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5D98" w:rsidRDefault="003342D7" w:rsidP="00D406A5">
      <w:r>
        <w:rPr>
          <w:noProof/>
        </w:rPr>
        <w:pict>
          <v:shapetype id="_x0000_t202" coordsize="21600,21600" o:spt="202" path="m,l,21600r21600,l21600,xe">
            <v:stroke joinstyle="miter"/>
            <v:path gradientshapeok="t" o:connecttype="rect"/>
          </v:shapetype>
          <v:shape id="_x0000_s1030" type="#_x0000_t202" style="position:absolute;margin-left:-90.3pt;margin-top:-65.6pt;width:180.75pt;height:826.5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" o:allowincell="f" fillcolor="#ea0000" stroked="f">
            <v:textbox style="layout-flow:vertical;mso-layout-flow-alt:bottom-to-top">
              <w:txbxContent>
                <w:p w:rsidR="00626CAE" w:rsidRDefault="00626CAE" w:rsidP="00D406A5">
                  <w:pPr>
                    <w:pStyle w:val="Ttulo2"/>
                    <w:jc w:val="center"/>
                    <w:rPr>
                      <w:color w:val="F79646" w:themeColor="accent6"/>
                      <w:sz w:val="72"/>
                    </w:rPr>
                  </w:pPr>
                </w:p>
                <w:p w:rsidR="00B274D3" w:rsidRPr="00B9129F" w:rsidRDefault="00B274D3" w:rsidP="00D406A5">
                  <w:pPr>
                    <w:pStyle w:val="Ttulo2"/>
                    <w:jc w:val="center"/>
                    <w:rPr>
                      <w:color w:val="F79646" w:themeColor="accent6"/>
                      <w:sz w:val="72"/>
                    </w:rPr>
                  </w:pPr>
                  <w:r w:rsidRPr="00B9129F">
                    <w:rPr>
                      <w:color w:val="F79646" w:themeColor="accent6"/>
                      <w:sz w:val="72"/>
                    </w:rPr>
                    <w:t>Facultad de Ciencias Sociales y Jurídicas</w:t>
                  </w:r>
                </w:p>
                <w:p w:rsidR="00B274D3" w:rsidRPr="00D406A5" w:rsidRDefault="00B274D3" w:rsidP="00D406A5">
                  <w:pPr>
                    <w:pStyle w:val="Ttulo1"/>
                    <w:jc w:val="center"/>
                    <w:rPr>
                      <w:rFonts w:ascii="Arial Narrow" w:hAnsi="Arial Narrow"/>
                    </w:rPr>
                  </w:pPr>
                  <w:r w:rsidRPr="00D406A5">
                    <w:rPr>
                      <w:rFonts w:ascii="Arial Narrow" w:hAnsi="Arial Narrow"/>
                    </w:rPr>
                    <w:t>Grado en Derecho</w:t>
                  </w:r>
                </w:p>
              </w:txbxContent>
            </v:textbox>
          </v:shape>
        </w:pict>
      </w:r>
    </w:p>
    <w:p w:rsidR="00D406A5" w:rsidRDefault="00D406A5" w:rsidP="00D406A5"/>
    <w:p w:rsidR="00D406A5" w:rsidRPr="00B9129F" w:rsidRDefault="00D406A5" w:rsidP="00D406A5"/>
    <w:p w:rsidR="00D406A5" w:rsidRPr="00B9129F" w:rsidRDefault="00D406A5" w:rsidP="00D406A5"/>
    <w:p w:rsidR="00D406A5" w:rsidRPr="00B9129F" w:rsidRDefault="00D406A5" w:rsidP="00D406A5">
      <w:r>
        <w:rPr>
          <w:noProof/>
        </w:rPr>
        <w:drawing>
          <wp:anchor distT="0" distB="0" distL="114300" distR="114300" simplePos="0" relativeHeight="251662848" behindDoc="0" locked="0" layoutInCell="0" allowOverlap="1">
            <wp:simplePos x="0" y="0"/>
            <wp:positionH relativeFrom="column">
              <wp:posOffset>3324225</wp:posOffset>
            </wp:positionH>
            <wp:positionV relativeFrom="paragraph">
              <wp:posOffset>186055</wp:posOffset>
            </wp:positionV>
            <wp:extent cx="942975" cy="1028700"/>
            <wp:effectExtent l="0" t="0" r="9525" b="0"/>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anchor>
        </w:drawing>
      </w:r>
      <w:r w:rsidR="003342D7">
        <w:rPr>
          <w:noProof/>
        </w:rPr>
        <w:pict>
          <v:shape id="_x0000_s1031" type="#_x0000_t202" style="position:absolute;margin-left:95.7pt;margin-top:101.4pt;width:402.6pt;height:129.6pt;z-index:2516638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" o:allowincell="f" stroked="f">
            <v:textbox>
              <w:txbxContent>
                <w:p w:rsidR="00B274D3" w:rsidRDefault="00B274D3" w:rsidP="00D406A5">
                  <w:pPr>
                    <w:pStyle w:val="Ttulo6"/>
                    <w:rPr>
                      <w:b/>
                    </w:rPr>
                  </w:pPr>
                  <w:r>
                    <w:rPr>
                      <w:b/>
                    </w:rPr>
                    <w:t>Universidad de Jaén</w:t>
                  </w:r>
                </w:p>
                <w:p w:rsidR="00B274D3" w:rsidRDefault="00B274D3" w:rsidP="00D406A5">
                  <w:pPr>
                    <w:pStyle w:val="Ttulo3"/>
                  </w:pPr>
                  <w:r>
                    <w:t>Facultad de Ciencias Sociales y Jurídicas</w:t>
                  </w:r>
                </w:p>
                <w:p w:rsidR="00B274D3" w:rsidRDefault="00B274D3" w:rsidP="00D406A5"/>
                <w:p w:rsidR="00B274D3" w:rsidRDefault="00B274D3" w:rsidP="00D406A5"/>
                <w:p w:rsidR="00B274D3" w:rsidRDefault="00B274D3" w:rsidP="00D406A5"/>
                <w:p w:rsidR="00B274D3" w:rsidRDefault="00B274D3" w:rsidP="00D406A5"/>
                <w:p w:rsidR="00B274D3" w:rsidRDefault="00B274D3" w:rsidP="00D406A5"/>
                <w:p w:rsidR="00B274D3" w:rsidRDefault="00B274D3" w:rsidP="00D406A5">
                  <w:pPr>
                    <w:pStyle w:val="Textoindependiente"/>
                    <w:rPr>
                      <w:rFonts w:ascii="Arial" w:hAnsi="Arial"/>
                      <w:sz w:val="44"/>
                      <w:u w:val="single"/>
                    </w:rPr>
                  </w:pPr>
                  <w:r>
                    <w:rPr>
                      <w:rFonts w:ascii="Arial" w:hAnsi="Arial"/>
                      <w:sz w:val="44"/>
                      <w:u w:val="single"/>
                    </w:rPr>
                    <w:t>Trabajo Fin de Grado</w:t>
                  </w:r>
                </w:p>
              </w:txbxContent>
            </v:textbox>
          </v:shape>
        </w:pict>
      </w:r>
      <w:r w:rsidR="003342D7">
        <w:rPr>
          <w:noProof/>
        </w:rPr>
        <w:pict>
          <v:shape id="_x0000_s1032" type="#_x0000_t202" style="position:absolute;margin-left:103.95pt;margin-top:273.9pt;width:372.45pt;height:2in;z-index:2516648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vfahwIAABg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" o:allowincell="f" stroked="f">
            <v:textbox>
              <w:txbxContent>
                <w:p w:rsidR="00B274D3" w:rsidRPr="00181EDB" w:rsidRDefault="00B274D3" w:rsidP="00D406A5">
                  <w:pPr>
                    <w:pStyle w:val="Textoindependiente2"/>
                    <w:rPr>
                      <w:b/>
                      <w:sz w:val="64"/>
                      <w:lang w:val="es-ES_tradnl"/>
                    </w:rPr>
                  </w:pPr>
                  <w:r>
                    <w:rPr>
                      <w:b/>
                      <w:sz w:val="64"/>
                      <w:lang w:val="es-ES_tradnl"/>
                    </w:rPr>
                    <w:t>Cláusulas Sociales</w:t>
                  </w:r>
                </w:p>
              </w:txbxContent>
            </v:textbox>
          </v:shape>
        </w:pict>
      </w:r>
    </w:p>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Default="00D406A5" w:rsidP="00D406A5"/>
    <w:p w:rsidR="00D406A5" w:rsidRDefault="00D406A5" w:rsidP="00D406A5"/>
    <w:p w:rsidR="00D406A5" w:rsidRPr="00B9129F" w:rsidRDefault="003342D7" w:rsidP="00D406A5">
      <w:pPr>
        <w:tabs>
          <w:tab w:val="left" w:pos="7215"/>
        </w:tabs>
      </w:pPr>
      <w:r>
        <w:rPr>
          <w:noProof/>
        </w:rPr>
        <w:pict>
          <v:shape id="_x0000_s1033" type="#_x0000_t202" style="position:absolute;margin-left:112.65pt;margin-top:307.5pt;width:356.55pt;height:223.2pt;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t32A/YcCAAAYBQAADgAAAAAAAAAAAAAAAAAuAgAAZHJzL2Uyb0RvYy54bWxQSwECLQAUAAYA&#10;CAAAACEAA4idR+AAAAAMAQAADwAAAAAAAAAAAAAAAADhBAAAZHJzL2Rvd25yZXYueG1sUEsFBgAA&#10;AAAEAAQA8wAAAO4FAAAAAA==&#10;" o:allowincell="f" stroked="f">
            <v:textbox>
              <w:txbxContent>
                <w:p w:rsidR="00B274D3" w:rsidRDefault="00B274D3" w:rsidP="00D406A5">
                  <w:pPr>
                    <w:pStyle w:val="Ttulo5"/>
                    <w:jc w:val="center"/>
                    <w:rPr>
                      <w:u w:val="none"/>
                    </w:rPr>
                  </w:pPr>
                  <w:r>
                    <w:rPr>
                      <w:u w:val="none"/>
                    </w:rPr>
                    <w:t>Alumno:</w:t>
                  </w:r>
                  <w:r>
                    <w:rPr>
                      <w:u w:val="none"/>
                    </w:rPr>
                    <w:tab/>
                    <w:t>Rafael Ferrer Ronquillo</w:t>
                  </w:r>
                </w:p>
                <w:p w:rsidR="00B274D3" w:rsidRDefault="00B274D3" w:rsidP="00D406A5">
                  <w:pPr>
                    <w:jc w:val="center"/>
                    <w:rPr>
                      <w:rFonts w:ascii="Arial" w:hAnsi="Arial"/>
                      <w:sz w:val="32"/>
                    </w:rPr>
                  </w:pPr>
                </w:p>
                <w:p w:rsidR="00B274D3" w:rsidRDefault="00B274D3" w:rsidP="00D406A5">
                  <w:pPr>
                    <w:jc w:val="center"/>
                    <w:rPr>
                      <w:rFonts w:ascii="Arial" w:hAnsi="Arial"/>
                      <w:sz w:val="32"/>
                    </w:rPr>
                  </w:pPr>
                </w:p>
                <w:p w:rsidR="00B274D3" w:rsidRDefault="00B274D3" w:rsidP="00D406A5">
                  <w:pPr>
                    <w:jc w:val="center"/>
                    <w:rPr>
                      <w:rFonts w:ascii="Arial" w:hAnsi="Arial"/>
                      <w:sz w:val="32"/>
                    </w:rPr>
                  </w:pPr>
                </w:p>
                <w:p w:rsidR="00B274D3" w:rsidRDefault="00B274D3" w:rsidP="00D406A5">
                  <w:pPr>
                    <w:jc w:val="center"/>
                    <w:rPr>
                      <w:rFonts w:ascii="Arial" w:hAnsi="Arial"/>
                      <w:sz w:val="32"/>
                    </w:rPr>
                  </w:pPr>
                </w:p>
                <w:p w:rsidR="00B274D3" w:rsidRDefault="00B274D3" w:rsidP="00D406A5">
                  <w:pPr>
                    <w:jc w:val="center"/>
                    <w:rPr>
                      <w:rFonts w:ascii="Arial" w:hAnsi="Arial"/>
                      <w:sz w:val="32"/>
                    </w:rPr>
                  </w:pPr>
                </w:p>
                <w:p w:rsidR="00B274D3" w:rsidRDefault="00B274D3" w:rsidP="00D406A5">
                  <w:pPr>
                    <w:jc w:val="center"/>
                    <w:rPr>
                      <w:rFonts w:ascii="Arial" w:hAnsi="Arial"/>
                      <w:sz w:val="32"/>
                    </w:rPr>
                  </w:pPr>
                </w:p>
                <w:p w:rsidR="00B274D3" w:rsidRDefault="00B70BD6" w:rsidP="00D406A5">
                  <w:pPr>
                    <w:pStyle w:val="Ttulo4"/>
                    <w:rPr>
                      <w:b/>
                      <w:sz w:val="36"/>
                    </w:rPr>
                  </w:pPr>
                  <w:r>
                    <w:rPr>
                      <w:b/>
                      <w:sz w:val="36"/>
                    </w:rPr>
                    <w:t>Junio,</w:t>
                  </w:r>
                  <w:r w:rsidR="00B274D3">
                    <w:rPr>
                      <w:b/>
                      <w:sz w:val="36"/>
                    </w:rPr>
                    <w:t xml:space="preserve"> 2015</w:t>
                  </w:r>
                </w:p>
              </w:txbxContent>
            </v:textbox>
          </v:shape>
        </w:pict>
      </w:r>
      <w:r w:rsidR="00D406A5">
        <w:tab/>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1B6EDD">
      <w:pPr>
        <w:jc w:val="center"/>
      </w:pPr>
    </w:p>
    <w:p w:rsidR="00D406A5" w:rsidRDefault="00D406A5" w:rsidP="001B6EDD">
      <w:pPr>
        <w:jc w:val="center"/>
      </w:pPr>
    </w:p>
    <w:p w:rsidR="00D406A5" w:rsidRDefault="001B6EDD" w:rsidP="001B6EDD">
      <w:pPr>
        <w:spacing w:line="360" w:lineRule="auto"/>
        <w:jc w:val="both"/>
        <w:rPr>
          <w:sz w:val="24"/>
          <w:szCs w:val="24"/>
        </w:rPr>
      </w:pPr>
      <w:r>
        <w:rPr>
          <w:sz w:val="24"/>
          <w:szCs w:val="24"/>
        </w:rPr>
        <w:t>ÍNDICE</w:t>
      </w:r>
    </w:p>
    <w:p w:rsidR="001B6EDD" w:rsidRDefault="008475B5" w:rsidP="008475B5">
      <w:pPr>
        <w:pStyle w:val="Prrafodelista"/>
        <w:numPr>
          <w:ilvl w:val="0"/>
          <w:numId w:val="2"/>
        </w:numPr>
        <w:spacing w:line="360" w:lineRule="auto"/>
        <w:jc w:val="both"/>
        <w:rPr>
          <w:sz w:val="24"/>
          <w:szCs w:val="24"/>
        </w:rPr>
      </w:pPr>
      <w:proofErr w:type="spellStart"/>
      <w:r>
        <w:rPr>
          <w:sz w:val="24"/>
          <w:szCs w:val="24"/>
        </w:rPr>
        <w:t>Abstract</w:t>
      </w:r>
      <w:proofErr w:type="spellEnd"/>
      <w:r>
        <w:rPr>
          <w:sz w:val="24"/>
          <w:szCs w:val="24"/>
        </w:rPr>
        <w:t>------------------------------------------------------------------------------------</w:t>
      </w:r>
      <w:r w:rsidR="00DF0230">
        <w:rPr>
          <w:sz w:val="24"/>
          <w:szCs w:val="24"/>
        </w:rPr>
        <w:t>-</w:t>
      </w:r>
      <w:r w:rsidR="007E11BD">
        <w:rPr>
          <w:sz w:val="24"/>
          <w:szCs w:val="24"/>
        </w:rPr>
        <w:t>2</w:t>
      </w:r>
    </w:p>
    <w:p w:rsidR="008475B5" w:rsidRPr="008475B5" w:rsidRDefault="008475B5" w:rsidP="008475B5">
      <w:pPr>
        <w:pStyle w:val="Prrafodelista"/>
        <w:numPr>
          <w:ilvl w:val="0"/>
          <w:numId w:val="2"/>
        </w:numPr>
        <w:spacing w:line="360" w:lineRule="auto"/>
        <w:jc w:val="both"/>
        <w:rPr>
          <w:sz w:val="24"/>
          <w:szCs w:val="24"/>
        </w:rPr>
      </w:pPr>
      <w:r>
        <w:rPr>
          <w:sz w:val="24"/>
          <w:szCs w:val="24"/>
        </w:rPr>
        <w:t>Objetivos del Trabajo--------------------------------------------------------------------</w:t>
      </w:r>
      <w:r w:rsidR="00DF0230">
        <w:rPr>
          <w:sz w:val="24"/>
          <w:szCs w:val="24"/>
        </w:rPr>
        <w:t>-</w:t>
      </w:r>
      <w:r w:rsidR="007E11BD">
        <w:rPr>
          <w:sz w:val="24"/>
          <w:szCs w:val="24"/>
        </w:rPr>
        <w:t>2-3</w:t>
      </w:r>
    </w:p>
    <w:p w:rsidR="008475B5" w:rsidRDefault="008475B5" w:rsidP="008475B5">
      <w:pPr>
        <w:pStyle w:val="Prrafodelista"/>
        <w:numPr>
          <w:ilvl w:val="0"/>
          <w:numId w:val="2"/>
        </w:numPr>
        <w:spacing w:line="360" w:lineRule="auto"/>
        <w:jc w:val="both"/>
        <w:rPr>
          <w:sz w:val="24"/>
          <w:szCs w:val="24"/>
        </w:rPr>
      </w:pPr>
      <w:r>
        <w:rPr>
          <w:sz w:val="24"/>
          <w:szCs w:val="24"/>
        </w:rPr>
        <w:t>Introducción</w:t>
      </w:r>
      <w:r w:rsidR="00E41F09">
        <w:rPr>
          <w:sz w:val="24"/>
          <w:szCs w:val="24"/>
        </w:rPr>
        <w:t xml:space="preserve"> a las Cláusulas Sociales</w:t>
      </w:r>
      <w:r>
        <w:rPr>
          <w:sz w:val="24"/>
          <w:szCs w:val="24"/>
        </w:rPr>
        <w:t>-----------------------------------------------</w:t>
      </w:r>
      <w:r w:rsidR="00E41F09">
        <w:rPr>
          <w:sz w:val="24"/>
          <w:szCs w:val="24"/>
        </w:rPr>
        <w:t>--</w:t>
      </w:r>
      <w:r w:rsidR="00DF0230">
        <w:rPr>
          <w:sz w:val="24"/>
          <w:szCs w:val="24"/>
        </w:rPr>
        <w:t>-</w:t>
      </w:r>
      <w:r w:rsidR="007E11BD">
        <w:rPr>
          <w:sz w:val="24"/>
          <w:szCs w:val="24"/>
        </w:rPr>
        <w:t>3-5</w:t>
      </w:r>
    </w:p>
    <w:p w:rsidR="001F0E6E" w:rsidRDefault="008475B5" w:rsidP="001F0E6E">
      <w:pPr>
        <w:pStyle w:val="Prrafodelista"/>
        <w:numPr>
          <w:ilvl w:val="0"/>
          <w:numId w:val="2"/>
        </w:numPr>
        <w:spacing w:line="360" w:lineRule="auto"/>
        <w:jc w:val="both"/>
        <w:rPr>
          <w:sz w:val="24"/>
          <w:szCs w:val="24"/>
        </w:rPr>
      </w:pPr>
      <w:r w:rsidRPr="001F0E6E">
        <w:rPr>
          <w:sz w:val="24"/>
          <w:szCs w:val="24"/>
        </w:rPr>
        <w:t>Análisis marco-normativo estatal</w:t>
      </w:r>
      <w:r w:rsidR="001F0E6E" w:rsidRPr="001F0E6E">
        <w:rPr>
          <w:sz w:val="24"/>
          <w:szCs w:val="24"/>
        </w:rPr>
        <w:t>------------------------------------------------------</w:t>
      </w:r>
      <w:r w:rsidR="00DF0230">
        <w:rPr>
          <w:sz w:val="24"/>
          <w:szCs w:val="24"/>
        </w:rPr>
        <w:t>-</w:t>
      </w:r>
      <w:r w:rsidR="007E11BD">
        <w:rPr>
          <w:sz w:val="24"/>
          <w:szCs w:val="24"/>
        </w:rPr>
        <w:t>6-10</w:t>
      </w:r>
    </w:p>
    <w:p w:rsidR="008475B5" w:rsidRDefault="00E41F09" w:rsidP="008475B5">
      <w:pPr>
        <w:pStyle w:val="Prrafodelista"/>
        <w:numPr>
          <w:ilvl w:val="0"/>
          <w:numId w:val="2"/>
        </w:numPr>
        <w:spacing w:line="360" w:lineRule="auto"/>
        <w:jc w:val="both"/>
        <w:rPr>
          <w:sz w:val="24"/>
          <w:szCs w:val="24"/>
        </w:rPr>
      </w:pPr>
      <w:r>
        <w:rPr>
          <w:sz w:val="24"/>
          <w:szCs w:val="24"/>
        </w:rPr>
        <w:t>Normativa de Cláusulas S</w:t>
      </w:r>
      <w:r w:rsidR="008475B5">
        <w:rPr>
          <w:sz w:val="24"/>
          <w:szCs w:val="24"/>
        </w:rPr>
        <w:t>ociales en la Unión Europea------------------------------</w:t>
      </w:r>
      <w:r w:rsidR="007E11BD">
        <w:rPr>
          <w:sz w:val="24"/>
          <w:szCs w:val="24"/>
        </w:rPr>
        <w:t>10-13</w:t>
      </w:r>
    </w:p>
    <w:p w:rsidR="00DF0230" w:rsidRDefault="00DF0230" w:rsidP="008475B5">
      <w:pPr>
        <w:pStyle w:val="Prrafodelista"/>
        <w:numPr>
          <w:ilvl w:val="0"/>
          <w:numId w:val="2"/>
        </w:numPr>
        <w:spacing w:line="360" w:lineRule="auto"/>
        <w:jc w:val="both"/>
        <w:rPr>
          <w:sz w:val="24"/>
          <w:szCs w:val="24"/>
        </w:rPr>
      </w:pPr>
      <w:r>
        <w:rPr>
          <w:sz w:val="24"/>
          <w:szCs w:val="24"/>
        </w:rPr>
        <w:t>Cláusulas Sociales en el Derecho Internacional---------------------------------------</w:t>
      </w:r>
      <w:r w:rsidR="007E11BD">
        <w:rPr>
          <w:sz w:val="24"/>
          <w:szCs w:val="24"/>
        </w:rPr>
        <w:t>13-15</w:t>
      </w:r>
    </w:p>
    <w:p w:rsidR="00642CE4" w:rsidRDefault="009A1A0B" w:rsidP="00642CE4">
      <w:pPr>
        <w:pStyle w:val="Prrafodelista"/>
        <w:numPr>
          <w:ilvl w:val="0"/>
          <w:numId w:val="2"/>
        </w:numPr>
        <w:spacing w:line="360" w:lineRule="auto"/>
        <w:jc w:val="both"/>
        <w:rPr>
          <w:sz w:val="24"/>
          <w:szCs w:val="24"/>
        </w:rPr>
      </w:pPr>
      <w:r>
        <w:rPr>
          <w:sz w:val="24"/>
          <w:szCs w:val="24"/>
        </w:rPr>
        <w:t>Distribución competencial y derecho local de las Cláusulas Sociales -------------</w:t>
      </w:r>
      <w:r w:rsidR="007E11BD">
        <w:rPr>
          <w:sz w:val="24"/>
          <w:szCs w:val="24"/>
        </w:rPr>
        <w:t>15-</w:t>
      </w:r>
      <w:r w:rsidR="0019473F">
        <w:rPr>
          <w:sz w:val="24"/>
          <w:szCs w:val="24"/>
        </w:rPr>
        <w:t>25</w:t>
      </w:r>
    </w:p>
    <w:p w:rsidR="00642CE4" w:rsidRPr="00642CE4" w:rsidRDefault="00642CE4" w:rsidP="00642CE4">
      <w:pPr>
        <w:pStyle w:val="Prrafodelista"/>
        <w:numPr>
          <w:ilvl w:val="1"/>
          <w:numId w:val="2"/>
        </w:numPr>
        <w:spacing w:line="360" w:lineRule="auto"/>
        <w:jc w:val="both"/>
        <w:rPr>
          <w:sz w:val="24"/>
          <w:szCs w:val="24"/>
        </w:rPr>
      </w:pPr>
      <w:r>
        <w:rPr>
          <w:bCs/>
          <w:sz w:val="24"/>
          <w:szCs w:val="24"/>
        </w:rPr>
        <w:t>Pliego de Bases Complementario. Cláusula Social.-----------------------------</w:t>
      </w:r>
      <w:r w:rsidR="0019473F">
        <w:rPr>
          <w:bCs/>
          <w:sz w:val="24"/>
          <w:szCs w:val="24"/>
        </w:rPr>
        <w:t>19-25</w:t>
      </w:r>
    </w:p>
    <w:p w:rsidR="00B5324C" w:rsidRDefault="00B5324C" w:rsidP="008475B5">
      <w:pPr>
        <w:pStyle w:val="Prrafodelista"/>
        <w:numPr>
          <w:ilvl w:val="0"/>
          <w:numId w:val="2"/>
        </w:numPr>
        <w:spacing w:line="360" w:lineRule="auto"/>
        <w:jc w:val="both"/>
        <w:rPr>
          <w:sz w:val="24"/>
          <w:szCs w:val="24"/>
        </w:rPr>
      </w:pPr>
      <w:r>
        <w:rPr>
          <w:sz w:val="24"/>
          <w:szCs w:val="24"/>
        </w:rPr>
        <w:t>Cláusulas Sociales en el Sector Privado-----------------------------------------------</w:t>
      </w:r>
      <w:r w:rsidR="00973B61">
        <w:rPr>
          <w:sz w:val="24"/>
          <w:szCs w:val="24"/>
        </w:rPr>
        <w:t>-</w:t>
      </w:r>
      <w:r w:rsidR="00E943A8">
        <w:rPr>
          <w:sz w:val="24"/>
          <w:szCs w:val="24"/>
        </w:rPr>
        <w:t>25-31</w:t>
      </w:r>
    </w:p>
    <w:p w:rsidR="001F0E6E" w:rsidRDefault="00E41F09" w:rsidP="008475B5">
      <w:pPr>
        <w:pStyle w:val="Prrafodelista"/>
        <w:numPr>
          <w:ilvl w:val="0"/>
          <w:numId w:val="2"/>
        </w:numPr>
        <w:spacing w:line="360" w:lineRule="auto"/>
        <w:jc w:val="both"/>
        <w:rPr>
          <w:sz w:val="24"/>
          <w:szCs w:val="24"/>
        </w:rPr>
      </w:pPr>
      <w:r>
        <w:rPr>
          <w:sz w:val="24"/>
          <w:szCs w:val="24"/>
        </w:rPr>
        <w:t>Crítica al sistema de Cláusulas S</w:t>
      </w:r>
      <w:r w:rsidR="001F0E6E">
        <w:rPr>
          <w:sz w:val="24"/>
          <w:szCs w:val="24"/>
        </w:rPr>
        <w:t>ociales establecido en España-------------------</w:t>
      </w:r>
      <w:r>
        <w:rPr>
          <w:sz w:val="24"/>
          <w:szCs w:val="24"/>
        </w:rPr>
        <w:t>--</w:t>
      </w:r>
      <w:r w:rsidR="008A0B37">
        <w:rPr>
          <w:sz w:val="24"/>
          <w:szCs w:val="24"/>
        </w:rPr>
        <w:t>31-38</w:t>
      </w:r>
    </w:p>
    <w:p w:rsidR="006039F3" w:rsidRDefault="006039F3" w:rsidP="001F0E6E">
      <w:pPr>
        <w:pStyle w:val="Prrafodelista"/>
        <w:numPr>
          <w:ilvl w:val="1"/>
          <w:numId w:val="2"/>
        </w:numPr>
        <w:spacing w:line="360" w:lineRule="auto"/>
        <w:jc w:val="both"/>
        <w:rPr>
          <w:sz w:val="24"/>
          <w:szCs w:val="24"/>
        </w:rPr>
      </w:pPr>
      <w:r>
        <w:rPr>
          <w:sz w:val="24"/>
          <w:szCs w:val="24"/>
        </w:rPr>
        <w:t>Ventajas e inconvenientes del uso de Cláusulas Sociales---------------------</w:t>
      </w:r>
      <w:r w:rsidR="00973B61">
        <w:rPr>
          <w:sz w:val="24"/>
          <w:szCs w:val="24"/>
        </w:rPr>
        <w:t>-</w:t>
      </w:r>
      <w:r>
        <w:rPr>
          <w:sz w:val="24"/>
          <w:szCs w:val="24"/>
        </w:rPr>
        <w:t>-</w:t>
      </w:r>
      <w:r w:rsidR="008A0B37">
        <w:rPr>
          <w:sz w:val="24"/>
          <w:szCs w:val="24"/>
        </w:rPr>
        <w:t>36-38</w:t>
      </w:r>
    </w:p>
    <w:p w:rsidR="001F0E6E" w:rsidRDefault="001F0E6E" w:rsidP="001F0E6E">
      <w:pPr>
        <w:pStyle w:val="Prrafodelista"/>
        <w:numPr>
          <w:ilvl w:val="0"/>
          <w:numId w:val="2"/>
        </w:numPr>
        <w:spacing w:line="360" w:lineRule="auto"/>
        <w:jc w:val="both"/>
        <w:rPr>
          <w:sz w:val="24"/>
          <w:szCs w:val="24"/>
        </w:rPr>
      </w:pPr>
      <w:r>
        <w:rPr>
          <w:sz w:val="24"/>
          <w:szCs w:val="24"/>
        </w:rPr>
        <w:t>Conclusiones finales-------------------------------------------------------------------</w:t>
      </w:r>
      <w:r w:rsidR="00973B61">
        <w:rPr>
          <w:sz w:val="24"/>
          <w:szCs w:val="24"/>
        </w:rPr>
        <w:t>---</w:t>
      </w:r>
      <w:r>
        <w:rPr>
          <w:sz w:val="24"/>
          <w:szCs w:val="24"/>
        </w:rPr>
        <w:t>-</w:t>
      </w:r>
      <w:r w:rsidR="00E943A8">
        <w:rPr>
          <w:sz w:val="24"/>
          <w:szCs w:val="24"/>
        </w:rPr>
        <w:t>38-39</w:t>
      </w:r>
    </w:p>
    <w:p w:rsidR="001F0E6E" w:rsidRDefault="001F0E6E" w:rsidP="001F0E6E">
      <w:pPr>
        <w:pStyle w:val="Prrafodelista"/>
        <w:numPr>
          <w:ilvl w:val="0"/>
          <w:numId w:val="2"/>
        </w:numPr>
        <w:spacing w:line="360" w:lineRule="auto"/>
        <w:jc w:val="both"/>
        <w:rPr>
          <w:sz w:val="24"/>
          <w:szCs w:val="24"/>
        </w:rPr>
      </w:pPr>
      <w:r>
        <w:rPr>
          <w:sz w:val="24"/>
          <w:szCs w:val="24"/>
        </w:rPr>
        <w:t>Bibliografía------------------------------------------------------------------------------</w:t>
      </w:r>
      <w:r w:rsidR="00973B61">
        <w:rPr>
          <w:sz w:val="24"/>
          <w:szCs w:val="24"/>
        </w:rPr>
        <w:t>--</w:t>
      </w:r>
      <w:r>
        <w:rPr>
          <w:sz w:val="24"/>
          <w:szCs w:val="24"/>
        </w:rPr>
        <w:t>-</w:t>
      </w:r>
      <w:r w:rsidR="00E943A8">
        <w:rPr>
          <w:sz w:val="24"/>
          <w:szCs w:val="24"/>
        </w:rPr>
        <w:t>39-41</w:t>
      </w:r>
    </w:p>
    <w:p w:rsidR="00E64699" w:rsidRDefault="00E64699" w:rsidP="00E64699">
      <w:pPr>
        <w:pStyle w:val="Prrafodelista"/>
        <w:numPr>
          <w:ilvl w:val="0"/>
          <w:numId w:val="2"/>
        </w:numPr>
        <w:spacing w:line="360" w:lineRule="auto"/>
        <w:jc w:val="both"/>
        <w:rPr>
          <w:sz w:val="24"/>
          <w:szCs w:val="24"/>
        </w:rPr>
      </w:pPr>
      <w:r>
        <w:rPr>
          <w:sz w:val="24"/>
          <w:szCs w:val="24"/>
        </w:rPr>
        <w:t>Anexo nº1</w:t>
      </w:r>
      <w:r w:rsidR="003A6A65" w:rsidRPr="00E64699">
        <w:rPr>
          <w:sz w:val="24"/>
          <w:szCs w:val="24"/>
        </w:rPr>
        <w:t xml:space="preserve">: </w:t>
      </w:r>
      <w:r w:rsidRPr="00E64699">
        <w:rPr>
          <w:sz w:val="24"/>
          <w:szCs w:val="24"/>
        </w:rPr>
        <w:t>Pliego de Cláusulas Administrativas generales de calidad social en la contratación pública, Ayuntamiento de Sevilla.</w:t>
      </w:r>
      <w:r>
        <w:rPr>
          <w:sz w:val="24"/>
          <w:szCs w:val="24"/>
        </w:rPr>
        <w:t>----------------------------------</w:t>
      </w:r>
      <w:r w:rsidR="00973B61">
        <w:rPr>
          <w:sz w:val="24"/>
          <w:szCs w:val="24"/>
        </w:rPr>
        <w:t>---</w:t>
      </w:r>
      <w:r>
        <w:rPr>
          <w:sz w:val="24"/>
          <w:szCs w:val="24"/>
        </w:rPr>
        <w:t>--</w:t>
      </w:r>
      <w:r w:rsidR="00C6400A">
        <w:rPr>
          <w:sz w:val="24"/>
          <w:szCs w:val="24"/>
        </w:rPr>
        <w:t>42-49</w:t>
      </w:r>
    </w:p>
    <w:p w:rsidR="00E64699" w:rsidRDefault="00E64699" w:rsidP="00E64699">
      <w:pPr>
        <w:pStyle w:val="Prrafodelista"/>
        <w:numPr>
          <w:ilvl w:val="0"/>
          <w:numId w:val="2"/>
        </w:numPr>
        <w:spacing w:line="360" w:lineRule="auto"/>
        <w:jc w:val="both"/>
        <w:rPr>
          <w:sz w:val="24"/>
          <w:szCs w:val="24"/>
        </w:rPr>
      </w:pPr>
      <w:r>
        <w:rPr>
          <w:sz w:val="24"/>
          <w:szCs w:val="24"/>
        </w:rPr>
        <w:t>Anexo nº2:</w:t>
      </w:r>
      <w:r w:rsidR="000E0B61" w:rsidRPr="000E0B61">
        <w:rPr>
          <w:sz w:val="24"/>
          <w:szCs w:val="24"/>
        </w:rPr>
        <w:t xml:space="preserve"> </w:t>
      </w:r>
      <w:r w:rsidR="000E0B61">
        <w:rPr>
          <w:sz w:val="24"/>
          <w:szCs w:val="24"/>
        </w:rPr>
        <w:t>Anuncio del Departamento de la Vicepresidencia de la Generalitat de Catalunya por el que se hace pública la licitación de un contrato de servicios con participación reservada a Centros Especiales de Trabajo, Generalitat de Catalunya</w:t>
      </w:r>
      <w:r w:rsidR="00C6400A">
        <w:rPr>
          <w:sz w:val="24"/>
          <w:szCs w:val="24"/>
        </w:rPr>
        <w:t>.--49-52</w:t>
      </w:r>
    </w:p>
    <w:p w:rsidR="00E57A4F" w:rsidRDefault="00E57A4F" w:rsidP="00E57A4F">
      <w:pPr>
        <w:pStyle w:val="Prrafodelista"/>
        <w:numPr>
          <w:ilvl w:val="0"/>
          <w:numId w:val="2"/>
        </w:numPr>
        <w:spacing w:line="360" w:lineRule="auto"/>
        <w:jc w:val="both"/>
        <w:rPr>
          <w:sz w:val="24"/>
          <w:szCs w:val="24"/>
        </w:rPr>
      </w:pPr>
      <w:r w:rsidRPr="00E57A4F">
        <w:rPr>
          <w:sz w:val="24"/>
          <w:szCs w:val="24"/>
        </w:rPr>
        <w:t>Anexo nº3: Pliego de condiciones particulares y especificaciones técnicas del concurso reservado para la contratación del servicio de limpieza de los centros e instalaciones dependientes de la fundación pública andaluza para la integración social de personas con enfermedad mental FAISEM en la provincia de Sevilla, ayuntamiento de Sevilla.</w:t>
      </w:r>
      <w:r w:rsidR="00C6400A">
        <w:rPr>
          <w:sz w:val="24"/>
          <w:szCs w:val="24"/>
        </w:rPr>
        <w:t>--- 52-78</w:t>
      </w:r>
    </w:p>
    <w:p w:rsidR="0076492B" w:rsidRPr="00E57A4F" w:rsidRDefault="0076492B" w:rsidP="00E57A4F">
      <w:pPr>
        <w:pStyle w:val="Prrafodelista"/>
        <w:numPr>
          <w:ilvl w:val="0"/>
          <w:numId w:val="2"/>
        </w:numPr>
        <w:spacing w:line="360" w:lineRule="auto"/>
        <w:jc w:val="both"/>
        <w:rPr>
          <w:sz w:val="24"/>
          <w:szCs w:val="24"/>
        </w:rPr>
      </w:pPr>
      <w:r>
        <w:rPr>
          <w:sz w:val="24"/>
          <w:szCs w:val="24"/>
        </w:rPr>
        <w:t>Anexo nº4</w:t>
      </w:r>
      <w:r w:rsidR="00F35EA9">
        <w:rPr>
          <w:sz w:val="24"/>
          <w:szCs w:val="24"/>
        </w:rPr>
        <w:t xml:space="preserve"> y 5</w:t>
      </w:r>
      <w:r>
        <w:rPr>
          <w:sz w:val="24"/>
          <w:szCs w:val="24"/>
        </w:rPr>
        <w:t xml:space="preserve">: Documentos expedidos por la tutora Doña María Rosa Vallecillo Gámez , consistentes en el visto bueno del tutor y </w:t>
      </w:r>
      <w:r w:rsidR="00973B61">
        <w:rPr>
          <w:sz w:val="24"/>
          <w:szCs w:val="24"/>
        </w:rPr>
        <w:t>la autorización para publicación en TAUJA.-----------------------------------------------------------------------------</w:t>
      </w:r>
      <w:r w:rsidR="00C6400A">
        <w:rPr>
          <w:sz w:val="24"/>
          <w:szCs w:val="24"/>
        </w:rPr>
        <w:t>------------------------------78-80</w:t>
      </w:r>
    </w:p>
    <w:p w:rsidR="00E57A4F" w:rsidRPr="00E57A4F" w:rsidRDefault="00E57A4F" w:rsidP="00E57A4F">
      <w:pPr>
        <w:spacing w:line="360" w:lineRule="auto"/>
        <w:jc w:val="both"/>
        <w:rPr>
          <w:sz w:val="24"/>
          <w:szCs w:val="24"/>
        </w:rPr>
      </w:pPr>
    </w:p>
    <w:p w:rsidR="003A6A65" w:rsidRPr="00E64699" w:rsidRDefault="003A6A65" w:rsidP="00E64699">
      <w:pPr>
        <w:spacing w:line="360" w:lineRule="auto"/>
        <w:jc w:val="both"/>
        <w:rPr>
          <w:sz w:val="24"/>
          <w:szCs w:val="24"/>
        </w:rPr>
      </w:pPr>
    </w:p>
    <w:p w:rsidR="003A6A65" w:rsidRDefault="003A6A65" w:rsidP="003A6A65">
      <w:pPr>
        <w:spacing w:line="360" w:lineRule="auto"/>
        <w:jc w:val="both"/>
        <w:rPr>
          <w:sz w:val="24"/>
          <w:szCs w:val="24"/>
        </w:rPr>
      </w:pPr>
    </w:p>
    <w:p w:rsidR="003A6A65" w:rsidRPr="003A6A65" w:rsidRDefault="003A6A65" w:rsidP="003A6A65">
      <w:pPr>
        <w:rPr>
          <w:sz w:val="24"/>
          <w:szCs w:val="24"/>
        </w:rPr>
      </w:pPr>
    </w:p>
    <w:p w:rsidR="003A6A65" w:rsidRPr="003A6A65" w:rsidRDefault="003A6A65" w:rsidP="003A6A65">
      <w:pPr>
        <w:rPr>
          <w:sz w:val="24"/>
          <w:szCs w:val="24"/>
        </w:rPr>
      </w:pPr>
    </w:p>
    <w:p w:rsidR="003A6A65" w:rsidRPr="003A6A65" w:rsidRDefault="003A6A65" w:rsidP="003A6A65">
      <w:pPr>
        <w:rPr>
          <w:sz w:val="24"/>
          <w:szCs w:val="24"/>
        </w:rPr>
      </w:pPr>
    </w:p>
    <w:p w:rsidR="003A6A65" w:rsidRPr="003A6A65" w:rsidRDefault="003A6A65" w:rsidP="003A6A65">
      <w:pPr>
        <w:rPr>
          <w:sz w:val="24"/>
          <w:szCs w:val="24"/>
        </w:rPr>
      </w:pPr>
    </w:p>
    <w:p w:rsidR="003A6A65" w:rsidRPr="003A6A65" w:rsidRDefault="003A6A65" w:rsidP="003A6A65">
      <w:pPr>
        <w:rPr>
          <w:sz w:val="24"/>
          <w:szCs w:val="24"/>
        </w:rPr>
      </w:pPr>
    </w:p>
    <w:p w:rsidR="003A6A65" w:rsidRPr="003A6A65" w:rsidRDefault="003A6A65" w:rsidP="003A6A65">
      <w:pPr>
        <w:rPr>
          <w:sz w:val="24"/>
          <w:szCs w:val="24"/>
        </w:rPr>
      </w:pPr>
    </w:p>
    <w:p w:rsidR="003A6A65" w:rsidRPr="003A6A65" w:rsidRDefault="003A6A65" w:rsidP="003A6A65">
      <w:pPr>
        <w:rPr>
          <w:sz w:val="24"/>
          <w:szCs w:val="24"/>
        </w:rPr>
      </w:pPr>
    </w:p>
    <w:p w:rsidR="0049765A" w:rsidRDefault="0049765A" w:rsidP="0049765A">
      <w:pPr>
        <w:rPr>
          <w:sz w:val="24"/>
          <w:szCs w:val="24"/>
        </w:rPr>
      </w:pPr>
    </w:p>
    <w:p w:rsidR="00266491" w:rsidRDefault="0049765A" w:rsidP="0049765A">
      <w:pPr>
        <w:spacing w:line="360" w:lineRule="auto"/>
        <w:jc w:val="both"/>
        <w:rPr>
          <w:sz w:val="24"/>
          <w:szCs w:val="24"/>
        </w:rPr>
      </w:pPr>
      <w:r>
        <w:rPr>
          <w:sz w:val="24"/>
          <w:szCs w:val="24"/>
        </w:rPr>
        <w:t>1.-ABSTRACT.</w:t>
      </w:r>
    </w:p>
    <w:p w:rsidR="00266491" w:rsidRDefault="00266491" w:rsidP="0049765A">
      <w:pPr>
        <w:spacing w:line="360" w:lineRule="auto"/>
        <w:jc w:val="both"/>
        <w:rPr>
          <w:sz w:val="24"/>
          <w:szCs w:val="24"/>
        </w:rPr>
      </w:pPr>
    </w:p>
    <w:p w:rsidR="00B44855" w:rsidRPr="00B44855" w:rsidRDefault="00B44855" w:rsidP="0049765A">
      <w:pPr>
        <w:spacing w:line="360" w:lineRule="auto"/>
        <w:jc w:val="both"/>
        <w:rPr>
          <w:sz w:val="24"/>
          <w:szCs w:val="24"/>
          <w:lang w:val="en-US"/>
        </w:rPr>
      </w:pPr>
      <w:r w:rsidRPr="00B44855">
        <w:rPr>
          <w:sz w:val="24"/>
          <w:szCs w:val="24"/>
          <w:lang w:val="en-US"/>
        </w:rPr>
        <w:t>The present work deals w</w:t>
      </w:r>
      <w:r>
        <w:rPr>
          <w:sz w:val="24"/>
          <w:szCs w:val="24"/>
          <w:lang w:val="en-US"/>
        </w:rPr>
        <w:t>ith the social clauses. We will do an extensive tour t</w:t>
      </w:r>
      <w:r w:rsidR="00A93220">
        <w:rPr>
          <w:sz w:val="24"/>
          <w:szCs w:val="24"/>
          <w:lang w:val="en-US"/>
        </w:rPr>
        <w:t xml:space="preserve">o the social </w:t>
      </w:r>
      <w:proofErr w:type="spellStart"/>
      <w:r w:rsidR="00A93220">
        <w:rPr>
          <w:sz w:val="24"/>
          <w:szCs w:val="24"/>
          <w:lang w:val="en-US"/>
        </w:rPr>
        <w:t>clauses’s</w:t>
      </w:r>
      <w:proofErr w:type="spellEnd"/>
      <w:r w:rsidR="00A93220">
        <w:rPr>
          <w:sz w:val="24"/>
          <w:szCs w:val="24"/>
          <w:lang w:val="en-US"/>
        </w:rPr>
        <w:t xml:space="preserve"> world, f</w:t>
      </w:r>
      <w:r>
        <w:rPr>
          <w:sz w:val="24"/>
          <w:szCs w:val="24"/>
          <w:lang w:val="en-US"/>
        </w:rPr>
        <w:t>r</w:t>
      </w:r>
      <w:r w:rsidR="00A93220">
        <w:rPr>
          <w:sz w:val="24"/>
          <w:szCs w:val="24"/>
          <w:lang w:val="en-US"/>
        </w:rPr>
        <w:t>o</w:t>
      </w:r>
      <w:r>
        <w:rPr>
          <w:sz w:val="24"/>
          <w:szCs w:val="24"/>
          <w:lang w:val="en-US"/>
        </w:rPr>
        <w:t>m the most basic questions to the most complex. We will explain what</w:t>
      </w:r>
      <w:r w:rsidR="00B274D3">
        <w:rPr>
          <w:sz w:val="24"/>
          <w:szCs w:val="24"/>
          <w:lang w:val="en-US"/>
        </w:rPr>
        <w:t xml:space="preserve"> i</w:t>
      </w:r>
      <w:r>
        <w:rPr>
          <w:sz w:val="24"/>
          <w:szCs w:val="24"/>
          <w:lang w:val="en-US"/>
        </w:rPr>
        <w:t xml:space="preserve">s meant by social clause, the </w:t>
      </w:r>
      <w:proofErr w:type="spellStart"/>
      <w:r>
        <w:rPr>
          <w:sz w:val="24"/>
          <w:szCs w:val="24"/>
          <w:lang w:val="en-US"/>
        </w:rPr>
        <w:t>different</w:t>
      </w:r>
      <w:r w:rsidR="00E81F52">
        <w:rPr>
          <w:sz w:val="24"/>
          <w:szCs w:val="24"/>
          <w:lang w:val="en-US"/>
        </w:rPr>
        <w:t>s</w:t>
      </w:r>
      <w:proofErr w:type="spellEnd"/>
      <w:r>
        <w:rPr>
          <w:sz w:val="24"/>
          <w:szCs w:val="24"/>
          <w:lang w:val="en-US"/>
        </w:rPr>
        <w:t xml:space="preserve"> </w:t>
      </w:r>
      <w:proofErr w:type="spellStart"/>
      <w:r>
        <w:rPr>
          <w:sz w:val="24"/>
          <w:szCs w:val="24"/>
          <w:lang w:val="en-US"/>
        </w:rPr>
        <w:t>legal</w:t>
      </w:r>
      <w:r w:rsidR="00E81F52">
        <w:rPr>
          <w:sz w:val="24"/>
          <w:szCs w:val="24"/>
          <w:lang w:val="en-US"/>
        </w:rPr>
        <w:t>s</w:t>
      </w:r>
      <w:proofErr w:type="spellEnd"/>
      <w:r>
        <w:rPr>
          <w:sz w:val="24"/>
          <w:szCs w:val="24"/>
          <w:lang w:val="en-US"/>
        </w:rPr>
        <w:t xml:space="preserve"> systems that affect</w:t>
      </w:r>
      <w:r w:rsidR="00E81F52">
        <w:rPr>
          <w:sz w:val="24"/>
          <w:szCs w:val="24"/>
          <w:lang w:val="en-US"/>
        </w:rPr>
        <w:t xml:space="preserve"> to</w:t>
      </w:r>
      <w:r>
        <w:rPr>
          <w:sz w:val="24"/>
          <w:szCs w:val="24"/>
          <w:lang w:val="en-US"/>
        </w:rPr>
        <w:t xml:space="preserve"> social clauses in Spain to which we have to explain the international law, European law and state law. In addition, we will go into an analysis of the system of social clauses established in Spain, watching the power-sharing of the same. We’ll look at </w:t>
      </w:r>
      <w:r w:rsidR="00767CE8">
        <w:rPr>
          <w:sz w:val="24"/>
          <w:szCs w:val="24"/>
          <w:lang w:val="en-US"/>
        </w:rPr>
        <w:t>the social clauses not only from</w:t>
      </w:r>
      <w:r>
        <w:rPr>
          <w:sz w:val="24"/>
          <w:szCs w:val="24"/>
          <w:lang w:val="en-US"/>
        </w:rPr>
        <w:t xml:space="preserve"> the point of view of public law, but also that we will do it from the private law</w:t>
      </w:r>
      <w:r w:rsidR="00767CE8">
        <w:rPr>
          <w:sz w:val="24"/>
          <w:szCs w:val="24"/>
          <w:lang w:val="en-US"/>
        </w:rPr>
        <w:t xml:space="preserve"> too. The work will have</w:t>
      </w:r>
      <w:r>
        <w:rPr>
          <w:sz w:val="24"/>
          <w:szCs w:val="24"/>
          <w:lang w:val="en-US"/>
        </w:rPr>
        <w:t xml:space="preserve"> with real</w:t>
      </w:r>
      <w:r w:rsidR="007E11BD">
        <w:rPr>
          <w:sz w:val="24"/>
          <w:szCs w:val="24"/>
          <w:lang w:val="en-US"/>
        </w:rPr>
        <w:t xml:space="preserve">-world examples of social clauses, as well as, with examples of wording themselves autonomous for a deeper understanding of the contents of the clauses. As every system can be improved, at the present work </w:t>
      </w:r>
      <w:r w:rsidR="00767CE8">
        <w:rPr>
          <w:sz w:val="24"/>
          <w:szCs w:val="24"/>
          <w:lang w:val="en-US"/>
        </w:rPr>
        <w:t xml:space="preserve">we </w:t>
      </w:r>
      <w:r w:rsidR="007E11BD">
        <w:rPr>
          <w:sz w:val="24"/>
          <w:szCs w:val="24"/>
          <w:lang w:val="en-US"/>
        </w:rPr>
        <w:t xml:space="preserve">will </w:t>
      </w:r>
      <w:proofErr w:type="gramStart"/>
      <w:r w:rsidR="00767CE8">
        <w:rPr>
          <w:sz w:val="24"/>
          <w:szCs w:val="24"/>
          <w:lang w:val="en-US"/>
        </w:rPr>
        <w:t>develope</w:t>
      </w:r>
      <w:r w:rsidR="00F2393D">
        <w:rPr>
          <w:sz w:val="24"/>
          <w:szCs w:val="24"/>
          <w:lang w:val="en-US"/>
        </w:rPr>
        <w:t>d</w:t>
      </w:r>
      <w:proofErr w:type="gramEnd"/>
      <w:r w:rsidR="007E11BD">
        <w:rPr>
          <w:sz w:val="24"/>
          <w:szCs w:val="24"/>
          <w:lang w:val="en-US"/>
        </w:rPr>
        <w:t xml:space="preserve"> to a criticism of the system of social clauses in Spain. </w:t>
      </w:r>
      <w:r w:rsidR="00767CE8">
        <w:rPr>
          <w:sz w:val="24"/>
          <w:szCs w:val="24"/>
          <w:lang w:val="en-US"/>
        </w:rPr>
        <w:t>To sum up, this work will give a better know</w:t>
      </w:r>
      <w:r w:rsidR="00F2393D">
        <w:rPr>
          <w:sz w:val="24"/>
          <w:szCs w:val="24"/>
          <w:lang w:val="en-US"/>
        </w:rPr>
        <w:t>ledge</w:t>
      </w:r>
      <w:r w:rsidR="00767CE8">
        <w:rPr>
          <w:sz w:val="24"/>
          <w:szCs w:val="24"/>
          <w:lang w:val="en-US"/>
        </w:rPr>
        <w:t xml:space="preserve"> of a stuff which has recently burst.</w:t>
      </w:r>
    </w:p>
    <w:p w:rsidR="00B44855" w:rsidRPr="00B44855" w:rsidRDefault="00B44855" w:rsidP="0049765A">
      <w:pPr>
        <w:spacing w:line="360" w:lineRule="auto"/>
        <w:jc w:val="both"/>
        <w:rPr>
          <w:sz w:val="24"/>
          <w:szCs w:val="24"/>
          <w:lang w:val="en-US"/>
        </w:rPr>
      </w:pPr>
    </w:p>
    <w:p w:rsidR="0049765A" w:rsidRPr="00BB7CED" w:rsidRDefault="0049765A" w:rsidP="0049765A">
      <w:pPr>
        <w:spacing w:line="360" w:lineRule="auto"/>
        <w:jc w:val="both"/>
        <w:rPr>
          <w:sz w:val="24"/>
          <w:szCs w:val="24"/>
          <w:lang w:val="en-US"/>
        </w:rPr>
      </w:pPr>
    </w:p>
    <w:p w:rsidR="00F059F2" w:rsidRPr="0049765A" w:rsidRDefault="0049765A" w:rsidP="0049765A">
      <w:pPr>
        <w:spacing w:line="360" w:lineRule="auto"/>
        <w:jc w:val="both"/>
        <w:rPr>
          <w:sz w:val="24"/>
          <w:szCs w:val="24"/>
        </w:rPr>
      </w:pPr>
      <w:r>
        <w:rPr>
          <w:sz w:val="24"/>
          <w:szCs w:val="24"/>
        </w:rPr>
        <w:t xml:space="preserve">El presente trabajo trata sobre las Cláusulas Sociales. Haremos un </w:t>
      </w:r>
      <w:r w:rsidR="004A410D">
        <w:rPr>
          <w:sz w:val="24"/>
          <w:szCs w:val="24"/>
        </w:rPr>
        <w:t xml:space="preserve">amplio </w:t>
      </w:r>
      <w:r>
        <w:rPr>
          <w:sz w:val="24"/>
          <w:szCs w:val="24"/>
        </w:rPr>
        <w:t xml:space="preserve">recorrido para entender desde </w:t>
      </w:r>
      <w:r w:rsidR="004A410D">
        <w:rPr>
          <w:sz w:val="24"/>
          <w:szCs w:val="24"/>
        </w:rPr>
        <w:t>las cuestiones más básicas a l</w:t>
      </w:r>
      <w:r>
        <w:rPr>
          <w:sz w:val="24"/>
          <w:szCs w:val="24"/>
        </w:rPr>
        <w:t>as más complejas. Explicaremos que se entiende por cláusula social, los diferentes o</w:t>
      </w:r>
      <w:r w:rsidR="004A410D">
        <w:rPr>
          <w:sz w:val="24"/>
          <w:szCs w:val="24"/>
        </w:rPr>
        <w:t>rdenamientos jurídicos que afectan a</w:t>
      </w:r>
      <w:r>
        <w:rPr>
          <w:sz w:val="24"/>
          <w:szCs w:val="24"/>
        </w:rPr>
        <w:t xml:space="preserve"> las Cláusulas Sociales</w:t>
      </w:r>
      <w:r w:rsidR="004A410D">
        <w:rPr>
          <w:sz w:val="24"/>
          <w:szCs w:val="24"/>
        </w:rPr>
        <w:t xml:space="preserve"> en España para lo cual tenemos que explicar el derecho internacional, el derecho europeo y el derecho estatal. Además, entraremos en el análisis del sistema de Cláusulas Sociales establecido en España viendo la distribución competencial de las mismas. Veremos las cláusulas sociales no solo desde el punto de vista del derecho público, sino que también lo haremos desde el derecho privado. El trabajo contará con ejemplos reales de cláusulas sociales, así como, con ejemplos propios de redacción autónoma para una mayor comprensión del contenido de las cláusulas. Como todo sistema es mejorable</w:t>
      </w:r>
      <w:r w:rsidR="00F059F2">
        <w:rPr>
          <w:sz w:val="24"/>
          <w:szCs w:val="24"/>
        </w:rPr>
        <w:t>, desarrollaremos</w:t>
      </w:r>
      <w:r w:rsidR="004A410D">
        <w:rPr>
          <w:sz w:val="24"/>
          <w:szCs w:val="24"/>
        </w:rPr>
        <w:t xml:space="preserve"> una crítica al sistema de Cláusulas Sociales en España. En definitiva </w:t>
      </w:r>
      <w:r w:rsidR="00F059F2">
        <w:rPr>
          <w:sz w:val="24"/>
          <w:szCs w:val="24"/>
        </w:rPr>
        <w:t>,</w:t>
      </w:r>
      <w:r w:rsidR="004A410D">
        <w:rPr>
          <w:sz w:val="24"/>
          <w:szCs w:val="24"/>
        </w:rPr>
        <w:t xml:space="preserve">este trabajo alumbrará un mayor conocimiento sobre una materia que </w:t>
      </w:r>
      <w:r w:rsidR="00F059F2">
        <w:rPr>
          <w:sz w:val="24"/>
          <w:szCs w:val="24"/>
        </w:rPr>
        <w:t>ha irrumpido recientemente.</w:t>
      </w:r>
    </w:p>
    <w:p w:rsidR="007E11BD" w:rsidRDefault="007E11BD" w:rsidP="003A6A65">
      <w:pPr>
        <w:jc w:val="right"/>
        <w:rPr>
          <w:sz w:val="24"/>
          <w:szCs w:val="24"/>
        </w:rPr>
      </w:pPr>
    </w:p>
    <w:p w:rsidR="003A6A65" w:rsidRDefault="003A6A65" w:rsidP="00E41F09">
      <w:pPr>
        <w:spacing w:line="360" w:lineRule="auto"/>
        <w:jc w:val="both"/>
        <w:rPr>
          <w:sz w:val="24"/>
          <w:szCs w:val="24"/>
        </w:rPr>
      </w:pPr>
      <w:r>
        <w:rPr>
          <w:sz w:val="24"/>
          <w:szCs w:val="24"/>
        </w:rPr>
        <w:t>2</w:t>
      </w:r>
      <w:r w:rsidR="00E41F09">
        <w:rPr>
          <w:sz w:val="24"/>
          <w:szCs w:val="24"/>
        </w:rPr>
        <w:t>.-</w:t>
      </w:r>
      <w:r>
        <w:rPr>
          <w:sz w:val="24"/>
          <w:szCs w:val="24"/>
        </w:rPr>
        <w:t xml:space="preserve"> OBJETIVOS DEL TRABAJO.</w:t>
      </w:r>
    </w:p>
    <w:p w:rsidR="00BF029E" w:rsidRDefault="00BF029E" w:rsidP="00E41F09">
      <w:pPr>
        <w:spacing w:line="360" w:lineRule="auto"/>
        <w:jc w:val="both"/>
        <w:rPr>
          <w:sz w:val="24"/>
          <w:szCs w:val="24"/>
        </w:rPr>
      </w:pPr>
    </w:p>
    <w:p w:rsidR="003A6A65" w:rsidRDefault="003A6A65" w:rsidP="00E41F09">
      <w:pPr>
        <w:spacing w:line="360" w:lineRule="auto"/>
        <w:jc w:val="both"/>
        <w:rPr>
          <w:sz w:val="24"/>
          <w:szCs w:val="24"/>
        </w:rPr>
      </w:pPr>
      <w:r>
        <w:rPr>
          <w:sz w:val="24"/>
          <w:szCs w:val="24"/>
        </w:rPr>
        <w:lastRenderedPageBreak/>
        <w:t xml:space="preserve">A la hora de concretar el tema que escogería para realizar el Trabajo de Fin de Grado, no tuve dudas. Cláusulas Sociales supone un tema novedoso en el ámbito del TFG, pues es el </w:t>
      </w:r>
      <w:r w:rsidR="00501295">
        <w:rPr>
          <w:sz w:val="24"/>
          <w:szCs w:val="24"/>
        </w:rPr>
        <w:t xml:space="preserve">primer año que se oferta. </w:t>
      </w:r>
      <w:proofErr w:type="gramStart"/>
      <w:r w:rsidR="00501295">
        <w:rPr>
          <w:sz w:val="24"/>
          <w:szCs w:val="24"/>
        </w:rPr>
        <w:t>Además ,personalmente</w:t>
      </w:r>
      <w:proofErr w:type="gramEnd"/>
      <w:r w:rsidR="00501295">
        <w:rPr>
          <w:sz w:val="24"/>
          <w:szCs w:val="24"/>
        </w:rPr>
        <w:t xml:space="preserve">, </w:t>
      </w:r>
      <w:r>
        <w:rPr>
          <w:sz w:val="24"/>
          <w:szCs w:val="24"/>
        </w:rPr>
        <w:t xml:space="preserve">me resulta una temática con la que me encuentro cómodo a la hora de trabajar ,pues la hemos cursado en el presente curso 2014-2015, y por lo tanto poseo una base más o menos sólida sobre </w:t>
      </w:r>
      <w:r w:rsidR="00501295">
        <w:rPr>
          <w:sz w:val="24"/>
          <w:szCs w:val="24"/>
        </w:rPr>
        <w:t>dicha materia. Parece comprensible que mi elección a la hora de escoger se viese viciada por este último dato, pero es que, Cláusulas Sociales no es solo un tema cómodo sino que es</w:t>
      </w:r>
      <w:r w:rsidR="00B70BD6">
        <w:rPr>
          <w:sz w:val="24"/>
          <w:szCs w:val="24"/>
        </w:rPr>
        <w:t xml:space="preserve"> un tema importante en la</w:t>
      </w:r>
      <w:r w:rsidR="00501295">
        <w:rPr>
          <w:sz w:val="24"/>
          <w:szCs w:val="24"/>
        </w:rPr>
        <w:t xml:space="preserve"> sociedad</w:t>
      </w:r>
      <w:r w:rsidR="00B70BD6">
        <w:rPr>
          <w:sz w:val="24"/>
          <w:szCs w:val="24"/>
        </w:rPr>
        <w:t xml:space="preserve"> actual</w:t>
      </w:r>
      <w:r w:rsidR="00501295">
        <w:rPr>
          <w:sz w:val="24"/>
          <w:szCs w:val="24"/>
        </w:rPr>
        <w:t>, ofreciendo entre otras muchas cosas soluciones para aquellas personas con problemas para integrarse en la sociedad y en el mundo laboral.</w:t>
      </w:r>
    </w:p>
    <w:p w:rsidR="00BF029E" w:rsidRDefault="00BF029E" w:rsidP="00E41F09">
      <w:pPr>
        <w:spacing w:line="360" w:lineRule="auto"/>
        <w:jc w:val="both"/>
        <w:rPr>
          <w:sz w:val="24"/>
          <w:szCs w:val="24"/>
        </w:rPr>
      </w:pPr>
    </w:p>
    <w:p w:rsidR="00501295" w:rsidRDefault="00501295" w:rsidP="00E41F09">
      <w:pPr>
        <w:spacing w:line="360" w:lineRule="auto"/>
        <w:jc w:val="both"/>
        <w:rPr>
          <w:sz w:val="24"/>
          <w:szCs w:val="24"/>
        </w:rPr>
      </w:pPr>
      <w:r>
        <w:rPr>
          <w:sz w:val="24"/>
          <w:szCs w:val="24"/>
        </w:rPr>
        <w:t>Ahora bien, ¿Qué objetivos trataremos de conseguir con la elaboración del presente trabajo?</w:t>
      </w:r>
    </w:p>
    <w:p w:rsidR="00BF029E" w:rsidRDefault="00BF029E" w:rsidP="00E41F09">
      <w:pPr>
        <w:spacing w:line="360" w:lineRule="auto"/>
        <w:jc w:val="both"/>
        <w:rPr>
          <w:sz w:val="24"/>
          <w:szCs w:val="24"/>
        </w:rPr>
      </w:pPr>
    </w:p>
    <w:p w:rsidR="00501295" w:rsidRDefault="00501295" w:rsidP="00E41F09">
      <w:pPr>
        <w:pStyle w:val="Prrafodelista"/>
        <w:numPr>
          <w:ilvl w:val="0"/>
          <w:numId w:val="3"/>
        </w:numPr>
        <w:spacing w:line="360" w:lineRule="auto"/>
        <w:jc w:val="both"/>
        <w:rPr>
          <w:sz w:val="24"/>
          <w:szCs w:val="24"/>
        </w:rPr>
      </w:pPr>
      <w:r>
        <w:rPr>
          <w:sz w:val="24"/>
          <w:szCs w:val="24"/>
        </w:rPr>
        <w:t>Una mayor comprensión sobre el funcionamiento de las Cláusulas Sociales.</w:t>
      </w:r>
    </w:p>
    <w:p w:rsidR="00BF029E" w:rsidRDefault="00BF029E" w:rsidP="00BF029E">
      <w:pPr>
        <w:pStyle w:val="Prrafodelista"/>
        <w:spacing w:line="360" w:lineRule="auto"/>
        <w:jc w:val="both"/>
        <w:rPr>
          <w:sz w:val="24"/>
          <w:szCs w:val="24"/>
        </w:rPr>
      </w:pPr>
    </w:p>
    <w:p w:rsidR="00501295" w:rsidRDefault="00501295" w:rsidP="00E41F09">
      <w:pPr>
        <w:pStyle w:val="Prrafodelista"/>
        <w:numPr>
          <w:ilvl w:val="0"/>
          <w:numId w:val="3"/>
        </w:numPr>
        <w:spacing w:line="360" w:lineRule="auto"/>
        <w:jc w:val="both"/>
        <w:rPr>
          <w:sz w:val="24"/>
          <w:szCs w:val="24"/>
        </w:rPr>
      </w:pPr>
      <w:r>
        <w:rPr>
          <w:sz w:val="24"/>
          <w:szCs w:val="24"/>
        </w:rPr>
        <w:t>Nitidez a la hora de conocer la legislación que regula esta materia.</w:t>
      </w:r>
    </w:p>
    <w:p w:rsidR="00BF029E" w:rsidRPr="00B70BD6" w:rsidRDefault="00BF029E" w:rsidP="00B70BD6">
      <w:pPr>
        <w:spacing w:line="360" w:lineRule="auto"/>
        <w:jc w:val="both"/>
        <w:rPr>
          <w:sz w:val="24"/>
          <w:szCs w:val="24"/>
        </w:rPr>
      </w:pPr>
    </w:p>
    <w:p w:rsidR="00501295" w:rsidRDefault="00E41F09" w:rsidP="00E41F09">
      <w:pPr>
        <w:pStyle w:val="Prrafodelista"/>
        <w:numPr>
          <w:ilvl w:val="0"/>
          <w:numId w:val="3"/>
        </w:numPr>
        <w:spacing w:line="360" w:lineRule="auto"/>
        <w:jc w:val="both"/>
        <w:rPr>
          <w:sz w:val="24"/>
          <w:szCs w:val="24"/>
        </w:rPr>
      </w:pPr>
      <w:r>
        <w:rPr>
          <w:sz w:val="24"/>
          <w:szCs w:val="24"/>
        </w:rPr>
        <w:t>Un m</w:t>
      </w:r>
      <w:r w:rsidR="00501295">
        <w:rPr>
          <w:sz w:val="24"/>
          <w:szCs w:val="24"/>
        </w:rPr>
        <w:t xml:space="preserve">ayor </w:t>
      </w:r>
      <w:r>
        <w:rPr>
          <w:sz w:val="24"/>
          <w:szCs w:val="24"/>
        </w:rPr>
        <w:t>conocimiento sobre</w:t>
      </w:r>
      <w:r w:rsidR="00501295">
        <w:rPr>
          <w:sz w:val="24"/>
          <w:szCs w:val="24"/>
        </w:rPr>
        <w:t xml:space="preserve"> la importancia de </w:t>
      </w:r>
      <w:r>
        <w:rPr>
          <w:sz w:val="24"/>
          <w:szCs w:val="24"/>
        </w:rPr>
        <w:t>las Cláusulas Sociales en la actualidad.</w:t>
      </w:r>
    </w:p>
    <w:p w:rsidR="00BF029E" w:rsidRDefault="00BF029E" w:rsidP="00BF029E">
      <w:pPr>
        <w:pStyle w:val="Prrafodelista"/>
        <w:spacing w:line="360" w:lineRule="auto"/>
        <w:jc w:val="both"/>
        <w:rPr>
          <w:sz w:val="24"/>
          <w:szCs w:val="24"/>
        </w:rPr>
      </w:pPr>
    </w:p>
    <w:p w:rsidR="00E41F09" w:rsidRDefault="00E41F09" w:rsidP="00E41F09">
      <w:pPr>
        <w:pStyle w:val="Prrafodelista"/>
        <w:numPr>
          <w:ilvl w:val="0"/>
          <w:numId w:val="3"/>
        </w:numPr>
        <w:spacing w:line="360" w:lineRule="auto"/>
        <w:jc w:val="both"/>
        <w:rPr>
          <w:sz w:val="24"/>
          <w:szCs w:val="24"/>
        </w:rPr>
      </w:pPr>
      <w:r>
        <w:rPr>
          <w:sz w:val="24"/>
          <w:szCs w:val="24"/>
        </w:rPr>
        <w:t>Ventajas e Inconvenientes del uso de Cláusulas Sociales.</w:t>
      </w:r>
    </w:p>
    <w:p w:rsidR="00E41F09" w:rsidRDefault="00E41F09" w:rsidP="00E41F09">
      <w:pPr>
        <w:spacing w:line="360" w:lineRule="auto"/>
        <w:rPr>
          <w:sz w:val="24"/>
          <w:szCs w:val="24"/>
        </w:rPr>
      </w:pPr>
    </w:p>
    <w:p w:rsidR="00E41F09" w:rsidRDefault="00E41F09" w:rsidP="00E41F09">
      <w:pPr>
        <w:spacing w:line="360" w:lineRule="auto"/>
        <w:rPr>
          <w:sz w:val="24"/>
          <w:szCs w:val="24"/>
        </w:rPr>
      </w:pPr>
    </w:p>
    <w:p w:rsidR="00E41F09" w:rsidRDefault="0015512F" w:rsidP="00E41F09">
      <w:pPr>
        <w:spacing w:line="360" w:lineRule="auto"/>
        <w:jc w:val="both"/>
        <w:rPr>
          <w:sz w:val="24"/>
          <w:szCs w:val="24"/>
        </w:rPr>
      </w:pPr>
      <w:r>
        <w:rPr>
          <w:sz w:val="24"/>
          <w:szCs w:val="24"/>
        </w:rPr>
        <w:t>3.- INTRODUCCIÓN:</w:t>
      </w:r>
      <w:r w:rsidR="00E41F09">
        <w:rPr>
          <w:sz w:val="24"/>
          <w:szCs w:val="24"/>
        </w:rPr>
        <w:t xml:space="preserve"> LAS CLÁUSULAS SOCIALES.</w:t>
      </w:r>
    </w:p>
    <w:p w:rsidR="00BF029E" w:rsidRDefault="00BF029E" w:rsidP="00E41F09">
      <w:pPr>
        <w:spacing w:line="360" w:lineRule="auto"/>
        <w:jc w:val="both"/>
        <w:rPr>
          <w:sz w:val="24"/>
          <w:szCs w:val="24"/>
        </w:rPr>
      </w:pPr>
    </w:p>
    <w:p w:rsidR="00E41F09" w:rsidRDefault="00E41F09" w:rsidP="00E41F09">
      <w:pPr>
        <w:spacing w:line="360" w:lineRule="auto"/>
        <w:jc w:val="both"/>
        <w:rPr>
          <w:sz w:val="24"/>
          <w:szCs w:val="24"/>
        </w:rPr>
      </w:pPr>
      <w:r>
        <w:rPr>
          <w:sz w:val="24"/>
          <w:szCs w:val="24"/>
        </w:rPr>
        <w:t>Es propicio comenzar por las cuestiones básicas, por los conocimientos más elementales de esta mater</w:t>
      </w:r>
      <w:r w:rsidR="00456E25">
        <w:rPr>
          <w:sz w:val="24"/>
          <w:szCs w:val="24"/>
        </w:rPr>
        <w:t>ia, ¿Qué es una Cláusula? Pues bien,</w:t>
      </w:r>
      <w:r w:rsidR="000A06A3">
        <w:rPr>
          <w:sz w:val="24"/>
          <w:szCs w:val="24"/>
        </w:rPr>
        <w:t xml:space="preserve"> una cláusula en sentido general es cualquier pacto o disposición que se establezca por la voluntad de las partes para la inclusión en un contrato, es decir, son pactos entre las partes contratantes que van a regir el contenido de un contrato. Como bien es sabido, generalmente, los contratos se rigen por la autonomía de la voluntad, es por ello que, una cláusula no puede ser otra cosa que un acuerdo entre partes, una estipulación que de forma voluntaria </w:t>
      </w:r>
      <w:r w:rsidR="00FC5177">
        <w:rPr>
          <w:sz w:val="24"/>
          <w:szCs w:val="24"/>
        </w:rPr>
        <w:t>adoptan</w:t>
      </w:r>
      <w:r w:rsidR="000A06A3">
        <w:rPr>
          <w:sz w:val="24"/>
          <w:szCs w:val="24"/>
        </w:rPr>
        <w:t xml:space="preserve"> los contratantes para regir el </w:t>
      </w:r>
      <w:r w:rsidR="0015512F">
        <w:rPr>
          <w:sz w:val="24"/>
          <w:szCs w:val="24"/>
        </w:rPr>
        <w:t>acuerdo</w:t>
      </w:r>
      <w:r w:rsidR="000A06A3">
        <w:rPr>
          <w:sz w:val="24"/>
          <w:szCs w:val="24"/>
        </w:rPr>
        <w:t xml:space="preserve"> que van a celebrar.</w:t>
      </w:r>
      <w:r w:rsidR="00FC5177">
        <w:rPr>
          <w:sz w:val="24"/>
          <w:szCs w:val="24"/>
        </w:rPr>
        <w:t xml:space="preserve"> Una vez visto el concepto más básico, debemos avanzar </w:t>
      </w:r>
      <w:r w:rsidR="0015512F">
        <w:rPr>
          <w:sz w:val="24"/>
          <w:szCs w:val="24"/>
        </w:rPr>
        <w:t>en la definición</w:t>
      </w:r>
      <w:r w:rsidR="00FC5177">
        <w:rPr>
          <w:sz w:val="24"/>
          <w:szCs w:val="24"/>
        </w:rPr>
        <w:t xml:space="preserve">, </w:t>
      </w:r>
      <w:proofErr w:type="gramStart"/>
      <w:r w:rsidR="00FC5177">
        <w:rPr>
          <w:sz w:val="24"/>
          <w:szCs w:val="24"/>
        </w:rPr>
        <w:t>¿ Qué</w:t>
      </w:r>
      <w:proofErr w:type="gramEnd"/>
      <w:r w:rsidR="00FC5177">
        <w:rPr>
          <w:sz w:val="24"/>
          <w:szCs w:val="24"/>
        </w:rPr>
        <w:t xml:space="preserve"> es una Cláusula Social? No es ni más ni menos que la inclusión de ciertos pactos o disposiciones </w:t>
      </w:r>
      <w:r w:rsidR="00FC5177">
        <w:rPr>
          <w:sz w:val="24"/>
          <w:szCs w:val="24"/>
        </w:rPr>
        <w:lastRenderedPageBreak/>
        <w:t>sociales que aprovechan la fuerza de la contratación pública</w:t>
      </w:r>
      <w:r w:rsidR="007B5451">
        <w:rPr>
          <w:rStyle w:val="Refdenotaalpie"/>
          <w:sz w:val="24"/>
          <w:szCs w:val="24"/>
        </w:rPr>
        <w:footnoteReference w:id="1"/>
      </w:r>
      <w:r w:rsidR="00FC5177">
        <w:rPr>
          <w:sz w:val="24"/>
          <w:szCs w:val="24"/>
        </w:rPr>
        <w:t xml:space="preserve"> para coger impulso e importancia, es decir,  se trata de pactos </w:t>
      </w:r>
      <w:r w:rsidR="0015512F">
        <w:rPr>
          <w:sz w:val="24"/>
          <w:szCs w:val="24"/>
        </w:rPr>
        <w:t xml:space="preserve">o elementos </w:t>
      </w:r>
      <w:r w:rsidR="00FC5177">
        <w:rPr>
          <w:sz w:val="24"/>
          <w:szCs w:val="24"/>
        </w:rPr>
        <w:t xml:space="preserve">de </w:t>
      </w:r>
      <w:r w:rsidR="0015512F">
        <w:rPr>
          <w:sz w:val="24"/>
          <w:szCs w:val="24"/>
        </w:rPr>
        <w:t>carácter</w:t>
      </w:r>
      <w:r w:rsidR="00FC5177">
        <w:rPr>
          <w:sz w:val="24"/>
          <w:szCs w:val="24"/>
        </w:rPr>
        <w:t xml:space="preserve"> social que se incluyen en contratos de licitación pública</w:t>
      </w:r>
      <w:r w:rsidR="00D60E0E">
        <w:rPr>
          <w:sz w:val="24"/>
          <w:szCs w:val="24"/>
        </w:rPr>
        <w:t xml:space="preserve">. </w:t>
      </w:r>
      <w:r w:rsidR="00FC5177">
        <w:rPr>
          <w:sz w:val="24"/>
          <w:szCs w:val="24"/>
        </w:rPr>
        <w:t>Esas Cláusulas Socia</w:t>
      </w:r>
      <w:r w:rsidR="0015512F">
        <w:rPr>
          <w:sz w:val="24"/>
          <w:szCs w:val="24"/>
        </w:rPr>
        <w:t>les pueden contener multitud de aspectos</w:t>
      </w:r>
      <w:r w:rsidR="00FC5177">
        <w:rPr>
          <w:sz w:val="24"/>
          <w:szCs w:val="24"/>
        </w:rPr>
        <w:t>: Igualdad entre hombres y mujeres</w:t>
      </w:r>
      <w:r w:rsidR="00BA3E52">
        <w:rPr>
          <w:sz w:val="24"/>
          <w:szCs w:val="24"/>
        </w:rPr>
        <w:t>, inserción laboral para personas</w:t>
      </w:r>
      <w:r w:rsidR="0015512F">
        <w:rPr>
          <w:sz w:val="24"/>
          <w:szCs w:val="24"/>
        </w:rPr>
        <w:t xml:space="preserve"> </w:t>
      </w:r>
      <w:r w:rsidR="0015512F" w:rsidRPr="0015512F">
        <w:rPr>
          <w:sz w:val="24"/>
          <w:szCs w:val="24"/>
        </w:rPr>
        <w:t>con dificultades de inserción en el mercado de trabajo (personas con discapacidad, ex-reclusos, personas en riesgo de exclusión social…)</w:t>
      </w:r>
    </w:p>
    <w:p w:rsidR="00BF029E" w:rsidRDefault="00BF029E" w:rsidP="00E41F09">
      <w:pPr>
        <w:spacing w:line="360" w:lineRule="auto"/>
        <w:jc w:val="both"/>
        <w:rPr>
          <w:sz w:val="24"/>
          <w:szCs w:val="24"/>
        </w:rPr>
      </w:pPr>
    </w:p>
    <w:p w:rsidR="00BF029E" w:rsidRDefault="00BA3E52" w:rsidP="00E41F09">
      <w:pPr>
        <w:spacing w:line="360" w:lineRule="auto"/>
        <w:jc w:val="both"/>
        <w:rPr>
          <w:sz w:val="24"/>
          <w:szCs w:val="24"/>
        </w:rPr>
      </w:pPr>
      <w:r>
        <w:rPr>
          <w:sz w:val="24"/>
          <w:szCs w:val="24"/>
        </w:rPr>
        <w:t>Las Cláusulas Sociales pueden introducirse en la relación contractual en tres momentos diferentes y con tres consecuencias también distintas:</w:t>
      </w:r>
    </w:p>
    <w:p w:rsidR="00BF029E" w:rsidRDefault="00BF029E" w:rsidP="00E41F09">
      <w:pPr>
        <w:spacing w:line="360" w:lineRule="auto"/>
        <w:jc w:val="both"/>
        <w:rPr>
          <w:sz w:val="24"/>
          <w:szCs w:val="24"/>
        </w:rPr>
      </w:pPr>
    </w:p>
    <w:p w:rsidR="00BA3E52" w:rsidRDefault="0015512F" w:rsidP="00BA3E52">
      <w:pPr>
        <w:pStyle w:val="Prrafodelista"/>
        <w:numPr>
          <w:ilvl w:val="0"/>
          <w:numId w:val="4"/>
        </w:numPr>
        <w:spacing w:line="360" w:lineRule="auto"/>
        <w:jc w:val="both"/>
        <w:rPr>
          <w:sz w:val="24"/>
          <w:szCs w:val="24"/>
        </w:rPr>
      </w:pPr>
      <w:r>
        <w:rPr>
          <w:sz w:val="24"/>
          <w:szCs w:val="24"/>
        </w:rPr>
        <w:t>Criterio de admisión o reserva de mercado</w:t>
      </w:r>
      <w:r>
        <w:rPr>
          <w:rStyle w:val="Refdenotaalpie"/>
          <w:sz w:val="24"/>
          <w:szCs w:val="24"/>
        </w:rPr>
        <w:footnoteReference w:id="2"/>
      </w:r>
      <w:proofErr w:type="gramStart"/>
      <w:r>
        <w:rPr>
          <w:sz w:val="24"/>
          <w:szCs w:val="24"/>
        </w:rPr>
        <w:t>,</w:t>
      </w:r>
      <w:r w:rsidR="00BA3E52">
        <w:rPr>
          <w:sz w:val="24"/>
          <w:szCs w:val="24"/>
        </w:rPr>
        <w:t>Se</w:t>
      </w:r>
      <w:proofErr w:type="gramEnd"/>
      <w:r w:rsidR="00BA3E52">
        <w:rPr>
          <w:sz w:val="24"/>
          <w:szCs w:val="24"/>
        </w:rPr>
        <w:t xml:space="preserve"> pueden introducir como requisito previo; si se escoge esta opción estaremos vetando la participación a la licitación pública a todos aquellos</w:t>
      </w:r>
      <w:r w:rsidR="00B9335A">
        <w:rPr>
          <w:sz w:val="24"/>
          <w:szCs w:val="24"/>
        </w:rPr>
        <w:t xml:space="preserve"> que no reúnan </w:t>
      </w:r>
      <w:r>
        <w:rPr>
          <w:sz w:val="24"/>
          <w:szCs w:val="24"/>
        </w:rPr>
        <w:t xml:space="preserve">en el momento de la presentación de la oferta </w:t>
      </w:r>
      <w:r w:rsidR="00B9335A">
        <w:rPr>
          <w:sz w:val="24"/>
          <w:szCs w:val="24"/>
        </w:rPr>
        <w:t>el requisito que imponga la Cláusula Social que se establezca.</w:t>
      </w:r>
      <w:r w:rsidR="00473572">
        <w:rPr>
          <w:sz w:val="24"/>
          <w:szCs w:val="24"/>
        </w:rPr>
        <w:t xml:space="preserve"> </w:t>
      </w:r>
      <w:r w:rsidR="00C35C53">
        <w:rPr>
          <w:sz w:val="24"/>
          <w:szCs w:val="24"/>
        </w:rPr>
        <w:t>Es posible, y de hecho así lo establece la Ley de Contratos del Sector Público, que la cláusula social se establezca incluso en el propio objeto del contrato</w:t>
      </w:r>
      <w:r w:rsidR="00C35C53">
        <w:rPr>
          <w:rStyle w:val="Refdenotaalpie"/>
          <w:sz w:val="24"/>
          <w:szCs w:val="24"/>
        </w:rPr>
        <w:footnoteReference w:id="3"/>
      </w:r>
      <w:r w:rsidR="00C35C53">
        <w:rPr>
          <w:sz w:val="24"/>
          <w:szCs w:val="24"/>
        </w:rPr>
        <w:t xml:space="preserve">, con lo cual todo candidato para la licitación del contrato que no reúna la cláusula social que se establece en el objeto como requisito previo o criterio de admisión no sería aceptado </w:t>
      </w:r>
      <w:r>
        <w:rPr>
          <w:sz w:val="24"/>
          <w:szCs w:val="24"/>
        </w:rPr>
        <w:t>en el</w:t>
      </w:r>
      <w:r w:rsidR="00C35C53">
        <w:rPr>
          <w:sz w:val="24"/>
          <w:szCs w:val="24"/>
        </w:rPr>
        <w:t xml:space="preserve"> proceso de licitación.</w:t>
      </w:r>
    </w:p>
    <w:p w:rsidR="00BF029E" w:rsidRDefault="00BF029E" w:rsidP="00BF029E">
      <w:pPr>
        <w:pStyle w:val="Prrafodelista"/>
        <w:spacing w:line="360" w:lineRule="auto"/>
        <w:jc w:val="both"/>
        <w:rPr>
          <w:sz w:val="24"/>
          <w:szCs w:val="24"/>
        </w:rPr>
      </w:pPr>
    </w:p>
    <w:p w:rsidR="00B9335A" w:rsidRDefault="0015512F" w:rsidP="00BA3E52">
      <w:pPr>
        <w:pStyle w:val="Prrafodelista"/>
        <w:numPr>
          <w:ilvl w:val="0"/>
          <w:numId w:val="4"/>
        </w:numPr>
        <w:spacing w:line="360" w:lineRule="auto"/>
        <w:jc w:val="both"/>
        <w:rPr>
          <w:sz w:val="24"/>
          <w:szCs w:val="24"/>
        </w:rPr>
      </w:pPr>
      <w:r>
        <w:rPr>
          <w:sz w:val="24"/>
          <w:szCs w:val="24"/>
        </w:rPr>
        <w:t xml:space="preserve">Criterio de adjudicación: </w:t>
      </w:r>
      <w:r w:rsidR="00B9335A">
        <w:rPr>
          <w:sz w:val="24"/>
          <w:szCs w:val="24"/>
        </w:rPr>
        <w:t xml:space="preserve">Se pueden introducir como uno de los elementos de valoración; en esta opción de inclusión de Cláusulas Sociales lo que se hace es </w:t>
      </w:r>
      <w:r>
        <w:rPr>
          <w:sz w:val="24"/>
          <w:szCs w:val="24"/>
        </w:rPr>
        <w:t>“</w:t>
      </w:r>
      <w:r w:rsidR="00B9335A">
        <w:rPr>
          <w:sz w:val="24"/>
          <w:szCs w:val="24"/>
        </w:rPr>
        <w:t>premiar</w:t>
      </w:r>
      <w:r>
        <w:rPr>
          <w:sz w:val="24"/>
          <w:szCs w:val="24"/>
        </w:rPr>
        <w:t xml:space="preserve">”- otorgando una mayor puntuación en el proceso- </w:t>
      </w:r>
      <w:r w:rsidR="00B9335A">
        <w:rPr>
          <w:sz w:val="24"/>
          <w:szCs w:val="24"/>
        </w:rPr>
        <w:t xml:space="preserve"> a las empresas contratantes si reúnen la Cláusula Social que se establezca, de forma </w:t>
      </w:r>
      <w:proofErr w:type="gramStart"/>
      <w:r w:rsidR="00B9335A">
        <w:rPr>
          <w:sz w:val="24"/>
          <w:szCs w:val="24"/>
        </w:rPr>
        <w:t>que ,se</w:t>
      </w:r>
      <w:proofErr w:type="gramEnd"/>
      <w:r w:rsidR="00B9335A">
        <w:rPr>
          <w:sz w:val="24"/>
          <w:szCs w:val="24"/>
        </w:rPr>
        <w:t xml:space="preserve"> preferirá a éstas antes que a otras que no la reúnan.</w:t>
      </w:r>
    </w:p>
    <w:p w:rsidR="00BF029E" w:rsidRPr="00BF029E" w:rsidRDefault="00BF029E" w:rsidP="00BF029E">
      <w:pPr>
        <w:pStyle w:val="Prrafodelista"/>
        <w:rPr>
          <w:sz w:val="24"/>
          <w:szCs w:val="24"/>
        </w:rPr>
      </w:pPr>
    </w:p>
    <w:p w:rsidR="00BF029E" w:rsidRDefault="00BF029E" w:rsidP="00BF029E">
      <w:pPr>
        <w:pStyle w:val="Prrafodelista"/>
        <w:spacing w:line="360" w:lineRule="auto"/>
        <w:jc w:val="both"/>
        <w:rPr>
          <w:sz w:val="24"/>
          <w:szCs w:val="24"/>
        </w:rPr>
      </w:pPr>
    </w:p>
    <w:p w:rsidR="00B9335A" w:rsidRDefault="0015512F" w:rsidP="00BA3E52">
      <w:pPr>
        <w:pStyle w:val="Prrafodelista"/>
        <w:numPr>
          <w:ilvl w:val="0"/>
          <w:numId w:val="4"/>
        </w:numPr>
        <w:spacing w:line="360" w:lineRule="auto"/>
        <w:jc w:val="both"/>
        <w:rPr>
          <w:sz w:val="24"/>
          <w:szCs w:val="24"/>
        </w:rPr>
      </w:pPr>
      <w:r>
        <w:rPr>
          <w:sz w:val="24"/>
          <w:szCs w:val="24"/>
        </w:rPr>
        <w:lastRenderedPageBreak/>
        <w:t xml:space="preserve">Condición de ejecución: </w:t>
      </w:r>
      <w:r w:rsidR="00B9335A">
        <w:rPr>
          <w:sz w:val="24"/>
          <w:szCs w:val="24"/>
        </w:rPr>
        <w:t>Se pueden introducir como una obligación del cont</w:t>
      </w:r>
      <w:r>
        <w:rPr>
          <w:sz w:val="24"/>
          <w:szCs w:val="24"/>
        </w:rPr>
        <w:t>rato que se licita públicamente</w:t>
      </w:r>
      <w:r w:rsidR="00B9335A">
        <w:rPr>
          <w:sz w:val="24"/>
          <w:szCs w:val="24"/>
        </w:rPr>
        <w:t>. La Cláusula Social se exige a la empresa contratante como condición de ejecución del contrato, es decir, si la empresa que resulta adjudicataria del proceso de licitación del contrato público no reúne la Cláusula Social que se pide para poder ejecutar el contrato, el proceso de licitación y adjudicación deberá buscar otra empresa a la que adjudicar el contrato.</w:t>
      </w:r>
    </w:p>
    <w:p w:rsidR="00B9335A" w:rsidRDefault="00B9335A" w:rsidP="00B9335A">
      <w:pPr>
        <w:spacing w:line="360" w:lineRule="auto"/>
        <w:jc w:val="both"/>
        <w:rPr>
          <w:sz w:val="24"/>
          <w:szCs w:val="24"/>
        </w:rPr>
      </w:pPr>
    </w:p>
    <w:p w:rsidR="00B9335A" w:rsidRDefault="00344DA8" w:rsidP="00B9335A">
      <w:pPr>
        <w:spacing w:line="360" w:lineRule="auto"/>
        <w:jc w:val="both"/>
        <w:rPr>
          <w:sz w:val="24"/>
          <w:szCs w:val="24"/>
        </w:rPr>
      </w:pPr>
      <w:r>
        <w:rPr>
          <w:sz w:val="24"/>
          <w:szCs w:val="24"/>
        </w:rPr>
        <w:t>El sentido o fundamento de la inserción de cláusulas sociales en la contratación púb</w:t>
      </w:r>
      <w:r w:rsidR="006E4A46">
        <w:rPr>
          <w:sz w:val="24"/>
          <w:szCs w:val="24"/>
        </w:rPr>
        <w:t>lica, trata de concebir la contratación administrativa como un instrumento que posibilite políticas públicas transversales. Es una herramienta innovadora que puede dar un nuevo impulso a las políticas de empleo, a la inserción laboral de colectivos excluidos del mercado de trabajo, como parte de las políticas sociales de lucha contra la exclusión</w:t>
      </w:r>
      <w:r w:rsidR="006E4A46">
        <w:rPr>
          <w:rStyle w:val="Refdenotaalpie"/>
          <w:sz w:val="24"/>
          <w:szCs w:val="24"/>
        </w:rPr>
        <w:footnoteReference w:id="4"/>
      </w:r>
      <w:r w:rsidR="006E4A46">
        <w:rPr>
          <w:sz w:val="24"/>
          <w:szCs w:val="24"/>
        </w:rPr>
        <w:t>.</w:t>
      </w:r>
    </w:p>
    <w:p w:rsidR="00062C08" w:rsidRDefault="00F20419" w:rsidP="007B5451">
      <w:pPr>
        <w:spacing w:line="360" w:lineRule="auto"/>
        <w:jc w:val="both"/>
        <w:rPr>
          <w:sz w:val="24"/>
          <w:szCs w:val="24"/>
        </w:rPr>
      </w:pPr>
      <w:r>
        <w:rPr>
          <w:sz w:val="24"/>
          <w:szCs w:val="24"/>
        </w:rPr>
        <w:t>La sentencia del Tribunal Supremo establece además una máxima muy importante para dar así de forma real y práctica cobertura a la idea de las Cláusulas Sociales, pues establece que “</w:t>
      </w:r>
      <w:r w:rsidRPr="00632D6E">
        <w:rPr>
          <w:i/>
          <w:sz w:val="24"/>
          <w:szCs w:val="24"/>
        </w:rPr>
        <w:t>La administración no está obligada a aceptar el mejor precio, sino la oferta más favorable al interés público</w:t>
      </w:r>
      <w:r>
        <w:rPr>
          <w:sz w:val="24"/>
          <w:szCs w:val="24"/>
        </w:rPr>
        <w:t>”</w:t>
      </w:r>
      <w:r>
        <w:rPr>
          <w:rStyle w:val="Refdenotaalpie"/>
          <w:sz w:val="24"/>
          <w:szCs w:val="24"/>
        </w:rPr>
        <w:footnoteReference w:id="5"/>
      </w:r>
      <w:r>
        <w:rPr>
          <w:sz w:val="24"/>
          <w:szCs w:val="24"/>
        </w:rPr>
        <w:t>.</w:t>
      </w:r>
      <w:r w:rsidR="00062C08">
        <w:rPr>
          <w:sz w:val="24"/>
          <w:szCs w:val="24"/>
        </w:rPr>
        <w:t xml:space="preserve"> De no establecerse esta máxima caeríamos en la falacia de que la Administración </w:t>
      </w:r>
      <w:r w:rsidR="007B5451">
        <w:rPr>
          <w:sz w:val="24"/>
          <w:szCs w:val="24"/>
        </w:rPr>
        <w:t>escogería la oferta económica más beneficiosa antes que la oferta más favorable al interés público y por tanto se estaría desvirtuando el significado de Cláusula Social, que se ha</w:t>
      </w:r>
      <w:r w:rsidR="00062C08">
        <w:rPr>
          <w:sz w:val="24"/>
          <w:szCs w:val="24"/>
        </w:rPr>
        <w:t xml:space="preserve"> ido configurando con el paso del tiempo, incrementando su importancia como u</w:t>
      </w:r>
      <w:r w:rsidR="007B5451">
        <w:rPr>
          <w:sz w:val="24"/>
          <w:szCs w:val="24"/>
        </w:rPr>
        <w:t xml:space="preserve">n mecanismo de solución social y como </w:t>
      </w:r>
      <w:r w:rsidR="00062C08">
        <w:rPr>
          <w:sz w:val="24"/>
          <w:szCs w:val="24"/>
        </w:rPr>
        <w:t xml:space="preserve"> mecanismo de integración laboral.</w:t>
      </w:r>
      <w:r w:rsidR="00D60E0E">
        <w:rPr>
          <w:sz w:val="24"/>
          <w:szCs w:val="24"/>
        </w:rPr>
        <w:t xml:space="preserve"> Y es qué como bien dice Purificación Medina Jurado:” </w:t>
      </w:r>
      <w:r w:rsidR="00D60E0E" w:rsidRPr="00632D6E">
        <w:rPr>
          <w:i/>
          <w:sz w:val="24"/>
          <w:szCs w:val="24"/>
        </w:rPr>
        <w:t>La expresión cláusulas sociales alude, en el ámbito de la contratación pública, a la utilización por las Administraciones contratantes de criterios de naturaleza no económica, es decir, a la hora de seleccionar al contratista se tienen en cuenta criterios ajenos a las prestaciones de tipo económico o a su ejecución</w:t>
      </w:r>
      <w:r w:rsidR="00D60E0E">
        <w:rPr>
          <w:sz w:val="24"/>
          <w:szCs w:val="24"/>
        </w:rPr>
        <w:t>”</w:t>
      </w:r>
      <w:r w:rsidR="00D60E0E">
        <w:rPr>
          <w:rStyle w:val="Refdenotaalpie"/>
          <w:sz w:val="24"/>
          <w:szCs w:val="24"/>
        </w:rPr>
        <w:footnoteReference w:id="6"/>
      </w:r>
      <w:r w:rsidR="00D60E0E">
        <w:rPr>
          <w:sz w:val="24"/>
          <w:szCs w:val="24"/>
        </w:rPr>
        <w:t>.</w:t>
      </w:r>
    </w:p>
    <w:p w:rsidR="007B5451" w:rsidRDefault="007B5451" w:rsidP="007B5451">
      <w:pPr>
        <w:spacing w:line="360" w:lineRule="auto"/>
        <w:jc w:val="both"/>
        <w:rPr>
          <w:sz w:val="24"/>
          <w:szCs w:val="24"/>
        </w:rPr>
      </w:pPr>
      <w:r>
        <w:rPr>
          <w:sz w:val="24"/>
          <w:szCs w:val="24"/>
        </w:rPr>
        <w:t xml:space="preserve">La progresiva importancia que ha ido tomando la Cláusula Social en la contratación pública se debe al impacto social, económico y laboral que ésta posee. </w:t>
      </w:r>
      <w:r w:rsidR="00C66FBF">
        <w:rPr>
          <w:sz w:val="24"/>
          <w:szCs w:val="24"/>
        </w:rPr>
        <w:t xml:space="preserve">El contrato público con Cláusulas Sociales, es la forma idónea de </w:t>
      </w:r>
      <w:r w:rsidR="00E424DD">
        <w:rPr>
          <w:sz w:val="24"/>
          <w:szCs w:val="24"/>
        </w:rPr>
        <w:t>conseguir que con la incorporación laboral de un sujeto se integre en la sociedad, pues trabajar es un factor determinante a la hora de la integración social de una persona, y además, esa contratación pública mueve importantes cantidades económicas y se alza como un importante motor económico en nuestra sociedad.</w:t>
      </w:r>
    </w:p>
    <w:p w:rsidR="007E11BD" w:rsidRDefault="007E11BD" w:rsidP="007B5451">
      <w:pPr>
        <w:spacing w:line="360" w:lineRule="auto"/>
        <w:jc w:val="both"/>
        <w:rPr>
          <w:sz w:val="24"/>
          <w:szCs w:val="24"/>
        </w:rPr>
      </w:pPr>
    </w:p>
    <w:p w:rsidR="00F138A7" w:rsidRDefault="00F138A7" w:rsidP="007B5451">
      <w:pPr>
        <w:spacing w:line="360" w:lineRule="auto"/>
        <w:jc w:val="both"/>
        <w:rPr>
          <w:sz w:val="24"/>
          <w:szCs w:val="24"/>
        </w:rPr>
      </w:pPr>
    </w:p>
    <w:p w:rsidR="00555D7B" w:rsidRDefault="00555D7B" w:rsidP="007B5451">
      <w:pPr>
        <w:spacing w:line="360" w:lineRule="auto"/>
        <w:jc w:val="both"/>
        <w:rPr>
          <w:sz w:val="24"/>
          <w:szCs w:val="24"/>
        </w:rPr>
      </w:pPr>
      <w:r>
        <w:rPr>
          <w:sz w:val="24"/>
          <w:szCs w:val="24"/>
        </w:rPr>
        <w:t>4.- ANÁLISIS MARCO-NORMATIVO ESTATAL.</w:t>
      </w:r>
    </w:p>
    <w:p w:rsidR="00BF029E" w:rsidRDefault="00BF029E" w:rsidP="007B5451">
      <w:pPr>
        <w:spacing w:line="360" w:lineRule="auto"/>
        <w:jc w:val="both"/>
        <w:rPr>
          <w:sz w:val="24"/>
          <w:szCs w:val="24"/>
        </w:rPr>
      </w:pPr>
    </w:p>
    <w:p w:rsidR="00555D7B" w:rsidRDefault="00555D7B" w:rsidP="007B5451">
      <w:pPr>
        <w:spacing w:line="360" w:lineRule="auto"/>
        <w:jc w:val="both"/>
        <w:rPr>
          <w:sz w:val="24"/>
          <w:szCs w:val="24"/>
        </w:rPr>
      </w:pPr>
      <w:r>
        <w:rPr>
          <w:sz w:val="24"/>
          <w:szCs w:val="24"/>
        </w:rPr>
        <w:t>A continuación analizaremos el marco legal que tienen las Cláusulas Sociales en España. Podríamos preguntarnos si las Administraciones Públicas tienen algún tipo de obligación de incluir cláusulas soci</w:t>
      </w:r>
      <w:r w:rsidR="006905DD">
        <w:rPr>
          <w:sz w:val="24"/>
          <w:szCs w:val="24"/>
        </w:rPr>
        <w:t>ales en sus contratos públicos. P</w:t>
      </w:r>
      <w:r>
        <w:rPr>
          <w:sz w:val="24"/>
          <w:szCs w:val="24"/>
        </w:rPr>
        <w:t xml:space="preserve">ues bien, </w:t>
      </w:r>
      <w:r w:rsidR="0015512F">
        <w:rPr>
          <w:sz w:val="24"/>
          <w:szCs w:val="24"/>
        </w:rPr>
        <w:t xml:space="preserve">la respuesta la encontramos en el </w:t>
      </w:r>
      <w:r>
        <w:rPr>
          <w:sz w:val="24"/>
          <w:szCs w:val="24"/>
        </w:rPr>
        <w:t xml:space="preserve"> art.40 de la Constitución Española</w:t>
      </w:r>
      <w:r w:rsidR="006905DD">
        <w:rPr>
          <w:sz w:val="24"/>
          <w:szCs w:val="24"/>
        </w:rPr>
        <w:t>,</w:t>
      </w:r>
      <w:r>
        <w:rPr>
          <w:sz w:val="24"/>
          <w:szCs w:val="24"/>
        </w:rPr>
        <w:t xml:space="preserve"> donde si bien no se establece </w:t>
      </w:r>
      <w:r w:rsidR="0003544F">
        <w:rPr>
          <w:sz w:val="24"/>
          <w:szCs w:val="24"/>
        </w:rPr>
        <w:t>como tal una obligación</w:t>
      </w:r>
      <w:r>
        <w:rPr>
          <w:sz w:val="24"/>
          <w:szCs w:val="24"/>
        </w:rPr>
        <w:t>,</w:t>
      </w:r>
      <w:r w:rsidR="0003544F">
        <w:rPr>
          <w:sz w:val="24"/>
          <w:szCs w:val="24"/>
        </w:rPr>
        <w:t xml:space="preserve"> si que</w:t>
      </w:r>
      <w:r>
        <w:rPr>
          <w:sz w:val="24"/>
          <w:szCs w:val="24"/>
        </w:rPr>
        <w:t xml:space="preserve"> hace una remisión</w:t>
      </w:r>
      <w:r w:rsidR="006905DD">
        <w:rPr>
          <w:sz w:val="24"/>
          <w:szCs w:val="24"/>
        </w:rPr>
        <w:t xml:space="preserve"> directa</w:t>
      </w:r>
      <w:r>
        <w:rPr>
          <w:sz w:val="24"/>
          <w:szCs w:val="24"/>
        </w:rPr>
        <w:t xml:space="preserve"> </w:t>
      </w:r>
      <w:r w:rsidR="0003544F">
        <w:rPr>
          <w:sz w:val="24"/>
          <w:szCs w:val="24"/>
        </w:rPr>
        <w:t>a la Administración para el uso de</w:t>
      </w:r>
      <w:r w:rsidR="00942699">
        <w:rPr>
          <w:sz w:val="24"/>
          <w:szCs w:val="24"/>
        </w:rPr>
        <w:t xml:space="preserve"> políticas sociales, por ello, </w:t>
      </w:r>
      <w:r w:rsidR="006905DD">
        <w:rPr>
          <w:sz w:val="24"/>
          <w:szCs w:val="24"/>
        </w:rPr>
        <w:t>al referirse</w:t>
      </w:r>
      <w:r w:rsidR="00942699">
        <w:rPr>
          <w:sz w:val="24"/>
          <w:szCs w:val="24"/>
        </w:rPr>
        <w:t xml:space="preserve"> directamente a la Administración Pública, </w:t>
      </w:r>
      <w:r w:rsidR="006905DD">
        <w:rPr>
          <w:sz w:val="24"/>
          <w:szCs w:val="24"/>
        </w:rPr>
        <w:t xml:space="preserve">el artículo de forma indirecta deja una vía </w:t>
      </w:r>
      <w:r w:rsidR="00942699">
        <w:rPr>
          <w:sz w:val="24"/>
          <w:szCs w:val="24"/>
        </w:rPr>
        <w:t xml:space="preserve">a </w:t>
      </w:r>
      <w:r>
        <w:rPr>
          <w:sz w:val="24"/>
          <w:szCs w:val="24"/>
        </w:rPr>
        <w:t>figuras tales como las Cláusulas Sociales</w:t>
      </w:r>
      <w:r w:rsidR="00942699">
        <w:rPr>
          <w:sz w:val="24"/>
          <w:szCs w:val="24"/>
        </w:rPr>
        <w:t xml:space="preserve"> que perfectamente se pueden encuadrar en este artículo como </w:t>
      </w:r>
      <w:r w:rsidR="006905DD">
        <w:rPr>
          <w:sz w:val="24"/>
          <w:szCs w:val="24"/>
        </w:rPr>
        <w:t xml:space="preserve">una forma de </w:t>
      </w:r>
      <w:r w:rsidR="00942699">
        <w:rPr>
          <w:sz w:val="24"/>
          <w:szCs w:val="24"/>
        </w:rPr>
        <w:t>política social</w:t>
      </w:r>
      <w:r w:rsidR="006905DD">
        <w:rPr>
          <w:sz w:val="24"/>
          <w:szCs w:val="24"/>
        </w:rPr>
        <w:t xml:space="preserve"> estando así admitidas y con cobertura constitucional de forma indirecta</w:t>
      </w:r>
      <w:r>
        <w:rPr>
          <w:sz w:val="24"/>
          <w:szCs w:val="24"/>
        </w:rPr>
        <w:t>, pues</w:t>
      </w:r>
      <w:r w:rsidR="00942699">
        <w:rPr>
          <w:sz w:val="24"/>
          <w:szCs w:val="24"/>
        </w:rPr>
        <w:t xml:space="preserve"> como</w:t>
      </w:r>
      <w:r>
        <w:rPr>
          <w:sz w:val="24"/>
          <w:szCs w:val="24"/>
        </w:rPr>
        <w:t xml:space="preserve"> afirma </w:t>
      </w:r>
      <w:r w:rsidR="00942699">
        <w:rPr>
          <w:sz w:val="24"/>
          <w:szCs w:val="24"/>
        </w:rPr>
        <w:t>el reiterado artículo</w:t>
      </w:r>
      <w:r>
        <w:rPr>
          <w:sz w:val="24"/>
          <w:szCs w:val="24"/>
        </w:rPr>
        <w:t xml:space="preserve"> :” </w:t>
      </w:r>
      <w:r w:rsidRPr="00632D6E">
        <w:rPr>
          <w:i/>
          <w:sz w:val="24"/>
          <w:szCs w:val="24"/>
        </w:rPr>
        <w:t>Los poderes públicos promoverán las condiciones favorables para el progreso social y económico y para una distribución de la renta regional y personal más equitativa, en el marco de una política de estabilidad económica. De manera especial realizarán una política orientada al pleno empleo</w:t>
      </w:r>
      <w:r>
        <w:rPr>
          <w:sz w:val="24"/>
          <w:szCs w:val="24"/>
        </w:rPr>
        <w:t>.”</w:t>
      </w:r>
      <w:r w:rsidR="0003544F">
        <w:rPr>
          <w:rStyle w:val="Refdenotaalpie"/>
          <w:sz w:val="24"/>
          <w:szCs w:val="24"/>
        </w:rPr>
        <w:footnoteReference w:id="7"/>
      </w:r>
    </w:p>
    <w:p w:rsidR="00BF029E" w:rsidRDefault="00BF029E" w:rsidP="007B5451">
      <w:pPr>
        <w:spacing w:line="360" w:lineRule="auto"/>
        <w:jc w:val="both"/>
        <w:rPr>
          <w:sz w:val="24"/>
          <w:szCs w:val="24"/>
        </w:rPr>
      </w:pPr>
    </w:p>
    <w:p w:rsidR="00F7131E" w:rsidRDefault="0003544F" w:rsidP="007B5451">
      <w:pPr>
        <w:spacing w:line="360" w:lineRule="auto"/>
        <w:jc w:val="both"/>
        <w:rPr>
          <w:sz w:val="24"/>
          <w:szCs w:val="24"/>
        </w:rPr>
      </w:pPr>
      <w:r>
        <w:rPr>
          <w:sz w:val="24"/>
          <w:szCs w:val="24"/>
        </w:rPr>
        <w:t>Por tanto podemos entender que aunque no exista una obligación como tal,</w:t>
      </w:r>
      <w:r w:rsidR="00F7131E">
        <w:rPr>
          <w:sz w:val="24"/>
          <w:szCs w:val="24"/>
        </w:rPr>
        <w:t xml:space="preserve"> </w:t>
      </w:r>
      <w:r>
        <w:rPr>
          <w:sz w:val="24"/>
          <w:szCs w:val="24"/>
        </w:rPr>
        <w:t>las Administraciones deberán tener entre sus objetivos el progreso social y económico</w:t>
      </w:r>
      <w:r w:rsidR="00F7131E">
        <w:rPr>
          <w:sz w:val="24"/>
          <w:szCs w:val="24"/>
        </w:rPr>
        <w:t>,</w:t>
      </w:r>
      <w:r>
        <w:rPr>
          <w:sz w:val="24"/>
          <w:szCs w:val="24"/>
        </w:rPr>
        <w:t xml:space="preserve"> realizando políticas sociales orientadas a la consecución del pleno empleo y de una estabilidad económica.</w:t>
      </w:r>
      <w:r w:rsidR="00F7131E">
        <w:rPr>
          <w:sz w:val="24"/>
          <w:szCs w:val="24"/>
        </w:rPr>
        <w:t xml:space="preserve"> </w:t>
      </w:r>
      <w:r w:rsidR="006905DD">
        <w:rPr>
          <w:sz w:val="24"/>
          <w:szCs w:val="24"/>
        </w:rPr>
        <w:t>En este contexto surge la Cláusula Social como instrumento de política social en los contratos públicos.</w:t>
      </w:r>
      <w:r w:rsidR="005C199D">
        <w:rPr>
          <w:sz w:val="24"/>
          <w:szCs w:val="24"/>
        </w:rPr>
        <w:t xml:space="preserve"> Aunque bien es cierto que posteriormente, se ha establecido una obligación, que no es ni más ni menos que, una cuota de reserva del 2% de los puestos de trabajo para personas con discapacidad en empresas con 50 o más trabajadores</w:t>
      </w:r>
      <w:r w:rsidR="00507567">
        <w:rPr>
          <w:rStyle w:val="Refdenotaalpie"/>
          <w:sz w:val="24"/>
          <w:szCs w:val="24"/>
        </w:rPr>
        <w:footnoteReference w:id="8"/>
      </w:r>
      <w:r w:rsidR="005C199D">
        <w:rPr>
          <w:sz w:val="24"/>
          <w:szCs w:val="24"/>
        </w:rPr>
        <w:t>.</w:t>
      </w:r>
      <w:r w:rsidR="00507567">
        <w:rPr>
          <w:sz w:val="24"/>
          <w:szCs w:val="24"/>
        </w:rPr>
        <w:t xml:space="preserve">Esta cuota de reserva actúa, con carácter general, como un límite de mínimos, es decir, </w:t>
      </w:r>
      <w:r w:rsidR="00862244">
        <w:rPr>
          <w:sz w:val="24"/>
          <w:szCs w:val="24"/>
        </w:rPr>
        <w:t>se reservará un mínimo del 2% de los puestos de trabajo de una empresa para personas discapacitadas, aunque si la empresa lo desea, puede aumentar este porcentaje.</w:t>
      </w:r>
    </w:p>
    <w:p w:rsidR="00BF029E" w:rsidRDefault="00BF029E" w:rsidP="007B5451">
      <w:pPr>
        <w:spacing w:line="360" w:lineRule="auto"/>
        <w:jc w:val="both"/>
        <w:rPr>
          <w:sz w:val="24"/>
          <w:szCs w:val="24"/>
        </w:rPr>
      </w:pPr>
    </w:p>
    <w:p w:rsidR="00F7131E" w:rsidRDefault="00F7131E" w:rsidP="007B5451">
      <w:pPr>
        <w:spacing w:line="360" w:lineRule="auto"/>
        <w:jc w:val="both"/>
        <w:rPr>
          <w:sz w:val="24"/>
          <w:szCs w:val="24"/>
        </w:rPr>
      </w:pPr>
      <w:r>
        <w:rPr>
          <w:sz w:val="24"/>
          <w:szCs w:val="24"/>
        </w:rPr>
        <w:t xml:space="preserve">No podemos obviar que la regulación o normativa interna </w:t>
      </w:r>
      <w:r w:rsidR="008A61CD">
        <w:rPr>
          <w:sz w:val="24"/>
          <w:szCs w:val="24"/>
        </w:rPr>
        <w:t>básica</w:t>
      </w:r>
      <w:r>
        <w:rPr>
          <w:sz w:val="24"/>
          <w:szCs w:val="24"/>
        </w:rPr>
        <w:t xml:space="preserve"> para las cláusulas sociales es la Ley 30/2007, de 30 de octubre, </w:t>
      </w:r>
      <w:r w:rsidR="008A61CD">
        <w:rPr>
          <w:sz w:val="24"/>
          <w:szCs w:val="24"/>
        </w:rPr>
        <w:t xml:space="preserve">de Contratos del Sector Público que fue derogada por el </w:t>
      </w:r>
      <w:r w:rsidR="008A61CD">
        <w:rPr>
          <w:sz w:val="24"/>
          <w:szCs w:val="24"/>
        </w:rPr>
        <w:lastRenderedPageBreak/>
        <w:t xml:space="preserve">Real Decreto Legislativo 3/2011, de 14 de noviembre, por el que se aprueba el texto refundido de la Ley de Contratos del Sector Público. </w:t>
      </w:r>
    </w:p>
    <w:p w:rsidR="00BF029E" w:rsidRDefault="00BF029E" w:rsidP="007B5451">
      <w:pPr>
        <w:spacing w:line="360" w:lineRule="auto"/>
        <w:jc w:val="both"/>
        <w:rPr>
          <w:sz w:val="24"/>
          <w:szCs w:val="24"/>
        </w:rPr>
      </w:pPr>
    </w:p>
    <w:p w:rsidR="002E1F85" w:rsidRDefault="00A1386F" w:rsidP="007B5451">
      <w:pPr>
        <w:spacing w:line="360" w:lineRule="auto"/>
        <w:jc w:val="both"/>
        <w:rPr>
          <w:sz w:val="24"/>
          <w:szCs w:val="24"/>
        </w:rPr>
      </w:pPr>
      <w:r>
        <w:rPr>
          <w:sz w:val="24"/>
          <w:szCs w:val="24"/>
        </w:rPr>
        <w:t>Como bien he</w:t>
      </w:r>
      <w:r w:rsidR="00633EA2">
        <w:rPr>
          <w:sz w:val="24"/>
          <w:szCs w:val="24"/>
        </w:rPr>
        <w:t>mos</w:t>
      </w:r>
      <w:r>
        <w:rPr>
          <w:sz w:val="24"/>
          <w:szCs w:val="24"/>
        </w:rPr>
        <w:t xml:space="preserve"> hecho referencia, esta ley supone la entrada en nuestro ordenamiento jurídico de las cláusulas sociales, pues, en su artículo</w:t>
      </w:r>
      <w:r>
        <w:rPr>
          <w:rStyle w:val="Refdenotaalpie"/>
          <w:sz w:val="24"/>
          <w:szCs w:val="24"/>
        </w:rPr>
        <w:footnoteReference w:id="9"/>
      </w:r>
      <w:r>
        <w:rPr>
          <w:sz w:val="24"/>
          <w:szCs w:val="24"/>
        </w:rPr>
        <w:t xml:space="preserve"> 22.1 comienza a adel</w:t>
      </w:r>
      <w:r w:rsidR="00633EA2">
        <w:rPr>
          <w:sz w:val="24"/>
          <w:szCs w:val="24"/>
        </w:rPr>
        <w:t>antar que las Administraciones P</w:t>
      </w:r>
      <w:r>
        <w:rPr>
          <w:sz w:val="24"/>
          <w:szCs w:val="24"/>
        </w:rPr>
        <w:t xml:space="preserve">úblicas deberán atenerse a sus fines institucionales, lo cual entra a colación </w:t>
      </w:r>
      <w:r w:rsidR="00E257FC">
        <w:rPr>
          <w:sz w:val="24"/>
          <w:szCs w:val="24"/>
        </w:rPr>
        <w:t>con</w:t>
      </w:r>
      <w:r>
        <w:rPr>
          <w:sz w:val="24"/>
          <w:szCs w:val="24"/>
        </w:rPr>
        <w:t xml:space="preserve"> el ya visto art.40 de la Constitución Española de 1978. En el artículo 25.1 ya se introduce la idea de “</w:t>
      </w:r>
      <w:r w:rsidRPr="00632D6E">
        <w:rPr>
          <w:i/>
          <w:sz w:val="24"/>
          <w:szCs w:val="24"/>
        </w:rPr>
        <w:t>pactos, cláusulas y condiciones, siempre que no sean contrarios al interés público, al ordenamiento jurídico y a los principios de buena administración</w:t>
      </w:r>
      <w:r>
        <w:rPr>
          <w:sz w:val="24"/>
          <w:szCs w:val="24"/>
        </w:rPr>
        <w:t>”</w:t>
      </w:r>
      <w:r>
        <w:rPr>
          <w:rStyle w:val="Refdenotaalpie"/>
          <w:sz w:val="24"/>
          <w:szCs w:val="24"/>
        </w:rPr>
        <w:footnoteReference w:id="10"/>
      </w:r>
      <w:r>
        <w:rPr>
          <w:sz w:val="24"/>
          <w:szCs w:val="24"/>
        </w:rPr>
        <w:t xml:space="preserve"> en los contratos públicos.</w:t>
      </w:r>
      <w:r w:rsidR="00473572">
        <w:rPr>
          <w:sz w:val="24"/>
          <w:szCs w:val="24"/>
        </w:rPr>
        <w:t xml:space="preserve"> De forma general la ley establece unos criterios mínimos que deben reunir todos los candidatos a la licitación del contrato público, ( contenga éste cláusulas sociales o no)</w:t>
      </w:r>
      <w:r w:rsidR="002F0FAD">
        <w:rPr>
          <w:sz w:val="24"/>
          <w:szCs w:val="24"/>
        </w:rPr>
        <w:t xml:space="preserve"> hablamos de los artículos 60,61,62, y 65.1</w:t>
      </w:r>
      <w:r w:rsidR="00FC6C87">
        <w:rPr>
          <w:sz w:val="24"/>
          <w:szCs w:val="24"/>
        </w:rPr>
        <w:t xml:space="preserve"> del Real Decreto Legislativo 3/2011, de 14 de noviembre, por el que se aprueba el texto refundido de la Ley de Contratos del Sector Público ( en adelante L.C.S.P.) que establecen las prohibiciones para contratar(art.60 y 61 L.C.S.P.), las capacidades mínimas que deben reunir los candidatos en cuanto a solvencia económica y financiera y profesional o técnica que en todo caso dichas condiciones no se establecen por ley de forma tajante ,sino que, en cada proceso de licitación la Administración Pública licitadora del contrato público deberá especificar qué condiciones mínimas de solvencia económica y financiera y profesional o técnica exigirá a los candidatos, es decir, hay cierta autonomía para la Administración.(art.62 L.C.S.P.). Además, la ley establece también que en determinadas</w:t>
      </w:r>
      <w:r w:rsidR="00470683">
        <w:rPr>
          <w:rStyle w:val="Refdenotaalpie"/>
          <w:sz w:val="24"/>
          <w:szCs w:val="24"/>
        </w:rPr>
        <w:footnoteReference w:id="11"/>
      </w:r>
      <w:r w:rsidR="00FC6C87">
        <w:rPr>
          <w:sz w:val="24"/>
          <w:szCs w:val="24"/>
        </w:rPr>
        <w:t xml:space="preserve"> ocasiones el empresario candidato al contrato público deberá estar registrado </w:t>
      </w:r>
      <w:r w:rsidR="00FC6C87">
        <w:rPr>
          <w:sz w:val="24"/>
          <w:szCs w:val="24"/>
        </w:rPr>
        <w:lastRenderedPageBreak/>
        <w:t xml:space="preserve">en una clasificación </w:t>
      </w:r>
      <w:r w:rsidR="00470683">
        <w:rPr>
          <w:sz w:val="24"/>
          <w:szCs w:val="24"/>
        </w:rPr>
        <w:t>de empresas para acreditar las condiciones mínimas de solvencia vistas anteriormente, pues esta clasificación, clasifica</w:t>
      </w:r>
      <w:r w:rsidR="0015512F">
        <w:rPr>
          <w:sz w:val="24"/>
          <w:szCs w:val="24"/>
        </w:rPr>
        <w:t xml:space="preserve"> como aptos  </w:t>
      </w:r>
      <w:r w:rsidR="00470683">
        <w:rPr>
          <w:sz w:val="24"/>
          <w:szCs w:val="24"/>
        </w:rPr>
        <w:t>, a los empresarios y sus empresas según para un determinado proceso de licitación si cumplen las condiciones de so</w:t>
      </w:r>
      <w:r w:rsidR="002E63F6">
        <w:rPr>
          <w:sz w:val="24"/>
          <w:szCs w:val="24"/>
        </w:rPr>
        <w:t>lvencia mínimas exigibles y quié</w:t>
      </w:r>
      <w:r w:rsidR="00470683">
        <w:rPr>
          <w:sz w:val="24"/>
          <w:szCs w:val="24"/>
        </w:rPr>
        <w:t>nes se postulan en unas condiciones de solvencia superiores a los demás. (art.65.1 L.C.S.P.).</w:t>
      </w:r>
      <w:r w:rsidR="002E63F6">
        <w:rPr>
          <w:sz w:val="24"/>
          <w:szCs w:val="24"/>
        </w:rPr>
        <w:t xml:space="preserve"> Como hemos visto anteriormente, también es propicio mencionar que la L.C.S.P</w:t>
      </w:r>
      <w:r w:rsidR="009145BF">
        <w:rPr>
          <w:sz w:val="24"/>
          <w:szCs w:val="24"/>
        </w:rPr>
        <w:t>.</w:t>
      </w:r>
      <w:r w:rsidR="002E63F6">
        <w:rPr>
          <w:sz w:val="24"/>
          <w:szCs w:val="24"/>
        </w:rPr>
        <w:t xml:space="preserve"> atribuye la opción de incluir cláusulas sociales en el objeto mismo del contrato, es decir, da la posibilidad de que el objeto del contrato en sí sea o tenga un marcado carácter social</w:t>
      </w:r>
      <w:r w:rsidR="002E63F6">
        <w:rPr>
          <w:rStyle w:val="Refdenotaalpie"/>
          <w:sz w:val="24"/>
          <w:szCs w:val="24"/>
        </w:rPr>
        <w:footnoteReference w:id="12"/>
      </w:r>
      <w:r w:rsidR="002E63F6">
        <w:rPr>
          <w:sz w:val="24"/>
          <w:szCs w:val="24"/>
        </w:rPr>
        <w:t xml:space="preserve">. </w:t>
      </w:r>
      <w:r w:rsidR="009145BF">
        <w:rPr>
          <w:sz w:val="24"/>
          <w:szCs w:val="24"/>
        </w:rPr>
        <w:t>Además de todo lo ya expuesto, tiene gran importancia la disposición adicional quinta de la L.C.S.P</w:t>
      </w:r>
      <w:r w:rsidR="0026532A">
        <w:rPr>
          <w:sz w:val="24"/>
          <w:szCs w:val="24"/>
        </w:rPr>
        <w:t>. que incluye los denominados “</w:t>
      </w:r>
      <w:r w:rsidR="009145BF">
        <w:rPr>
          <w:sz w:val="24"/>
          <w:szCs w:val="24"/>
        </w:rPr>
        <w:t>contratos reservados”.</w:t>
      </w:r>
    </w:p>
    <w:p w:rsidR="00BF029E" w:rsidRDefault="00BF029E" w:rsidP="007B5451">
      <w:pPr>
        <w:spacing w:line="360" w:lineRule="auto"/>
        <w:jc w:val="both"/>
        <w:rPr>
          <w:sz w:val="24"/>
          <w:szCs w:val="24"/>
        </w:rPr>
      </w:pPr>
    </w:p>
    <w:p w:rsidR="0026532A" w:rsidRDefault="009145BF" w:rsidP="007B5451">
      <w:pPr>
        <w:spacing w:line="360" w:lineRule="auto"/>
        <w:jc w:val="both"/>
        <w:rPr>
          <w:sz w:val="24"/>
          <w:szCs w:val="24"/>
        </w:rPr>
      </w:pPr>
      <w:r>
        <w:rPr>
          <w:sz w:val="24"/>
          <w:szCs w:val="24"/>
        </w:rPr>
        <w:t xml:space="preserve"> Anteriormente hicimos referencia al concepto de reserva de mercado, sin dar una definición como tal, pues bien, ha llegado el momento de abordar dicha materia. La reserva de mercado se puede entender como un criterio de admisión porque se ha de anunciar en la licitación, es decir, en el anuncio de licitación que debe emitir la Administración Púb</w:t>
      </w:r>
      <w:r w:rsidR="003B2F1B">
        <w:rPr>
          <w:sz w:val="24"/>
          <w:szCs w:val="24"/>
        </w:rPr>
        <w:t xml:space="preserve">lica se ha de especificar, que se trata de un contrato reservado </w:t>
      </w:r>
      <w:proofErr w:type="gramStart"/>
      <w:r w:rsidR="003B2F1B">
        <w:rPr>
          <w:sz w:val="24"/>
          <w:szCs w:val="24"/>
        </w:rPr>
        <w:t>( recibe</w:t>
      </w:r>
      <w:proofErr w:type="gramEnd"/>
      <w:r w:rsidR="003B2F1B">
        <w:rPr>
          <w:sz w:val="24"/>
          <w:szCs w:val="24"/>
        </w:rPr>
        <w:t xml:space="preserve"> este nombre, precisamente porque lo que lleva a cabo, es una reserva de mercado) y si no se cumple la condición previa que impone ese contrato reservado, no podrán participar en el proceso de licitación.</w:t>
      </w:r>
      <w:r w:rsidR="002E1F85">
        <w:rPr>
          <w:sz w:val="24"/>
          <w:szCs w:val="24"/>
        </w:rPr>
        <w:t xml:space="preserve"> </w:t>
      </w:r>
      <w:r w:rsidR="0026532A">
        <w:rPr>
          <w:sz w:val="24"/>
          <w:szCs w:val="24"/>
        </w:rPr>
        <w:t>E</w:t>
      </w:r>
      <w:r w:rsidR="002E1F85">
        <w:rPr>
          <w:sz w:val="24"/>
          <w:szCs w:val="24"/>
        </w:rPr>
        <w:t xml:space="preserve">sto no </w:t>
      </w:r>
      <w:r w:rsidR="002E1F85">
        <w:rPr>
          <w:sz w:val="24"/>
          <w:szCs w:val="24"/>
        </w:rPr>
        <w:lastRenderedPageBreak/>
        <w:t>supone una limitación al derecho a la libre concurrencia</w:t>
      </w:r>
      <w:r w:rsidR="0026532A">
        <w:rPr>
          <w:rStyle w:val="Refdenotaalpie"/>
          <w:sz w:val="24"/>
          <w:szCs w:val="24"/>
        </w:rPr>
        <w:footnoteReference w:id="13"/>
      </w:r>
      <w:r w:rsidR="0026532A">
        <w:rPr>
          <w:sz w:val="24"/>
          <w:szCs w:val="24"/>
        </w:rPr>
        <w:t xml:space="preserve"> </w:t>
      </w:r>
      <w:r w:rsidR="002E1F85">
        <w:rPr>
          <w:sz w:val="24"/>
          <w:szCs w:val="24"/>
        </w:rPr>
        <w:t>en los contrat</w:t>
      </w:r>
      <w:r w:rsidR="0026532A">
        <w:rPr>
          <w:sz w:val="24"/>
          <w:szCs w:val="24"/>
        </w:rPr>
        <w:t>os públicos, pues, la libre concurrencia se da entre las empresas que reúnen el requisito previo o a las empresas a las que se les reserva esa cuota de mercado, se puede decir que estamos a</w:t>
      </w:r>
      <w:r w:rsidR="00E251DB">
        <w:rPr>
          <w:sz w:val="24"/>
          <w:szCs w:val="24"/>
        </w:rPr>
        <w:t xml:space="preserve">nte una acción positiva, aunque bien es cierto, que algunos entienden esto como competencia desleal. Desde mi punto de vista, esa concepción debería ser rechazada puesto que normalmente los sectores a los que se les reserva una cuota de mercado en un contrato reservado vienen a ser habitualmente excluidos del mercado “normalizado”. Por ello en defensa del ya  mencionado art.40 de la Constitución Española de 1978, el contrato reservado o la reserva de mercado no supone una competencia desleal, sino más bien, un deber y obligación de la Administración Pública. </w:t>
      </w:r>
    </w:p>
    <w:p w:rsidR="00BF029E" w:rsidRDefault="00BF029E" w:rsidP="007B5451">
      <w:pPr>
        <w:spacing w:line="360" w:lineRule="auto"/>
        <w:jc w:val="both"/>
        <w:rPr>
          <w:sz w:val="24"/>
          <w:szCs w:val="24"/>
        </w:rPr>
      </w:pPr>
    </w:p>
    <w:p w:rsidR="00BB75E3" w:rsidRDefault="00E251DB" w:rsidP="007B5451">
      <w:pPr>
        <w:spacing w:line="360" w:lineRule="auto"/>
        <w:jc w:val="both"/>
        <w:rPr>
          <w:sz w:val="24"/>
          <w:szCs w:val="24"/>
        </w:rPr>
      </w:pPr>
      <w:r>
        <w:rPr>
          <w:sz w:val="24"/>
          <w:szCs w:val="24"/>
        </w:rPr>
        <w:t>Entendemos por reserva de mercado, el hecho de que una Administración Pública decida</w:t>
      </w:r>
      <w:r w:rsidR="003B2F1B">
        <w:rPr>
          <w:sz w:val="24"/>
          <w:szCs w:val="24"/>
        </w:rPr>
        <w:t xml:space="preserve"> reservar mediante un contrato público una cuota de mercado a empresas que por su propia naturaleza tienen dificultades para competir con normalidad en el mercado, para ser competitivas con otras empresas. Estas empresas son principalmente los Centros Especiales de Empleo</w:t>
      </w:r>
      <w:r w:rsidR="00686800">
        <w:rPr>
          <w:rStyle w:val="Refdenotaalpie"/>
          <w:sz w:val="24"/>
          <w:szCs w:val="24"/>
        </w:rPr>
        <w:footnoteReference w:id="14"/>
      </w:r>
      <w:r w:rsidR="003B2F1B">
        <w:rPr>
          <w:sz w:val="24"/>
          <w:szCs w:val="24"/>
        </w:rPr>
        <w:t xml:space="preserve"> y las Empresas de Inserción</w:t>
      </w:r>
      <w:r w:rsidR="00686800">
        <w:rPr>
          <w:rStyle w:val="Refdenotaalpie"/>
          <w:sz w:val="24"/>
          <w:szCs w:val="24"/>
        </w:rPr>
        <w:footnoteReference w:id="15"/>
      </w:r>
      <w:r w:rsidR="003B2F1B">
        <w:rPr>
          <w:sz w:val="24"/>
          <w:szCs w:val="24"/>
        </w:rPr>
        <w:t xml:space="preserve"> que aunque cada una respectivamente presentan sus particularidades, bien es cierto que, el fundamento de ambas es trabajar con personas </w:t>
      </w:r>
      <w:r>
        <w:rPr>
          <w:sz w:val="24"/>
          <w:szCs w:val="24"/>
        </w:rPr>
        <w:t xml:space="preserve">con </w:t>
      </w:r>
      <w:r w:rsidR="003B2F1B">
        <w:rPr>
          <w:sz w:val="24"/>
          <w:szCs w:val="24"/>
        </w:rPr>
        <w:t>discapaci</w:t>
      </w:r>
      <w:r>
        <w:rPr>
          <w:sz w:val="24"/>
          <w:szCs w:val="24"/>
        </w:rPr>
        <w:t>dad</w:t>
      </w:r>
      <w:r w:rsidR="00686800">
        <w:rPr>
          <w:sz w:val="24"/>
          <w:szCs w:val="24"/>
        </w:rPr>
        <w:t xml:space="preserve"> o en riesgo de exclusión social</w:t>
      </w:r>
      <w:r w:rsidR="003B2F1B">
        <w:rPr>
          <w:sz w:val="24"/>
          <w:szCs w:val="24"/>
        </w:rPr>
        <w:t xml:space="preserve"> con el objetivo de insertarlas en la sociedad mediante </w:t>
      </w:r>
      <w:r w:rsidR="00686800">
        <w:rPr>
          <w:sz w:val="24"/>
          <w:szCs w:val="24"/>
        </w:rPr>
        <w:t xml:space="preserve">el empleo normalizado </w:t>
      </w:r>
      <w:r w:rsidR="003B2F1B">
        <w:rPr>
          <w:sz w:val="24"/>
          <w:szCs w:val="24"/>
        </w:rPr>
        <w:t>(los centros especiales de empleo deben estar conformad</w:t>
      </w:r>
      <w:r w:rsidR="00686800">
        <w:rPr>
          <w:sz w:val="24"/>
          <w:szCs w:val="24"/>
        </w:rPr>
        <w:t>o</w:t>
      </w:r>
      <w:r w:rsidR="003B2F1B">
        <w:rPr>
          <w:sz w:val="24"/>
          <w:szCs w:val="24"/>
        </w:rPr>
        <w:t>s</w:t>
      </w:r>
      <w:r w:rsidR="001D0F8D">
        <w:rPr>
          <w:rStyle w:val="Refdenotaalpie"/>
          <w:sz w:val="24"/>
          <w:szCs w:val="24"/>
        </w:rPr>
        <w:footnoteReference w:id="16"/>
      </w:r>
      <w:r w:rsidR="00686800">
        <w:rPr>
          <w:sz w:val="24"/>
          <w:szCs w:val="24"/>
        </w:rPr>
        <w:t xml:space="preserve"> en su plantilla</w:t>
      </w:r>
      <w:r w:rsidR="003B2F1B">
        <w:rPr>
          <w:sz w:val="24"/>
          <w:szCs w:val="24"/>
        </w:rPr>
        <w:t xml:space="preserve"> por al menos un mínimo </w:t>
      </w:r>
      <w:r w:rsidR="00686800">
        <w:rPr>
          <w:sz w:val="24"/>
          <w:szCs w:val="24"/>
        </w:rPr>
        <w:t>del 70% de trabajadores discapacitados con una discapacidad igual o superior al 30% debidamente acreditada y registrada. Las empresas de inserción deberán estar compuestas</w:t>
      </w:r>
      <w:r w:rsidR="001D0F8D">
        <w:rPr>
          <w:rStyle w:val="Refdenotaalpie"/>
          <w:sz w:val="24"/>
          <w:szCs w:val="24"/>
        </w:rPr>
        <w:footnoteReference w:id="17"/>
      </w:r>
      <w:r w:rsidR="00686800">
        <w:rPr>
          <w:sz w:val="24"/>
          <w:szCs w:val="24"/>
        </w:rPr>
        <w:t xml:space="preserve"> por entre un 30% y 50% de trabajadores de su plantilla que deberán ser personas en situación o riesgo de exclusión social.)</w:t>
      </w:r>
      <w:r w:rsidR="002E1F85">
        <w:rPr>
          <w:sz w:val="24"/>
          <w:szCs w:val="24"/>
        </w:rPr>
        <w:t xml:space="preserve">. </w:t>
      </w:r>
    </w:p>
    <w:p w:rsidR="00BF029E" w:rsidRDefault="00BF029E" w:rsidP="007B5451">
      <w:pPr>
        <w:spacing w:line="360" w:lineRule="auto"/>
        <w:jc w:val="both"/>
        <w:rPr>
          <w:sz w:val="24"/>
          <w:szCs w:val="24"/>
        </w:rPr>
      </w:pPr>
    </w:p>
    <w:p w:rsidR="00E424DD" w:rsidRDefault="00BB75E3" w:rsidP="007B5451">
      <w:pPr>
        <w:spacing w:line="360" w:lineRule="auto"/>
        <w:jc w:val="both"/>
        <w:rPr>
          <w:sz w:val="24"/>
          <w:szCs w:val="24"/>
        </w:rPr>
      </w:pPr>
      <w:r>
        <w:rPr>
          <w:sz w:val="24"/>
          <w:szCs w:val="24"/>
        </w:rPr>
        <w:lastRenderedPageBreak/>
        <w:t>Para mostrar la importancia de la reserva de mercado, citaré, las</w:t>
      </w:r>
      <w:r w:rsidR="002E1F85">
        <w:rPr>
          <w:sz w:val="24"/>
          <w:szCs w:val="24"/>
        </w:rPr>
        <w:t xml:space="preserve"> palabras de </w:t>
      </w:r>
      <w:r>
        <w:rPr>
          <w:sz w:val="24"/>
          <w:szCs w:val="24"/>
        </w:rPr>
        <w:t xml:space="preserve">la Presidenta de la Federación de Asociaciones Empresariales de Empresas de Inserción (FAEDEI) </w:t>
      </w:r>
      <w:r w:rsidR="002E1F85">
        <w:rPr>
          <w:sz w:val="24"/>
          <w:szCs w:val="24"/>
        </w:rPr>
        <w:t xml:space="preserve">Nieves </w:t>
      </w:r>
      <w:proofErr w:type="gramStart"/>
      <w:r w:rsidR="002E1F85">
        <w:rPr>
          <w:sz w:val="24"/>
          <w:szCs w:val="24"/>
        </w:rPr>
        <w:t>Ramos :</w:t>
      </w:r>
      <w:proofErr w:type="gramEnd"/>
      <w:r w:rsidR="002E1F85">
        <w:rPr>
          <w:sz w:val="24"/>
          <w:szCs w:val="24"/>
        </w:rPr>
        <w:t xml:space="preserve"> “</w:t>
      </w:r>
      <w:r>
        <w:rPr>
          <w:sz w:val="24"/>
          <w:szCs w:val="24"/>
        </w:rPr>
        <w:t xml:space="preserve"> </w:t>
      </w:r>
      <w:r w:rsidRPr="00397C6F">
        <w:rPr>
          <w:i/>
          <w:sz w:val="24"/>
          <w:szCs w:val="24"/>
        </w:rPr>
        <w:t>No es lo mismo que una persona esté sujeta a políticas pasivas ( de empleo) y que cobre una paga, que tenga que ir a pedir ayuda, a que esté activa, tributando y, además, con mejor calidad de vida y posibilidad de consumir</w:t>
      </w:r>
      <w:r>
        <w:rPr>
          <w:sz w:val="24"/>
          <w:szCs w:val="24"/>
        </w:rPr>
        <w:t>”</w:t>
      </w:r>
      <w:r>
        <w:rPr>
          <w:rStyle w:val="Refdenotaalpie"/>
          <w:sz w:val="24"/>
          <w:szCs w:val="24"/>
        </w:rPr>
        <w:footnoteReference w:id="18"/>
      </w:r>
      <w:r>
        <w:rPr>
          <w:sz w:val="24"/>
          <w:szCs w:val="24"/>
        </w:rPr>
        <w:t>.</w:t>
      </w:r>
      <w:r w:rsidR="00A31480">
        <w:rPr>
          <w:sz w:val="24"/>
          <w:szCs w:val="24"/>
        </w:rPr>
        <w:t xml:space="preserve"> Como vemos, la reserva de mercado se consigue con la utilización de cláusulas sociales que se incluyen en contratos públicos.</w:t>
      </w:r>
    </w:p>
    <w:p w:rsidR="00BF029E" w:rsidRDefault="00BF029E" w:rsidP="007B5451">
      <w:pPr>
        <w:spacing w:line="360" w:lineRule="auto"/>
        <w:jc w:val="both"/>
        <w:rPr>
          <w:sz w:val="24"/>
          <w:szCs w:val="24"/>
        </w:rPr>
      </w:pPr>
    </w:p>
    <w:p w:rsidR="000651CC" w:rsidRDefault="000651CC" w:rsidP="007B5451">
      <w:pPr>
        <w:spacing w:line="360" w:lineRule="auto"/>
        <w:jc w:val="both"/>
        <w:rPr>
          <w:sz w:val="24"/>
          <w:szCs w:val="24"/>
        </w:rPr>
      </w:pPr>
      <w:r>
        <w:rPr>
          <w:sz w:val="24"/>
          <w:szCs w:val="24"/>
        </w:rPr>
        <w:t>En relación al Estatuto del Trabajador, debemos mencionar que, en su artículo 17 se establece la no discriminación en las relaciones laborales, entre ellas se hace referencia a la discriminación por razones de discapacidad o sexo</w:t>
      </w:r>
      <w:r w:rsidR="00472D89">
        <w:rPr>
          <w:sz w:val="24"/>
          <w:szCs w:val="24"/>
        </w:rPr>
        <w:t xml:space="preserve"> (que suelen ser temas recurridos en cláusulas sociales)</w:t>
      </w:r>
      <w:r>
        <w:rPr>
          <w:sz w:val="24"/>
          <w:szCs w:val="24"/>
        </w:rPr>
        <w:t xml:space="preserve">, medidas de acción positivas contra la discriminación entre hombres y mujeres y planes de igualdad (artículo </w:t>
      </w:r>
      <w:proofErr w:type="gramStart"/>
      <w:r>
        <w:rPr>
          <w:sz w:val="24"/>
          <w:szCs w:val="24"/>
        </w:rPr>
        <w:t>17.1 ,</w:t>
      </w:r>
      <w:proofErr w:type="gramEnd"/>
      <w:r>
        <w:rPr>
          <w:sz w:val="24"/>
          <w:szCs w:val="24"/>
        </w:rPr>
        <w:t xml:space="preserve"> 17.4 y 17.5 del Estatuto del Trabajador). Asimismo, el artículo 17.3 establece que el Gobierno podrá fomentar el empleo de ciertos grupos de trabajadores con dificultades para acceder al mercado laboral. La disposición adicional segunda </w:t>
      </w:r>
      <w:r w:rsidR="00472D89">
        <w:rPr>
          <w:sz w:val="24"/>
          <w:szCs w:val="24"/>
        </w:rPr>
        <w:t xml:space="preserve">establece ventajas ( en materia de Seguridad Social…) a las empresas que realicen contratos de formación con minusválidos . </w:t>
      </w:r>
    </w:p>
    <w:p w:rsidR="008951D9" w:rsidRDefault="008951D9" w:rsidP="007B5451">
      <w:pPr>
        <w:spacing w:line="360" w:lineRule="auto"/>
        <w:jc w:val="both"/>
        <w:rPr>
          <w:sz w:val="24"/>
          <w:szCs w:val="24"/>
        </w:rPr>
      </w:pPr>
    </w:p>
    <w:p w:rsidR="008951D9" w:rsidRDefault="008951D9" w:rsidP="007B5451">
      <w:pPr>
        <w:spacing w:line="360" w:lineRule="auto"/>
        <w:jc w:val="both"/>
        <w:rPr>
          <w:sz w:val="24"/>
          <w:szCs w:val="24"/>
        </w:rPr>
      </w:pPr>
      <w:r>
        <w:rPr>
          <w:sz w:val="24"/>
          <w:szCs w:val="24"/>
        </w:rPr>
        <w:t>Todo lo expuesto es el marco normativo básico de las cláusulas sociales a nivel estatal que tenemos que tener en cuenta. Especial mención al carácter “estatal” de las leyes mencionadas, pues en materia de cláusulas sociales en contratos públicos la competencia no es únicamente a nivel nacional, sino que hay una serie de  distribución de competencias que trataremos en otro momento.</w:t>
      </w:r>
    </w:p>
    <w:p w:rsidR="008951D9" w:rsidRDefault="008951D9" w:rsidP="007B5451">
      <w:pPr>
        <w:spacing w:line="360" w:lineRule="auto"/>
        <w:jc w:val="both"/>
        <w:rPr>
          <w:sz w:val="24"/>
          <w:szCs w:val="24"/>
        </w:rPr>
      </w:pPr>
    </w:p>
    <w:p w:rsidR="008951D9" w:rsidRDefault="008951D9" w:rsidP="007B5451">
      <w:pPr>
        <w:spacing w:line="360" w:lineRule="auto"/>
        <w:jc w:val="both"/>
        <w:rPr>
          <w:sz w:val="24"/>
          <w:szCs w:val="24"/>
        </w:rPr>
      </w:pPr>
      <w:r>
        <w:rPr>
          <w:sz w:val="24"/>
          <w:szCs w:val="24"/>
        </w:rPr>
        <w:t xml:space="preserve">5.- NORMATIVA </w:t>
      </w:r>
      <w:r w:rsidR="00A5402A">
        <w:rPr>
          <w:sz w:val="24"/>
          <w:szCs w:val="24"/>
        </w:rPr>
        <w:t>EN LA UNIÓN EUROPEA SOBRE LAS CLÁUSULAS SOCIALES.</w:t>
      </w:r>
    </w:p>
    <w:p w:rsidR="00BF029E" w:rsidRDefault="00BF029E" w:rsidP="007B5451">
      <w:pPr>
        <w:spacing w:line="360" w:lineRule="auto"/>
        <w:jc w:val="both"/>
        <w:rPr>
          <w:sz w:val="24"/>
          <w:szCs w:val="24"/>
        </w:rPr>
      </w:pPr>
    </w:p>
    <w:p w:rsidR="00F92AEF" w:rsidRDefault="00F92AEF" w:rsidP="007B5451">
      <w:pPr>
        <w:spacing w:line="360" w:lineRule="auto"/>
        <w:jc w:val="both"/>
        <w:rPr>
          <w:sz w:val="24"/>
          <w:szCs w:val="24"/>
        </w:rPr>
      </w:pPr>
      <w:r>
        <w:rPr>
          <w:sz w:val="24"/>
          <w:szCs w:val="24"/>
        </w:rPr>
        <w:t xml:space="preserve">La Unión Europea no se ha quedado al margen a la hora de regular las clausulas sociales (que se legitiman y promueven, aunque, no se cite como tal el concepto de cláusula social y se utilicen conceptos más abstractos como </w:t>
      </w:r>
      <w:proofErr w:type="gramStart"/>
      <w:r>
        <w:rPr>
          <w:sz w:val="24"/>
          <w:szCs w:val="24"/>
        </w:rPr>
        <w:t>“ el</w:t>
      </w:r>
      <w:proofErr w:type="gramEnd"/>
      <w:r>
        <w:rPr>
          <w:sz w:val="24"/>
          <w:szCs w:val="24"/>
        </w:rPr>
        <w:t xml:space="preserve"> progreso social” o “ el pleno empleo”), pues paulatinamente </w:t>
      </w:r>
      <w:r w:rsidR="00A4147D">
        <w:rPr>
          <w:sz w:val="24"/>
          <w:szCs w:val="24"/>
        </w:rPr>
        <w:t xml:space="preserve">se </w:t>
      </w:r>
      <w:r>
        <w:rPr>
          <w:sz w:val="24"/>
          <w:szCs w:val="24"/>
        </w:rPr>
        <w:t>ha ido regulando a lo largo de los años en esta materia.</w:t>
      </w:r>
    </w:p>
    <w:p w:rsidR="00BF029E" w:rsidRDefault="00BF029E" w:rsidP="007B5451">
      <w:pPr>
        <w:spacing w:line="360" w:lineRule="auto"/>
        <w:jc w:val="both"/>
        <w:rPr>
          <w:sz w:val="24"/>
          <w:szCs w:val="24"/>
        </w:rPr>
      </w:pPr>
    </w:p>
    <w:p w:rsidR="008951D9" w:rsidRDefault="00F92AEF" w:rsidP="007B5451">
      <w:pPr>
        <w:spacing w:line="360" w:lineRule="auto"/>
        <w:jc w:val="both"/>
        <w:rPr>
          <w:sz w:val="24"/>
          <w:szCs w:val="24"/>
        </w:rPr>
      </w:pPr>
      <w:r>
        <w:rPr>
          <w:sz w:val="24"/>
          <w:szCs w:val="24"/>
        </w:rPr>
        <w:lastRenderedPageBreak/>
        <w:t>Ya e</w:t>
      </w:r>
      <w:r w:rsidR="006C2A49">
        <w:rPr>
          <w:sz w:val="24"/>
          <w:szCs w:val="24"/>
        </w:rPr>
        <w:t>n</w:t>
      </w:r>
      <w:r w:rsidR="0012010F">
        <w:rPr>
          <w:sz w:val="24"/>
          <w:szCs w:val="24"/>
        </w:rPr>
        <w:t xml:space="preserve"> el Tratado de </w:t>
      </w:r>
      <w:r w:rsidR="006C2A49">
        <w:rPr>
          <w:sz w:val="24"/>
          <w:szCs w:val="24"/>
        </w:rPr>
        <w:t>la Unión Europea</w:t>
      </w:r>
      <w:r>
        <w:rPr>
          <w:sz w:val="24"/>
          <w:szCs w:val="24"/>
        </w:rPr>
        <w:t xml:space="preserve"> en su artículo 3.3</w:t>
      </w:r>
      <w:r w:rsidR="006C2A49">
        <w:rPr>
          <w:sz w:val="24"/>
          <w:szCs w:val="24"/>
        </w:rPr>
        <w:t xml:space="preserve"> </w:t>
      </w:r>
      <w:r>
        <w:rPr>
          <w:sz w:val="24"/>
          <w:szCs w:val="24"/>
        </w:rPr>
        <w:t xml:space="preserve">se </w:t>
      </w:r>
      <w:r w:rsidR="006C2A49">
        <w:rPr>
          <w:sz w:val="24"/>
          <w:szCs w:val="24"/>
        </w:rPr>
        <w:t>ofrece cobertura para el apoyo social y el pleno empleo</w:t>
      </w:r>
      <w:r>
        <w:rPr>
          <w:sz w:val="24"/>
          <w:szCs w:val="24"/>
        </w:rPr>
        <w:t xml:space="preserve"> (y casi sin saberlo, para la futura figura de Cláusula Social que encuentra así una base muy importante y que la </w:t>
      </w:r>
      <w:r w:rsidR="00E251DB">
        <w:rPr>
          <w:sz w:val="24"/>
          <w:szCs w:val="24"/>
        </w:rPr>
        <w:t>legitima</w:t>
      </w:r>
      <w:r>
        <w:rPr>
          <w:sz w:val="24"/>
          <w:szCs w:val="24"/>
        </w:rPr>
        <w:t>)</w:t>
      </w:r>
      <w:r w:rsidR="006C2A49">
        <w:rPr>
          <w:sz w:val="24"/>
          <w:szCs w:val="24"/>
        </w:rPr>
        <w:t>: “</w:t>
      </w:r>
      <w:r w:rsidR="006C2A49" w:rsidRPr="006C2A49">
        <w:rPr>
          <w:i/>
          <w:sz w:val="24"/>
          <w:szCs w:val="24"/>
        </w:rPr>
        <w:t>La Unión establecerá un mercado interior. Obrará en pro del desarrollo sostenible de Europa basado en un crecimiento económico equilibrado y en la estabilidad de los precios, en una economía social de mercado altamente competitiva, tendente al pleno empleo y al progreso social, y en un nivel elevado de protección y mejora de la calidad del medio ambiente. Asimismo, promoverá el progreso científico y técnico. La Unión combatirá la exclusión social y la discriminación y fomentará la justicia y la protección sociales, la igualdad entre mujeres y hombres, la solidaridad entre las generaciones y la protección de los derechos del niño</w:t>
      </w:r>
      <w:r w:rsidR="006C2A49" w:rsidRPr="006C2A49">
        <w:rPr>
          <w:sz w:val="24"/>
          <w:szCs w:val="24"/>
        </w:rPr>
        <w:t>.</w:t>
      </w:r>
      <w:r w:rsidR="006C2A49">
        <w:rPr>
          <w:sz w:val="24"/>
          <w:szCs w:val="24"/>
        </w:rPr>
        <w:t>”</w:t>
      </w:r>
      <w:r w:rsidR="006C2A49">
        <w:rPr>
          <w:rStyle w:val="Refdenotaalpie"/>
          <w:sz w:val="24"/>
          <w:szCs w:val="24"/>
        </w:rPr>
        <w:footnoteReference w:id="19"/>
      </w:r>
    </w:p>
    <w:p w:rsidR="00BF029E" w:rsidRDefault="00BF029E" w:rsidP="007B5451">
      <w:pPr>
        <w:spacing w:line="360" w:lineRule="auto"/>
        <w:jc w:val="both"/>
        <w:rPr>
          <w:sz w:val="24"/>
          <w:szCs w:val="24"/>
        </w:rPr>
      </w:pPr>
    </w:p>
    <w:p w:rsidR="00A31480" w:rsidRDefault="00F92AEF" w:rsidP="007B5451">
      <w:pPr>
        <w:spacing w:line="360" w:lineRule="auto"/>
        <w:jc w:val="both"/>
        <w:rPr>
          <w:sz w:val="24"/>
          <w:szCs w:val="24"/>
        </w:rPr>
      </w:pPr>
      <w:r>
        <w:rPr>
          <w:sz w:val="24"/>
          <w:szCs w:val="24"/>
        </w:rPr>
        <w:t>Como vemos, nada más y nada menos, que uno de los Tratados constitutivos de la Unión Europa</w:t>
      </w:r>
      <w:r w:rsidR="00E251DB">
        <w:rPr>
          <w:sz w:val="24"/>
          <w:szCs w:val="24"/>
        </w:rPr>
        <w:t>, el Tratado de Funcionamiento de la Unión Europea,</w:t>
      </w:r>
      <w:r>
        <w:rPr>
          <w:sz w:val="24"/>
          <w:szCs w:val="24"/>
        </w:rPr>
        <w:t xml:space="preserve"> </w:t>
      </w:r>
      <w:r w:rsidR="00F32638">
        <w:rPr>
          <w:sz w:val="24"/>
          <w:szCs w:val="24"/>
        </w:rPr>
        <w:t>ya desde sus orígenes incluye sin cortapisas la idea de “ pleno empleo”, “progreso social” y “exclusión social”. Al igual que nuestra Constitución Española desde su origen ambas afrontan e introducen ideas sociales básicas para que hoy en día tengamos y conozcamos como tal el concepto de Cláusula Social que sin estos preceptos se vería obstaculizada a la hora de formarse, desarrollarse e implantarse</w:t>
      </w:r>
      <w:r w:rsidR="00A4147D">
        <w:rPr>
          <w:sz w:val="24"/>
          <w:szCs w:val="24"/>
        </w:rPr>
        <w:t xml:space="preserve"> en</w:t>
      </w:r>
      <w:r w:rsidR="00F32638">
        <w:rPr>
          <w:sz w:val="24"/>
          <w:szCs w:val="24"/>
        </w:rPr>
        <w:t xml:space="preserve"> el ordenamiento jurídico.</w:t>
      </w:r>
    </w:p>
    <w:p w:rsidR="00A4147D" w:rsidRDefault="00A4147D" w:rsidP="007B5451">
      <w:pPr>
        <w:spacing w:line="360" w:lineRule="auto"/>
        <w:jc w:val="both"/>
        <w:rPr>
          <w:sz w:val="24"/>
          <w:szCs w:val="24"/>
        </w:rPr>
      </w:pPr>
    </w:p>
    <w:p w:rsidR="00A4147D" w:rsidRDefault="00A4147D" w:rsidP="007B5451">
      <w:pPr>
        <w:spacing w:line="360" w:lineRule="auto"/>
        <w:jc w:val="both"/>
        <w:rPr>
          <w:sz w:val="24"/>
          <w:szCs w:val="24"/>
        </w:rPr>
      </w:pPr>
      <w:r>
        <w:rPr>
          <w:sz w:val="24"/>
          <w:szCs w:val="24"/>
        </w:rPr>
        <w:t xml:space="preserve">Sin lugar a dudas, la Directiva que actualmente se encuentra vigente y de mayor calado es la Directiva </w:t>
      </w:r>
      <w:r w:rsidR="000D734C">
        <w:rPr>
          <w:sz w:val="24"/>
          <w:szCs w:val="24"/>
        </w:rPr>
        <w:t xml:space="preserve">2014/24/UE del Parlamento Europeo y del Consejo, de 26 de febrero de 2014, sobre contratación pública ( en adelante “ la Directiva 2014/24”). Aunque anteriormente se había venido regulando en esta materia con </w:t>
      </w:r>
      <w:r w:rsidR="00811F08">
        <w:rPr>
          <w:sz w:val="24"/>
          <w:szCs w:val="24"/>
        </w:rPr>
        <w:t>la emisión del Libro Verde de la Comisión Europea sobre la Contratación Pública en la Unión Europea de 27 de Noviembre de 1996 y posteriormente con dos d</w:t>
      </w:r>
      <w:r w:rsidR="000D734C">
        <w:rPr>
          <w:sz w:val="24"/>
          <w:szCs w:val="24"/>
        </w:rPr>
        <w:t>irectivas tales como, Directiva 2004/18/CE del Parlamento Europeo y del Consejo, de 31 de marzo de 2004, sobre coordinación de los procedimientos de adjudicación de los contratos públicos de obras, d</w:t>
      </w:r>
      <w:r w:rsidR="00811F08">
        <w:rPr>
          <w:sz w:val="24"/>
          <w:szCs w:val="24"/>
        </w:rPr>
        <w:t>e suministro y de servicios y</w:t>
      </w:r>
      <w:r w:rsidR="000D734C">
        <w:rPr>
          <w:sz w:val="24"/>
          <w:szCs w:val="24"/>
        </w:rPr>
        <w:t xml:space="preserve"> la Directiva 2004/17/CE del Parlamento Europeo y del Consejo, de 31 de marzo de 2004, sobre coordinación de los procedimientos de adjudicación de contratos en los sectores del agua, de la energía, de los transportes y de los servicios postales.</w:t>
      </w:r>
    </w:p>
    <w:p w:rsidR="00BF029E" w:rsidRDefault="00BF029E" w:rsidP="007B5451">
      <w:pPr>
        <w:spacing w:line="360" w:lineRule="auto"/>
        <w:jc w:val="both"/>
        <w:rPr>
          <w:sz w:val="24"/>
          <w:szCs w:val="24"/>
        </w:rPr>
      </w:pPr>
    </w:p>
    <w:p w:rsidR="000D734C" w:rsidRDefault="000D734C" w:rsidP="007B5451">
      <w:pPr>
        <w:spacing w:line="360" w:lineRule="auto"/>
        <w:jc w:val="both"/>
        <w:rPr>
          <w:sz w:val="24"/>
          <w:szCs w:val="24"/>
        </w:rPr>
      </w:pPr>
      <w:r>
        <w:rPr>
          <w:sz w:val="24"/>
          <w:szCs w:val="24"/>
        </w:rPr>
        <w:lastRenderedPageBreak/>
        <w:t xml:space="preserve">Ahora bien, la Directiva 2014/24 supone un avance en la normativa que hasta entonces se hallaba vigente, pues, </w:t>
      </w:r>
      <w:r w:rsidR="002729DB">
        <w:rPr>
          <w:sz w:val="24"/>
          <w:szCs w:val="24"/>
        </w:rPr>
        <w:t>el fundamento u objetivo que se persigue con esta directiva es entre otras cosas facilitar que los poderes adjudicadores incluyan objetivos sociales en la contratación pública</w:t>
      </w:r>
      <w:r w:rsidR="00F828C1">
        <w:rPr>
          <w:sz w:val="24"/>
          <w:szCs w:val="24"/>
        </w:rPr>
        <w:t>.</w:t>
      </w:r>
      <w:r w:rsidR="00C9233A">
        <w:rPr>
          <w:sz w:val="24"/>
          <w:szCs w:val="24"/>
        </w:rPr>
        <w:t xml:space="preserve"> Para ello, debemos analizar algunos artículos de dicha Directiva para comprender </w:t>
      </w:r>
      <w:r w:rsidR="006B04D6">
        <w:rPr>
          <w:sz w:val="24"/>
          <w:szCs w:val="24"/>
        </w:rPr>
        <w:t>que opciones establece en el marco comunitario a los Estados miembros de la U.E.</w:t>
      </w:r>
    </w:p>
    <w:p w:rsidR="00BF029E" w:rsidRDefault="00BF029E" w:rsidP="007B5451">
      <w:pPr>
        <w:spacing w:line="360" w:lineRule="auto"/>
        <w:jc w:val="both"/>
        <w:rPr>
          <w:sz w:val="24"/>
          <w:szCs w:val="24"/>
        </w:rPr>
      </w:pPr>
    </w:p>
    <w:p w:rsidR="006B04D6" w:rsidRDefault="0070691F" w:rsidP="007B5451">
      <w:pPr>
        <w:spacing w:line="360" w:lineRule="auto"/>
        <w:jc w:val="both"/>
        <w:rPr>
          <w:sz w:val="24"/>
          <w:szCs w:val="24"/>
        </w:rPr>
      </w:pPr>
      <w:r>
        <w:rPr>
          <w:sz w:val="24"/>
          <w:szCs w:val="24"/>
        </w:rPr>
        <w:t>Es el artículo 18</w:t>
      </w:r>
      <w:r w:rsidR="00B25301">
        <w:rPr>
          <w:sz w:val="24"/>
          <w:szCs w:val="24"/>
        </w:rPr>
        <w:t>.2</w:t>
      </w:r>
      <w:r>
        <w:rPr>
          <w:sz w:val="24"/>
          <w:szCs w:val="24"/>
        </w:rPr>
        <w:t xml:space="preserve"> el que abre la veda en la regulación de las Cláusulas Sociales, pues es la primera referencia que encontramos a ellas. </w:t>
      </w:r>
      <w:r w:rsidR="00600C53">
        <w:rPr>
          <w:sz w:val="24"/>
          <w:szCs w:val="24"/>
        </w:rPr>
        <w:t xml:space="preserve">Este artículo expresa que los Estados miembros deberán regirse en los contratos públicos </w:t>
      </w:r>
      <w:r w:rsidR="00A768B7">
        <w:rPr>
          <w:sz w:val="24"/>
          <w:szCs w:val="24"/>
        </w:rPr>
        <w:t>por las normas sociales, medioambientales y laborales del derecho de la Unión, de la Nación y por los Tratados Internacionales.</w:t>
      </w:r>
      <w:r w:rsidR="00B853D4">
        <w:rPr>
          <w:rStyle w:val="Refdenotaalpie"/>
          <w:sz w:val="24"/>
          <w:szCs w:val="24"/>
        </w:rPr>
        <w:footnoteReference w:id="20"/>
      </w:r>
    </w:p>
    <w:p w:rsidR="00F32638" w:rsidRDefault="00B853D4" w:rsidP="007B5451">
      <w:pPr>
        <w:spacing w:line="360" w:lineRule="auto"/>
        <w:jc w:val="both"/>
        <w:rPr>
          <w:sz w:val="24"/>
          <w:szCs w:val="24"/>
        </w:rPr>
      </w:pPr>
      <w:r>
        <w:rPr>
          <w:sz w:val="24"/>
          <w:szCs w:val="24"/>
        </w:rPr>
        <w:t>Encontramos también que la Directiva 2014/24 amplia el concepto de contratos reservados para que puedan contratar y reservar contratos públicos a una mayor cantidad de entes dedicados a la inserción laboral de personas discapacitadas  o en riesgo de exclusión social</w:t>
      </w:r>
      <w:r>
        <w:rPr>
          <w:rStyle w:val="Refdenotaalpie"/>
          <w:sz w:val="24"/>
          <w:szCs w:val="24"/>
        </w:rPr>
        <w:footnoteReference w:id="21"/>
      </w:r>
      <w:r w:rsidR="001A1936">
        <w:rPr>
          <w:sz w:val="24"/>
          <w:szCs w:val="24"/>
        </w:rPr>
        <w:t>.</w:t>
      </w:r>
    </w:p>
    <w:p w:rsidR="001A1936" w:rsidRDefault="001A1936" w:rsidP="007B5451">
      <w:pPr>
        <w:spacing w:line="360" w:lineRule="auto"/>
        <w:jc w:val="both"/>
        <w:rPr>
          <w:sz w:val="24"/>
          <w:szCs w:val="24"/>
        </w:rPr>
      </w:pPr>
      <w:r>
        <w:rPr>
          <w:sz w:val="24"/>
          <w:szCs w:val="24"/>
        </w:rPr>
        <w:t xml:space="preserve">El artículo 43 </w:t>
      </w:r>
      <w:r w:rsidRPr="001A1936">
        <w:rPr>
          <w:sz w:val="24"/>
          <w:szCs w:val="24"/>
        </w:rPr>
        <w:t>de la Directiva 2014/24/UE del Parlamento Europeo y del Consejo de 26 de febrero de 2014 sobre contratación pública</w:t>
      </w:r>
      <w:r>
        <w:rPr>
          <w:sz w:val="24"/>
          <w:szCs w:val="24"/>
        </w:rPr>
        <w:t xml:space="preserve">, según Santiago </w:t>
      </w:r>
      <w:proofErr w:type="spellStart"/>
      <w:r>
        <w:rPr>
          <w:sz w:val="24"/>
          <w:szCs w:val="24"/>
        </w:rPr>
        <w:t>Lesmes</w:t>
      </w:r>
      <w:proofErr w:type="spellEnd"/>
      <w:r>
        <w:rPr>
          <w:sz w:val="24"/>
          <w:szCs w:val="24"/>
        </w:rPr>
        <w:t xml:space="preserve">: </w:t>
      </w:r>
      <w:proofErr w:type="gramStart"/>
      <w:r>
        <w:rPr>
          <w:sz w:val="24"/>
          <w:szCs w:val="24"/>
        </w:rPr>
        <w:t xml:space="preserve">“ </w:t>
      </w:r>
      <w:r w:rsidRPr="001A1936">
        <w:rPr>
          <w:i/>
          <w:sz w:val="24"/>
          <w:szCs w:val="24"/>
        </w:rPr>
        <w:t>Regula</w:t>
      </w:r>
      <w:proofErr w:type="gramEnd"/>
      <w:r w:rsidRPr="001A1936">
        <w:rPr>
          <w:i/>
          <w:sz w:val="24"/>
          <w:szCs w:val="24"/>
        </w:rPr>
        <w:t xml:space="preserve"> claramente la posibilidad de exigir etiquetas sociales y ecológicas como sistema de solvencia técnica, como criterios de adjudicación y como condiciones de ejecución</w:t>
      </w:r>
      <w:r>
        <w:rPr>
          <w:rStyle w:val="Refdenotaalpie"/>
          <w:sz w:val="24"/>
          <w:szCs w:val="24"/>
        </w:rPr>
        <w:footnoteReference w:id="22"/>
      </w:r>
      <w:r>
        <w:rPr>
          <w:sz w:val="24"/>
          <w:szCs w:val="24"/>
        </w:rPr>
        <w:t>”</w:t>
      </w:r>
      <w:r w:rsidR="009B4BAE">
        <w:rPr>
          <w:sz w:val="24"/>
          <w:szCs w:val="24"/>
        </w:rPr>
        <w:t>.</w:t>
      </w:r>
    </w:p>
    <w:p w:rsidR="00BF029E" w:rsidRDefault="00BF029E" w:rsidP="007B5451">
      <w:pPr>
        <w:spacing w:line="360" w:lineRule="auto"/>
        <w:jc w:val="both"/>
        <w:rPr>
          <w:sz w:val="24"/>
          <w:szCs w:val="24"/>
        </w:rPr>
      </w:pPr>
    </w:p>
    <w:p w:rsidR="00B25301" w:rsidRDefault="00B25301" w:rsidP="007B5451">
      <w:pPr>
        <w:spacing w:line="360" w:lineRule="auto"/>
        <w:jc w:val="both"/>
        <w:rPr>
          <w:sz w:val="24"/>
          <w:szCs w:val="24"/>
        </w:rPr>
      </w:pPr>
      <w:r>
        <w:rPr>
          <w:sz w:val="24"/>
          <w:szCs w:val="24"/>
        </w:rPr>
        <w:t>Es motivo de exclusión</w:t>
      </w:r>
      <w:r>
        <w:rPr>
          <w:rStyle w:val="Refdenotaalpie"/>
          <w:sz w:val="24"/>
          <w:szCs w:val="24"/>
        </w:rPr>
        <w:footnoteReference w:id="23"/>
      </w:r>
      <w:r>
        <w:rPr>
          <w:sz w:val="24"/>
          <w:szCs w:val="24"/>
        </w:rPr>
        <w:t xml:space="preserve"> del proceso de licitación del contrato público el que la empresa adjudicataria no cumpla con los requisitos planteados en el art.18.2, es decir, si la empresa adjudicataria no cumple con las normas sociales, medioambientales o laborales que se especifiquen en la normativa estatal, comunitaria o internacional.</w:t>
      </w:r>
    </w:p>
    <w:p w:rsidR="00BF029E" w:rsidRDefault="00BF029E" w:rsidP="007B5451">
      <w:pPr>
        <w:spacing w:line="360" w:lineRule="auto"/>
        <w:jc w:val="both"/>
        <w:rPr>
          <w:sz w:val="24"/>
          <w:szCs w:val="24"/>
        </w:rPr>
      </w:pPr>
    </w:p>
    <w:p w:rsidR="00B25301" w:rsidRDefault="009763BD" w:rsidP="007B5451">
      <w:pPr>
        <w:spacing w:line="360" w:lineRule="auto"/>
        <w:jc w:val="both"/>
        <w:rPr>
          <w:sz w:val="24"/>
          <w:szCs w:val="24"/>
        </w:rPr>
      </w:pPr>
      <w:r>
        <w:rPr>
          <w:sz w:val="24"/>
          <w:szCs w:val="24"/>
        </w:rPr>
        <w:t>La Directiva 2014/24 en su artículo 62.2 da la posibilidad de que los poderes adjudicadores puedan exigir en el pliego de condiciones la presentación de acreditaciones</w:t>
      </w:r>
      <w:r w:rsidR="004E60CD">
        <w:rPr>
          <w:rStyle w:val="Refdenotaalpie"/>
          <w:sz w:val="24"/>
          <w:szCs w:val="24"/>
        </w:rPr>
        <w:footnoteReference w:id="24"/>
      </w:r>
      <w:r>
        <w:rPr>
          <w:sz w:val="24"/>
          <w:szCs w:val="24"/>
        </w:rPr>
        <w:t xml:space="preserve"> por organismos </w:t>
      </w:r>
      <w:r>
        <w:rPr>
          <w:sz w:val="24"/>
          <w:szCs w:val="24"/>
        </w:rPr>
        <w:lastRenderedPageBreak/>
        <w:t xml:space="preserve">independientes que certifiquen que la empresa  tiene planes de gestión medioambientales o cualesquiera </w:t>
      </w:r>
      <w:r w:rsidR="004E60CD">
        <w:rPr>
          <w:sz w:val="24"/>
          <w:szCs w:val="24"/>
        </w:rPr>
        <w:t>otros que sean respetuosos con el medio ambiente siguiendo el artículo 45 del Reglamento (CE) nº 1221/2009.</w:t>
      </w:r>
      <w:r>
        <w:rPr>
          <w:sz w:val="24"/>
          <w:szCs w:val="24"/>
        </w:rPr>
        <w:t xml:space="preserve"> </w:t>
      </w:r>
    </w:p>
    <w:p w:rsidR="00BF029E" w:rsidRDefault="00BF029E" w:rsidP="007B5451">
      <w:pPr>
        <w:spacing w:line="360" w:lineRule="auto"/>
        <w:jc w:val="both"/>
        <w:rPr>
          <w:sz w:val="24"/>
          <w:szCs w:val="24"/>
        </w:rPr>
      </w:pPr>
    </w:p>
    <w:p w:rsidR="004E60CD" w:rsidRDefault="004E60CD" w:rsidP="007B5451">
      <w:pPr>
        <w:spacing w:line="360" w:lineRule="auto"/>
        <w:jc w:val="both"/>
        <w:rPr>
          <w:sz w:val="24"/>
          <w:szCs w:val="24"/>
        </w:rPr>
      </w:pPr>
      <w:r>
        <w:rPr>
          <w:sz w:val="24"/>
          <w:szCs w:val="24"/>
        </w:rPr>
        <w:t>Además en el artículo 67 se establece que se deberá escoger entre los candidatos que presenten la oferta económica más ventajosa</w:t>
      </w:r>
      <w:r w:rsidR="00D14CFD">
        <w:rPr>
          <w:rStyle w:val="Refdenotaalpie"/>
          <w:sz w:val="24"/>
          <w:szCs w:val="24"/>
        </w:rPr>
        <w:footnoteReference w:id="25"/>
      </w:r>
      <w:r>
        <w:rPr>
          <w:sz w:val="24"/>
          <w:szCs w:val="24"/>
        </w:rPr>
        <w:t xml:space="preserve">. A priori, esto parecería que entra en contraposición con lo anteriormente visto, cuando </w:t>
      </w:r>
      <w:r w:rsidR="00D14CFD">
        <w:rPr>
          <w:sz w:val="24"/>
          <w:szCs w:val="24"/>
        </w:rPr>
        <w:t>explicábamos que la Administración Pública no está obligada a escoger la oferta más beneficiosa económicamente, sino, la que satisfaga el interés público</w:t>
      </w:r>
      <w:r w:rsidR="00D14CFD">
        <w:rPr>
          <w:rStyle w:val="Refdenotaalpie"/>
          <w:sz w:val="24"/>
          <w:szCs w:val="24"/>
        </w:rPr>
        <w:footnoteReference w:id="26"/>
      </w:r>
      <w:r w:rsidR="00D14CFD">
        <w:rPr>
          <w:sz w:val="24"/>
          <w:szCs w:val="24"/>
        </w:rPr>
        <w:t>. Sin embargo, el precepto 67 explica que por “oferta económica más ventajosa” no ha de tenerse en cuenta exclusivamente el criterio monetario o valor económico de la oferta, sino que, se pueden incluir aspectos medioambientales y/o sociales que estén relacionados con el objeto del contrato.</w:t>
      </w:r>
    </w:p>
    <w:p w:rsidR="00D14CFD" w:rsidRDefault="00D14CFD" w:rsidP="007B5451">
      <w:pPr>
        <w:spacing w:line="360" w:lineRule="auto"/>
        <w:jc w:val="both"/>
        <w:rPr>
          <w:sz w:val="24"/>
          <w:szCs w:val="24"/>
        </w:rPr>
      </w:pPr>
      <w:r>
        <w:rPr>
          <w:sz w:val="24"/>
          <w:szCs w:val="24"/>
        </w:rPr>
        <w:t>Se establece también, como criterio de ejecución del contrato que se puedan incluir aspectos sociales, medioambientales o laborales, en definitiva, se abre la puerta a las Cláusulas Sociales como criterios determinantes de ejecución del contrato</w:t>
      </w:r>
      <w:r>
        <w:rPr>
          <w:rStyle w:val="Refdenotaalpie"/>
          <w:sz w:val="24"/>
          <w:szCs w:val="24"/>
        </w:rPr>
        <w:footnoteReference w:id="27"/>
      </w:r>
      <w:r w:rsidR="00C52695">
        <w:rPr>
          <w:sz w:val="24"/>
          <w:szCs w:val="24"/>
        </w:rPr>
        <w:t>.</w:t>
      </w:r>
    </w:p>
    <w:p w:rsidR="00BF029E" w:rsidRDefault="00BF029E" w:rsidP="007B5451">
      <w:pPr>
        <w:spacing w:line="360" w:lineRule="auto"/>
        <w:jc w:val="both"/>
        <w:rPr>
          <w:sz w:val="24"/>
          <w:szCs w:val="24"/>
        </w:rPr>
      </w:pPr>
    </w:p>
    <w:p w:rsidR="00C52695" w:rsidRDefault="00DE740B" w:rsidP="007B5451">
      <w:pPr>
        <w:spacing w:line="360" w:lineRule="auto"/>
        <w:jc w:val="both"/>
        <w:rPr>
          <w:sz w:val="24"/>
          <w:szCs w:val="24"/>
        </w:rPr>
      </w:pPr>
      <w:r>
        <w:rPr>
          <w:sz w:val="24"/>
          <w:szCs w:val="24"/>
        </w:rPr>
        <w:t>Por último queremos destacar los artículos</w:t>
      </w:r>
      <w:r w:rsidR="005172E9">
        <w:rPr>
          <w:rStyle w:val="Refdenotaalpie"/>
          <w:sz w:val="24"/>
          <w:szCs w:val="24"/>
        </w:rPr>
        <w:footnoteReference w:id="28"/>
      </w:r>
      <w:r>
        <w:rPr>
          <w:sz w:val="24"/>
          <w:szCs w:val="24"/>
        </w:rPr>
        <w:t xml:space="preserve"> 74 y 77, para ello utilizaremos la acertada opinión de Santiago </w:t>
      </w:r>
      <w:proofErr w:type="spellStart"/>
      <w:r>
        <w:rPr>
          <w:sz w:val="24"/>
          <w:szCs w:val="24"/>
        </w:rPr>
        <w:t>Lesmes</w:t>
      </w:r>
      <w:proofErr w:type="spellEnd"/>
      <w:r>
        <w:rPr>
          <w:sz w:val="24"/>
          <w:szCs w:val="24"/>
        </w:rPr>
        <w:t>, que respectivamente</w:t>
      </w:r>
      <w:r w:rsidR="005172E9">
        <w:rPr>
          <w:sz w:val="24"/>
          <w:szCs w:val="24"/>
        </w:rPr>
        <w:t xml:space="preserve"> se pronuncia explicando dichos artículos de la siguiente forma</w:t>
      </w:r>
      <w:r>
        <w:rPr>
          <w:sz w:val="24"/>
          <w:szCs w:val="24"/>
        </w:rPr>
        <w:t>:</w:t>
      </w:r>
      <w:r w:rsidR="00C52695">
        <w:rPr>
          <w:sz w:val="24"/>
          <w:szCs w:val="24"/>
        </w:rPr>
        <w:t xml:space="preserve"> </w:t>
      </w:r>
      <w:r>
        <w:rPr>
          <w:sz w:val="24"/>
          <w:szCs w:val="24"/>
        </w:rPr>
        <w:t>“</w:t>
      </w:r>
      <w:r w:rsidRPr="00DE740B">
        <w:rPr>
          <w:i/>
          <w:sz w:val="24"/>
          <w:szCs w:val="24"/>
        </w:rPr>
        <w:t>Se regulan de forma específica los servicios sociales, por importe inferior a 750.000 euros, lo que amplía notablemente el marco de selección de licitadores y la inclusión de criterios de adjudicación</w:t>
      </w:r>
      <w:r w:rsidRPr="00DE740B">
        <w:rPr>
          <w:sz w:val="24"/>
          <w:szCs w:val="24"/>
        </w:rPr>
        <w:t>.</w:t>
      </w:r>
      <w:r>
        <w:rPr>
          <w:sz w:val="24"/>
          <w:szCs w:val="24"/>
        </w:rPr>
        <w:t xml:space="preserve">” </w:t>
      </w:r>
      <w:proofErr w:type="gramStart"/>
      <w:r w:rsidR="00C52695">
        <w:rPr>
          <w:sz w:val="24"/>
          <w:szCs w:val="24"/>
        </w:rPr>
        <w:t xml:space="preserve">“ </w:t>
      </w:r>
      <w:r w:rsidR="00C52695" w:rsidRPr="00C52695">
        <w:rPr>
          <w:i/>
          <w:sz w:val="24"/>
          <w:szCs w:val="24"/>
        </w:rPr>
        <w:t>Prevé</w:t>
      </w:r>
      <w:proofErr w:type="gramEnd"/>
      <w:r w:rsidR="00C52695" w:rsidRPr="00C52695">
        <w:rPr>
          <w:i/>
          <w:sz w:val="24"/>
          <w:szCs w:val="24"/>
        </w:rPr>
        <w:t xml:space="preserve"> expresamente que se puedan reservar contratos de servicios sociales a entidades sin ánimo de lucro y entidades de la economía social</w:t>
      </w:r>
      <w:r>
        <w:rPr>
          <w:i/>
          <w:sz w:val="24"/>
          <w:szCs w:val="24"/>
        </w:rPr>
        <w:t>”.</w:t>
      </w:r>
      <w:r>
        <w:rPr>
          <w:rStyle w:val="Refdenotaalpie"/>
          <w:i/>
          <w:sz w:val="24"/>
          <w:szCs w:val="24"/>
        </w:rPr>
        <w:footnoteReference w:id="29"/>
      </w:r>
      <w:r>
        <w:rPr>
          <w:sz w:val="24"/>
          <w:szCs w:val="24"/>
        </w:rPr>
        <w:t xml:space="preserve"> </w:t>
      </w:r>
    </w:p>
    <w:p w:rsidR="00DF0230" w:rsidRDefault="00DF0230" w:rsidP="007B5451">
      <w:pPr>
        <w:spacing w:line="360" w:lineRule="auto"/>
        <w:jc w:val="both"/>
        <w:rPr>
          <w:sz w:val="24"/>
          <w:szCs w:val="24"/>
        </w:rPr>
      </w:pPr>
    </w:p>
    <w:p w:rsidR="00DF0230" w:rsidRDefault="00DF0230" w:rsidP="007B5451">
      <w:pPr>
        <w:spacing w:line="360" w:lineRule="auto"/>
        <w:jc w:val="both"/>
        <w:rPr>
          <w:sz w:val="24"/>
          <w:szCs w:val="24"/>
        </w:rPr>
      </w:pPr>
      <w:r>
        <w:rPr>
          <w:sz w:val="24"/>
          <w:szCs w:val="24"/>
        </w:rPr>
        <w:t>6.-CLÁUSULAS SOCIALES EN EL DERECHO INTERNACIONAL.</w:t>
      </w:r>
    </w:p>
    <w:p w:rsidR="00DF0230" w:rsidRDefault="00DF0230" w:rsidP="007B5451">
      <w:pPr>
        <w:spacing w:line="360" w:lineRule="auto"/>
        <w:jc w:val="both"/>
        <w:rPr>
          <w:sz w:val="24"/>
          <w:szCs w:val="24"/>
        </w:rPr>
      </w:pPr>
    </w:p>
    <w:p w:rsidR="006B5FB5" w:rsidRDefault="00F01A98" w:rsidP="007B5451">
      <w:pPr>
        <w:spacing w:line="360" w:lineRule="auto"/>
        <w:jc w:val="both"/>
        <w:rPr>
          <w:sz w:val="24"/>
          <w:szCs w:val="24"/>
        </w:rPr>
      </w:pPr>
      <w:r>
        <w:rPr>
          <w:sz w:val="24"/>
          <w:szCs w:val="24"/>
        </w:rPr>
        <w:t xml:space="preserve">Además de toda la normativa que ya hemos mencionado, debemos de tener en cuenta los diferentes convenios internacionales adoptados que afecten a las cláusulas sociales. Aunque </w:t>
      </w:r>
      <w:r>
        <w:rPr>
          <w:sz w:val="24"/>
          <w:szCs w:val="24"/>
        </w:rPr>
        <w:lastRenderedPageBreak/>
        <w:t>no exista un Convenio Internacional dedicado exclusivamente a las cláusulas sociales, son varios los que de una forma u otra entran en la esfera de dominio de la Cláusula Social.</w:t>
      </w:r>
    </w:p>
    <w:p w:rsidR="00C32375" w:rsidRDefault="00C32375" w:rsidP="007B5451">
      <w:pPr>
        <w:spacing w:line="360" w:lineRule="auto"/>
        <w:jc w:val="both"/>
        <w:rPr>
          <w:sz w:val="24"/>
          <w:szCs w:val="24"/>
        </w:rPr>
      </w:pPr>
      <w:r>
        <w:rPr>
          <w:sz w:val="24"/>
          <w:szCs w:val="24"/>
        </w:rPr>
        <w:t>Es la citada Directiva 2014/24 de la Unión Europea la que en su artículo 18.2 que se remite al anexo número X, nos da la relación de Convenios Internacionales que afectan al derecho laboral, social y  medioambiental. Enumeraremos dichos Convenios:</w:t>
      </w:r>
    </w:p>
    <w:p w:rsidR="00BF029E" w:rsidRDefault="00BF029E" w:rsidP="007B5451">
      <w:pPr>
        <w:spacing w:line="360" w:lineRule="auto"/>
        <w:jc w:val="both"/>
        <w:rPr>
          <w:sz w:val="24"/>
          <w:szCs w:val="24"/>
        </w:rPr>
      </w:pPr>
    </w:p>
    <w:tbl>
      <w:tblPr>
        <w:tblW w:w="5000" w:type="pct"/>
        <w:tblBorders>
          <w:top w:val="single" w:sz="6" w:space="0" w:color="FFFFFF"/>
          <w:left w:val="single" w:sz="6" w:space="0" w:color="FFFFFF"/>
          <w:bottom w:val="single" w:sz="6" w:space="0" w:color="FFFFFF"/>
          <w:right w:val="single" w:sz="6" w:space="0" w:color="FFFFFF"/>
        </w:tblBorders>
        <w:tblCellMar>
          <w:left w:w="0" w:type="dxa"/>
          <w:right w:w="0" w:type="dxa"/>
        </w:tblCellMar>
        <w:tblLook w:val="04A0" w:firstRow="1" w:lastRow="0" w:firstColumn="1" w:lastColumn="0" w:noHBand="0" w:noVBand="1"/>
      </w:tblPr>
      <w:tblGrid>
        <w:gridCol w:w="320"/>
        <w:gridCol w:w="8855"/>
      </w:tblGrid>
      <w:tr w:rsidR="00C32375" w:rsidRPr="00C32375" w:rsidTr="00C32375">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Pr="00C32375" w:rsidRDefault="00C32375" w:rsidP="00C32375">
            <w:pPr>
              <w:spacing w:before="120" w:line="312" w:lineRule="atLeast"/>
              <w:jc w:val="both"/>
              <w:textAlignment w:val="baseline"/>
              <w:rPr>
                <w:rFonts w:ascii="inherit" w:hAnsi="inherit"/>
                <w:i/>
                <w:sz w:val="24"/>
                <w:szCs w:val="24"/>
              </w:rPr>
            </w:pPr>
            <w:r w:rsidRPr="00C32375">
              <w:rPr>
                <w:rFonts w:ascii="inherit" w:hAnsi="inherit"/>
                <w:i/>
                <w:sz w:val="24"/>
                <w:szCs w:val="24"/>
              </w:rPr>
              <w:t>—</w:t>
            </w:r>
          </w:p>
        </w:tc>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Pr="00C32375" w:rsidRDefault="00C32375" w:rsidP="00C32375">
            <w:pPr>
              <w:spacing w:line="312" w:lineRule="atLeast"/>
              <w:jc w:val="both"/>
              <w:textAlignment w:val="baseline"/>
              <w:rPr>
                <w:rFonts w:ascii="inherit" w:hAnsi="inherit"/>
                <w:i/>
                <w:sz w:val="24"/>
                <w:szCs w:val="24"/>
              </w:rPr>
            </w:pPr>
            <w:r>
              <w:rPr>
                <w:rFonts w:ascii="inherit" w:hAnsi="inherit" w:hint="eastAsia"/>
                <w:i/>
                <w:sz w:val="24"/>
                <w:szCs w:val="24"/>
              </w:rPr>
              <w:t>“</w:t>
            </w:r>
            <w:r w:rsidRPr="00C32375">
              <w:rPr>
                <w:rFonts w:ascii="inherit" w:hAnsi="inherit"/>
                <w:i/>
                <w:sz w:val="24"/>
                <w:szCs w:val="24"/>
              </w:rPr>
              <w:t>Convenio OIT n</w:t>
            </w:r>
            <w:r w:rsidRPr="00C32375">
              <w:rPr>
                <w:rFonts w:ascii="inherit" w:hAnsi="inherit"/>
                <w:i/>
                <w:sz w:val="17"/>
                <w:vertAlign w:val="superscript"/>
              </w:rPr>
              <w:t>o</w:t>
            </w:r>
            <w:r w:rsidRPr="00C32375">
              <w:rPr>
                <w:rFonts w:ascii="inherit" w:hAnsi="inherit"/>
                <w:i/>
                <w:sz w:val="24"/>
                <w:szCs w:val="24"/>
              </w:rPr>
              <w:t> 87 sobre la libertad sindical y la protección del derecho de sindicación,</w:t>
            </w:r>
          </w:p>
        </w:tc>
      </w:tr>
      <w:tr w:rsidR="00BF029E" w:rsidRPr="00C32375" w:rsidTr="00C32375">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BF029E" w:rsidRPr="00C32375" w:rsidRDefault="00BF029E" w:rsidP="00C32375">
            <w:pPr>
              <w:spacing w:before="120" w:line="312" w:lineRule="atLeast"/>
              <w:jc w:val="both"/>
              <w:textAlignment w:val="baseline"/>
              <w:rPr>
                <w:rFonts w:ascii="inherit" w:hAnsi="inherit"/>
                <w:i/>
                <w:sz w:val="24"/>
                <w:szCs w:val="24"/>
              </w:rPr>
            </w:pPr>
          </w:p>
        </w:tc>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BF029E" w:rsidRDefault="00BF029E" w:rsidP="00C32375">
            <w:pPr>
              <w:spacing w:line="312" w:lineRule="atLeast"/>
              <w:jc w:val="both"/>
              <w:textAlignment w:val="baseline"/>
              <w:rPr>
                <w:rFonts w:ascii="inherit" w:hAnsi="inherit"/>
                <w:i/>
                <w:sz w:val="24"/>
                <w:szCs w:val="24"/>
              </w:rPr>
            </w:pPr>
          </w:p>
        </w:tc>
      </w:tr>
    </w:tbl>
    <w:p w:rsidR="00C32375" w:rsidRPr="00C32375" w:rsidRDefault="00C32375" w:rsidP="00C32375">
      <w:pPr>
        <w:shd w:val="clear" w:color="auto" w:fill="FFFFFF"/>
        <w:spacing w:line="250" w:lineRule="atLeast"/>
        <w:textAlignment w:val="baseline"/>
        <w:rPr>
          <w:i/>
          <w:vanish/>
          <w:color w:val="444444"/>
          <w:sz w:val="27"/>
          <w:szCs w:val="27"/>
        </w:rPr>
      </w:pPr>
    </w:p>
    <w:tbl>
      <w:tblPr>
        <w:tblW w:w="5000" w:type="pct"/>
        <w:tblBorders>
          <w:top w:val="single" w:sz="6" w:space="0" w:color="FFFFFF"/>
          <w:left w:val="single" w:sz="6" w:space="0" w:color="FFFFFF"/>
          <w:bottom w:val="single" w:sz="6" w:space="0" w:color="FFFFFF"/>
          <w:right w:val="single" w:sz="6" w:space="0" w:color="FFFFFF"/>
        </w:tblBorders>
        <w:tblCellMar>
          <w:left w:w="0" w:type="dxa"/>
          <w:right w:w="0" w:type="dxa"/>
        </w:tblCellMar>
        <w:tblLook w:val="04A0" w:firstRow="1" w:lastRow="0" w:firstColumn="1" w:lastColumn="0" w:noHBand="0" w:noVBand="1"/>
      </w:tblPr>
      <w:tblGrid>
        <w:gridCol w:w="361"/>
        <w:gridCol w:w="8814"/>
      </w:tblGrid>
      <w:tr w:rsidR="00C32375" w:rsidRPr="00C32375" w:rsidTr="00C32375">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Pr="00C32375" w:rsidRDefault="00C32375" w:rsidP="00C32375">
            <w:pPr>
              <w:spacing w:before="120" w:line="312" w:lineRule="atLeast"/>
              <w:jc w:val="both"/>
              <w:textAlignment w:val="baseline"/>
              <w:rPr>
                <w:rFonts w:ascii="inherit" w:hAnsi="inherit"/>
                <w:i/>
                <w:sz w:val="24"/>
                <w:szCs w:val="24"/>
              </w:rPr>
            </w:pPr>
            <w:r w:rsidRPr="00C32375">
              <w:rPr>
                <w:rFonts w:ascii="inherit" w:hAnsi="inherit"/>
                <w:i/>
                <w:sz w:val="24"/>
                <w:szCs w:val="24"/>
              </w:rPr>
              <w:t>—</w:t>
            </w:r>
          </w:p>
        </w:tc>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Default="00C32375" w:rsidP="00C32375">
            <w:pPr>
              <w:spacing w:line="312" w:lineRule="atLeast"/>
              <w:jc w:val="both"/>
              <w:textAlignment w:val="baseline"/>
              <w:rPr>
                <w:rFonts w:ascii="inherit" w:hAnsi="inherit"/>
                <w:i/>
                <w:sz w:val="24"/>
                <w:szCs w:val="24"/>
              </w:rPr>
            </w:pPr>
            <w:r w:rsidRPr="00C32375">
              <w:rPr>
                <w:rFonts w:ascii="inherit" w:hAnsi="inherit"/>
                <w:i/>
                <w:sz w:val="24"/>
                <w:szCs w:val="24"/>
              </w:rPr>
              <w:t>Convenio OIT n</w:t>
            </w:r>
            <w:r w:rsidRPr="00C32375">
              <w:rPr>
                <w:rFonts w:ascii="inherit" w:hAnsi="inherit"/>
                <w:i/>
                <w:sz w:val="17"/>
                <w:vertAlign w:val="superscript"/>
              </w:rPr>
              <w:t>o</w:t>
            </w:r>
            <w:r w:rsidRPr="00C32375">
              <w:rPr>
                <w:rFonts w:ascii="inherit" w:hAnsi="inherit"/>
                <w:i/>
                <w:sz w:val="24"/>
                <w:szCs w:val="24"/>
              </w:rPr>
              <w:t> 98 sobre el derecho de sindicación y de negociación colectiva,</w:t>
            </w:r>
          </w:p>
          <w:p w:rsidR="00BF029E" w:rsidRPr="00C32375" w:rsidRDefault="00BF029E" w:rsidP="00C32375">
            <w:pPr>
              <w:spacing w:line="312" w:lineRule="atLeast"/>
              <w:jc w:val="both"/>
              <w:textAlignment w:val="baseline"/>
              <w:rPr>
                <w:rFonts w:ascii="inherit" w:hAnsi="inherit"/>
                <w:i/>
                <w:sz w:val="24"/>
                <w:szCs w:val="24"/>
              </w:rPr>
            </w:pPr>
          </w:p>
        </w:tc>
      </w:tr>
    </w:tbl>
    <w:p w:rsidR="00C32375" w:rsidRPr="00C32375" w:rsidRDefault="00C32375" w:rsidP="00C32375">
      <w:pPr>
        <w:shd w:val="clear" w:color="auto" w:fill="FFFFFF"/>
        <w:spacing w:line="250" w:lineRule="atLeast"/>
        <w:textAlignment w:val="baseline"/>
        <w:rPr>
          <w:i/>
          <w:vanish/>
          <w:color w:val="444444"/>
          <w:sz w:val="27"/>
          <w:szCs w:val="27"/>
        </w:rPr>
      </w:pPr>
    </w:p>
    <w:tbl>
      <w:tblPr>
        <w:tblW w:w="5000" w:type="pct"/>
        <w:tblBorders>
          <w:top w:val="single" w:sz="6" w:space="0" w:color="FFFFFF"/>
          <w:left w:val="single" w:sz="6" w:space="0" w:color="FFFFFF"/>
          <w:bottom w:val="single" w:sz="6" w:space="0" w:color="FFFFFF"/>
          <w:right w:val="single" w:sz="6" w:space="0" w:color="FFFFFF"/>
        </w:tblBorders>
        <w:tblCellMar>
          <w:left w:w="0" w:type="dxa"/>
          <w:right w:w="0" w:type="dxa"/>
        </w:tblCellMar>
        <w:tblLook w:val="04A0" w:firstRow="1" w:lastRow="0" w:firstColumn="1" w:lastColumn="0" w:noHBand="0" w:noVBand="1"/>
      </w:tblPr>
      <w:tblGrid>
        <w:gridCol w:w="617"/>
        <w:gridCol w:w="8558"/>
      </w:tblGrid>
      <w:tr w:rsidR="00C32375" w:rsidRPr="00C32375" w:rsidTr="00C32375">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Pr="00C32375" w:rsidRDefault="00C32375" w:rsidP="00C32375">
            <w:pPr>
              <w:spacing w:before="120" w:line="312" w:lineRule="atLeast"/>
              <w:jc w:val="both"/>
              <w:textAlignment w:val="baseline"/>
              <w:rPr>
                <w:rFonts w:ascii="inherit" w:hAnsi="inherit"/>
                <w:i/>
                <w:sz w:val="24"/>
                <w:szCs w:val="24"/>
              </w:rPr>
            </w:pPr>
            <w:r w:rsidRPr="00C32375">
              <w:rPr>
                <w:rFonts w:ascii="inherit" w:hAnsi="inherit"/>
                <w:i/>
                <w:sz w:val="24"/>
                <w:szCs w:val="24"/>
              </w:rPr>
              <w:t>—</w:t>
            </w:r>
          </w:p>
        </w:tc>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Default="00C32375" w:rsidP="00C32375">
            <w:pPr>
              <w:spacing w:line="312" w:lineRule="atLeast"/>
              <w:jc w:val="both"/>
              <w:textAlignment w:val="baseline"/>
              <w:rPr>
                <w:rFonts w:ascii="inherit" w:hAnsi="inherit"/>
                <w:i/>
                <w:sz w:val="24"/>
                <w:szCs w:val="24"/>
              </w:rPr>
            </w:pPr>
            <w:r w:rsidRPr="00C32375">
              <w:rPr>
                <w:rFonts w:ascii="inherit" w:hAnsi="inherit"/>
                <w:i/>
                <w:sz w:val="24"/>
                <w:szCs w:val="24"/>
              </w:rPr>
              <w:t>Convenio OIT n</w:t>
            </w:r>
            <w:r w:rsidRPr="00C32375">
              <w:rPr>
                <w:rFonts w:ascii="inherit" w:hAnsi="inherit"/>
                <w:i/>
                <w:sz w:val="17"/>
                <w:vertAlign w:val="superscript"/>
              </w:rPr>
              <w:t>o</w:t>
            </w:r>
            <w:r w:rsidRPr="00C32375">
              <w:rPr>
                <w:rFonts w:ascii="inherit" w:hAnsi="inherit"/>
                <w:i/>
                <w:sz w:val="24"/>
                <w:szCs w:val="24"/>
              </w:rPr>
              <w:t> 29 sobre el trabajo forzoso,</w:t>
            </w:r>
          </w:p>
          <w:p w:rsidR="00BF029E" w:rsidRPr="00C32375" w:rsidRDefault="00BF029E" w:rsidP="00C32375">
            <w:pPr>
              <w:spacing w:line="312" w:lineRule="atLeast"/>
              <w:jc w:val="both"/>
              <w:textAlignment w:val="baseline"/>
              <w:rPr>
                <w:rFonts w:ascii="inherit" w:hAnsi="inherit"/>
                <w:i/>
                <w:sz w:val="24"/>
                <w:szCs w:val="24"/>
              </w:rPr>
            </w:pPr>
          </w:p>
        </w:tc>
      </w:tr>
    </w:tbl>
    <w:p w:rsidR="00C32375" w:rsidRPr="00C32375" w:rsidRDefault="00C32375" w:rsidP="00C32375">
      <w:pPr>
        <w:shd w:val="clear" w:color="auto" w:fill="FFFFFF"/>
        <w:spacing w:line="250" w:lineRule="atLeast"/>
        <w:textAlignment w:val="baseline"/>
        <w:rPr>
          <w:i/>
          <w:vanish/>
          <w:color w:val="444444"/>
          <w:sz w:val="27"/>
          <w:szCs w:val="27"/>
        </w:rPr>
      </w:pPr>
    </w:p>
    <w:tbl>
      <w:tblPr>
        <w:tblW w:w="5000" w:type="pct"/>
        <w:tblBorders>
          <w:top w:val="single" w:sz="6" w:space="0" w:color="FFFFFF"/>
          <w:left w:val="single" w:sz="6" w:space="0" w:color="FFFFFF"/>
          <w:bottom w:val="single" w:sz="6" w:space="0" w:color="FFFFFF"/>
          <w:right w:val="single" w:sz="6" w:space="0" w:color="FFFFFF"/>
        </w:tblBorders>
        <w:tblCellMar>
          <w:left w:w="0" w:type="dxa"/>
          <w:right w:w="0" w:type="dxa"/>
        </w:tblCellMar>
        <w:tblLook w:val="04A0" w:firstRow="1" w:lastRow="0" w:firstColumn="1" w:lastColumn="0" w:noHBand="0" w:noVBand="1"/>
      </w:tblPr>
      <w:tblGrid>
        <w:gridCol w:w="472"/>
        <w:gridCol w:w="8703"/>
      </w:tblGrid>
      <w:tr w:rsidR="00C32375" w:rsidRPr="00C32375" w:rsidTr="00C32375">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Pr="00C32375" w:rsidRDefault="00C32375" w:rsidP="00C32375">
            <w:pPr>
              <w:spacing w:before="120" w:line="312" w:lineRule="atLeast"/>
              <w:jc w:val="both"/>
              <w:textAlignment w:val="baseline"/>
              <w:rPr>
                <w:rFonts w:ascii="inherit" w:hAnsi="inherit"/>
                <w:i/>
                <w:sz w:val="24"/>
                <w:szCs w:val="24"/>
              </w:rPr>
            </w:pPr>
            <w:r w:rsidRPr="00C32375">
              <w:rPr>
                <w:rFonts w:ascii="inherit" w:hAnsi="inherit"/>
                <w:i/>
                <w:sz w:val="24"/>
                <w:szCs w:val="24"/>
              </w:rPr>
              <w:t>—</w:t>
            </w:r>
          </w:p>
        </w:tc>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Default="00C32375" w:rsidP="00C32375">
            <w:pPr>
              <w:spacing w:line="312" w:lineRule="atLeast"/>
              <w:jc w:val="both"/>
              <w:textAlignment w:val="baseline"/>
              <w:rPr>
                <w:rFonts w:ascii="inherit" w:hAnsi="inherit"/>
                <w:i/>
                <w:sz w:val="24"/>
                <w:szCs w:val="24"/>
              </w:rPr>
            </w:pPr>
            <w:r w:rsidRPr="00C32375">
              <w:rPr>
                <w:rFonts w:ascii="inherit" w:hAnsi="inherit"/>
                <w:i/>
                <w:sz w:val="24"/>
                <w:szCs w:val="24"/>
              </w:rPr>
              <w:t>Convenio OIT n</w:t>
            </w:r>
            <w:r w:rsidRPr="00C32375">
              <w:rPr>
                <w:rFonts w:ascii="inherit" w:hAnsi="inherit"/>
                <w:i/>
                <w:sz w:val="17"/>
                <w:vertAlign w:val="superscript"/>
              </w:rPr>
              <w:t>o</w:t>
            </w:r>
            <w:r w:rsidRPr="00C32375">
              <w:rPr>
                <w:rFonts w:ascii="inherit" w:hAnsi="inherit"/>
                <w:i/>
                <w:sz w:val="24"/>
                <w:szCs w:val="24"/>
              </w:rPr>
              <w:t> 105 sobre la abolición del trabajo forzoso,</w:t>
            </w:r>
          </w:p>
          <w:p w:rsidR="00BF029E" w:rsidRPr="00C32375" w:rsidRDefault="00BF029E" w:rsidP="00C32375">
            <w:pPr>
              <w:spacing w:line="312" w:lineRule="atLeast"/>
              <w:jc w:val="both"/>
              <w:textAlignment w:val="baseline"/>
              <w:rPr>
                <w:rFonts w:ascii="inherit" w:hAnsi="inherit"/>
                <w:i/>
                <w:sz w:val="24"/>
                <w:szCs w:val="24"/>
              </w:rPr>
            </w:pPr>
          </w:p>
        </w:tc>
      </w:tr>
    </w:tbl>
    <w:p w:rsidR="00C32375" w:rsidRPr="00C32375" w:rsidRDefault="00C32375" w:rsidP="00C32375">
      <w:pPr>
        <w:shd w:val="clear" w:color="auto" w:fill="FFFFFF"/>
        <w:spacing w:line="250" w:lineRule="atLeast"/>
        <w:textAlignment w:val="baseline"/>
        <w:rPr>
          <w:i/>
          <w:vanish/>
          <w:color w:val="444444"/>
          <w:sz w:val="27"/>
          <w:szCs w:val="27"/>
        </w:rPr>
      </w:pPr>
    </w:p>
    <w:tbl>
      <w:tblPr>
        <w:tblW w:w="5000" w:type="pct"/>
        <w:tblBorders>
          <w:top w:val="single" w:sz="6" w:space="0" w:color="FFFFFF"/>
          <w:left w:val="single" w:sz="6" w:space="0" w:color="FFFFFF"/>
          <w:bottom w:val="single" w:sz="6" w:space="0" w:color="FFFFFF"/>
          <w:right w:val="single" w:sz="6" w:space="0" w:color="FFFFFF"/>
        </w:tblBorders>
        <w:tblCellMar>
          <w:left w:w="0" w:type="dxa"/>
          <w:right w:w="0" w:type="dxa"/>
        </w:tblCellMar>
        <w:tblLook w:val="04A0" w:firstRow="1" w:lastRow="0" w:firstColumn="1" w:lastColumn="0" w:noHBand="0" w:noVBand="1"/>
      </w:tblPr>
      <w:tblGrid>
        <w:gridCol w:w="629"/>
        <w:gridCol w:w="8546"/>
      </w:tblGrid>
      <w:tr w:rsidR="00C32375" w:rsidRPr="00C32375" w:rsidTr="00C32375">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Pr="00C32375" w:rsidRDefault="00C32375" w:rsidP="00C32375">
            <w:pPr>
              <w:spacing w:before="120" w:line="312" w:lineRule="atLeast"/>
              <w:jc w:val="both"/>
              <w:textAlignment w:val="baseline"/>
              <w:rPr>
                <w:rFonts w:ascii="inherit" w:hAnsi="inherit"/>
                <w:i/>
                <w:sz w:val="24"/>
                <w:szCs w:val="24"/>
              </w:rPr>
            </w:pPr>
            <w:r w:rsidRPr="00C32375">
              <w:rPr>
                <w:rFonts w:ascii="inherit" w:hAnsi="inherit"/>
                <w:i/>
                <w:sz w:val="24"/>
                <w:szCs w:val="24"/>
              </w:rPr>
              <w:t>—</w:t>
            </w:r>
          </w:p>
        </w:tc>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Default="00C32375" w:rsidP="00C32375">
            <w:pPr>
              <w:spacing w:line="312" w:lineRule="atLeast"/>
              <w:jc w:val="both"/>
              <w:textAlignment w:val="baseline"/>
              <w:rPr>
                <w:rFonts w:ascii="inherit" w:hAnsi="inherit"/>
                <w:i/>
                <w:sz w:val="24"/>
                <w:szCs w:val="24"/>
              </w:rPr>
            </w:pPr>
            <w:r w:rsidRPr="00C32375">
              <w:rPr>
                <w:rFonts w:ascii="inherit" w:hAnsi="inherit"/>
                <w:i/>
                <w:sz w:val="24"/>
                <w:szCs w:val="24"/>
              </w:rPr>
              <w:t>Convenio OIT n</w:t>
            </w:r>
            <w:r w:rsidRPr="00C32375">
              <w:rPr>
                <w:rFonts w:ascii="inherit" w:hAnsi="inherit"/>
                <w:i/>
                <w:sz w:val="17"/>
                <w:vertAlign w:val="superscript"/>
              </w:rPr>
              <w:t>o</w:t>
            </w:r>
            <w:r w:rsidRPr="00C32375">
              <w:rPr>
                <w:rFonts w:ascii="inherit" w:hAnsi="inherit"/>
                <w:i/>
                <w:sz w:val="24"/>
                <w:szCs w:val="24"/>
              </w:rPr>
              <w:t> 138 sobre la edad mínima,</w:t>
            </w:r>
          </w:p>
          <w:p w:rsidR="00BF029E" w:rsidRPr="00C32375" w:rsidRDefault="00BF029E" w:rsidP="00C32375">
            <w:pPr>
              <w:spacing w:line="312" w:lineRule="atLeast"/>
              <w:jc w:val="both"/>
              <w:textAlignment w:val="baseline"/>
              <w:rPr>
                <w:rFonts w:ascii="inherit" w:hAnsi="inherit"/>
                <w:i/>
                <w:sz w:val="24"/>
                <w:szCs w:val="24"/>
              </w:rPr>
            </w:pPr>
          </w:p>
        </w:tc>
      </w:tr>
    </w:tbl>
    <w:p w:rsidR="00C32375" w:rsidRPr="00C32375" w:rsidRDefault="00C32375" w:rsidP="00C32375">
      <w:pPr>
        <w:shd w:val="clear" w:color="auto" w:fill="FFFFFF"/>
        <w:spacing w:line="250" w:lineRule="atLeast"/>
        <w:textAlignment w:val="baseline"/>
        <w:rPr>
          <w:i/>
          <w:vanish/>
          <w:color w:val="444444"/>
          <w:sz w:val="27"/>
          <w:szCs w:val="27"/>
        </w:rPr>
      </w:pPr>
    </w:p>
    <w:tbl>
      <w:tblPr>
        <w:tblW w:w="5000" w:type="pct"/>
        <w:tblBorders>
          <w:top w:val="single" w:sz="6" w:space="0" w:color="FFFFFF"/>
          <w:left w:val="single" w:sz="6" w:space="0" w:color="FFFFFF"/>
          <w:bottom w:val="single" w:sz="6" w:space="0" w:color="FFFFFF"/>
          <w:right w:val="single" w:sz="6" w:space="0" w:color="FFFFFF"/>
        </w:tblBorders>
        <w:tblCellMar>
          <w:left w:w="0" w:type="dxa"/>
          <w:right w:w="0" w:type="dxa"/>
        </w:tblCellMar>
        <w:tblLook w:val="04A0" w:firstRow="1" w:lastRow="0" w:firstColumn="1" w:lastColumn="0" w:noHBand="0" w:noVBand="1"/>
      </w:tblPr>
      <w:tblGrid>
        <w:gridCol w:w="419"/>
        <w:gridCol w:w="8756"/>
      </w:tblGrid>
      <w:tr w:rsidR="00C32375" w:rsidRPr="00C32375" w:rsidTr="00C32375">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Pr="00C32375" w:rsidRDefault="00C32375" w:rsidP="00C32375">
            <w:pPr>
              <w:spacing w:before="120" w:line="312" w:lineRule="atLeast"/>
              <w:jc w:val="both"/>
              <w:textAlignment w:val="baseline"/>
              <w:rPr>
                <w:rFonts w:ascii="inherit" w:hAnsi="inherit"/>
                <w:i/>
                <w:sz w:val="24"/>
                <w:szCs w:val="24"/>
              </w:rPr>
            </w:pPr>
            <w:r w:rsidRPr="00C32375">
              <w:rPr>
                <w:rFonts w:ascii="inherit" w:hAnsi="inherit"/>
                <w:i/>
                <w:sz w:val="24"/>
                <w:szCs w:val="24"/>
              </w:rPr>
              <w:t>—</w:t>
            </w:r>
          </w:p>
        </w:tc>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Default="00C32375" w:rsidP="00C32375">
            <w:pPr>
              <w:spacing w:line="312" w:lineRule="atLeast"/>
              <w:jc w:val="both"/>
              <w:textAlignment w:val="baseline"/>
              <w:rPr>
                <w:rFonts w:ascii="inherit" w:hAnsi="inherit"/>
                <w:i/>
                <w:sz w:val="24"/>
                <w:szCs w:val="24"/>
              </w:rPr>
            </w:pPr>
            <w:r w:rsidRPr="00C32375">
              <w:rPr>
                <w:rFonts w:ascii="inherit" w:hAnsi="inherit"/>
                <w:i/>
                <w:sz w:val="24"/>
                <w:szCs w:val="24"/>
              </w:rPr>
              <w:t>Convenio OIT n</w:t>
            </w:r>
            <w:r w:rsidRPr="00C32375">
              <w:rPr>
                <w:rFonts w:ascii="inherit" w:hAnsi="inherit"/>
                <w:i/>
                <w:sz w:val="17"/>
                <w:vertAlign w:val="superscript"/>
              </w:rPr>
              <w:t>o</w:t>
            </w:r>
            <w:r w:rsidRPr="00C32375">
              <w:rPr>
                <w:rFonts w:ascii="inherit" w:hAnsi="inherit"/>
                <w:i/>
                <w:sz w:val="24"/>
                <w:szCs w:val="24"/>
              </w:rPr>
              <w:t> 111 sobre la discriminación (empleo y ocupación),</w:t>
            </w:r>
          </w:p>
          <w:p w:rsidR="00BF029E" w:rsidRPr="00C32375" w:rsidRDefault="00BF029E" w:rsidP="00C32375">
            <w:pPr>
              <w:spacing w:line="312" w:lineRule="atLeast"/>
              <w:jc w:val="both"/>
              <w:textAlignment w:val="baseline"/>
              <w:rPr>
                <w:rFonts w:ascii="inherit" w:hAnsi="inherit"/>
                <w:i/>
                <w:sz w:val="24"/>
                <w:szCs w:val="24"/>
              </w:rPr>
            </w:pPr>
          </w:p>
        </w:tc>
      </w:tr>
    </w:tbl>
    <w:p w:rsidR="00C32375" w:rsidRPr="00C32375" w:rsidRDefault="00C32375" w:rsidP="00C32375">
      <w:pPr>
        <w:shd w:val="clear" w:color="auto" w:fill="FFFFFF"/>
        <w:spacing w:line="250" w:lineRule="atLeast"/>
        <w:textAlignment w:val="baseline"/>
        <w:rPr>
          <w:i/>
          <w:vanish/>
          <w:color w:val="444444"/>
          <w:sz w:val="27"/>
          <w:szCs w:val="27"/>
        </w:rPr>
      </w:pPr>
    </w:p>
    <w:tbl>
      <w:tblPr>
        <w:tblW w:w="5000" w:type="pct"/>
        <w:tblBorders>
          <w:top w:val="single" w:sz="6" w:space="0" w:color="FFFFFF"/>
          <w:left w:val="single" w:sz="6" w:space="0" w:color="FFFFFF"/>
          <w:bottom w:val="single" w:sz="6" w:space="0" w:color="FFFFFF"/>
          <w:right w:val="single" w:sz="6" w:space="0" w:color="FFFFFF"/>
        </w:tblBorders>
        <w:tblCellMar>
          <w:left w:w="0" w:type="dxa"/>
          <w:right w:w="0" w:type="dxa"/>
        </w:tblCellMar>
        <w:tblLook w:val="04A0" w:firstRow="1" w:lastRow="0" w:firstColumn="1" w:lastColumn="0" w:noHBand="0" w:noVBand="1"/>
      </w:tblPr>
      <w:tblGrid>
        <w:gridCol w:w="513"/>
        <w:gridCol w:w="8662"/>
      </w:tblGrid>
      <w:tr w:rsidR="00C32375" w:rsidRPr="00C32375" w:rsidTr="00C32375">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Pr="00C32375" w:rsidRDefault="00C32375" w:rsidP="00C32375">
            <w:pPr>
              <w:spacing w:before="120" w:line="312" w:lineRule="atLeast"/>
              <w:jc w:val="both"/>
              <w:textAlignment w:val="baseline"/>
              <w:rPr>
                <w:rFonts w:ascii="inherit" w:hAnsi="inherit"/>
                <w:i/>
                <w:sz w:val="24"/>
                <w:szCs w:val="24"/>
              </w:rPr>
            </w:pPr>
            <w:r w:rsidRPr="00C32375">
              <w:rPr>
                <w:rFonts w:ascii="inherit" w:hAnsi="inherit"/>
                <w:i/>
                <w:sz w:val="24"/>
                <w:szCs w:val="24"/>
              </w:rPr>
              <w:t>—</w:t>
            </w:r>
          </w:p>
        </w:tc>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Default="00C32375" w:rsidP="00C32375">
            <w:pPr>
              <w:spacing w:line="312" w:lineRule="atLeast"/>
              <w:jc w:val="both"/>
              <w:textAlignment w:val="baseline"/>
              <w:rPr>
                <w:rFonts w:ascii="inherit" w:hAnsi="inherit"/>
                <w:i/>
                <w:sz w:val="24"/>
                <w:szCs w:val="24"/>
              </w:rPr>
            </w:pPr>
            <w:r w:rsidRPr="00C32375">
              <w:rPr>
                <w:rFonts w:ascii="inherit" w:hAnsi="inherit"/>
                <w:i/>
                <w:sz w:val="24"/>
                <w:szCs w:val="24"/>
              </w:rPr>
              <w:t>Convenio OIT n</w:t>
            </w:r>
            <w:r w:rsidRPr="00C32375">
              <w:rPr>
                <w:rFonts w:ascii="inherit" w:hAnsi="inherit"/>
                <w:i/>
                <w:sz w:val="17"/>
                <w:vertAlign w:val="superscript"/>
              </w:rPr>
              <w:t>o</w:t>
            </w:r>
            <w:r w:rsidRPr="00C32375">
              <w:rPr>
                <w:rFonts w:ascii="inherit" w:hAnsi="inherit"/>
                <w:i/>
                <w:sz w:val="24"/>
                <w:szCs w:val="24"/>
              </w:rPr>
              <w:t> 100 sobre igualdad de remuneración,</w:t>
            </w:r>
          </w:p>
          <w:p w:rsidR="00BF029E" w:rsidRPr="00C32375" w:rsidRDefault="00BF029E" w:rsidP="00C32375">
            <w:pPr>
              <w:spacing w:line="312" w:lineRule="atLeast"/>
              <w:jc w:val="both"/>
              <w:textAlignment w:val="baseline"/>
              <w:rPr>
                <w:rFonts w:ascii="inherit" w:hAnsi="inherit"/>
                <w:i/>
                <w:sz w:val="24"/>
                <w:szCs w:val="24"/>
              </w:rPr>
            </w:pPr>
          </w:p>
        </w:tc>
      </w:tr>
    </w:tbl>
    <w:p w:rsidR="00C32375" w:rsidRPr="00C32375" w:rsidRDefault="00C32375" w:rsidP="00C32375">
      <w:pPr>
        <w:shd w:val="clear" w:color="auto" w:fill="FFFFFF"/>
        <w:spacing w:line="250" w:lineRule="atLeast"/>
        <w:textAlignment w:val="baseline"/>
        <w:rPr>
          <w:i/>
          <w:vanish/>
          <w:color w:val="444444"/>
          <w:sz w:val="27"/>
          <w:szCs w:val="27"/>
        </w:rPr>
      </w:pPr>
    </w:p>
    <w:tbl>
      <w:tblPr>
        <w:tblW w:w="5000" w:type="pct"/>
        <w:tblBorders>
          <w:top w:val="single" w:sz="6" w:space="0" w:color="FFFFFF"/>
          <w:left w:val="single" w:sz="6" w:space="0" w:color="FFFFFF"/>
          <w:bottom w:val="single" w:sz="6" w:space="0" w:color="FFFFFF"/>
          <w:right w:val="single" w:sz="6" w:space="0" w:color="FFFFFF"/>
        </w:tblBorders>
        <w:tblCellMar>
          <w:left w:w="0" w:type="dxa"/>
          <w:right w:w="0" w:type="dxa"/>
        </w:tblCellMar>
        <w:tblLook w:val="04A0" w:firstRow="1" w:lastRow="0" w:firstColumn="1" w:lastColumn="0" w:noHBand="0" w:noVBand="1"/>
      </w:tblPr>
      <w:tblGrid>
        <w:gridCol w:w="439"/>
        <w:gridCol w:w="8736"/>
      </w:tblGrid>
      <w:tr w:rsidR="00C32375" w:rsidRPr="00C32375" w:rsidTr="00C32375">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Pr="00C32375" w:rsidRDefault="00C32375" w:rsidP="00C32375">
            <w:pPr>
              <w:spacing w:before="120" w:line="312" w:lineRule="atLeast"/>
              <w:jc w:val="both"/>
              <w:textAlignment w:val="baseline"/>
              <w:rPr>
                <w:rFonts w:ascii="inherit" w:hAnsi="inherit"/>
                <w:i/>
                <w:sz w:val="24"/>
                <w:szCs w:val="24"/>
              </w:rPr>
            </w:pPr>
            <w:r w:rsidRPr="00C32375">
              <w:rPr>
                <w:rFonts w:ascii="inherit" w:hAnsi="inherit"/>
                <w:i/>
                <w:sz w:val="24"/>
                <w:szCs w:val="24"/>
              </w:rPr>
              <w:t>—</w:t>
            </w:r>
          </w:p>
        </w:tc>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Default="00C32375" w:rsidP="00C32375">
            <w:pPr>
              <w:spacing w:line="312" w:lineRule="atLeast"/>
              <w:jc w:val="both"/>
              <w:textAlignment w:val="baseline"/>
              <w:rPr>
                <w:rFonts w:ascii="inherit" w:hAnsi="inherit"/>
                <w:i/>
                <w:sz w:val="24"/>
                <w:szCs w:val="24"/>
              </w:rPr>
            </w:pPr>
            <w:r w:rsidRPr="00C32375">
              <w:rPr>
                <w:rFonts w:ascii="inherit" w:hAnsi="inherit"/>
                <w:i/>
                <w:sz w:val="24"/>
                <w:szCs w:val="24"/>
              </w:rPr>
              <w:t>Convenio OIT n</w:t>
            </w:r>
            <w:r w:rsidRPr="00C32375">
              <w:rPr>
                <w:rFonts w:ascii="inherit" w:hAnsi="inherit"/>
                <w:i/>
                <w:sz w:val="17"/>
                <w:vertAlign w:val="superscript"/>
              </w:rPr>
              <w:t>o</w:t>
            </w:r>
            <w:r w:rsidRPr="00C32375">
              <w:rPr>
                <w:rFonts w:ascii="inherit" w:hAnsi="inherit"/>
                <w:i/>
                <w:sz w:val="24"/>
                <w:szCs w:val="24"/>
              </w:rPr>
              <w:t> 182 sobre las peores formas de trabajo infantil,</w:t>
            </w:r>
          </w:p>
          <w:p w:rsidR="00BF029E" w:rsidRPr="00C32375" w:rsidRDefault="00BF029E" w:rsidP="00C32375">
            <w:pPr>
              <w:spacing w:line="312" w:lineRule="atLeast"/>
              <w:jc w:val="both"/>
              <w:textAlignment w:val="baseline"/>
              <w:rPr>
                <w:rFonts w:ascii="inherit" w:hAnsi="inherit"/>
                <w:i/>
                <w:sz w:val="24"/>
                <w:szCs w:val="24"/>
              </w:rPr>
            </w:pPr>
          </w:p>
        </w:tc>
      </w:tr>
    </w:tbl>
    <w:p w:rsidR="00C32375" w:rsidRPr="00C32375" w:rsidRDefault="00C32375" w:rsidP="00C32375">
      <w:pPr>
        <w:shd w:val="clear" w:color="auto" w:fill="FFFFFF"/>
        <w:spacing w:line="250" w:lineRule="atLeast"/>
        <w:textAlignment w:val="baseline"/>
        <w:rPr>
          <w:i/>
          <w:vanish/>
          <w:color w:val="444444"/>
          <w:sz w:val="27"/>
          <w:szCs w:val="27"/>
        </w:rPr>
      </w:pPr>
    </w:p>
    <w:tbl>
      <w:tblPr>
        <w:tblW w:w="5000" w:type="pct"/>
        <w:tblBorders>
          <w:top w:val="single" w:sz="6" w:space="0" w:color="FFFFFF"/>
          <w:left w:val="single" w:sz="6" w:space="0" w:color="FFFFFF"/>
          <w:bottom w:val="single" w:sz="6" w:space="0" w:color="FFFFFF"/>
          <w:right w:val="single" w:sz="6" w:space="0" w:color="FFFFFF"/>
        </w:tblBorders>
        <w:tblCellMar>
          <w:left w:w="0" w:type="dxa"/>
          <w:right w:w="0" w:type="dxa"/>
        </w:tblCellMar>
        <w:tblLook w:val="04A0" w:firstRow="1" w:lastRow="0" w:firstColumn="1" w:lastColumn="0" w:noHBand="0" w:noVBand="1"/>
      </w:tblPr>
      <w:tblGrid>
        <w:gridCol w:w="319"/>
        <w:gridCol w:w="8856"/>
      </w:tblGrid>
      <w:tr w:rsidR="00C32375" w:rsidRPr="00C32375" w:rsidTr="00C32375">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Pr="00C32375" w:rsidRDefault="00C32375" w:rsidP="00C32375">
            <w:pPr>
              <w:spacing w:before="120" w:line="312" w:lineRule="atLeast"/>
              <w:jc w:val="both"/>
              <w:textAlignment w:val="baseline"/>
              <w:rPr>
                <w:rFonts w:ascii="inherit" w:hAnsi="inherit"/>
                <w:i/>
                <w:sz w:val="24"/>
                <w:szCs w:val="24"/>
              </w:rPr>
            </w:pPr>
            <w:r w:rsidRPr="00C32375">
              <w:rPr>
                <w:rFonts w:ascii="inherit" w:hAnsi="inherit"/>
                <w:i/>
                <w:sz w:val="24"/>
                <w:szCs w:val="24"/>
              </w:rPr>
              <w:t>—</w:t>
            </w:r>
          </w:p>
        </w:tc>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BF029E" w:rsidRDefault="00C32375" w:rsidP="00C32375">
            <w:pPr>
              <w:spacing w:before="120" w:line="312" w:lineRule="atLeast"/>
              <w:jc w:val="both"/>
              <w:textAlignment w:val="baseline"/>
              <w:rPr>
                <w:rFonts w:ascii="inherit" w:hAnsi="inherit"/>
                <w:i/>
                <w:sz w:val="24"/>
                <w:szCs w:val="24"/>
              </w:rPr>
            </w:pPr>
            <w:r w:rsidRPr="00C32375">
              <w:rPr>
                <w:rFonts w:ascii="inherit" w:hAnsi="inherit"/>
                <w:i/>
                <w:sz w:val="24"/>
                <w:szCs w:val="24"/>
              </w:rPr>
              <w:t>Convenio de Viena para la protección de la capa de ozono y su Protocolo de Montreal relativo a las sustancias que agotan la capa de ozono,</w:t>
            </w:r>
          </w:p>
          <w:p w:rsidR="00BF029E" w:rsidRPr="00C32375" w:rsidRDefault="00BF029E" w:rsidP="00C32375">
            <w:pPr>
              <w:spacing w:before="120" w:line="312" w:lineRule="atLeast"/>
              <w:jc w:val="both"/>
              <w:textAlignment w:val="baseline"/>
              <w:rPr>
                <w:rFonts w:ascii="inherit" w:hAnsi="inherit"/>
                <w:i/>
                <w:sz w:val="24"/>
                <w:szCs w:val="24"/>
              </w:rPr>
            </w:pPr>
          </w:p>
        </w:tc>
      </w:tr>
    </w:tbl>
    <w:p w:rsidR="00C32375" w:rsidRPr="00C32375" w:rsidRDefault="00C32375" w:rsidP="00C32375">
      <w:pPr>
        <w:shd w:val="clear" w:color="auto" w:fill="FFFFFF"/>
        <w:spacing w:line="250" w:lineRule="atLeast"/>
        <w:textAlignment w:val="baseline"/>
        <w:rPr>
          <w:i/>
          <w:vanish/>
          <w:color w:val="444444"/>
          <w:sz w:val="27"/>
          <w:szCs w:val="27"/>
        </w:rPr>
      </w:pPr>
    </w:p>
    <w:tbl>
      <w:tblPr>
        <w:tblW w:w="5000" w:type="pct"/>
        <w:tblBorders>
          <w:top w:val="single" w:sz="6" w:space="0" w:color="FFFFFF"/>
          <w:left w:val="single" w:sz="6" w:space="0" w:color="FFFFFF"/>
          <w:bottom w:val="single" w:sz="6" w:space="0" w:color="FFFFFF"/>
          <w:right w:val="single" w:sz="6" w:space="0" w:color="FFFFFF"/>
        </w:tblBorders>
        <w:tblCellMar>
          <w:left w:w="0" w:type="dxa"/>
          <w:right w:w="0" w:type="dxa"/>
        </w:tblCellMar>
        <w:tblLook w:val="04A0" w:firstRow="1" w:lastRow="0" w:firstColumn="1" w:lastColumn="0" w:noHBand="0" w:noVBand="1"/>
      </w:tblPr>
      <w:tblGrid>
        <w:gridCol w:w="319"/>
        <w:gridCol w:w="8856"/>
      </w:tblGrid>
      <w:tr w:rsidR="00C32375" w:rsidRPr="00C32375" w:rsidTr="00C32375">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Pr="00C32375" w:rsidRDefault="00C32375" w:rsidP="00C32375">
            <w:pPr>
              <w:spacing w:before="120" w:line="312" w:lineRule="atLeast"/>
              <w:jc w:val="both"/>
              <w:textAlignment w:val="baseline"/>
              <w:rPr>
                <w:rFonts w:ascii="inherit" w:hAnsi="inherit"/>
                <w:i/>
                <w:sz w:val="24"/>
                <w:szCs w:val="24"/>
              </w:rPr>
            </w:pPr>
            <w:r w:rsidRPr="00C32375">
              <w:rPr>
                <w:rFonts w:ascii="inherit" w:hAnsi="inherit"/>
                <w:i/>
                <w:sz w:val="24"/>
                <w:szCs w:val="24"/>
              </w:rPr>
              <w:t>—</w:t>
            </w:r>
          </w:p>
        </w:tc>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BF029E" w:rsidRDefault="00C32375" w:rsidP="00C32375">
            <w:pPr>
              <w:spacing w:before="120" w:line="312" w:lineRule="atLeast"/>
              <w:jc w:val="both"/>
              <w:textAlignment w:val="baseline"/>
              <w:rPr>
                <w:rFonts w:ascii="inherit" w:hAnsi="inherit"/>
                <w:i/>
                <w:sz w:val="24"/>
                <w:szCs w:val="24"/>
              </w:rPr>
            </w:pPr>
            <w:r w:rsidRPr="00C32375">
              <w:rPr>
                <w:rFonts w:ascii="inherit" w:hAnsi="inherit"/>
                <w:i/>
                <w:sz w:val="24"/>
                <w:szCs w:val="24"/>
              </w:rPr>
              <w:t>Convenio para el control de la eliminación y el transporte transfronterizo de residuos peligrosos (Convenio de Basilea),</w:t>
            </w:r>
          </w:p>
          <w:p w:rsidR="00BF029E" w:rsidRPr="00C32375" w:rsidRDefault="00BF029E" w:rsidP="00C32375">
            <w:pPr>
              <w:spacing w:before="120" w:line="312" w:lineRule="atLeast"/>
              <w:jc w:val="both"/>
              <w:textAlignment w:val="baseline"/>
              <w:rPr>
                <w:rFonts w:ascii="inherit" w:hAnsi="inherit"/>
                <w:i/>
                <w:sz w:val="24"/>
                <w:szCs w:val="24"/>
              </w:rPr>
            </w:pPr>
          </w:p>
        </w:tc>
      </w:tr>
    </w:tbl>
    <w:p w:rsidR="00C32375" w:rsidRPr="00C32375" w:rsidRDefault="00C32375" w:rsidP="00C32375">
      <w:pPr>
        <w:shd w:val="clear" w:color="auto" w:fill="FFFFFF"/>
        <w:spacing w:line="250" w:lineRule="atLeast"/>
        <w:textAlignment w:val="baseline"/>
        <w:rPr>
          <w:i/>
          <w:vanish/>
          <w:color w:val="444444"/>
          <w:sz w:val="27"/>
          <w:szCs w:val="27"/>
        </w:rPr>
      </w:pPr>
    </w:p>
    <w:tbl>
      <w:tblPr>
        <w:tblW w:w="5000" w:type="pct"/>
        <w:tblBorders>
          <w:top w:val="single" w:sz="6" w:space="0" w:color="FFFFFF"/>
          <w:left w:val="single" w:sz="6" w:space="0" w:color="FFFFFF"/>
          <w:bottom w:val="single" w:sz="6" w:space="0" w:color="FFFFFF"/>
          <w:right w:val="single" w:sz="6" w:space="0" w:color="FFFFFF"/>
        </w:tblBorders>
        <w:tblCellMar>
          <w:left w:w="0" w:type="dxa"/>
          <w:right w:w="0" w:type="dxa"/>
        </w:tblCellMar>
        <w:tblLook w:val="04A0" w:firstRow="1" w:lastRow="0" w:firstColumn="1" w:lastColumn="0" w:noHBand="0" w:noVBand="1"/>
      </w:tblPr>
      <w:tblGrid>
        <w:gridCol w:w="379"/>
        <w:gridCol w:w="8796"/>
      </w:tblGrid>
      <w:tr w:rsidR="00C32375" w:rsidRPr="00C32375" w:rsidTr="00C32375">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Pr="00C32375" w:rsidRDefault="00C32375" w:rsidP="00C32375">
            <w:pPr>
              <w:spacing w:before="120" w:line="312" w:lineRule="atLeast"/>
              <w:jc w:val="both"/>
              <w:textAlignment w:val="baseline"/>
              <w:rPr>
                <w:rFonts w:ascii="inherit" w:hAnsi="inherit"/>
                <w:i/>
                <w:sz w:val="24"/>
                <w:szCs w:val="24"/>
              </w:rPr>
            </w:pPr>
            <w:r w:rsidRPr="00C32375">
              <w:rPr>
                <w:rFonts w:ascii="inherit" w:hAnsi="inherit"/>
                <w:i/>
                <w:sz w:val="24"/>
                <w:szCs w:val="24"/>
              </w:rPr>
              <w:t>—</w:t>
            </w:r>
          </w:p>
        </w:tc>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Default="00C32375" w:rsidP="00C32375">
            <w:pPr>
              <w:spacing w:before="120" w:line="312" w:lineRule="atLeast"/>
              <w:jc w:val="both"/>
              <w:textAlignment w:val="baseline"/>
              <w:rPr>
                <w:rFonts w:ascii="inherit" w:hAnsi="inherit"/>
                <w:i/>
                <w:sz w:val="24"/>
                <w:szCs w:val="24"/>
              </w:rPr>
            </w:pPr>
            <w:r w:rsidRPr="00C32375">
              <w:rPr>
                <w:rFonts w:ascii="inherit" w:hAnsi="inherit"/>
                <w:i/>
                <w:sz w:val="24"/>
                <w:szCs w:val="24"/>
              </w:rPr>
              <w:t>Convenio de Estocolmo sobre contaminantes orgánicos persistentes (COP),</w:t>
            </w:r>
          </w:p>
          <w:p w:rsidR="00BF029E" w:rsidRPr="00C32375" w:rsidRDefault="00BF029E" w:rsidP="00C32375">
            <w:pPr>
              <w:spacing w:before="120" w:line="312" w:lineRule="atLeast"/>
              <w:jc w:val="both"/>
              <w:textAlignment w:val="baseline"/>
              <w:rPr>
                <w:rFonts w:ascii="inherit" w:hAnsi="inherit"/>
                <w:i/>
                <w:sz w:val="24"/>
                <w:szCs w:val="24"/>
              </w:rPr>
            </w:pPr>
          </w:p>
        </w:tc>
      </w:tr>
    </w:tbl>
    <w:p w:rsidR="00C32375" w:rsidRPr="00C32375" w:rsidRDefault="00C32375" w:rsidP="00C32375">
      <w:pPr>
        <w:shd w:val="clear" w:color="auto" w:fill="FFFFFF"/>
        <w:spacing w:line="250" w:lineRule="atLeast"/>
        <w:textAlignment w:val="baseline"/>
        <w:rPr>
          <w:i/>
          <w:vanish/>
          <w:color w:val="444444"/>
          <w:sz w:val="27"/>
          <w:szCs w:val="27"/>
        </w:rPr>
      </w:pPr>
    </w:p>
    <w:tbl>
      <w:tblPr>
        <w:tblW w:w="5000" w:type="pct"/>
        <w:tblBorders>
          <w:top w:val="single" w:sz="6" w:space="0" w:color="FFFFFF"/>
          <w:left w:val="single" w:sz="6" w:space="0" w:color="FFFFFF"/>
          <w:bottom w:val="single" w:sz="6" w:space="0" w:color="FFFFFF"/>
          <w:right w:val="single" w:sz="6" w:space="0" w:color="FFFFFF"/>
        </w:tblBorders>
        <w:tblCellMar>
          <w:left w:w="0" w:type="dxa"/>
          <w:right w:w="0" w:type="dxa"/>
        </w:tblCellMar>
        <w:tblLook w:val="04A0" w:firstRow="1" w:lastRow="0" w:firstColumn="1" w:lastColumn="0" w:noHBand="0" w:noVBand="1"/>
      </w:tblPr>
      <w:tblGrid>
        <w:gridCol w:w="319"/>
        <w:gridCol w:w="8856"/>
      </w:tblGrid>
      <w:tr w:rsidR="00C32375" w:rsidRPr="00C32375" w:rsidTr="00C32375">
        <w:trPr>
          <w:trHeight w:val="1408"/>
        </w:trPr>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Pr="00C32375" w:rsidRDefault="00C32375" w:rsidP="00C32375">
            <w:pPr>
              <w:spacing w:before="120" w:line="312" w:lineRule="atLeast"/>
              <w:jc w:val="both"/>
              <w:textAlignment w:val="baseline"/>
              <w:rPr>
                <w:rFonts w:ascii="inherit" w:hAnsi="inherit"/>
                <w:i/>
                <w:sz w:val="24"/>
                <w:szCs w:val="24"/>
              </w:rPr>
            </w:pPr>
            <w:r w:rsidRPr="00C32375">
              <w:rPr>
                <w:rFonts w:ascii="inherit" w:hAnsi="inherit"/>
                <w:i/>
                <w:sz w:val="24"/>
                <w:szCs w:val="24"/>
              </w:rPr>
              <w:t>—</w:t>
            </w:r>
          </w:p>
        </w:tc>
        <w:tc>
          <w:tcPr>
            <w:tcW w:w="0" w:type="auto"/>
            <w:tcBorders>
              <w:top w:val="single" w:sz="6" w:space="0" w:color="FFFFFF"/>
              <w:left w:val="single" w:sz="6" w:space="0" w:color="FFFFFF"/>
              <w:bottom w:val="single" w:sz="6" w:space="0" w:color="FFFFFF"/>
              <w:right w:val="single" w:sz="6" w:space="0" w:color="FFFFFF"/>
            </w:tcBorders>
            <w:tcMar>
              <w:top w:w="30" w:type="dxa"/>
              <w:left w:w="75" w:type="dxa"/>
              <w:bottom w:w="30" w:type="dxa"/>
              <w:right w:w="30" w:type="dxa"/>
            </w:tcMar>
            <w:hideMark/>
          </w:tcPr>
          <w:p w:rsidR="00C32375" w:rsidRPr="00C32375" w:rsidRDefault="00C32375" w:rsidP="00C32375">
            <w:pPr>
              <w:spacing w:before="120" w:line="312" w:lineRule="atLeast"/>
              <w:jc w:val="both"/>
              <w:textAlignment w:val="baseline"/>
              <w:rPr>
                <w:rFonts w:ascii="inherit" w:hAnsi="inherit"/>
                <w:i/>
                <w:sz w:val="24"/>
                <w:szCs w:val="24"/>
              </w:rPr>
            </w:pPr>
            <w:r w:rsidRPr="00C32375">
              <w:rPr>
                <w:rFonts w:ascii="inherit" w:hAnsi="inherit"/>
                <w:i/>
                <w:sz w:val="24"/>
                <w:szCs w:val="24"/>
              </w:rPr>
              <w:t>Convenio de Rotterdam sobre el procedimiento de consentimiento fundamentado previo aplicable a ciertos plaguicidas y productos químicos peligrosos objeto de comercio internacional (PNUMA/FAO) (Convenio PIC), Rotterdam, 10 de septiembre de 1998, y sus tres Protocolos regionales.</w:t>
            </w:r>
            <w:r>
              <w:rPr>
                <w:rStyle w:val="Refdenotaalpie"/>
                <w:rFonts w:ascii="inherit" w:hAnsi="inherit"/>
                <w:i/>
                <w:sz w:val="24"/>
                <w:szCs w:val="24"/>
              </w:rPr>
              <w:footnoteReference w:id="30"/>
            </w:r>
            <w:r>
              <w:rPr>
                <w:rFonts w:ascii="inherit" w:hAnsi="inherit" w:hint="eastAsia"/>
                <w:i/>
                <w:sz w:val="24"/>
                <w:szCs w:val="24"/>
              </w:rPr>
              <w:t>”</w:t>
            </w:r>
          </w:p>
        </w:tc>
      </w:tr>
    </w:tbl>
    <w:p w:rsidR="00C32375" w:rsidRDefault="00C32375" w:rsidP="00C32375">
      <w:pPr>
        <w:spacing w:line="360" w:lineRule="auto"/>
        <w:ind w:left="360"/>
        <w:jc w:val="both"/>
        <w:rPr>
          <w:sz w:val="24"/>
          <w:szCs w:val="24"/>
        </w:rPr>
      </w:pPr>
    </w:p>
    <w:p w:rsidR="00874350" w:rsidRDefault="00874350" w:rsidP="00874350">
      <w:pPr>
        <w:spacing w:line="360" w:lineRule="auto"/>
        <w:ind w:left="360"/>
        <w:jc w:val="both"/>
        <w:rPr>
          <w:sz w:val="24"/>
          <w:szCs w:val="24"/>
        </w:rPr>
      </w:pPr>
      <w:r>
        <w:rPr>
          <w:sz w:val="24"/>
          <w:szCs w:val="24"/>
        </w:rPr>
        <w:t xml:space="preserve">Como vemos </w:t>
      </w:r>
      <w:r w:rsidR="00E251DB">
        <w:rPr>
          <w:sz w:val="24"/>
          <w:szCs w:val="24"/>
        </w:rPr>
        <w:t>si llegado el caso quisiéramos</w:t>
      </w:r>
      <w:r>
        <w:rPr>
          <w:sz w:val="24"/>
          <w:szCs w:val="24"/>
        </w:rPr>
        <w:t xml:space="preserve"> incluir una cláusula social en materia medioambiental en nuestro contrato público, además de toda la legislación que hemos visto, deberemos respetar los estándares que se establece por ejemplo en el Convenio de Viena para la protección de la capa de ozono y su Protocolo de Montreal relativo a las sustancias que agotan la capa de ozono. O si queremos establecer una cláusula social relativa a la no discriminación laboral por cuestiones de ocupación o cargo, acudiremos al Convenio </w:t>
      </w:r>
      <w:r w:rsidR="00E251DB">
        <w:rPr>
          <w:sz w:val="24"/>
          <w:szCs w:val="24"/>
        </w:rPr>
        <w:t>nº182 OIT</w:t>
      </w:r>
      <w:r>
        <w:rPr>
          <w:sz w:val="24"/>
          <w:szCs w:val="24"/>
        </w:rPr>
        <w:t>.</w:t>
      </w:r>
    </w:p>
    <w:p w:rsidR="00BF029E" w:rsidRDefault="00BF029E" w:rsidP="00874350">
      <w:pPr>
        <w:spacing w:line="360" w:lineRule="auto"/>
        <w:ind w:left="360"/>
        <w:jc w:val="both"/>
        <w:rPr>
          <w:sz w:val="24"/>
          <w:szCs w:val="24"/>
        </w:rPr>
      </w:pPr>
    </w:p>
    <w:p w:rsidR="00874350" w:rsidRDefault="00C32375" w:rsidP="00874350">
      <w:pPr>
        <w:spacing w:line="360" w:lineRule="auto"/>
        <w:ind w:left="360"/>
        <w:jc w:val="both"/>
        <w:rPr>
          <w:sz w:val="24"/>
          <w:szCs w:val="24"/>
        </w:rPr>
      </w:pPr>
      <w:r>
        <w:rPr>
          <w:sz w:val="24"/>
          <w:szCs w:val="24"/>
        </w:rPr>
        <w:t xml:space="preserve">Además de todos estos Convenios, debemos inexcusablemente mencionar y tener en cuenta </w:t>
      </w:r>
      <w:r w:rsidR="00C83A9A">
        <w:rPr>
          <w:sz w:val="24"/>
          <w:szCs w:val="24"/>
        </w:rPr>
        <w:t xml:space="preserve">el Convenio 94 OIT (Organización Internacional del Trabajo) de las cláusulas de trabajo en los contratos con autoridades públicas y la Recomendación 84 OIT que es importante puesto que según la propia OIT :” </w:t>
      </w:r>
      <w:r w:rsidR="00C83A9A" w:rsidRPr="00C83A9A">
        <w:rPr>
          <w:i/>
          <w:sz w:val="24"/>
          <w:szCs w:val="24"/>
        </w:rPr>
        <w:t>El Convenio núm. 94 y la Recomendación núm. 84 encuentran su fundamento en el objetivo de impedir que las autoridades públicas celebren contratos que impliquen el empleo de trabajadores en condiciones inferiores a un nivel aceptable de protección social</w:t>
      </w:r>
      <w:r w:rsidR="00C83A9A">
        <w:rPr>
          <w:rStyle w:val="Refdenotaalpie"/>
          <w:i/>
          <w:sz w:val="24"/>
          <w:szCs w:val="24"/>
        </w:rPr>
        <w:footnoteReference w:id="31"/>
      </w:r>
      <w:r w:rsidR="00C83A9A">
        <w:rPr>
          <w:sz w:val="24"/>
          <w:szCs w:val="24"/>
        </w:rPr>
        <w:t>”.</w:t>
      </w:r>
      <w:r w:rsidR="00874350">
        <w:rPr>
          <w:sz w:val="24"/>
          <w:szCs w:val="24"/>
        </w:rPr>
        <w:t xml:space="preserve"> Es notorio que con este Convenio se intent</w:t>
      </w:r>
      <w:r w:rsidR="009A1A0B">
        <w:rPr>
          <w:sz w:val="24"/>
          <w:szCs w:val="24"/>
        </w:rPr>
        <w:t>a evitar posibles diferencias de condiciones que se pueden dar en las cláusulas de contratos públicos y de contratos privados, de forma,  que no sea por esas diferencias que se puedan suscitar por las que la empresa licitadora elija la vía pública o privada para promoverse en la contratación.</w:t>
      </w:r>
    </w:p>
    <w:p w:rsidR="009A1A0B" w:rsidRDefault="009A1A0B" w:rsidP="00874350">
      <w:pPr>
        <w:spacing w:line="360" w:lineRule="auto"/>
        <w:ind w:left="360"/>
        <w:jc w:val="both"/>
        <w:rPr>
          <w:sz w:val="24"/>
          <w:szCs w:val="24"/>
        </w:rPr>
      </w:pPr>
    </w:p>
    <w:p w:rsidR="009A1A0B" w:rsidRDefault="009A1A0B" w:rsidP="00874350">
      <w:pPr>
        <w:spacing w:line="360" w:lineRule="auto"/>
        <w:ind w:left="360"/>
        <w:jc w:val="both"/>
        <w:rPr>
          <w:sz w:val="24"/>
          <w:szCs w:val="24"/>
        </w:rPr>
      </w:pPr>
      <w:r>
        <w:rPr>
          <w:sz w:val="24"/>
          <w:szCs w:val="24"/>
        </w:rPr>
        <w:t>7.- DISTRIBUCIÓN COMPETENCIAL Y DERECHO LOCAL DE LAS CLÁUSULAS SOCIALES.</w:t>
      </w:r>
    </w:p>
    <w:p w:rsidR="00BF029E" w:rsidRDefault="00BF029E" w:rsidP="00874350">
      <w:pPr>
        <w:spacing w:line="360" w:lineRule="auto"/>
        <w:ind w:left="360"/>
        <w:jc w:val="both"/>
        <w:rPr>
          <w:sz w:val="24"/>
          <w:szCs w:val="24"/>
        </w:rPr>
      </w:pPr>
    </w:p>
    <w:p w:rsidR="009A1A0B" w:rsidRDefault="00E33B96" w:rsidP="00874350">
      <w:pPr>
        <w:spacing w:line="360" w:lineRule="auto"/>
        <w:ind w:left="360"/>
        <w:jc w:val="both"/>
        <w:rPr>
          <w:sz w:val="24"/>
          <w:szCs w:val="24"/>
        </w:rPr>
      </w:pPr>
      <w:r>
        <w:rPr>
          <w:sz w:val="24"/>
          <w:szCs w:val="24"/>
        </w:rPr>
        <w:t>De acuerdo con el art.137 de la Constitución Española de 1978, nuestro Estado se rige por una distribución territorial comprendida en municipios, provincias y en Comunidades Autónomas .Todas poseen autonomía para la gestión de sus intereses</w:t>
      </w:r>
      <w:r w:rsidR="00DA50E1">
        <w:rPr>
          <w:sz w:val="24"/>
          <w:szCs w:val="24"/>
        </w:rPr>
        <w:t>.</w:t>
      </w:r>
      <w:r w:rsidR="00BA50EE">
        <w:rPr>
          <w:sz w:val="24"/>
          <w:szCs w:val="24"/>
        </w:rPr>
        <w:t xml:space="preserve"> Además, en el </w:t>
      </w:r>
      <w:r w:rsidR="00DA50E1">
        <w:rPr>
          <w:sz w:val="24"/>
          <w:szCs w:val="24"/>
        </w:rPr>
        <w:t xml:space="preserve"> </w:t>
      </w:r>
      <w:r w:rsidR="00BA50EE">
        <w:rPr>
          <w:sz w:val="24"/>
          <w:szCs w:val="24"/>
        </w:rPr>
        <w:t>artículo 2 de dicha Constitución se establece el concepto de autonomía de las nacionalidades y de las regiones.</w:t>
      </w:r>
      <w:r w:rsidR="00B77DFA">
        <w:rPr>
          <w:sz w:val="24"/>
          <w:szCs w:val="24"/>
        </w:rPr>
        <w:t xml:space="preserve"> </w:t>
      </w:r>
      <w:r w:rsidR="00DA50E1">
        <w:rPr>
          <w:sz w:val="24"/>
          <w:szCs w:val="24"/>
        </w:rPr>
        <w:t xml:space="preserve">Ahora bien, ¿Hasta qué punto pueden establecer cláusulas sociales en contratos públicos? ¿O es solo el Estado el único legitimado para lanzar estos contratos públicos con sus respectivas cláusulas sociales? Continuamos en la </w:t>
      </w:r>
      <w:r w:rsidR="00DA50E1">
        <w:rPr>
          <w:sz w:val="24"/>
          <w:szCs w:val="24"/>
        </w:rPr>
        <w:lastRenderedPageBreak/>
        <w:t>Constitución Española de 1978 para apreciar que en los artículos 140 y 141 se dota tanto a municipios como a provincias de personalidad jurídica propia, en relación a las Comunidades Autónomas ,que evidentemente poseen personalidad jurídica propia,</w:t>
      </w:r>
      <w:r w:rsidR="00BA50EE">
        <w:rPr>
          <w:sz w:val="24"/>
          <w:szCs w:val="24"/>
        </w:rPr>
        <w:t xml:space="preserve"> el artículo 143 les</w:t>
      </w:r>
      <w:r w:rsidR="00DA50E1">
        <w:rPr>
          <w:sz w:val="24"/>
          <w:szCs w:val="24"/>
        </w:rPr>
        <w:t xml:space="preserve"> concede que se organicen en autogobierno de acuerdo a unos estatutos autonómicos, es decir, se abre para las Comunidades Autónomas un mayor rango de autonomía con respecto a provincias y municipios, de modo que de forma correlativa todas las autonomías se encuentran limitadas por las instancias superiores. Es decir, los municipios poseen cierta autonomía pero se encuentran sujetos al marco normativo de provincias, Comunidades Autónomas y del Estado, las provincias poseen autonomía pero se ven sometidas al marco autónomo normativo </w:t>
      </w:r>
      <w:r w:rsidR="00BA50EE">
        <w:rPr>
          <w:sz w:val="24"/>
          <w:szCs w:val="24"/>
        </w:rPr>
        <w:t xml:space="preserve">de las </w:t>
      </w:r>
      <w:r w:rsidR="00DA50E1">
        <w:rPr>
          <w:sz w:val="24"/>
          <w:szCs w:val="24"/>
        </w:rPr>
        <w:t>Comunidades Autónomas y del Estado, en cuanto a las Comunidades Autónomas poseen una amplia autonomía pero se encuentran limitadas por la instancia su</w:t>
      </w:r>
      <w:r w:rsidR="00BA50EE">
        <w:rPr>
          <w:sz w:val="24"/>
          <w:szCs w:val="24"/>
        </w:rPr>
        <w:t>perior que es el Estado español o gobierno de España</w:t>
      </w:r>
      <w:r w:rsidR="00BA50EE">
        <w:rPr>
          <w:rStyle w:val="Refdenotaalpie"/>
          <w:sz w:val="24"/>
          <w:szCs w:val="24"/>
        </w:rPr>
        <w:footnoteReference w:id="32"/>
      </w:r>
      <w:r w:rsidR="00BA50EE">
        <w:rPr>
          <w:sz w:val="24"/>
          <w:szCs w:val="24"/>
        </w:rPr>
        <w:t>.</w:t>
      </w:r>
      <w:r w:rsidR="00DA50E1">
        <w:rPr>
          <w:sz w:val="24"/>
          <w:szCs w:val="24"/>
        </w:rPr>
        <w:t xml:space="preserve"> </w:t>
      </w:r>
    </w:p>
    <w:p w:rsidR="00BF029E" w:rsidRDefault="00BF029E" w:rsidP="00874350">
      <w:pPr>
        <w:spacing w:line="360" w:lineRule="auto"/>
        <w:ind w:left="360"/>
        <w:jc w:val="both"/>
        <w:rPr>
          <w:sz w:val="24"/>
          <w:szCs w:val="24"/>
        </w:rPr>
      </w:pPr>
    </w:p>
    <w:p w:rsidR="006A5342" w:rsidRDefault="006A5342" w:rsidP="00874350">
      <w:pPr>
        <w:spacing w:line="360" w:lineRule="auto"/>
        <w:ind w:left="360"/>
        <w:jc w:val="both"/>
        <w:rPr>
          <w:sz w:val="24"/>
          <w:szCs w:val="24"/>
        </w:rPr>
      </w:pPr>
      <w:r>
        <w:rPr>
          <w:sz w:val="24"/>
          <w:szCs w:val="24"/>
        </w:rPr>
        <w:t>Hemos de añadir para comenzar a resolver las preguntas anteriormente planteadas que en primer lugar:</w:t>
      </w:r>
    </w:p>
    <w:p w:rsidR="00BF029E" w:rsidRDefault="00BF029E" w:rsidP="00874350">
      <w:pPr>
        <w:spacing w:line="360" w:lineRule="auto"/>
        <w:ind w:left="360"/>
        <w:jc w:val="both"/>
        <w:rPr>
          <w:sz w:val="24"/>
          <w:szCs w:val="24"/>
        </w:rPr>
      </w:pPr>
    </w:p>
    <w:p w:rsidR="009A1A0B" w:rsidRDefault="006A5342" w:rsidP="006A5342">
      <w:pPr>
        <w:pStyle w:val="Prrafodelista"/>
        <w:numPr>
          <w:ilvl w:val="0"/>
          <w:numId w:val="8"/>
        </w:numPr>
        <w:spacing w:line="360" w:lineRule="auto"/>
        <w:jc w:val="both"/>
        <w:rPr>
          <w:sz w:val="24"/>
          <w:szCs w:val="24"/>
        </w:rPr>
      </w:pPr>
      <w:r w:rsidRPr="006A5342">
        <w:rPr>
          <w:sz w:val="24"/>
          <w:szCs w:val="24"/>
        </w:rPr>
        <w:t>Las Comunidades Autónomas tiene</w:t>
      </w:r>
      <w:r>
        <w:rPr>
          <w:sz w:val="24"/>
          <w:szCs w:val="24"/>
        </w:rPr>
        <w:t>n</w:t>
      </w:r>
      <w:r w:rsidRPr="006A5342">
        <w:rPr>
          <w:sz w:val="24"/>
          <w:szCs w:val="24"/>
        </w:rPr>
        <w:t xml:space="preserve"> atribuidas competencias para la celebración de contratos públicos y la inclusión en ellos de cláusulas sociales</w:t>
      </w:r>
      <w:r>
        <w:rPr>
          <w:sz w:val="24"/>
          <w:szCs w:val="24"/>
        </w:rPr>
        <w:t xml:space="preserve">. Para ello debemos analizar los Estatutos Autonómicos para comprobar que en éstos se proclama la atribución de competencias en la materia que ya hemos señalado. Obviamente, resulta de todo punto imposible entrar a analizar los Estatutos Jurídicos de todas y cada una de las Comunidades Autónomas de nuestro país </w:t>
      </w:r>
      <w:proofErr w:type="gramStart"/>
      <w:r>
        <w:rPr>
          <w:sz w:val="24"/>
          <w:szCs w:val="24"/>
        </w:rPr>
        <w:t>( 17</w:t>
      </w:r>
      <w:proofErr w:type="gramEnd"/>
      <w:r>
        <w:rPr>
          <w:sz w:val="24"/>
          <w:szCs w:val="24"/>
        </w:rPr>
        <w:t xml:space="preserve"> en total</w:t>
      </w:r>
      <w:r>
        <w:rPr>
          <w:rStyle w:val="Refdenotaalpie"/>
          <w:sz w:val="24"/>
          <w:szCs w:val="24"/>
        </w:rPr>
        <w:footnoteReference w:id="33"/>
      </w:r>
      <w:r>
        <w:rPr>
          <w:sz w:val="24"/>
          <w:szCs w:val="24"/>
        </w:rPr>
        <w:t>)</w:t>
      </w:r>
      <w:r w:rsidR="002D66CC">
        <w:rPr>
          <w:sz w:val="24"/>
          <w:szCs w:val="24"/>
        </w:rPr>
        <w:t>, por ello nos centraremos en Andalucía, nuestra Comunidad Autónoma, y su Estatuto Autonómico. Actualmente, nuestro Estatuto se rige por la Ley 2/2007, de 19 de marzo, de reforma del Estatuto de Autonomía para Andalucía.</w:t>
      </w:r>
      <w:r w:rsidR="003E34E2">
        <w:rPr>
          <w:sz w:val="24"/>
          <w:szCs w:val="24"/>
        </w:rPr>
        <w:t xml:space="preserve"> Debemos acudir al artículo 47.2 del capítulo II del título II de la presente ley donde se establece las competencias que asumen las Administraciones públicas andaluzas. En dicho artículo se fija como competencia compartida de la </w:t>
      </w:r>
      <w:r w:rsidR="003E34E2">
        <w:rPr>
          <w:sz w:val="24"/>
          <w:szCs w:val="24"/>
        </w:rPr>
        <w:lastRenderedPageBreak/>
        <w:t>Comunidad Autónoma “</w:t>
      </w:r>
      <w:r w:rsidR="003E34E2">
        <w:rPr>
          <w:i/>
          <w:sz w:val="24"/>
          <w:szCs w:val="24"/>
        </w:rPr>
        <w:t>la contratación y concesión administrativa</w:t>
      </w:r>
      <w:r w:rsidR="003E34E2">
        <w:rPr>
          <w:rStyle w:val="Refdenotaalpie"/>
          <w:i/>
          <w:sz w:val="24"/>
          <w:szCs w:val="24"/>
        </w:rPr>
        <w:footnoteReference w:id="34"/>
      </w:r>
      <w:r w:rsidR="003E34E2">
        <w:rPr>
          <w:i/>
          <w:sz w:val="24"/>
          <w:szCs w:val="24"/>
        </w:rPr>
        <w:t>”</w:t>
      </w:r>
      <w:r w:rsidR="00B404BB">
        <w:rPr>
          <w:i/>
          <w:sz w:val="24"/>
          <w:szCs w:val="24"/>
        </w:rPr>
        <w:t>.</w:t>
      </w:r>
      <w:r w:rsidR="00B404BB">
        <w:rPr>
          <w:sz w:val="24"/>
          <w:szCs w:val="24"/>
        </w:rPr>
        <w:t>Por tanto, esto quiere decir que en materia de contratación administrativa tanto el Estado como la Comunidad Autónoma tiene atribuidas competencias, o en palabras del abogado Fernández Navarro: “</w:t>
      </w:r>
      <w:r w:rsidR="00B404BB" w:rsidRPr="00B404BB">
        <w:rPr>
          <w:i/>
          <w:sz w:val="24"/>
          <w:szCs w:val="24"/>
        </w:rPr>
        <w:t>En el caso de una </w:t>
      </w:r>
      <w:r w:rsidR="00B404BB" w:rsidRPr="00B404BB">
        <w:rPr>
          <w:bCs/>
          <w:i/>
          <w:iCs/>
          <w:sz w:val="24"/>
          <w:szCs w:val="24"/>
        </w:rPr>
        <w:t>competencia compartida</w:t>
      </w:r>
      <w:r w:rsidR="00B404BB" w:rsidRPr="00B404BB">
        <w:rPr>
          <w:i/>
          <w:sz w:val="24"/>
          <w:szCs w:val="24"/>
        </w:rPr>
        <w:t> el estado legisla y las comunidades llevan a cabo la ejecución de la función pública siguiendo las normas establecidas por el Estado, pero sin generar nueva normativa o desarrollar la estatal</w:t>
      </w:r>
      <w:r w:rsidR="00B404BB">
        <w:rPr>
          <w:rStyle w:val="Refdenotaalpie"/>
          <w:i/>
          <w:sz w:val="24"/>
          <w:szCs w:val="24"/>
        </w:rPr>
        <w:footnoteReference w:id="35"/>
      </w:r>
      <w:r w:rsidR="00B404BB" w:rsidRPr="00B404BB">
        <w:rPr>
          <w:i/>
          <w:sz w:val="24"/>
          <w:szCs w:val="24"/>
        </w:rPr>
        <w:t>.”</w:t>
      </w:r>
      <w:r w:rsidR="00B404BB">
        <w:rPr>
          <w:sz w:val="24"/>
          <w:szCs w:val="24"/>
        </w:rPr>
        <w:t xml:space="preserve"> Pero es que además, en el propio Estatuto Autonómico se concreta en el artículo 37 los principios de las políticas públicas de la Comunidad Autónoma, entre los cuales encontramos </w:t>
      </w:r>
      <w:r w:rsidR="00E7238B">
        <w:rPr>
          <w:sz w:val="24"/>
          <w:szCs w:val="24"/>
        </w:rPr>
        <w:t>“</w:t>
      </w:r>
      <w:r w:rsidR="00E7238B">
        <w:rPr>
          <w:i/>
          <w:sz w:val="24"/>
          <w:szCs w:val="24"/>
        </w:rPr>
        <w:t xml:space="preserve">5º La autonomía y la integración social y profesional de las personas con discapacidad, de acuerdo con los principios de no discriminación […]” </w:t>
      </w:r>
      <w:r w:rsidR="00E7238B">
        <w:rPr>
          <w:sz w:val="24"/>
          <w:szCs w:val="24"/>
        </w:rPr>
        <w:t>o también “</w:t>
      </w:r>
      <w:r w:rsidR="00E7238B">
        <w:rPr>
          <w:i/>
          <w:sz w:val="24"/>
          <w:szCs w:val="24"/>
        </w:rPr>
        <w:t>8º la integración de los jóvenes en la vida social y laboral, favoreciendo su autonomía personal”</w:t>
      </w:r>
      <w:r w:rsidR="00E7238B">
        <w:rPr>
          <w:sz w:val="24"/>
          <w:szCs w:val="24"/>
        </w:rPr>
        <w:t xml:space="preserve"> entre otras muchas que contiene dicho artículo</w:t>
      </w:r>
      <w:r w:rsidR="00E7238B">
        <w:rPr>
          <w:rStyle w:val="Refdenotaalpie"/>
          <w:sz w:val="24"/>
          <w:szCs w:val="24"/>
        </w:rPr>
        <w:footnoteReference w:id="36"/>
      </w:r>
      <w:r w:rsidR="00E7238B">
        <w:rPr>
          <w:sz w:val="24"/>
          <w:szCs w:val="24"/>
        </w:rPr>
        <w:t xml:space="preserve">. Como vemos, estas políticas sociales son a las que con asiduidad se recurren en las cláusulas sociales que se incluyen en los contratos públicos, por </w:t>
      </w:r>
      <w:proofErr w:type="gramStart"/>
      <w:r w:rsidR="00E7238B">
        <w:rPr>
          <w:sz w:val="24"/>
          <w:szCs w:val="24"/>
        </w:rPr>
        <w:t>ende ,</w:t>
      </w:r>
      <w:proofErr w:type="gramEnd"/>
      <w:r w:rsidR="00E7238B">
        <w:rPr>
          <w:sz w:val="24"/>
          <w:szCs w:val="24"/>
        </w:rPr>
        <w:t xml:space="preserve"> vemos como el art.47.2 atribuye competencias a la Administraciones Públicas andaluzas en materia de contratos y como el art.37 indica a las Administraciones que se debe buscar la satisfacción de la lista de políticas sociales y por tanto legitimar la inclusión de cláusulas sociales como medio para satisfacer políticas sociales.</w:t>
      </w:r>
    </w:p>
    <w:p w:rsidR="00BF029E" w:rsidRDefault="00BF029E" w:rsidP="00BF029E">
      <w:pPr>
        <w:pStyle w:val="Prrafodelista"/>
        <w:spacing w:line="360" w:lineRule="auto"/>
        <w:ind w:left="1080"/>
        <w:jc w:val="both"/>
        <w:rPr>
          <w:sz w:val="24"/>
          <w:szCs w:val="24"/>
        </w:rPr>
      </w:pPr>
    </w:p>
    <w:p w:rsidR="00B77DFA" w:rsidRDefault="00B77DFA" w:rsidP="006A5342">
      <w:pPr>
        <w:pStyle w:val="Prrafodelista"/>
        <w:numPr>
          <w:ilvl w:val="0"/>
          <w:numId w:val="8"/>
        </w:numPr>
        <w:spacing w:line="360" w:lineRule="auto"/>
        <w:jc w:val="both"/>
        <w:rPr>
          <w:sz w:val="24"/>
          <w:szCs w:val="24"/>
        </w:rPr>
      </w:pPr>
      <w:r>
        <w:rPr>
          <w:sz w:val="24"/>
          <w:szCs w:val="24"/>
        </w:rPr>
        <w:t>En relación a los entes o corporaciones locales ( ayuntamientos) para desentramar si tienen</w:t>
      </w:r>
      <w:r w:rsidR="0078650C">
        <w:rPr>
          <w:sz w:val="24"/>
          <w:szCs w:val="24"/>
        </w:rPr>
        <w:t xml:space="preserve"> o no</w:t>
      </w:r>
      <w:r>
        <w:rPr>
          <w:sz w:val="24"/>
          <w:szCs w:val="24"/>
        </w:rPr>
        <w:t xml:space="preserve"> atribuidas competencias para licitar contratos públicos en los cuáles se incluirán cláusulas sociales, es propicio </w:t>
      </w:r>
      <w:r w:rsidR="0078650C">
        <w:rPr>
          <w:sz w:val="24"/>
          <w:szCs w:val="24"/>
        </w:rPr>
        <w:t xml:space="preserve">decir que a priori no parece que tengan dichas facultades o competencias, pues no se encuentran en la Ley 7/1985, de 2 de abril, reguladora de las Bases del Régimen Local (que es la legislación básica de los municipios y entes locales), tampoco encontramos que entre las competencias que son de atribución para los entes locales del artículo 92 de la Ley 2/2007, de 19 de marzo, de reforma del Estatuto de Autonomía para Andalucía se atribuyan competencias en materia de contratos públicos. Sin embargo, si acudimos al Real Decreto  Legislativo </w:t>
      </w:r>
      <w:r w:rsidR="003B0CA4">
        <w:rPr>
          <w:sz w:val="24"/>
          <w:szCs w:val="24"/>
        </w:rPr>
        <w:t xml:space="preserve">3/2011, de 14 noviembre, por el que se aprueba el texto </w:t>
      </w:r>
      <w:r w:rsidR="003B0CA4">
        <w:rPr>
          <w:sz w:val="24"/>
          <w:szCs w:val="24"/>
        </w:rPr>
        <w:lastRenderedPageBreak/>
        <w:t xml:space="preserve">refundido de la Ley de Contratos del Sector Público, encontramos que en la Disposición Adicional 2ª se regula los contratos en las entidades locales. Así pues si que la administración local o Ayuntamientos tienen potestad </w:t>
      </w:r>
      <w:r w:rsidR="00FA03A1">
        <w:rPr>
          <w:sz w:val="24"/>
          <w:szCs w:val="24"/>
        </w:rPr>
        <w:t xml:space="preserve">para </w:t>
      </w:r>
      <w:r w:rsidR="003B0CA4">
        <w:rPr>
          <w:sz w:val="24"/>
          <w:szCs w:val="24"/>
        </w:rPr>
        <w:t xml:space="preserve">licitar contratos públicos y por ende para incluir cláusulas sociales ya que los Ayuntamientos </w:t>
      </w:r>
      <w:r w:rsidR="00FA03A1">
        <w:rPr>
          <w:sz w:val="24"/>
          <w:szCs w:val="24"/>
        </w:rPr>
        <w:t xml:space="preserve">como Administraciones Públicas </w:t>
      </w:r>
      <w:r w:rsidR="003B0CA4">
        <w:rPr>
          <w:sz w:val="24"/>
          <w:szCs w:val="24"/>
        </w:rPr>
        <w:t>están obligados a buscar el interés general de sus municipios o provincias</w:t>
      </w:r>
      <w:r w:rsidR="00FA03A1">
        <w:rPr>
          <w:sz w:val="24"/>
          <w:szCs w:val="24"/>
        </w:rPr>
        <w:t xml:space="preserve"> y el progreso social, medioambiental y laboral, como anteriormente hemos visto en el artículo 40 de la Constitución Española.</w:t>
      </w:r>
    </w:p>
    <w:p w:rsidR="00FA03A1" w:rsidRDefault="00FA03A1" w:rsidP="00FA03A1">
      <w:pPr>
        <w:spacing w:line="360" w:lineRule="auto"/>
        <w:jc w:val="both"/>
        <w:rPr>
          <w:sz w:val="24"/>
          <w:szCs w:val="24"/>
        </w:rPr>
      </w:pPr>
    </w:p>
    <w:p w:rsidR="00FA03A1" w:rsidRDefault="00FA03A1" w:rsidP="00FA03A1">
      <w:pPr>
        <w:spacing w:line="360" w:lineRule="auto"/>
        <w:jc w:val="both"/>
        <w:rPr>
          <w:sz w:val="24"/>
          <w:szCs w:val="24"/>
        </w:rPr>
      </w:pPr>
      <w:r>
        <w:rPr>
          <w:sz w:val="24"/>
          <w:szCs w:val="24"/>
        </w:rPr>
        <w:t>Una vez discernido sobre la capacidad que ostentan Comunidades Autónomas y organismos locales para desarrollar contratos e incluir cláusulas sociales, hemos de advertir que por desgracia Andalucía no se prodiga todo lo que se quisiera en la inclusión de cláusulas sociales, siendo la Comunidad Autónoma del País Vasco pionera en este aspecto</w:t>
      </w:r>
      <w:r w:rsidR="00E37AB2">
        <w:rPr>
          <w:sz w:val="24"/>
          <w:szCs w:val="24"/>
        </w:rPr>
        <w:t xml:space="preserve">. </w:t>
      </w:r>
      <w:r w:rsidR="00A34C86">
        <w:rPr>
          <w:sz w:val="24"/>
          <w:szCs w:val="24"/>
        </w:rPr>
        <w:t xml:space="preserve">Pues como expresó Santiago </w:t>
      </w:r>
      <w:proofErr w:type="spellStart"/>
      <w:r w:rsidR="00A34C86">
        <w:rPr>
          <w:sz w:val="24"/>
          <w:szCs w:val="24"/>
        </w:rPr>
        <w:t>Lesmes</w:t>
      </w:r>
      <w:proofErr w:type="spellEnd"/>
      <w:r w:rsidR="00A34C86">
        <w:rPr>
          <w:sz w:val="24"/>
          <w:szCs w:val="24"/>
        </w:rPr>
        <w:t xml:space="preserve"> </w:t>
      </w:r>
      <w:proofErr w:type="spellStart"/>
      <w:r w:rsidR="00A34C86">
        <w:rPr>
          <w:sz w:val="24"/>
          <w:szCs w:val="24"/>
        </w:rPr>
        <w:t>Zabalegui</w:t>
      </w:r>
      <w:proofErr w:type="spellEnd"/>
      <w:r w:rsidR="00A34C86">
        <w:rPr>
          <w:sz w:val="24"/>
          <w:szCs w:val="24"/>
        </w:rPr>
        <w:t xml:space="preserve"> en una entrevista: </w:t>
      </w:r>
      <w:r w:rsidR="00A34C86" w:rsidRPr="00A34C86">
        <w:rPr>
          <w:i/>
          <w:sz w:val="24"/>
          <w:szCs w:val="24"/>
        </w:rPr>
        <w:t>“</w:t>
      </w:r>
      <w:proofErr w:type="gramStart"/>
      <w:r w:rsidR="00A34C86" w:rsidRPr="00A34C86">
        <w:rPr>
          <w:i/>
          <w:sz w:val="24"/>
          <w:szCs w:val="24"/>
        </w:rPr>
        <w:t>–¿</w:t>
      </w:r>
      <w:proofErr w:type="gramEnd"/>
      <w:r w:rsidR="00A34C86" w:rsidRPr="00A34C86">
        <w:rPr>
          <w:i/>
          <w:sz w:val="24"/>
          <w:szCs w:val="24"/>
        </w:rPr>
        <w:t>Qué comunidades se llevan la mejor nota? – Hay autonomías como Navarra, País Vasco, Castilla-León o Cataluña que tienen normativas propias de cláusulas sociales. Luego tenemos ayuntamientos que se han dotado de instrumentos para obligarse a aplicar cláusulas sociales, pero no hay más de 30 en toda España y entre ellos no tenemos ninguno de Canarias. En Canarias hay muy poca experiencia y muy pocos pliegos que incorporen cláusulas sociales. Hay declaraciones de intenciones, algún acuerdo plenario, pero eso solo no sirve, luego hay que hacer un trabajo técnico, juríd</w:t>
      </w:r>
      <w:r w:rsidR="001F4983">
        <w:rPr>
          <w:i/>
          <w:sz w:val="24"/>
          <w:szCs w:val="24"/>
        </w:rPr>
        <w:t>ico y con los servicios sociales</w:t>
      </w:r>
      <w:r w:rsidR="00A34C86">
        <w:rPr>
          <w:rStyle w:val="Refdenotaalpie"/>
          <w:i/>
          <w:sz w:val="24"/>
          <w:szCs w:val="24"/>
        </w:rPr>
        <w:footnoteReference w:id="37"/>
      </w:r>
      <w:r w:rsidR="001F4983">
        <w:rPr>
          <w:i/>
          <w:sz w:val="24"/>
          <w:szCs w:val="24"/>
        </w:rPr>
        <w:t>.</w:t>
      </w:r>
      <w:r w:rsidR="00A34C86" w:rsidRPr="00A34C86">
        <w:rPr>
          <w:i/>
          <w:sz w:val="24"/>
          <w:szCs w:val="24"/>
        </w:rPr>
        <w:t>”</w:t>
      </w:r>
      <w:r>
        <w:rPr>
          <w:sz w:val="24"/>
          <w:szCs w:val="24"/>
        </w:rPr>
        <w:t xml:space="preserve"> </w:t>
      </w:r>
    </w:p>
    <w:p w:rsidR="00BF029E" w:rsidRDefault="00BF029E" w:rsidP="00FA03A1">
      <w:pPr>
        <w:spacing w:line="360" w:lineRule="auto"/>
        <w:jc w:val="both"/>
        <w:rPr>
          <w:sz w:val="24"/>
          <w:szCs w:val="24"/>
        </w:rPr>
      </w:pPr>
    </w:p>
    <w:p w:rsidR="001F4983" w:rsidRDefault="00771874" w:rsidP="00FA03A1">
      <w:pPr>
        <w:spacing w:line="360" w:lineRule="auto"/>
        <w:jc w:val="both"/>
        <w:rPr>
          <w:sz w:val="24"/>
          <w:szCs w:val="24"/>
        </w:rPr>
      </w:pPr>
      <w:r>
        <w:rPr>
          <w:sz w:val="24"/>
          <w:szCs w:val="24"/>
        </w:rPr>
        <w:t>A continuación, nos gustaría citar algunas cláusulas sociales de diferentes Comunidades Autónomas que os facilitaremos en el anexo del presente trabajo para que podamos ver de forma práctica como se aplican y como tras todo lo expuesto  se sustancian las ideas expresadas.</w:t>
      </w:r>
    </w:p>
    <w:p w:rsidR="00BF029E" w:rsidRDefault="00BF029E" w:rsidP="00FA03A1">
      <w:pPr>
        <w:spacing w:line="360" w:lineRule="auto"/>
        <w:jc w:val="both"/>
        <w:rPr>
          <w:sz w:val="24"/>
          <w:szCs w:val="24"/>
        </w:rPr>
      </w:pPr>
    </w:p>
    <w:p w:rsidR="00771874" w:rsidRDefault="00E64699" w:rsidP="00E64699">
      <w:pPr>
        <w:pStyle w:val="Prrafodelista"/>
        <w:numPr>
          <w:ilvl w:val="0"/>
          <w:numId w:val="9"/>
        </w:numPr>
        <w:spacing w:line="360" w:lineRule="auto"/>
        <w:jc w:val="both"/>
        <w:rPr>
          <w:sz w:val="24"/>
          <w:szCs w:val="24"/>
        </w:rPr>
      </w:pPr>
      <w:r>
        <w:rPr>
          <w:sz w:val="24"/>
          <w:szCs w:val="24"/>
        </w:rPr>
        <w:t>Pliego de Cláusulas Administrativas generales de calidad social en la contratación pública, Ayuntamiento de Sevilla.</w:t>
      </w:r>
    </w:p>
    <w:p w:rsidR="00BF029E" w:rsidRDefault="00BF029E" w:rsidP="00BF029E">
      <w:pPr>
        <w:pStyle w:val="Prrafodelista"/>
        <w:spacing w:line="360" w:lineRule="auto"/>
        <w:jc w:val="both"/>
        <w:rPr>
          <w:sz w:val="24"/>
          <w:szCs w:val="24"/>
        </w:rPr>
      </w:pPr>
    </w:p>
    <w:p w:rsidR="000E0B61" w:rsidRDefault="000E0B61" w:rsidP="00E64699">
      <w:pPr>
        <w:pStyle w:val="Prrafodelista"/>
        <w:numPr>
          <w:ilvl w:val="0"/>
          <w:numId w:val="9"/>
        </w:numPr>
        <w:spacing w:line="360" w:lineRule="auto"/>
        <w:jc w:val="both"/>
        <w:rPr>
          <w:sz w:val="24"/>
          <w:szCs w:val="24"/>
        </w:rPr>
      </w:pPr>
      <w:r>
        <w:rPr>
          <w:sz w:val="24"/>
          <w:szCs w:val="24"/>
        </w:rPr>
        <w:lastRenderedPageBreak/>
        <w:t>Anuncio del Departamento de la Vicepresidencia de la Generalitat de Catalunya por el que se hace pública la licitación de un contrato de servicios con participación reservada a Centros Especiales de Trabajo, Generalitat de Catalunya. (Como vemos, este contrato público es un contrato reservado )</w:t>
      </w:r>
    </w:p>
    <w:p w:rsidR="00BF029E" w:rsidRPr="00BF029E" w:rsidRDefault="00BF029E" w:rsidP="00BF029E">
      <w:pPr>
        <w:pStyle w:val="Prrafodelista"/>
        <w:rPr>
          <w:sz w:val="24"/>
          <w:szCs w:val="24"/>
        </w:rPr>
      </w:pPr>
    </w:p>
    <w:p w:rsidR="00BF029E" w:rsidRDefault="00BF029E" w:rsidP="00BF029E">
      <w:pPr>
        <w:pStyle w:val="Prrafodelista"/>
        <w:spacing w:line="360" w:lineRule="auto"/>
        <w:jc w:val="both"/>
        <w:rPr>
          <w:sz w:val="24"/>
          <w:szCs w:val="24"/>
        </w:rPr>
      </w:pPr>
    </w:p>
    <w:p w:rsidR="000E0B61" w:rsidRDefault="000E0B61" w:rsidP="00E64699">
      <w:pPr>
        <w:pStyle w:val="Prrafodelista"/>
        <w:numPr>
          <w:ilvl w:val="0"/>
          <w:numId w:val="9"/>
        </w:numPr>
        <w:spacing w:line="360" w:lineRule="auto"/>
        <w:jc w:val="both"/>
        <w:rPr>
          <w:sz w:val="24"/>
          <w:szCs w:val="24"/>
        </w:rPr>
      </w:pPr>
      <w:r>
        <w:rPr>
          <w:sz w:val="24"/>
          <w:szCs w:val="24"/>
        </w:rPr>
        <w:t>Pliego de condiciones particulares y especificaciones téc</w:t>
      </w:r>
      <w:r w:rsidR="00E57A4F">
        <w:rPr>
          <w:sz w:val="24"/>
          <w:szCs w:val="24"/>
        </w:rPr>
        <w:t>nicas del concurso reservado para la contratación del servicio de limpieza de los centros e instalaciones dependientes de la fundación pública andaluza para la integración social de personas con enfermedad mental FAISEM en la provincia de Sevilla, ayuntamiento de Sevilla.</w:t>
      </w:r>
    </w:p>
    <w:p w:rsidR="00E57A4F" w:rsidRDefault="00E57A4F" w:rsidP="00E57A4F">
      <w:pPr>
        <w:spacing w:line="360" w:lineRule="auto"/>
        <w:jc w:val="both"/>
        <w:rPr>
          <w:sz w:val="24"/>
          <w:szCs w:val="24"/>
        </w:rPr>
      </w:pPr>
    </w:p>
    <w:p w:rsidR="00642CE4" w:rsidRDefault="00642CE4" w:rsidP="00E57A4F">
      <w:pPr>
        <w:spacing w:line="360" w:lineRule="auto"/>
        <w:jc w:val="both"/>
        <w:rPr>
          <w:bCs/>
          <w:sz w:val="24"/>
          <w:szCs w:val="24"/>
        </w:rPr>
      </w:pPr>
    </w:p>
    <w:p w:rsidR="00E57A4F" w:rsidRPr="00E57A4F" w:rsidRDefault="00642CE4" w:rsidP="00E57A4F">
      <w:pPr>
        <w:spacing w:line="360" w:lineRule="auto"/>
        <w:jc w:val="both"/>
        <w:rPr>
          <w:bCs/>
          <w:sz w:val="24"/>
          <w:szCs w:val="24"/>
        </w:rPr>
      </w:pPr>
      <w:r>
        <w:rPr>
          <w:bCs/>
          <w:sz w:val="24"/>
          <w:szCs w:val="24"/>
        </w:rPr>
        <w:t>7.1.-</w:t>
      </w:r>
      <w:r w:rsidR="00E57A4F" w:rsidRPr="00E57A4F">
        <w:rPr>
          <w:bCs/>
          <w:sz w:val="24"/>
          <w:szCs w:val="24"/>
        </w:rPr>
        <w:t>PLIEGO DE BASES COMPLEMENTARIO. CLÁUSULA SOCIAL</w:t>
      </w:r>
    </w:p>
    <w:p w:rsidR="00642CE4" w:rsidRPr="00642CE4" w:rsidRDefault="007062B4" w:rsidP="00642CE4">
      <w:pPr>
        <w:spacing w:line="360" w:lineRule="auto"/>
        <w:jc w:val="both"/>
        <w:rPr>
          <w:sz w:val="24"/>
          <w:szCs w:val="24"/>
        </w:rPr>
      </w:pPr>
      <w:r>
        <w:rPr>
          <w:sz w:val="24"/>
          <w:szCs w:val="24"/>
        </w:rPr>
        <w:t>P</w:t>
      </w:r>
      <w:r w:rsidR="00642CE4" w:rsidRPr="00642CE4">
        <w:rPr>
          <w:sz w:val="24"/>
          <w:szCs w:val="24"/>
        </w:rPr>
        <w:t>ara el presente trabajo y tratándose ni más ni menos que del Trabajo de Fin de Grado, no queríamos quedarnos simplemente en citar cláusulas sociales a modo de interlocutores. Vamos a dar otro pasito más, y redactaremos un ejemplo propio (de redacción autónoma) de cláusulas sociales en el proceso de licitación de un contrato público. Debemos advertir que las cláusulas sociales que hemos redactado se ajustan a los cánones “normales” que se suelen utilizar en licitaciones reales y que se trata de un ejemplo para que se pueda comprender con más exactitud lo que se pretende con la inclusión de cláusulas sociales</w:t>
      </w:r>
      <w:r>
        <w:rPr>
          <w:sz w:val="24"/>
          <w:szCs w:val="24"/>
        </w:rPr>
        <w:t xml:space="preserve"> y como se hace en la práctica.</w:t>
      </w:r>
    </w:p>
    <w:p w:rsidR="00E57A4F" w:rsidRPr="00E57A4F" w:rsidRDefault="00E57A4F" w:rsidP="00E57A4F">
      <w:pPr>
        <w:spacing w:line="360" w:lineRule="auto"/>
        <w:jc w:val="both"/>
        <w:rPr>
          <w:sz w:val="24"/>
          <w:szCs w:val="24"/>
        </w:rPr>
      </w:pPr>
    </w:p>
    <w:p w:rsidR="00E57A4F" w:rsidRDefault="0019473F" w:rsidP="00E57A4F">
      <w:pPr>
        <w:spacing w:line="360" w:lineRule="auto"/>
        <w:jc w:val="both"/>
        <w:rPr>
          <w:bCs/>
          <w:sz w:val="24"/>
          <w:szCs w:val="24"/>
        </w:rPr>
      </w:pPr>
      <w:r>
        <w:rPr>
          <w:bCs/>
          <w:sz w:val="24"/>
          <w:szCs w:val="24"/>
        </w:rPr>
        <w:t>EL SUPUESTO DE REDACCIÓN ATUÓNOMA CONTARÁ CON UN ANEXO DE CLÁUSULAS SOCIALES TÍPICO QUE SE PUEDE DAR EN CUALQUIER LICITACIÓN PÚBLICA.</w:t>
      </w:r>
    </w:p>
    <w:p w:rsidR="0019473F" w:rsidRPr="00E57A4F" w:rsidRDefault="0019473F" w:rsidP="00E57A4F">
      <w:pPr>
        <w:spacing w:line="360" w:lineRule="auto"/>
        <w:jc w:val="both"/>
        <w:rPr>
          <w:bCs/>
          <w:sz w:val="24"/>
          <w:szCs w:val="24"/>
        </w:rPr>
      </w:pPr>
    </w:p>
    <w:p w:rsidR="00E57A4F" w:rsidRPr="00BF029E" w:rsidRDefault="00BF029E" w:rsidP="00E57A4F">
      <w:pPr>
        <w:spacing w:line="360" w:lineRule="auto"/>
        <w:jc w:val="both"/>
        <w:rPr>
          <w:bCs/>
          <w:sz w:val="24"/>
          <w:szCs w:val="24"/>
          <w:u w:val="single"/>
        </w:rPr>
      </w:pPr>
      <w:r>
        <w:rPr>
          <w:bCs/>
          <w:sz w:val="24"/>
          <w:szCs w:val="24"/>
          <w:u w:val="single"/>
        </w:rPr>
        <w:t>REGULACIÓN DE UNA</w:t>
      </w:r>
      <w:r w:rsidR="00E57A4F" w:rsidRPr="00BF029E">
        <w:rPr>
          <w:bCs/>
          <w:sz w:val="24"/>
          <w:szCs w:val="24"/>
          <w:u w:val="single"/>
        </w:rPr>
        <w:t xml:space="preserve"> CLÀUSULA SOCIAL CONTENIDA EN EL PLIEGO DE CLÁUSULAS Y REFERIDA AL OBJETO DEL CONTRATO QUE RESERVAN LOS PUESTOS DE TRABAJO A PERSONAS INCLUIDAS EN COLECTIVOS DE RIESGO DE EXCLUSIÓN SOCIAL</w:t>
      </w:r>
    </w:p>
    <w:p w:rsidR="00E57A4F" w:rsidRPr="00E57A4F" w:rsidRDefault="00E57A4F" w:rsidP="00E57A4F">
      <w:pPr>
        <w:spacing w:line="360" w:lineRule="auto"/>
        <w:jc w:val="both"/>
        <w:rPr>
          <w:sz w:val="24"/>
          <w:szCs w:val="24"/>
        </w:rPr>
      </w:pPr>
    </w:p>
    <w:p w:rsidR="00E57A4F" w:rsidRDefault="00E57A4F" w:rsidP="00E57A4F">
      <w:pPr>
        <w:spacing w:line="360" w:lineRule="auto"/>
        <w:jc w:val="both"/>
        <w:rPr>
          <w:b/>
          <w:sz w:val="24"/>
          <w:szCs w:val="24"/>
          <w:u w:val="single"/>
        </w:rPr>
      </w:pPr>
      <w:r w:rsidRPr="00E57A4F">
        <w:rPr>
          <w:b/>
          <w:sz w:val="24"/>
          <w:szCs w:val="24"/>
          <w:u w:val="single"/>
        </w:rPr>
        <w:t>1.- Objeto</w:t>
      </w:r>
    </w:p>
    <w:p w:rsidR="00BF029E" w:rsidRPr="00E57A4F" w:rsidRDefault="00BF029E" w:rsidP="00E57A4F">
      <w:pPr>
        <w:spacing w:line="360" w:lineRule="auto"/>
        <w:jc w:val="both"/>
        <w:rPr>
          <w:b/>
          <w:sz w:val="24"/>
          <w:szCs w:val="24"/>
          <w:u w:val="single"/>
        </w:rPr>
      </w:pPr>
    </w:p>
    <w:p w:rsidR="00E57A4F" w:rsidRPr="00E57A4F" w:rsidRDefault="00E57A4F" w:rsidP="00E57A4F">
      <w:pPr>
        <w:spacing w:line="360" w:lineRule="auto"/>
        <w:jc w:val="both"/>
        <w:rPr>
          <w:sz w:val="24"/>
          <w:szCs w:val="24"/>
        </w:rPr>
      </w:pPr>
      <w:r w:rsidRPr="00E57A4F">
        <w:rPr>
          <w:sz w:val="24"/>
          <w:szCs w:val="24"/>
        </w:rPr>
        <w:lastRenderedPageBreak/>
        <w:t xml:space="preserve">El presente anexo versa sobre la construcción de una biblioteca pública que saca a licitación el Ayuntamiento de Jaén y en este anexo vamos a desglosar la clausula laboral que hemos considerado oportuna incluir en tal licitación. Este anexo se encarga  de regular la provisión de los puestos de trabajo referidos en el Pliego de Cláusulas para ser ocupados por personas pertenecientes a colectivos en riesgo de exclusión social, con el objetivo de mejorar sus oportunidades de acceso al empleo y su inserción </w:t>
      </w:r>
      <w:proofErr w:type="spellStart"/>
      <w:r w:rsidRPr="00E57A4F">
        <w:rPr>
          <w:sz w:val="24"/>
          <w:szCs w:val="24"/>
        </w:rPr>
        <w:t>sociolaboral</w:t>
      </w:r>
      <w:proofErr w:type="spellEnd"/>
      <w:r w:rsidRPr="00E57A4F">
        <w:rPr>
          <w:sz w:val="24"/>
          <w:szCs w:val="24"/>
        </w:rPr>
        <w:t>.</w:t>
      </w: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b/>
          <w:bCs/>
          <w:sz w:val="24"/>
          <w:szCs w:val="24"/>
          <w:u w:val="single"/>
        </w:rPr>
      </w:pPr>
      <w:r w:rsidRPr="00E57A4F">
        <w:rPr>
          <w:b/>
          <w:bCs/>
          <w:sz w:val="24"/>
          <w:szCs w:val="24"/>
          <w:u w:val="single"/>
        </w:rPr>
        <w:t>2.- Reserva de puestos de trabajo</w:t>
      </w: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bCs/>
          <w:sz w:val="24"/>
          <w:szCs w:val="24"/>
        </w:rPr>
      </w:pPr>
      <w:r w:rsidRPr="00E57A4F">
        <w:rPr>
          <w:bCs/>
          <w:sz w:val="24"/>
          <w:szCs w:val="24"/>
        </w:rPr>
        <w:t xml:space="preserve">La empresa que resulte adjudicataria ha de realizar una reserva entre los puestos de trabajo necesarios para la ejecución de la obra, destinando como mínimo </w:t>
      </w:r>
      <w:r w:rsidRPr="00E57A4F">
        <w:rPr>
          <w:bCs/>
          <w:i/>
          <w:iCs/>
          <w:sz w:val="24"/>
          <w:szCs w:val="24"/>
        </w:rPr>
        <w:t>la contratación de 7 trabajadores/as</w:t>
      </w:r>
      <w:r w:rsidRPr="00E57A4F">
        <w:rPr>
          <w:bCs/>
          <w:sz w:val="24"/>
          <w:szCs w:val="24"/>
        </w:rPr>
        <w:t xml:space="preserve"> a jornada completa para personas en situación o riesgo de exclusión social.</w:t>
      </w: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sz w:val="24"/>
          <w:szCs w:val="24"/>
        </w:rPr>
      </w:pPr>
      <w:r w:rsidRPr="00E57A4F">
        <w:rPr>
          <w:sz w:val="24"/>
          <w:szCs w:val="24"/>
        </w:rPr>
        <w:t>El contratista con carácter previo a la contratación laboral podrá formular las observaciones que crea oportunas. En todo caso la resolución que finalmente dicte el Ayuntamiento de Jaén será vinculante para el contratista, pudiendo dejar sin efecto o revocar la adjudicación en el caso de no aceptar o no considerar razonable la propuesta del contratista y pudiendo efectuar una nueva adjudicación a la segunda oferta más ventajosa entre las presentadas y así sucesivamente.</w:t>
      </w: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sz w:val="24"/>
          <w:szCs w:val="24"/>
        </w:rPr>
      </w:pPr>
      <w:r w:rsidRPr="00E57A4F">
        <w:rPr>
          <w:sz w:val="24"/>
          <w:szCs w:val="24"/>
        </w:rPr>
        <w:t xml:space="preserve">Ahora bien, la duración mínima de los contratos de los trabajadores contratados en riesgo de exclusión social será de 12 meses, con independencia de que la empresa haya reducido el término de ejecución de la obra y su proposición presentada al concurso. </w:t>
      </w: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sz w:val="24"/>
          <w:szCs w:val="24"/>
          <w:u w:val="single"/>
          <w:lang w:val="es-ES_tradnl"/>
        </w:rPr>
      </w:pPr>
      <w:r w:rsidRPr="00E57A4F">
        <w:rPr>
          <w:b/>
          <w:bCs/>
          <w:sz w:val="24"/>
          <w:szCs w:val="24"/>
          <w:u w:val="single"/>
          <w:lang w:val="es-ES_tradnl"/>
        </w:rPr>
        <w:t>3.- Subrogación de las obligaciones derivadas de la reserva de puestos de trabajo</w:t>
      </w:r>
      <w:r w:rsidRPr="00E57A4F">
        <w:rPr>
          <w:sz w:val="24"/>
          <w:szCs w:val="24"/>
          <w:u w:val="single"/>
          <w:lang w:val="es-ES_tradnl"/>
        </w:rPr>
        <w:t>.</w:t>
      </w:r>
    </w:p>
    <w:p w:rsidR="00E57A4F" w:rsidRPr="00E57A4F" w:rsidRDefault="00E57A4F" w:rsidP="00E57A4F">
      <w:pPr>
        <w:spacing w:line="360" w:lineRule="auto"/>
        <w:jc w:val="both"/>
        <w:rPr>
          <w:sz w:val="24"/>
          <w:szCs w:val="24"/>
          <w:lang w:val="es-ES_tradnl"/>
        </w:rPr>
      </w:pPr>
    </w:p>
    <w:p w:rsidR="00E57A4F" w:rsidRPr="00E57A4F" w:rsidRDefault="00E57A4F" w:rsidP="00E57A4F">
      <w:pPr>
        <w:spacing w:line="360" w:lineRule="auto"/>
        <w:jc w:val="both"/>
        <w:rPr>
          <w:sz w:val="24"/>
          <w:szCs w:val="24"/>
        </w:rPr>
      </w:pPr>
      <w:r w:rsidRPr="00E57A4F">
        <w:rPr>
          <w:sz w:val="24"/>
          <w:szCs w:val="24"/>
        </w:rPr>
        <w:t xml:space="preserve">En el supuesto que la empresa adjudicataria subcontrate la ejecución  de determinadas partes de la obra o del contrato, la obligación que se derive del cumplimiento de la cláusula social será asumido igual e íntegramente por la empresa subcontratista, sin perjuicio de la responsabilidad de la propia adjudicataria. Es decir, para el caso de la obra que estamos licitando, es habitual en el sector de la construcción que se recurra a la figura de la subcontratación, de forma que queremos dejar bien claro que el </w:t>
      </w:r>
      <w:proofErr w:type="spellStart"/>
      <w:r w:rsidRPr="00E57A4F">
        <w:rPr>
          <w:sz w:val="24"/>
          <w:szCs w:val="24"/>
        </w:rPr>
        <w:t>subcontratante</w:t>
      </w:r>
      <w:proofErr w:type="spellEnd"/>
      <w:r w:rsidRPr="00E57A4F">
        <w:rPr>
          <w:sz w:val="24"/>
          <w:szCs w:val="24"/>
        </w:rPr>
        <w:t xml:space="preserve"> no podrá acogerse a la indeterminación de que solo la empresa contratante está obligada a cumplir </w:t>
      </w:r>
      <w:r w:rsidRPr="00E57A4F">
        <w:rPr>
          <w:sz w:val="24"/>
          <w:szCs w:val="24"/>
        </w:rPr>
        <w:lastRenderedPageBreak/>
        <w:t xml:space="preserve">íntegramente las condiciones de esta cláusula social </w:t>
      </w:r>
      <w:proofErr w:type="gramStart"/>
      <w:r w:rsidRPr="00E57A4F">
        <w:rPr>
          <w:sz w:val="24"/>
          <w:szCs w:val="24"/>
        </w:rPr>
        <w:t>( que</w:t>
      </w:r>
      <w:proofErr w:type="gramEnd"/>
      <w:r w:rsidRPr="00E57A4F">
        <w:rPr>
          <w:sz w:val="24"/>
          <w:szCs w:val="24"/>
        </w:rPr>
        <w:t xml:space="preserve"> previamente la empresa contratante ha aceptado asumir en la propuesta realizada a razón de este Pliego de Cláusulas)</w:t>
      </w: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sz w:val="24"/>
          <w:szCs w:val="24"/>
          <w:u w:val="single"/>
          <w:lang w:val="es-ES_tradnl"/>
        </w:rPr>
      </w:pPr>
      <w:r w:rsidRPr="00E57A4F">
        <w:rPr>
          <w:b/>
          <w:bCs/>
          <w:sz w:val="24"/>
          <w:szCs w:val="24"/>
          <w:u w:val="single"/>
          <w:lang w:val="es-ES_tradnl"/>
        </w:rPr>
        <w:t>4.- Dotación de los puestos de trabajo objeto de reserva</w:t>
      </w:r>
      <w:r w:rsidRPr="00E57A4F">
        <w:rPr>
          <w:sz w:val="24"/>
          <w:szCs w:val="24"/>
          <w:u w:val="single"/>
          <w:lang w:val="es-ES_tradnl"/>
        </w:rPr>
        <w:t>.</w:t>
      </w:r>
    </w:p>
    <w:p w:rsidR="00E57A4F" w:rsidRPr="00E57A4F" w:rsidRDefault="00E57A4F" w:rsidP="00E57A4F">
      <w:pPr>
        <w:spacing w:line="360" w:lineRule="auto"/>
        <w:jc w:val="both"/>
        <w:rPr>
          <w:b/>
          <w:bCs/>
          <w:sz w:val="24"/>
          <w:szCs w:val="24"/>
          <w:lang w:val="es-ES_tradnl"/>
        </w:rPr>
      </w:pPr>
    </w:p>
    <w:p w:rsidR="00E57A4F" w:rsidRPr="00E57A4F" w:rsidRDefault="00E57A4F" w:rsidP="00E57A4F">
      <w:pPr>
        <w:spacing w:line="360" w:lineRule="auto"/>
        <w:jc w:val="both"/>
        <w:rPr>
          <w:sz w:val="24"/>
          <w:szCs w:val="24"/>
        </w:rPr>
      </w:pPr>
      <w:r w:rsidRPr="00E57A4F">
        <w:rPr>
          <w:sz w:val="24"/>
          <w:szCs w:val="24"/>
        </w:rPr>
        <w:t xml:space="preserve">A la hora de realizar la selección final de trabajadores, el Ayuntamiento de Jaén y la empresa adjudicataria de la obra se reunirán después de la formalización del contrato y decidirán los perfiles profesionales, la fecha de la presentación de los candidatos y de la entrevista para la selección a la empresa; así como la posibilidad de tramitar incentivos a la contratación tales como, incentivos si a la hora de la contratación se supera el mínimo establecido en esta cláusula social (7 trabajadores en riesgo de exclusión social), se dará un plus de puntos a quien supere dicho mínimo. Ahora bien, con objeto de que no se desnaturalice el presente contrato y puesto que en esta ocasión no se pretende sacar a licitación un contrato de reserva, nos vemos obligados a establecer un límite máximo por el cual no se permite superar este plus anteriormente citado. Dicho máximo será de 14 trabajadores en riesgo de exclusión social </w:t>
      </w:r>
      <w:proofErr w:type="gramStart"/>
      <w:r w:rsidRPr="00E57A4F">
        <w:rPr>
          <w:sz w:val="24"/>
          <w:szCs w:val="24"/>
        </w:rPr>
        <w:t>( puesto</w:t>
      </w:r>
      <w:proofErr w:type="gramEnd"/>
      <w:r w:rsidRPr="00E57A4F">
        <w:rPr>
          <w:sz w:val="24"/>
          <w:szCs w:val="24"/>
        </w:rPr>
        <w:t xml:space="preserve"> que sin este límite máximo se estaría licitando sin expresarlo como tal un contrato de reserva) . El ilustre Ayuntamiento de Jaén presentará o facilitará a la empresa, al menos cuatro candidatos por cada uno de los puestos de trabajo a ocupar, quedando de esta manera la selección como una decisión final del contratista.</w:t>
      </w: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b/>
          <w:bCs/>
          <w:sz w:val="24"/>
          <w:szCs w:val="24"/>
          <w:u w:val="single"/>
          <w:lang w:val="es-ES_tradnl"/>
        </w:rPr>
      </w:pPr>
      <w:r w:rsidRPr="00E57A4F">
        <w:rPr>
          <w:b/>
          <w:bCs/>
          <w:sz w:val="24"/>
          <w:szCs w:val="24"/>
          <w:u w:val="single"/>
          <w:lang w:val="es-ES_tradnl"/>
        </w:rPr>
        <w:t>5.- Colectivos de inserción y selección.</w:t>
      </w:r>
    </w:p>
    <w:p w:rsidR="00E57A4F" w:rsidRPr="00E57A4F" w:rsidRDefault="00E57A4F" w:rsidP="00E57A4F">
      <w:pPr>
        <w:spacing w:line="360" w:lineRule="auto"/>
        <w:jc w:val="both"/>
        <w:rPr>
          <w:sz w:val="24"/>
          <w:szCs w:val="24"/>
          <w:lang w:val="es-ES_tradnl"/>
        </w:rPr>
      </w:pPr>
    </w:p>
    <w:p w:rsidR="00E57A4F" w:rsidRPr="00E57A4F" w:rsidRDefault="00E57A4F" w:rsidP="00E57A4F">
      <w:pPr>
        <w:spacing w:line="360" w:lineRule="auto"/>
        <w:jc w:val="both"/>
        <w:rPr>
          <w:sz w:val="24"/>
          <w:szCs w:val="24"/>
        </w:rPr>
      </w:pPr>
      <w:r w:rsidRPr="00E57A4F">
        <w:rPr>
          <w:sz w:val="24"/>
          <w:szCs w:val="24"/>
        </w:rPr>
        <w:t>En todo caso la citada reserva se hará efectiva mediante la contratación laboral y la ocupación de trabajadores en situación o riesgo de exclusión social, provenientes de los servicios sociales, de dispositivos de empleo e inserción, o personas atendidas por entidades privadas dedicadas a la inserción laboral de personas y colectivos desfavorecidos. Se pretende que realmente estas personas tengan acceso al mer</w:t>
      </w:r>
      <w:r w:rsidR="00642CE4">
        <w:rPr>
          <w:sz w:val="24"/>
          <w:szCs w:val="24"/>
        </w:rPr>
        <w:t>cado laboral sin importar de qué</w:t>
      </w:r>
      <w:r w:rsidRPr="00E57A4F">
        <w:rPr>
          <w:sz w:val="24"/>
          <w:szCs w:val="24"/>
        </w:rPr>
        <w:t xml:space="preserve"> entidad se contraten.</w:t>
      </w: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b/>
          <w:bCs/>
          <w:sz w:val="24"/>
          <w:szCs w:val="24"/>
          <w:lang w:val="es-ES_tradnl"/>
        </w:rPr>
      </w:pPr>
      <w:r w:rsidRPr="00E57A4F">
        <w:rPr>
          <w:b/>
          <w:bCs/>
          <w:sz w:val="24"/>
          <w:szCs w:val="24"/>
          <w:u w:val="single"/>
          <w:lang w:val="es-ES_tradnl"/>
        </w:rPr>
        <w:t>6.- Itinerario de inserción</w:t>
      </w:r>
      <w:r w:rsidRPr="00E57A4F">
        <w:rPr>
          <w:b/>
          <w:bCs/>
          <w:sz w:val="24"/>
          <w:szCs w:val="24"/>
          <w:lang w:val="es-ES_tradnl"/>
        </w:rPr>
        <w:t>.</w:t>
      </w: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sz w:val="24"/>
          <w:szCs w:val="24"/>
        </w:rPr>
      </w:pPr>
      <w:r w:rsidRPr="00E57A4F">
        <w:rPr>
          <w:b/>
          <w:bCs/>
          <w:sz w:val="24"/>
          <w:szCs w:val="24"/>
        </w:rPr>
        <w:t>6.1</w:t>
      </w:r>
      <w:r w:rsidRPr="00E57A4F">
        <w:rPr>
          <w:sz w:val="24"/>
          <w:szCs w:val="24"/>
        </w:rPr>
        <w:t xml:space="preserve"> El dispositivo de inserción, diseñará el itinerario de inserción de cada uno de los trabajadores con indicación de los objetivos previstos durante su contratación.</w:t>
      </w: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sz w:val="24"/>
          <w:szCs w:val="24"/>
        </w:rPr>
      </w:pPr>
      <w:r w:rsidRPr="00E57A4F">
        <w:rPr>
          <w:b/>
          <w:bCs/>
          <w:sz w:val="24"/>
          <w:szCs w:val="24"/>
        </w:rPr>
        <w:lastRenderedPageBreak/>
        <w:t xml:space="preserve">6.2 </w:t>
      </w:r>
      <w:r w:rsidRPr="00E57A4F">
        <w:rPr>
          <w:sz w:val="24"/>
          <w:szCs w:val="24"/>
        </w:rPr>
        <w:t>La empresa adjudicataria junto al dispositivo colaborador de inserción que se establezca, realizará el seguimiento y velará por la consecución de los objetivos definidos en el itinerario de inserción. Para llevar a cabo este seguimiento, la empresa adjudicataria permitirá la ausencia del trabajador dentro del horario laboral durante dos horas mensuales.  Las fechas y las horas se decidirán de mutuo acuerdo entre el encargado designado por la empresa y el técnico o técnica que realiza la tutoría de inserción.</w:t>
      </w: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b/>
          <w:bCs/>
          <w:sz w:val="24"/>
          <w:szCs w:val="24"/>
          <w:u w:val="single"/>
        </w:rPr>
      </w:pPr>
      <w:r w:rsidRPr="00E57A4F">
        <w:rPr>
          <w:b/>
          <w:bCs/>
          <w:sz w:val="24"/>
          <w:szCs w:val="24"/>
          <w:u w:val="single"/>
        </w:rPr>
        <w:t>7.- Selección de trabajadores.</w:t>
      </w:r>
    </w:p>
    <w:p w:rsidR="00E57A4F" w:rsidRPr="00E57A4F" w:rsidRDefault="00E57A4F" w:rsidP="00E57A4F">
      <w:pPr>
        <w:spacing w:line="360" w:lineRule="auto"/>
        <w:jc w:val="both"/>
        <w:rPr>
          <w:b/>
          <w:bCs/>
          <w:sz w:val="24"/>
          <w:szCs w:val="24"/>
        </w:rPr>
      </w:pPr>
    </w:p>
    <w:p w:rsidR="00E57A4F" w:rsidRPr="00E57A4F" w:rsidRDefault="00E57A4F" w:rsidP="00E57A4F">
      <w:pPr>
        <w:spacing w:line="360" w:lineRule="auto"/>
        <w:jc w:val="both"/>
        <w:rPr>
          <w:sz w:val="24"/>
          <w:szCs w:val="24"/>
        </w:rPr>
      </w:pPr>
      <w:r w:rsidRPr="00E57A4F">
        <w:rPr>
          <w:sz w:val="24"/>
          <w:szCs w:val="24"/>
        </w:rPr>
        <w:t>La empresa adjudicataria habrá de entrevistar a todos los candidatos y candidatas facilitadas y comunicar al excelentísimo Ayuntamiento de Jaén quiénes son los seleccionados antes del inicio de la ejecución del contrato y comunicar los motivos que han comportado la no selección de otros candidatos. Será obligación presentar una copia del alta en la Seguridad Social y una copia del contrato de trabajo en el plazo de un mes desde que se formalicen los contratos de trabajo. Los trabajadores deberán ser contratados  conforme al convenio sectorial correspondiente.</w:t>
      </w: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sz w:val="24"/>
          <w:szCs w:val="24"/>
        </w:rPr>
      </w:pPr>
      <w:r w:rsidRPr="00E57A4F">
        <w:rPr>
          <w:b/>
          <w:bCs/>
          <w:sz w:val="24"/>
          <w:szCs w:val="24"/>
          <w:u w:val="single"/>
        </w:rPr>
        <w:t>8.- Seguimiento de las cláusulas sociales</w:t>
      </w:r>
      <w:r w:rsidRPr="00E57A4F">
        <w:rPr>
          <w:sz w:val="24"/>
          <w:szCs w:val="24"/>
          <w:u w:val="single"/>
        </w:rPr>
        <w:t>.</w:t>
      </w: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sz w:val="24"/>
          <w:szCs w:val="24"/>
        </w:rPr>
      </w:pPr>
      <w:r w:rsidRPr="00E57A4F">
        <w:rPr>
          <w:sz w:val="24"/>
          <w:szCs w:val="24"/>
        </w:rPr>
        <w:t>El ilustrísimo Ayuntamiento de Jaén hará un seguimiento del cumplimento de las presentes cláusulas y velará para que la contratación de las personas trabajadoras objeto de la reserva sea satisfactoria tanto desde el punto de vista de la inserción como desde la vertiente productiva. La empresa cada mes deberá presentar un informe productivo-laboral de los trabajadores contratados de acuerdo a esta cláusula social.</w:t>
      </w: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b/>
          <w:bCs/>
          <w:sz w:val="24"/>
          <w:szCs w:val="24"/>
          <w:u w:val="single"/>
          <w:lang w:val="es-ES_tradnl"/>
        </w:rPr>
      </w:pPr>
      <w:r w:rsidRPr="00E57A4F">
        <w:rPr>
          <w:b/>
          <w:bCs/>
          <w:sz w:val="24"/>
          <w:szCs w:val="24"/>
          <w:u w:val="single"/>
          <w:lang w:val="es-ES_tradnl"/>
        </w:rPr>
        <w:t xml:space="preserve">9.- Ámbito laboral y modificación y sustitución de los puestos objeto de reserva. </w:t>
      </w:r>
    </w:p>
    <w:p w:rsidR="00E57A4F" w:rsidRPr="00E57A4F" w:rsidRDefault="00E57A4F" w:rsidP="00E57A4F">
      <w:pPr>
        <w:spacing w:line="360" w:lineRule="auto"/>
        <w:jc w:val="both"/>
        <w:rPr>
          <w:b/>
          <w:bCs/>
          <w:sz w:val="24"/>
          <w:szCs w:val="24"/>
        </w:rPr>
      </w:pPr>
    </w:p>
    <w:p w:rsidR="00E57A4F" w:rsidRPr="00E57A4F" w:rsidRDefault="00E57A4F" w:rsidP="00E57A4F">
      <w:pPr>
        <w:spacing w:line="360" w:lineRule="auto"/>
        <w:jc w:val="both"/>
        <w:rPr>
          <w:sz w:val="24"/>
          <w:szCs w:val="24"/>
        </w:rPr>
      </w:pPr>
      <w:r w:rsidRPr="00E57A4F">
        <w:rPr>
          <w:sz w:val="24"/>
          <w:szCs w:val="24"/>
        </w:rPr>
        <w:t xml:space="preserve">De acuerdo con  el estatuto de los trabajadores, la empresa mantiene sus atribuciones en la relación laboral y por lo tanto, la facultad de emprender las acciones disciplinarias que sean procedentes y que, incluso, puedan comportar la rescisión del contrato laboral, previa comunicación al Ayuntamiento de Jaén, en este caso, se llevará a cabo una nueva selección para cubrir la vacante en un plazo no superior a cinco días desde la fecha de despido. Para </w:t>
      </w:r>
      <w:r w:rsidRPr="00E57A4F">
        <w:rPr>
          <w:sz w:val="24"/>
          <w:szCs w:val="24"/>
        </w:rPr>
        <w:lastRenderedPageBreak/>
        <w:t>otro tipo de eventualidades, cómo pueden ser las bajas por enfermedad, se cubrirán las vacantes siguiendo el mismo procedimiento.</w:t>
      </w: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b/>
          <w:bCs/>
          <w:sz w:val="24"/>
          <w:szCs w:val="24"/>
          <w:u w:val="single"/>
        </w:rPr>
      </w:pPr>
      <w:r w:rsidRPr="00E57A4F">
        <w:rPr>
          <w:b/>
          <w:bCs/>
          <w:sz w:val="24"/>
          <w:szCs w:val="24"/>
          <w:u w:val="single"/>
        </w:rPr>
        <w:t>10.- Ámbito temporal de los puestos de trabajo.</w:t>
      </w:r>
    </w:p>
    <w:p w:rsidR="00E57A4F" w:rsidRPr="00E57A4F" w:rsidRDefault="00E57A4F" w:rsidP="00E57A4F">
      <w:pPr>
        <w:spacing w:line="360" w:lineRule="auto"/>
        <w:jc w:val="both"/>
        <w:rPr>
          <w:b/>
          <w:bCs/>
          <w:sz w:val="24"/>
          <w:szCs w:val="24"/>
        </w:rPr>
      </w:pPr>
    </w:p>
    <w:p w:rsidR="00E57A4F" w:rsidRPr="00E57A4F" w:rsidRDefault="00E57A4F" w:rsidP="00E57A4F">
      <w:pPr>
        <w:spacing w:line="360" w:lineRule="auto"/>
        <w:jc w:val="both"/>
        <w:rPr>
          <w:sz w:val="24"/>
          <w:szCs w:val="24"/>
        </w:rPr>
      </w:pPr>
      <w:r w:rsidRPr="00E57A4F">
        <w:rPr>
          <w:sz w:val="24"/>
          <w:szCs w:val="24"/>
        </w:rPr>
        <w:t>La aplicación de la cláusula social no obliga a la empresa a continuar contratando ni a garantizar la inserción de los usuarios una vez finalizada la obra objeto del contrato.</w:t>
      </w: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b/>
          <w:bCs/>
          <w:sz w:val="24"/>
          <w:szCs w:val="24"/>
          <w:u w:val="single"/>
          <w:lang w:val="es-ES_tradnl"/>
        </w:rPr>
      </w:pPr>
      <w:r w:rsidRPr="00E57A4F">
        <w:rPr>
          <w:b/>
          <w:bCs/>
          <w:sz w:val="24"/>
          <w:szCs w:val="24"/>
          <w:u w:val="single"/>
          <w:lang w:val="es-ES_tradnl"/>
        </w:rPr>
        <w:t>11.- Consecuencias derivadas del incumplimiento de la reserva de puestos de trabajo.</w:t>
      </w:r>
    </w:p>
    <w:p w:rsidR="00E57A4F" w:rsidRPr="00E57A4F" w:rsidRDefault="00E57A4F" w:rsidP="00E57A4F">
      <w:pPr>
        <w:spacing w:line="360" w:lineRule="auto"/>
        <w:jc w:val="both"/>
        <w:rPr>
          <w:b/>
          <w:bCs/>
          <w:sz w:val="24"/>
          <w:szCs w:val="24"/>
        </w:rPr>
      </w:pPr>
    </w:p>
    <w:p w:rsidR="00E57A4F" w:rsidRPr="00E57A4F" w:rsidRDefault="00E57A4F" w:rsidP="00E57A4F">
      <w:pPr>
        <w:spacing w:line="360" w:lineRule="auto"/>
        <w:jc w:val="both"/>
        <w:rPr>
          <w:sz w:val="24"/>
          <w:szCs w:val="24"/>
        </w:rPr>
      </w:pPr>
      <w:r w:rsidRPr="00E57A4F">
        <w:rPr>
          <w:sz w:val="24"/>
          <w:szCs w:val="24"/>
        </w:rPr>
        <w:t xml:space="preserve">La inaplicación de la cláusula social por la empresa podrá suponer causa de resolución del contrato con los efectos legales que ello comporta, sean penalizaciones económicas o rescisión del contrato. El excelentísimo Ayuntamiento de Jaén sancionará a la empresa </w:t>
      </w:r>
      <w:proofErr w:type="spellStart"/>
      <w:r w:rsidRPr="00E57A4F">
        <w:rPr>
          <w:sz w:val="24"/>
          <w:szCs w:val="24"/>
        </w:rPr>
        <w:t>adjuticataria</w:t>
      </w:r>
      <w:proofErr w:type="spellEnd"/>
      <w:r w:rsidRPr="00E57A4F">
        <w:rPr>
          <w:sz w:val="24"/>
          <w:szCs w:val="24"/>
        </w:rPr>
        <w:t xml:space="preserve"> con 1.000 euros si no aplica cualquiera de los requisitos establecidos en este anexo y se daría un plazo de 20 días para subsanar la falta so pena de rescindir el contrato si cumplido el plazo establecido, el Ayuntamiento de Jaén determinase que subsiste la falta que motivo dicha sanción.</w:t>
      </w: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b/>
          <w:sz w:val="24"/>
          <w:szCs w:val="24"/>
          <w:u w:val="single"/>
        </w:rPr>
      </w:pPr>
      <w:r w:rsidRPr="00E57A4F">
        <w:rPr>
          <w:b/>
          <w:sz w:val="24"/>
          <w:szCs w:val="24"/>
          <w:u w:val="single"/>
        </w:rPr>
        <w:t>12.- Requisitos que deben reunir los candidatos en riesgo de exclusión social.</w:t>
      </w:r>
    </w:p>
    <w:p w:rsidR="00E57A4F" w:rsidRPr="00E57A4F" w:rsidRDefault="00E57A4F" w:rsidP="00E57A4F">
      <w:pPr>
        <w:spacing w:line="360" w:lineRule="auto"/>
        <w:jc w:val="both"/>
        <w:rPr>
          <w:b/>
          <w:sz w:val="24"/>
          <w:szCs w:val="24"/>
          <w:u w:val="single"/>
        </w:rPr>
      </w:pPr>
    </w:p>
    <w:p w:rsidR="00E57A4F" w:rsidRPr="00E57A4F" w:rsidRDefault="00E57A4F" w:rsidP="00E57A4F">
      <w:pPr>
        <w:spacing w:line="360" w:lineRule="auto"/>
        <w:jc w:val="both"/>
        <w:rPr>
          <w:sz w:val="24"/>
          <w:szCs w:val="24"/>
        </w:rPr>
      </w:pPr>
      <w:r w:rsidRPr="00E57A4F">
        <w:rPr>
          <w:sz w:val="24"/>
          <w:szCs w:val="24"/>
        </w:rPr>
        <w:t>Las personas que han de ser contratadas deberán pertenecer a alguno de estos ámbitos de exclusión social:</w:t>
      </w:r>
    </w:p>
    <w:p w:rsidR="00E57A4F" w:rsidRDefault="00E57A4F" w:rsidP="00E57A4F">
      <w:pPr>
        <w:numPr>
          <w:ilvl w:val="0"/>
          <w:numId w:val="10"/>
        </w:numPr>
        <w:spacing w:line="360" w:lineRule="auto"/>
        <w:jc w:val="both"/>
        <w:rPr>
          <w:sz w:val="24"/>
          <w:szCs w:val="24"/>
        </w:rPr>
      </w:pPr>
      <w:r w:rsidRPr="00E57A4F">
        <w:rPr>
          <w:sz w:val="24"/>
          <w:szCs w:val="24"/>
        </w:rPr>
        <w:t>Discapacitados físicos o psíquicos con un grado igual o superior al 33% de discapacidad.</w:t>
      </w:r>
    </w:p>
    <w:p w:rsidR="00BF029E" w:rsidRPr="00E57A4F" w:rsidRDefault="00BF029E" w:rsidP="00BF029E">
      <w:pPr>
        <w:spacing w:line="360" w:lineRule="auto"/>
        <w:ind w:left="720"/>
        <w:jc w:val="both"/>
        <w:rPr>
          <w:sz w:val="24"/>
          <w:szCs w:val="24"/>
        </w:rPr>
      </w:pPr>
    </w:p>
    <w:p w:rsidR="00E57A4F" w:rsidRDefault="00E57A4F" w:rsidP="00E57A4F">
      <w:pPr>
        <w:numPr>
          <w:ilvl w:val="0"/>
          <w:numId w:val="10"/>
        </w:numPr>
        <w:spacing w:line="360" w:lineRule="auto"/>
        <w:jc w:val="both"/>
        <w:rPr>
          <w:sz w:val="24"/>
          <w:szCs w:val="24"/>
        </w:rPr>
      </w:pPr>
      <w:r w:rsidRPr="00E57A4F">
        <w:rPr>
          <w:sz w:val="24"/>
          <w:szCs w:val="24"/>
        </w:rPr>
        <w:t>Personas que en los últimos tres años hubiesen cumplido penas de prisión superiores a dos años.</w:t>
      </w:r>
    </w:p>
    <w:p w:rsidR="00BF029E" w:rsidRDefault="00BF029E" w:rsidP="00BF029E">
      <w:pPr>
        <w:pStyle w:val="Prrafodelista"/>
        <w:rPr>
          <w:sz w:val="24"/>
          <w:szCs w:val="24"/>
        </w:rPr>
      </w:pPr>
    </w:p>
    <w:p w:rsidR="00BF029E" w:rsidRPr="00E57A4F" w:rsidRDefault="00BF029E" w:rsidP="00BF029E">
      <w:pPr>
        <w:spacing w:line="360" w:lineRule="auto"/>
        <w:ind w:left="720"/>
        <w:jc w:val="both"/>
        <w:rPr>
          <w:sz w:val="24"/>
          <w:szCs w:val="24"/>
        </w:rPr>
      </w:pPr>
    </w:p>
    <w:p w:rsidR="00E57A4F" w:rsidRDefault="00E57A4F" w:rsidP="00E57A4F">
      <w:pPr>
        <w:numPr>
          <w:ilvl w:val="0"/>
          <w:numId w:val="10"/>
        </w:numPr>
        <w:spacing w:line="360" w:lineRule="auto"/>
        <w:jc w:val="both"/>
        <w:rPr>
          <w:sz w:val="24"/>
          <w:szCs w:val="24"/>
        </w:rPr>
      </w:pPr>
      <w:r w:rsidRPr="00E57A4F">
        <w:rPr>
          <w:sz w:val="24"/>
          <w:szCs w:val="24"/>
        </w:rPr>
        <w:t>Personas que se hallen en rehabilitación por problemas de alcoholismo o drogodependencia de sustancias psicotrópicas.</w:t>
      </w:r>
    </w:p>
    <w:p w:rsidR="00BF029E" w:rsidRPr="00E57A4F" w:rsidRDefault="00BF029E" w:rsidP="00BF029E">
      <w:pPr>
        <w:spacing w:line="360" w:lineRule="auto"/>
        <w:ind w:left="720"/>
        <w:jc w:val="both"/>
        <w:rPr>
          <w:sz w:val="24"/>
          <w:szCs w:val="24"/>
        </w:rPr>
      </w:pPr>
    </w:p>
    <w:p w:rsidR="00E57A4F" w:rsidRDefault="00E57A4F" w:rsidP="00E57A4F">
      <w:pPr>
        <w:numPr>
          <w:ilvl w:val="0"/>
          <w:numId w:val="10"/>
        </w:numPr>
        <w:spacing w:line="360" w:lineRule="auto"/>
        <w:jc w:val="both"/>
        <w:rPr>
          <w:sz w:val="24"/>
          <w:szCs w:val="24"/>
        </w:rPr>
      </w:pPr>
      <w:r w:rsidRPr="00E57A4F">
        <w:rPr>
          <w:sz w:val="24"/>
          <w:szCs w:val="24"/>
        </w:rPr>
        <w:t>Mujeres víctimas de violencia de género.</w:t>
      </w:r>
    </w:p>
    <w:p w:rsidR="00BF029E" w:rsidRDefault="00BF029E" w:rsidP="00BF029E">
      <w:pPr>
        <w:pStyle w:val="Prrafodelista"/>
        <w:rPr>
          <w:sz w:val="24"/>
          <w:szCs w:val="24"/>
        </w:rPr>
      </w:pPr>
    </w:p>
    <w:p w:rsidR="00BF029E" w:rsidRPr="00E57A4F" w:rsidRDefault="00BF029E" w:rsidP="00BF029E">
      <w:pPr>
        <w:spacing w:line="360" w:lineRule="auto"/>
        <w:ind w:left="720"/>
        <w:jc w:val="both"/>
        <w:rPr>
          <w:sz w:val="24"/>
          <w:szCs w:val="24"/>
        </w:rPr>
      </w:pPr>
    </w:p>
    <w:p w:rsidR="00E57A4F" w:rsidRPr="00E57A4F" w:rsidRDefault="00E57A4F" w:rsidP="00E57A4F">
      <w:pPr>
        <w:spacing w:line="360" w:lineRule="auto"/>
        <w:jc w:val="both"/>
        <w:rPr>
          <w:sz w:val="24"/>
          <w:szCs w:val="24"/>
        </w:rPr>
      </w:pPr>
      <w:r w:rsidRPr="00E57A4F">
        <w:rPr>
          <w:sz w:val="24"/>
          <w:szCs w:val="24"/>
        </w:rPr>
        <w:t>En todo caso los candidatos deberán estar comprendidos entre las edades de 18 a 50 años.</w:t>
      </w: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b/>
          <w:sz w:val="24"/>
          <w:szCs w:val="24"/>
          <w:u w:val="single"/>
        </w:rPr>
      </w:pPr>
      <w:r w:rsidRPr="00E57A4F">
        <w:rPr>
          <w:b/>
          <w:sz w:val="24"/>
          <w:szCs w:val="24"/>
          <w:u w:val="single"/>
        </w:rPr>
        <w:t xml:space="preserve">13.- Cláusula </w:t>
      </w:r>
      <w:r w:rsidR="0019473F">
        <w:rPr>
          <w:b/>
          <w:sz w:val="24"/>
          <w:szCs w:val="24"/>
          <w:u w:val="single"/>
        </w:rPr>
        <w:t>Medioambiental</w:t>
      </w:r>
      <w:r w:rsidRPr="00E57A4F">
        <w:rPr>
          <w:b/>
          <w:sz w:val="24"/>
          <w:szCs w:val="24"/>
          <w:u w:val="single"/>
        </w:rPr>
        <w:t>.</w:t>
      </w: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sz w:val="24"/>
          <w:szCs w:val="24"/>
        </w:rPr>
      </w:pPr>
      <w:r w:rsidRPr="00E57A4F">
        <w:rPr>
          <w:sz w:val="24"/>
          <w:szCs w:val="24"/>
        </w:rPr>
        <w:t>La empresa adjudicataria deberá presentar un plan de gestión de residuos en aras de garantizar el mínimo impacto medio ambiental de una obra de este calibre. Dicho plan deberá ser presentado junto con la propuesta presentada para este pliego de cláusulas  y  deberá ser aprobado por el Ayuntamiento de Jaén con al menos, tres semanas de anticipación del inicio de la ejecución del contrato.</w:t>
      </w:r>
    </w:p>
    <w:p w:rsidR="00E57A4F" w:rsidRPr="00E57A4F" w:rsidRDefault="00E57A4F" w:rsidP="00E57A4F">
      <w:pPr>
        <w:spacing w:line="360" w:lineRule="auto"/>
        <w:jc w:val="both"/>
        <w:rPr>
          <w:sz w:val="24"/>
          <w:szCs w:val="24"/>
        </w:rPr>
      </w:pPr>
    </w:p>
    <w:p w:rsidR="00E57A4F" w:rsidRDefault="00E57A4F" w:rsidP="00E57A4F">
      <w:pPr>
        <w:spacing w:line="360" w:lineRule="auto"/>
        <w:jc w:val="both"/>
        <w:rPr>
          <w:b/>
          <w:sz w:val="24"/>
          <w:szCs w:val="24"/>
          <w:u w:val="single"/>
        </w:rPr>
      </w:pPr>
      <w:r w:rsidRPr="00E57A4F">
        <w:rPr>
          <w:b/>
          <w:sz w:val="24"/>
          <w:szCs w:val="24"/>
          <w:u w:val="single"/>
        </w:rPr>
        <w:t>14.- Protección de datos de carácter personal.</w:t>
      </w:r>
    </w:p>
    <w:p w:rsidR="00BF029E" w:rsidRPr="00E57A4F" w:rsidRDefault="00BF029E" w:rsidP="00E57A4F">
      <w:pPr>
        <w:spacing w:line="360" w:lineRule="auto"/>
        <w:jc w:val="both"/>
        <w:rPr>
          <w:b/>
          <w:sz w:val="24"/>
          <w:szCs w:val="24"/>
          <w:u w:val="single"/>
        </w:rPr>
      </w:pPr>
    </w:p>
    <w:p w:rsidR="00E57A4F" w:rsidRPr="00E57A4F" w:rsidRDefault="00E57A4F" w:rsidP="00E57A4F">
      <w:pPr>
        <w:spacing w:line="360" w:lineRule="auto"/>
        <w:jc w:val="both"/>
        <w:rPr>
          <w:sz w:val="24"/>
          <w:szCs w:val="24"/>
        </w:rPr>
      </w:pPr>
      <w:r w:rsidRPr="00E57A4F">
        <w:rPr>
          <w:sz w:val="24"/>
          <w:szCs w:val="24"/>
        </w:rPr>
        <w:t>En el caso de que la presente contratación implique el acceso a datos de carácter personal, el contratista deberá cumplir las obligaciones derivadas de la Disposición Adicional Trigésimo Primera de la LCSP, en relación con la Ley Orgánica 15/1999, de 13 de diciembre, de Protección de Datos de Carácter Personal, y su normativa de desarrollo.</w:t>
      </w:r>
    </w:p>
    <w:p w:rsidR="00E57A4F" w:rsidRPr="00E57A4F" w:rsidRDefault="00E57A4F" w:rsidP="00E57A4F">
      <w:pPr>
        <w:spacing w:line="360" w:lineRule="auto"/>
        <w:jc w:val="both"/>
        <w:rPr>
          <w:sz w:val="24"/>
          <w:szCs w:val="24"/>
        </w:rPr>
      </w:pPr>
    </w:p>
    <w:p w:rsidR="00E57A4F" w:rsidRDefault="00E57A4F" w:rsidP="00E57A4F">
      <w:pPr>
        <w:spacing w:line="360" w:lineRule="auto"/>
        <w:jc w:val="both"/>
        <w:rPr>
          <w:b/>
          <w:bCs/>
          <w:sz w:val="24"/>
          <w:szCs w:val="24"/>
          <w:u w:val="single"/>
        </w:rPr>
      </w:pPr>
      <w:r w:rsidRPr="00E57A4F">
        <w:rPr>
          <w:b/>
          <w:sz w:val="24"/>
          <w:szCs w:val="24"/>
          <w:u w:val="single"/>
        </w:rPr>
        <w:t>15.-</w:t>
      </w:r>
      <w:r w:rsidRPr="00E57A4F">
        <w:rPr>
          <w:b/>
          <w:bCs/>
          <w:sz w:val="24"/>
          <w:szCs w:val="24"/>
          <w:u w:val="single"/>
        </w:rPr>
        <w:t xml:space="preserve">  Medidas de conciliación</w:t>
      </w:r>
    </w:p>
    <w:p w:rsidR="00BF029E" w:rsidRPr="00E57A4F" w:rsidRDefault="00BF029E" w:rsidP="00E57A4F">
      <w:pPr>
        <w:spacing w:line="360" w:lineRule="auto"/>
        <w:jc w:val="both"/>
        <w:rPr>
          <w:sz w:val="24"/>
          <w:szCs w:val="24"/>
        </w:rPr>
      </w:pPr>
    </w:p>
    <w:p w:rsidR="00E57A4F" w:rsidRPr="00E57A4F" w:rsidRDefault="00E57A4F" w:rsidP="00E57A4F">
      <w:pPr>
        <w:spacing w:line="360" w:lineRule="auto"/>
        <w:jc w:val="both"/>
        <w:rPr>
          <w:sz w:val="24"/>
          <w:szCs w:val="24"/>
        </w:rPr>
      </w:pPr>
      <w:r w:rsidRPr="00E57A4F">
        <w:rPr>
          <w:sz w:val="24"/>
          <w:szCs w:val="24"/>
        </w:rPr>
        <w:t xml:space="preserve"> Se valorará, la presentación de un plan de igualdad específico para la plantilla que ejecute el contrato y en el marco de la prestación del mismo. En el caso de empresas que no tengan la obligación legal de disponer del mismo, se valorará en su caso, las medidas concretas de conciliación en el marco de la prestación de este contrato y para la plantilla que lo ejecute.</w:t>
      </w:r>
    </w:p>
    <w:p w:rsidR="00E57A4F" w:rsidRPr="00E57A4F" w:rsidRDefault="00E57A4F" w:rsidP="00E57A4F">
      <w:pPr>
        <w:spacing w:line="360" w:lineRule="auto"/>
        <w:jc w:val="both"/>
        <w:rPr>
          <w:sz w:val="24"/>
          <w:szCs w:val="24"/>
        </w:rPr>
      </w:pPr>
    </w:p>
    <w:p w:rsidR="00E57A4F" w:rsidRPr="00E57A4F" w:rsidRDefault="00E57A4F" w:rsidP="00E57A4F">
      <w:pPr>
        <w:spacing w:line="360" w:lineRule="auto"/>
        <w:jc w:val="both"/>
        <w:rPr>
          <w:b/>
          <w:sz w:val="24"/>
          <w:szCs w:val="24"/>
          <w:u w:val="single"/>
        </w:rPr>
      </w:pPr>
      <w:r w:rsidRPr="00E57A4F">
        <w:rPr>
          <w:b/>
          <w:sz w:val="24"/>
          <w:szCs w:val="24"/>
          <w:u w:val="single"/>
        </w:rPr>
        <w:t xml:space="preserve">16.- Experiencia </w:t>
      </w:r>
    </w:p>
    <w:p w:rsidR="00E57A4F" w:rsidRPr="00E57A4F" w:rsidRDefault="00E57A4F" w:rsidP="00E57A4F">
      <w:pPr>
        <w:spacing w:line="360" w:lineRule="auto"/>
        <w:jc w:val="both"/>
        <w:rPr>
          <w:b/>
          <w:sz w:val="24"/>
          <w:szCs w:val="24"/>
          <w:u w:val="single"/>
        </w:rPr>
      </w:pPr>
    </w:p>
    <w:p w:rsidR="00E57A4F" w:rsidRDefault="00E57A4F" w:rsidP="00E57A4F">
      <w:pPr>
        <w:spacing w:line="360" w:lineRule="auto"/>
        <w:jc w:val="both"/>
        <w:rPr>
          <w:bCs/>
          <w:sz w:val="24"/>
          <w:szCs w:val="24"/>
        </w:rPr>
      </w:pPr>
      <w:r w:rsidRPr="00E57A4F">
        <w:rPr>
          <w:sz w:val="24"/>
          <w:szCs w:val="24"/>
        </w:rPr>
        <w:t>Experien</w:t>
      </w:r>
      <w:r w:rsidR="00642CE4">
        <w:rPr>
          <w:sz w:val="24"/>
          <w:szCs w:val="24"/>
        </w:rPr>
        <w:t>cia de la empresa adjudicataria</w:t>
      </w:r>
      <w:r w:rsidRPr="00E57A4F">
        <w:rPr>
          <w:sz w:val="24"/>
          <w:szCs w:val="24"/>
        </w:rPr>
        <w:t>, presentando acreditación mediante memoria acompañada de los justificantes y/o certificados, de la </w:t>
      </w:r>
      <w:r w:rsidRPr="00E57A4F">
        <w:rPr>
          <w:bCs/>
          <w:sz w:val="24"/>
          <w:szCs w:val="24"/>
        </w:rPr>
        <w:t>participación en programas de inserción socio-laboral promovidos por las Administraciones Públicas</w:t>
      </w:r>
    </w:p>
    <w:p w:rsidR="00BF029E" w:rsidRPr="00E57A4F" w:rsidRDefault="00BF029E" w:rsidP="00E57A4F">
      <w:pPr>
        <w:spacing w:line="360" w:lineRule="auto"/>
        <w:jc w:val="both"/>
        <w:rPr>
          <w:sz w:val="24"/>
          <w:szCs w:val="24"/>
        </w:rPr>
      </w:pPr>
    </w:p>
    <w:p w:rsidR="00BF029E" w:rsidRDefault="00E57A4F" w:rsidP="00E57A4F">
      <w:pPr>
        <w:spacing w:line="360" w:lineRule="auto"/>
        <w:jc w:val="both"/>
        <w:rPr>
          <w:sz w:val="24"/>
          <w:szCs w:val="24"/>
        </w:rPr>
      </w:pPr>
      <w:r w:rsidRPr="00E57A4F">
        <w:rPr>
          <w:sz w:val="24"/>
          <w:szCs w:val="24"/>
        </w:rPr>
        <w:lastRenderedPageBreak/>
        <w:t xml:space="preserve">- </w:t>
      </w:r>
      <w:r w:rsidR="00642CE4">
        <w:rPr>
          <w:sz w:val="24"/>
          <w:szCs w:val="24"/>
        </w:rPr>
        <w:t>Se valorará, el número de programas en los que se haya participado en los últimos cinco años, debidamente acreditados mediante los correspondientes certificados de la Administración Pública correspondiente que darán así veracidad y atestiguarán la experiencia.</w:t>
      </w:r>
    </w:p>
    <w:p w:rsidR="00E57A4F" w:rsidRDefault="00642CE4" w:rsidP="00E57A4F">
      <w:pPr>
        <w:spacing w:line="360" w:lineRule="auto"/>
        <w:jc w:val="both"/>
        <w:rPr>
          <w:bCs/>
          <w:sz w:val="24"/>
          <w:szCs w:val="24"/>
        </w:rPr>
      </w:pPr>
      <w:r>
        <w:rPr>
          <w:sz w:val="24"/>
          <w:szCs w:val="24"/>
        </w:rPr>
        <w:br/>
        <w:t>- Se valorará</w:t>
      </w:r>
      <w:r w:rsidR="00E57A4F" w:rsidRPr="00E57A4F">
        <w:rPr>
          <w:sz w:val="24"/>
          <w:szCs w:val="24"/>
        </w:rPr>
        <w:t>, el </w:t>
      </w:r>
      <w:r w:rsidR="00E57A4F" w:rsidRPr="00E57A4F">
        <w:rPr>
          <w:bCs/>
          <w:sz w:val="24"/>
          <w:szCs w:val="24"/>
        </w:rPr>
        <w:t>personal de plantilla que proviene de programas de inserción socio-laboral, acreditado mediante la certificación correspondiente.</w:t>
      </w:r>
    </w:p>
    <w:p w:rsidR="00E943A8" w:rsidRDefault="00E943A8" w:rsidP="00E57A4F">
      <w:pPr>
        <w:spacing w:line="360" w:lineRule="auto"/>
        <w:jc w:val="both"/>
        <w:rPr>
          <w:bCs/>
          <w:sz w:val="24"/>
          <w:szCs w:val="24"/>
        </w:rPr>
      </w:pPr>
    </w:p>
    <w:p w:rsidR="00A24783" w:rsidRDefault="00A24783" w:rsidP="00E57A4F">
      <w:pPr>
        <w:spacing w:line="360" w:lineRule="auto"/>
        <w:jc w:val="both"/>
        <w:rPr>
          <w:bCs/>
          <w:sz w:val="24"/>
          <w:szCs w:val="24"/>
        </w:rPr>
      </w:pPr>
    </w:p>
    <w:p w:rsidR="00A24783" w:rsidRDefault="00A24783" w:rsidP="00E57A4F">
      <w:pPr>
        <w:spacing w:line="360" w:lineRule="auto"/>
        <w:jc w:val="both"/>
        <w:rPr>
          <w:bCs/>
          <w:sz w:val="24"/>
          <w:szCs w:val="24"/>
        </w:rPr>
      </w:pPr>
    </w:p>
    <w:p w:rsidR="00E57A4F" w:rsidRDefault="00E57A4F" w:rsidP="00E57A4F">
      <w:pPr>
        <w:spacing w:line="360" w:lineRule="auto"/>
        <w:jc w:val="both"/>
        <w:rPr>
          <w:sz w:val="24"/>
          <w:szCs w:val="24"/>
        </w:rPr>
      </w:pPr>
    </w:p>
    <w:p w:rsidR="00B5324C" w:rsidRDefault="009F6DAD" w:rsidP="00E57A4F">
      <w:pPr>
        <w:spacing w:line="360" w:lineRule="auto"/>
        <w:jc w:val="both"/>
        <w:rPr>
          <w:sz w:val="24"/>
          <w:szCs w:val="24"/>
        </w:rPr>
      </w:pPr>
      <w:r>
        <w:rPr>
          <w:sz w:val="24"/>
          <w:szCs w:val="24"/>
        </w:rPr>
        <w:t>8</w:t>
      </w:r>
      <w:r w:rsidR="00B5324C">
        <w:rPr>
          <w:sz w:val="24"/>
          <w:szCs w:val="24"/>
        </w:rPr>
        <w:t>.- CLÁUSULAS SOCIALES EN EL SECTOR PRIVADO.</w:t>
      </w:r>
    </w:p>
    <w:p w:rsidR="00B5324C" w:rsidRPr="00E57A4F" w:rsidRDefault="00B5324C" w:rsidP="00E57A4F">
      <w:pPr>
        <w:spacing w:line="360" w:lineRule="auto"/>
        <w:jc w:val="both"/>
        <w:rPr>
          <w:sz w:val="24"/>
          <w:szCs w:val="24"/>
        </w:rPr>
      </w:pPr>
    </w:p>
    <w:p w:rsidR="00B5324C" w:rsidRDefault="00B5324C" w:rsidP="00B5324C">
      <w:pPr>
        <w:spacing w:line="360" w:lineRule="auto"/>
        <w:rPr>
          <w:sz w:val="24"/>
          <w:szCs w:val="24"/>
        </w:rPr>
      </w:pPr>
      <w:r>
        <w:rPr>
          <w:sz w:val="24"/>
          <w:szCs w:val="24"/>
        </w:rPr>
        <w:t>Conocemos que el a</w:t>
      </w:r>
      <w:r w:rsidRPr="00B5324C">
        <w:rPr>
          <w:sz w:val="24"/>
          <w:szCs w:val="24"/>
        </w:rPr>
        <w:t xml:space="preserve">rtículo 42 del Real Decreto Legislativo 1/2013, de 29 de noviembre, por el que se aprueba el Texto </w:t>
      </w:r>
      <w:r>
        <w:rPr>
          <w:sz w:val="24"/>
          <w:szCs w:val="24"/>
        </w:rPr>
        <w:t>Refundido de la Ley General de d</w:t>
      </w:r>
      <w:r w:rsidRPr="00B5324C">
        <w:rPr>
          <w:sz w:val="24"/>
          <w:szCs w:val="24"/>
        </w:rPr>
        <w:t>erechos de las personas con discap</w:t>
      </w:r>
      <w:r>
        <w:rPr>
          <w:sz w:val="24"/>
          <w:szCs w:val="24"/>
        </w:rPr>
        <w:t>acidad y de su inclusión social, impone que las empresas con 50 o más trabajadores deberán reservar el 2%  de los puestos de trabajo de la plantilla para personas con discapacidad.</w:t>
      </w:r>
    </w:p>
    <w:p w:rsidR="00BF029E" w:rsidRDefault="00BF029E" w:rsidP="00B5324C">
      <w:pPr>
        <w:spacing w:line="360" w:lineRule="auto"/>
        <w:rPr>
          <w:sz w:val="24"/>
          <w:szCs w:val="24"/>
        </w:rPr>
      </w:pPr>
    </w:p>
    <w:p w:rsidR="00B5324C" w:rsidRDefault="00B5324C" w:rsidP="00B5324C">
      <w:pPr>
        <w:spacing w:line="360" w:lineRule="auto"/>
        <w:rPr>
          <w:sz w:val="24"/>
          <w:szCs w:val="24"/>
        </w:rPr>
      </w:pPr>
      <w:r>
        <w:rPr>
          <w:sz w:val="24"/>
          <w:szCs w:val="24"/>
        </w:rPr>
        <w:t>Ahora bien, este artículo no se refiere en exclusiva al sector público, sino que, también afecta al sector privado. Lo cual nos lleva a preguntarnos como son las cláusulas sociales en el sector privado.</w:t>
      </w:r>
    </w:p>
    <w:p w:rsidR="00BF029E" w:rsidRDefault="00BF029E" w:rsidP="00B5324C">
      <w:pPr>
        <w:spacing w:line="360" w:lineRule="auto"/>
        <w:rPr>
          <w:sz w:val="24"/>
          <w:szCs w:val="24"/>
        </w:rPr>
      </w:pPr>
    </w:p>
    <w:p w:rsidR="00B5324C" w:rsidRDefault="00B5324C" w:rsidP="00B5324C">
      <w:pPr>
        <w:spacing w:line="360" w:lineRule="auto"/>
        <w:rPr>
          <w:sz w:val="24"/>
          <w:szCs w:val="24"/>
        </w:rPr>
      </w:pPr>
      <w:r>
        <w:rPr>
          <w:sz w:val="24"/>
          <w:szCs w:val="24"/>
        </w:rPr>
        <w:t xml:space="preserve">Hablar de sector privado, es irremediablemente </w:t>
      </w:r>
      <w:r w:rsidR="00BD7D5C">
        <w:rPr>
          <w:sz w:val="24"/>
          <w:szCs w:val="24"/>
        </w:rPr>
        <w:t>lo mismo que hablar de empresa privada.</w:t>
      </w:r>
    </w:p>
    <w:p w:rsidR="00BD7D5C" w:rsidRDefault="00BD7D5C" w:rsidP="00B5324C">
      <w:pPr>
        <w:spacing w:line="360" w:lineRule="auto"/>
        <w:rPr>
          <w:sz w:val="24"/>
          <w:szCs w:val="24"/>
        </w:rPr>
      </w:pPr>
      <w:r>
        <w:rPr>
          <w:sz w:val="24"/>
          <w:szCs w:val="24"/>
        </w:rPr>
        <w:t>La empresa privada en España juega un papel principal en nuestra economía y en nuestro mercado. Pero, ¿</w:t>
      </w:r>
      <w:proofErr w:type="spellStart"/>
      <w:r>
        <w:rPr>
          <w:sz w:val="24"/>
          <w:szCs w:val="24"/>
        </w:rPr>
        <w:t>Cúal</w:t>
      </w:r>
      <w:proofErr w:type="spellEnd"/>
      <w:r>
        <w:rPr>
          <w:sz w:val="24"/>
          <w:szCs w:val="24"/>
        </w:rPr>
        <w:t xml:space="preserve"> es el compromiso de las empresas privadas con las políticas sociales? ¿Incluyen cláusulas sociales en sus contratos?</w:t>
      </w:r>
    </w:p>
    <w:p w:rsidR="00BF029E" w:rsidRDefault="00BF029E" w:rsidP="00B5324C">
      <w:pPr>
        <w:spacing w:line="360" w:lineRule="auto"/>
        <w:rPr>
          <w:sz w:val="24"/>
          <w:szCs w:val="24"/>
        </w:rPr>
      </w:pPr>
    </w:p>
    <w:p w:rsidR="00BD7D5C" w:rsidRDefault="00BD7D5C" w:rsidP="00B5324C">
      <w:pPr>
        <w:spacing w:line="360" w:lineRule="auto"/>
        <w:rPr>
          <w:sz w:val="24"/>
          <w:szCs w:val="24"/>
        </w:rPr>
      </w:pPr>
      <w:r>
        <w:rPr>
          <w:sz w:val="24"/>
          <w:szCs w:val="24"/>
        </w:rPr>
        <w:t>Evidentemente la política social afecta inevitablemente al sector privado:</w:t>
      </w:r>
    </w:p>
    <w:p w:rsidR="00BF029E" w:rsidRDefault="00BF029E" w:rsidP="00B5324C">
      <w:pPr>
        <w:spacing w:line="360" w:lineRule="auto"/>
        <w:rPr>
          <w:sz w:val="24"/>
          <w:szCs w:val="24"/>
        </w:rPr>
      </w:pPr>
    </w:p>
    <w:p w:rsidR="00BD7D5C" w:rsidRDefault="00D761BE" w:rsidP="00BD7D5C">
      <w:pPr>
        <w:pStyle w:val="Prrafodelista"/>
        <w:numPr>
          <w:ilvl w:val="0"/>
          <w:numId w:val="11"/>
        </w:numPr>
        <w:spacing w:line="360" w:lineRule="auto"/>
        <w:rPr>
          <w:sz w:val="24"/>
          <w:szCs w:val="24"/>
        </w:rPr>
      </w:pPr>
      <w:r>
        <w:rPr>
          <w:sz w:val="24"/>
          <w:szCs w:val="24"/>
        </w:rPr>
        <w:t>Repercusión</w:t>
      </w:r>
      <w:r w:rsidR="00BD7D5C">
        <w:rPr>
          <w:sz w:val="24"/>
          <w:szCs w:val="24"/>
        </w:rPr>
        <w:t xml:space="preserve"> externa</w:t>
      </w:r>
      <w:r w:rsidR="005D29A1">
        <w:rPr>
          <w:sz w:val="24"/>
          <w:szCs w:val="24"/>
        </w:rPr>
        <w:t xml:space="preserve"> positiva</w:t>
      </w:r>
      <w:r w:rsidR="00BD7D5C">
        <w:rPr>
          <w:sz w:val="24"/>
          <w:szCs w:val="24"/>
        </w:rPr>
        <w:t xml:space="preserve">: Las cláusulas sociales cuando se incluyen en los contratos del sector privado benefician sobremanera a la empresa privada, pues, la sociedad se fideliza a la empresa, la empresa es vista socialmente de forma afable y propicia la compra/venta en empresas privadas socialmente responsables. Es decir, desde el momento en el que una empresa privada decide contratar en su plantilla </w:t>
      </w:r>
      <w:r w:rsidR="00BD7D5C">
        <w:rPr>
          <w:sz w:val="24"/>
          <w:szCs w:val="24"/>
        </w:rPr>
        <w:lastRenderedPageBreak/>
        <w:t>personas con discapacidad, instalar sistemas de producción que respeten el medio ambiente o filtros para reducir la emisión de CO2 a la atmósfera, establecer planes de igualdad entre hombres y mujeres, contratar en general a personas en riesgo de exclusión social y un largo etcétera propician que la sociedad vea a esa empresa que se “moja” socialmente con buenos ojos</w:t>
      </w:r>
      <w:r w:rsidR="005D29A1">
        <w:rPr>
          <w:sz w:val="24"/>
          <w:szCs w:val="24"/>
        </w:rPr>
        <w:t xml:space="preserve">, y por lo tanto que estén más receptivos a interactuar económicamente con la misma, a recomendarla e incluso a establecer relaciones comerciales de forma habitual, siendo así, clientes habituales de la empresa privada en cuestión. </w:t>
      </w:r>
      <w:r w:rsidR="000F5A56">
        <w:rPr>
          <w:sz w:val="24"/>
          <w:szCs w:val="24"/>
        </w:rPr>
        <w:t>Además todo esto repercutirá en aumentar la imagen y reputación de la empresa.</w:t>
      </w:r>
    </w:p>
    <w:p w:rsidR="00BF029E" w:rsidRDefault="00BF029E" w:rsidP="00BF029E">
      <w:pPr>
        <w:pStyle w:val="Prrafodelista"/>
        <w:spacing w:line="360" w:lineRule="auto"/>
        <w:rPr>
          <w:sz w:val="24"/>
          <w:szCs w:val="24"/>
        </w:rPr>
      </w:pPr>
    </w:p>
    <w:p w:rsidR="000F5A56" w:rsidRDefault="00D761BE" w:rsidP="00BD7D5C">
      <w:pPr>
        <w:pStyle w:val="Prrafodelista"/>
        <w:numPr>
          <w:ilvl w:val="0"/>
          <w:numId w:val="11"/>
        </w:numPr>
        <w:spacing w:line="360" w:lineRule="auto"/>
        <w:rPr>
          <w:sz w:val="24"/>
          <w:szCs w:val="24"/>
        </w:rPr>
      </w:pPr>
      <w:r>
        <w:rPr>
          <w:sz w:val="24"/>
          <w:szCs w:val="24"/>
        </w:rPr>
        <w:t>Repercusión</w:t>
      </w:r>
      <w:r w:rsidR="005D29A1">
        <w:rPr>
          <w:sz w:val="24"/>
          <w:szCs w:val="24"/>
        </w:rPr>
        <w:t xml:space="preserve"> interna positiva: Una empresa privada que establece cláusulas sociales no solo recibirá </w:t>
      </w:r>
      <w:r>
        <w:rPr>
          <w:sz w:val="24"/>
          <w:szCs w:val="24"/>
        </w:rPr>
        <w:t>repercusiones</w:t>
      </w:r>
      <w:r w:rsidR="005D29A1">
        <w:rPr>
          <w:sz w:val="24"/>
          <w:szCs w:val="24"/>
        </w:rPr>
        <w:t xml:space="preserve"> externas positivas, sino que, internamente esas cláusulas sociales se traducirán en beneficios económicos para la empresa. ¿Cómo?, pues bien, el compromiso social </w:t>
      </w:r>
      <w:r w:rsidR="000F5A56">
        <w:rPr>
          <w:sz w:val="24"/>
          <w:szCs w:val="24"/>
        </w:rPr>
        <w:t xml:space="preserve">por ejemplo </w:t>
      </w:r>
      <w:r w:rsidR="005D29A1">
        <w:rPr>
          <w:sz w:val="24"/>
          <w:szCs w:val="24"/>
        </w:rPr>
        <w:t>en la contratación de personas con discapacidad beneficia a la empresa con incentivos</w:t>
      </w:r>
      <w:r w:rsidR="000F5A56">
        <w:rPr>
          <w:sz w:val="24"/>
          <w:szCs w:val="24"/>
        </w:rPr>
        <w:t xml:space="preserve"> y deducciones</w:t>
      </w:r>
      <w:r w:rsidR="005D29A1">
        <w:rPr>
          <w:sz w:val="24"/>
          <w:szCs w:val="24"/>
        </w:rPr>
        <w:t xml:space="preserve"> fiscales,</w:t>
      </w:r>
      <w:r w:rsidR="000F5A56">
        <w:rPr>
          <w:sz w:val="24"/>
          <w:szCs w:val="24"/>
        </w:rPr>
        <w:t xml:space="preserve"> subvenciones… </w:t>
      </w:r>
    </w:p>
    <w:p w:rsidR="00925CD5" w:rsidRDefault="00925CD5" w:rsidP="00925CD5">
      <w:pPr>
        <w:spacing w:line="360" w:lineRule="auto"/>
        <w:rPr>
          <w:sz w:val="24"/>
          <w:szCs w:val="24"/>
        </w:rPr>
      </w:pPr>
    </w:p>
    <w:p w:rsidR="00925CD5" w:rsidRDefault="00925CD5" w:rsidP="00925CD5">
      <w:pPr>
        <w:spacing w:line="360" w:lineRule="auto"/>
        <w:rPr>
          <w:sz w:val="24"/>
          <w:szCs w:val="24"/>
        </w:rPr>
      </w:pPr>
    </w:p>
    <w:p w:rsidR="004A0579" w:rsidRDefault="00925CD5" w:rsidP="00925CD5">
      <w:pPr>
        <w:spacing w:line="360" w:lineRule="auto"/>
        <w:rPr>
          <w:sz w:val="24"/>
          <w:szCs w:val="24"/>
        </w:rPr>
      </w:pPr>
      <w:r>
        <w:rPr>
          <w:sz w:val="24"/>
          <w:szCs w:val="24"/>
        </w:rPr>
        <w:t>A pesar de la obligación legal del 2% mencionada anteriormente, lo cierto es que, las empresas</w:t>
      </w:r>
      <w:r w:rsidR="005839F5">
        <w:rPr>
          <w:sz w:val="24"/>
          <w:szCs w:val="24"/>
        </w:rPr>
        <w:t xml:space="preserve"> privadas generalmente no cumplía</w:t>
      </w:r>
      <w:r>
        <w:rPr>
          <w:sz w:val="24"/>
          <w:szCs w:val="24"/>
        </w:rPr>
        <w:t>n dicho imperativo legal. La concienciación del uso de  cláusulas sociales en las empresas privadas en España y la obligación legal de contratar al menos a un 2% de personas con discapacidad en plantil</w:t>
      </w:r>
      <w:r w:rsidR="005839F5">
        <w:rPr>
          <w:sz w:val="24"/>
          <w:szCs w:val="24"/>
        </w:rPr>
        <w:t>las con 50 o más trabajadores era</w:t>
      </w:r>
      <w:r>
        <w:rPr>
          <w:sz w:val="24"/>
          <w:szCs w:val="24"/>
        </w:rPr>
        <w:t xml:space="preserve"> prácticamente inexistente. </w:t>
      </w:r>
      <w:r w:rsidR="005D29A1" w:rsidRPr="00925CD5">
        <w:rPr>
          <w:sz w:val="24"/>
          <w:szCs w:val="24"/>
        </w:rPr>
        <w:t xml:space="preserve"> </w:t>
      </w:r>
      <w:r w:rsidR="005839F5">
        <w:rPr>
          <w:sz w:val="24"/>
          <w:szCs w:val="24"/>
        </w:rPr>
        <w:t xml:space="preserve">En 2007 un estudio del Grupo </w:t>
      </w:r>
      <w:proofErr w:type="spellStart"/>
      <w:r w:rsidR="005839F5">
        <w:rPr>
          <w:sz w:val="24"/>
          <w:szCs w:val="24"/>
        </w:rPr>
        <w:t>Sifu</w:t>
      </w:r>
      <w:proofErr w:type="spellEnd"/>
      <w:r w:rsidR="005839F5">
        <w:rPr>
          <w:rStyle w:val="Refdenotaalpie"/>
          <w:sz w:val="24"/>
          <w:szCs w:val="24"/>
        </w:rPr>
        <w:footnoteReference w:id="38"/>
      </w:r>
      <w:r w:rsidR="005839F5">
        <w:rPr>
          <w:sz w:val="24"/>
          <w:szCs w:val="24"/>
        </w:rPr>
        <w:t xml:space="preserve"> expuso que el 6</w:t>
      </w:r>
      <w:r w:rsidR="00973DC8">
        <w:rPr>
          <w:sz w:val="24"/>
          <w:szCs w:val="24"/>
        </w:rPr>
        <w:t>4,3</w:t>
      </w:r>
      <w:r w:rsidR="005839F5">
        <w:rPr>
          <w:sz w:val="24"/>
          <w:szCs w:val="24"/>
        </w:rPr>
        <w:t xml:space="preserve">% de las empresas privadas no cumplían con la obligación legal mientras que en la actualidad, </w:t>
      </w:r>
      <w:r w:rsidR="004A0579">
        <w:rPr>
          <w:sz w:val="24"/>
          <w:szCs w:val="24"/>
        </w:rPr>
        <w:t>la mayoría de las empresas lo cumplen.</w:t>
      </w:r>
    </w:p>
    <w:p w:rsidR="00BF029E" w:rsidRDefault="00BF029E" w:rsidP="00925CD5">
      <w:pPr>
        <w:spacing w:line="360" w:lineRule="auto"/>
        <w:rPr>
          <w:sz w:val="24"/>
          <w:szCs w:val="24"/>
        </w:rPr>
      </w:pPr>
    </w:p>
    <w:p w:rsidR="004A0579" w:rsidRDefault="004A0579" w:rsidP="00925CD5">
      <w:pPr>
        <w:spacing w:line="360" w:lineRule="auto"/>
        <w:rPr>
          <w:sz w:val="24"/>
          <w:szCs w:val="24"/>
        </w:rPr>
      </w:pPr>
      <w:r>
        <w:rPr>
          <w:sz w:val="24"/>
          <w:szCs w:val="24"/>
        </w:rPr>
        <w:t>Como vemos la evolución es positiva, puesto que hoy en día se tiene un mayor seguimiento sobre las empresas</w:t>
      </w:r>
      <w:r w:rsidR="00380630">
        <w:rPr>
          <w:sz w:val="24"/>
          <w:szCs w:val="24"/>
        </w:rPr>
        <w:t xml:space="preserve"> y una mayor conciencia social</w:t>
      </w:r>
      <w:r>
        <w:rPr>
          <w:sz w:val="24"/>
          <w:szCs w:val="24"/>
        </w:rPr>
        <w:t>. Sin embargo, el hecho de que se cumpla mayoritariamente la obligación legal del 2% no implica necesariamente que de forma habitual las empresas privadas adopten cláusulas sociales en sus contratos.</w:t>
      </w:r>
    </w:p>
    <w:p w:rsidR="00BF029E" w:rsidRDefault="00BF029E" w:rsidP="00925CD5">
      <w:pPr>
        <w:spacing w:line="360" w:lineRule="auto"/>
        <w:rPr>
          <w:sz w:val="24"/>
          <w:szCs w:val="24"/>
        </w:rPr>
      </w:pPr>
    </w:p>
    <w:p w:rsidR="004A0579" w:rsidRDefault="004A0579" w:rsidP="00925CD5">
      <w:pPr>
        <w:spacing w:line="360" w:lineRule="auto"/>
        <w:rPr>
          <w:sz w:val="24"/>
          <w:szCs w:val="24"/>
        </w:rPr>
      </w:pPr>
      <w:r>
        <w:rPr>
          <w:sz w:val="24"/>
          <w:szCs w:val="24"/>
        </w:rPr>
        <w:t xml:space="preserve">Bien es cierto, que las cláusulas sociales en la contratación pública afectan a la empresa privada. Toda empresa privada que desee realizar contratos públicos buscará que la </w:t>
      </w:r>
      <w:r>
        <w:rPr>
          <w:sz w:val="24"/>
          <w:szCs w:val="24"/>
        </w:rPr>
        <w:lastRenderedPageBreak/>
        <w:t xml:space="preserve">Administración la escoja con preferencia a otras empresas y para ello el </w:t>
      </w:r>
      <w:r w:rsidR="002A6192">
        <w:rPr>
          <w:sz w:val="24"/>
          <w:szCs w:val="24"/>
        </w:rPr>
        <w:t>modo</w:t>
      </w:r>
      <w:r>
        <w:rPr>
          <w:sz w:val="24"/>
          <w:szCs w:val="24"/>
        </w:rPr>
        <w:t xml:space="preserve"> de lograrlo pasa por usar cláusulas sociales y contratar a personas en riesgo de exclusión social puesto que de este modo la empresa </w:t>
      </w:r>
      <w:r w:rsidR="00380630">
        <w:rPr>
          <w:sz w:val="24"/>
          <w:szCs w:val="24"/>
        </w:rPr>
        <w:t>obtendrá ventaja frente a sus competidores. Es decir, la contratación pública se puede ver desde dos ópticas:</w:t>
      </w:r>
    </w:p>
    <w:p w:rsidR="00BF029E" w:rsidRDefault="00BF029E" w:rsidP="00925CD5">
      <w:pPr>
        <w:spacing w:line="360" w:lineRule="auto"/>
        <w:rPr>
          <w:sz w:val="24"/>
          <w:szCs w:val="24"/>
        </w:rPr>
      </w:pPr>
    </w:p>
    <w:p w:rsidR="00380630" w:rsidRDefault="00380630" w:rsidP="00380630">
      <w:pPr>
        <w:pStyle w:val="Prrafodelista"/>
        <w:numPr>
          <w:ilvl w:val="0"/>
          <w:numId w:val="12"/>
        </w:numPr>
        <w:spacing w:line="360" w:lineRule="auto"/>
        <w:rPr>
          <w:sz w:val="24"/>
          <w:szCs w:val="24"/>
        </w:rPr>
      </w:pPr>
      <w:r>
        <w:rPr>
          <w:sz w:val="24"/>
          <w:szCs w:val="24"/>
        </w:rPr>
        <w:t>La contratación pública según la Administración Pública: Desde este punto de vista, la inclusión de cláusulas sociales en la contratación pública es tenida por la Administración como un deber que le impone (como hemos visto con anterioridad) el artículo 49 de la Constitución Española de 1978 por lo que deberá en sus licitaciones públicas tener en cuenta criterios sociales que se introducen en el contrato público mediante las ya conocidísimas Cláusulas Sociales.</w:t>
      </w:r>
    </w:p>
    <w:p w:rsidR="00BF029E" w:rsidRDefault="00BF029E" w:rsidP="00BF029E">
      <w:pPr>
        <w:pStyle w:val="Prrafodelista"/>
        <w:spacing w:line="360" w:lineRule="auto"/>
        <w:rPr>
          <w:sz w:val="24"/>
          <w:szCs w:val="24"/>
        </w:rPr>
      </w:pPr>
    </w:p>
    <w:p w:rsidR="00591DAA" w:rsidRPr="00591DAA" w:rsidRDefault="00380630" w:rsidP="00591DAA">
      <w:pPr>
        <w:pStyle w:val="Prrafodelista"/>
        <w:numPr>
          <w:ilvl w:val="0"/>
          <w:numId w:val="12"/>
        </w:numPr>
        <w:spacing w:line="360" w:lineRule="auto"/>
        <w:rPr>
          <w:sz w:val="24"/>
          <w:szCs w:val="24"/>
        </w:rPr>
      </w:pPr>
      <w:r>
        <w:rPr>
          <w:sz w:val="24"/>
          <w:szCs w:val="24"/>
        </w:rPr>
        <w:t xml:space="preserve">La contratación pública según la empresa privada: </w:t>
      </w:r>
      <w:r w:rsidRPr="008F73C9">
        <w:rPr>
          <w:color w:val="000000" w:themeColor="text1"/>
          <w:sz w:val="24"/>
          <w:szCs w:val="24"/>
        </w:rPr>
        <w:t>Para la empresa privada la política social, las cláusulas sociales o el compromiso social es vocacional, es decir, es voluntario</w:t>
      </w:r>
      <w:r>
        <w:rPr>
          <w:rStyle w:val="Refdenotaalpie"/>
          <w:sz w:val="24"/>
          <w:szCs w:val="24"/>
        </w:rPr>
        <w:footnoteReference w:id="39"/>
      </w:r>
      <w:r>
        <w:rPr>
          <w:sz w:val="24"/>
          <w:szCs w:val="24"/>
        </w:rPr>
        <w:t>.</w:t>
      </w:r>
      <w:r w:rsidR="002A6192">
        <w:rPr>
          <w:color w:val="76923C" w:themeColor="accent3" w:themeShade="BF"/>
          <w:sz w:val="24"/>
          <w:szCs w:val="24"/>
        </w:rPr>
        <w:t xml:space="preserve"> </w:t>
      </w:r>
      <w:r w:rsidR="002A6192">
        <w:rPr>
          <w:color w:val="000000" w:themeColor="text1"/>
          <w:sz w:val="24"/>
          <w:szCs w:val="24"/>
        </w:rPr>
        <w:t>Por lo que la inclusión de cláusulas sociales en la contratación pública influye en la</w:t>
      </w:r>
      <w:r w:rsidR="00591DAA">
        <w:rPr>
          <w:color w:val="000000" w:themeColor="text1"/>
          <w:sz w:val="24"/>
          <w:szCs w:val="24"/>
        </w:rPr>
        <w:t xml:space="preserve"> inclusión de cláusulas sociales en la</w:t>
      </w:r>
      <w:r w:rsidR="002A6192">
        <w:rPr>
          <w:color w:val="000000" w:themeColor="text1"/>
          <w:sz w:val="24"/>
          <w:szCs w:val="24"/>
        </w:rPr>
        <w:t xml:space="preserve"> empresa privada puesto que traslada el cumplimiento </w:t>
      </w:r>
      <w:r w:rsidR="00591DAA">
        <w:rPr>
          <w:color w:val="000000" w:themeColor="text1"/>
          <w:sz w:val="24"/>
          <w:szCs w:val="24"/>
        </w:rPr>
        <w:t>del compromiso social o de la política social adoptada mediante cláusulas sociales</w:t>
      </w:r>
      <w:r w:rsidR="002A6192">
        <w:rPr>
          <w:color w:val="000000" w:themeColor="text1"/>
          <w:sz w:val="24"/>
          <w:szCs w:val="24"/>
        </w:rPr>
        <w:t xml:space="preserve"> al sector privado, a la empresa privada. La empresa privada interesada en un contrato público que incluye cláusulas sociales, deberá para ser elegible prioritariamente respecto a otras empresas e incluso para poder optar a participar en la licitación</w:t>
      </w:r>
      <w:r w:rsidR="00591DAA">
        <w:rPr>
          <w:color w:val="000000" w:themeColor="text1"/>
          <w:sz w:val="24"/>
          <w:szCs w:val="24"/>
        </w:rPr>
        <w:t>,</w:t>
      </w:r>
      <w:r w:rsidR="002A6192">
        <w:rPr>
          <w:color w:val="000000" w:themeColor="text1"/>
          <w:sz w:val="24"/>
          <w:szCs w:val="24"/>
        </w:rPr>
        <w:t xml:space="preserve"> adoptar en sus contratos privados cláusulas sociales. A parte tendríamos el efectivo interés de la propia empresa que aunque no esté interesada en un contrato público, tenga como principios éticos y estándares de actuación la inclusión de cláusulas sociales</w:t>
      </w:r>
      <w:r w:rsidR="00960719">
        <w:rPr>
          <w:color w:val="000000" w:themeColor="text1"/>
          <w:sz w:val="24"/>
          <w:szCs w:val="24"/>
        </w:rPr>
        <w:t xml:space="preserve"> (que en la práctica tiene gran relevancia como veremos a continuación)</w:t>
      </w:r>
      <w:r w:rsidR="002A6192">
        <w:rPr>
          <w:color w:val="000000" w:themeColor="text1"/>
          <w:sz w:val="24"/>
          <w:szCs w:val="24"/>
        </w:rPr>
        <w:t>.</w:t>
      </w:r>
    </w:p>
    <w:p w:rsidR="00591DAA" w:rsidRDefault="00591DAA" w:rsidP="00591DAA">
      <w:pPr>
        <w:spacing w:line="360" w:lineRule="auto"/>
        <w:rPr>
          <w:sz w:val="24"/>
          <w:szCs w:val="24"/>
        </w:rPr>
      </w:pPr>
    </w:p>
    <w:p w:rsidR="00591DAA" w:rsidRDefault="00591DAA" w:rsidP="00591DAA">
      <w:pPr>
        <w:spacing w:line="360" w:lineRule="auto"/>
        <w:rPr>
          <w:sz w:val="24"/>
          <w:szCs w:val="24"/>
        </w:rPr>
      </w:pPr>
      <w:r>
        <w:rPr>
          <w:sz w:val="24"/>
          <w:szCs w:val="24"/>
        </w:rPr>
        <w:t>En resumen podemos decir que las cláusulas sociales en la contratación pública se encuentran íntimamente relacionadas con la adopción de las mismas por el sector privado, por el marcado carácter voluntario de éstas en aquél.</w:t>
      </w:r>
    </w:p>
    <w:p w:rsidR="00BF029E" w:rsidRDefault="00BF029E" w:rsidP="00591DAA">
      <w:pPr>
        <w:spacing w:line="360" w:lineRule="auto"/>
        <w:rPr>
          <w:sz w:val="24"/>
          <w:szCs w:val="24"/>
        </w:rPr>
      </w:pPr>
    </w:p>
    <w:p w:rsidR="003A6A65" w:rsidRDefault="0061227F" w:rsidP="002518F5">
      <w:pPr>
        <w:spacing w:line="360" w:lineRule="auto"/>
        <w:jc w:val="both"/>
        <w:rPr>
          <w:i/>
          <w:sz w:val="24"/>
          <w:szCs w:val="24"/>
        </w:rPr>
      </w:pPr>
      <w:r>
        <w:rPr>
          <w:sz w:val="24"/>
          <w:szCs w:val="24"/>
        </w:rPr>
        <w:lastRenderedPageBreak/>
        <w:t>Pero a</w:t>
      </w:r>
      <w:r w:rsidR="00591DAA">
        <w:rPr>
          <w:sz w:val="24"/>
          <w:szCs w:val="24"/>
        </w:rPr>
        <w:t xml:space="preserve"> pesar de todo esto, en la práctica, la contratación pública, es decir, las Administraciones Públicas están menos concienciadas con la inclusión de cláusulas sociales y en concreto con la contratación pública socialmente responsable que la empresa privada. Para mayor conocimiento, diré que la empresa privada a pesar de su carácter vocacional en relación a las cláusulas sociales y a la contratación pública socialmente responsable</w:t>
      </w:r>
      <w:r>
        <w:rPr>
          <w:sz w:val="24"/>
          <w:szCs w:val="24"/>
        </w:rPr>
        <w:t xml:space="preserve"> tiene una mayor implicación que las Administraciones Públicas </w:t>
      </w:r>
      <w:proofErr w:type="gramStart"/>
      <w:r>
        <w:rPr>
          <w:sz w:val="24"/>
          <w:szCs w:val="24"/>
        </w:rPr>
        <w:t>( que</w:t>
      </w:r>
      <w:proofErr w:type="gramEnd"/>
      <w:r>
        <w:rPr>
          <w:sz w:val="24"/>
          <w:szCs w:val="24"/>
        </w:rPr>
        <w:t xml:space="preserve">  sí que tienen un deber especialmente establecido en el art.49 de la Constitución Española, que si bien no se puede entender como una obligación directa, si que se hace como un deber u obligación indirecta de incluir cláusulas sociales.) Pues como expresa Javier Blanco, Gerente del Foro de Contratación Pública Socialmente Responsable</w:t>
      </w:r>
      <w:r w:rsidR="00960719">
        <w:rPr>
          <w:sz w:val="24"/>
          <w:szCs w:val="24"/>
        </w:rPr>
        <w:t xml:space="preserve"> en una entrevista</w:t>
      </w:r>
      <w:r>
        <w:rPr>
          <w:sz w:val="24"/>
          <w:szCs w:val="24"/>
        </w:rPr>
        <w:t>:”</w:t>
      </w:r>
      <w:r>
        <w:rPr>
          <w:i/>
          <w:sz w:val="24"/>
          <w:szCs w:val="24"/>
        </w:rPr>
        <w:t>El Foro nace en mayo de 2010 con el objetivo de promover las cláusulas sociales en la contratación pública, porque la Ley de Contratos del sector Público de 2007 preveía las cláusulas sociales como una posibilidad, no como algo obligatorio[…]” “El foro nació precisamente invitando a las empresas privadas que tenían ya un recorrido en esto de la responsabilidad social para dar ejemplo a la Administración Pública.”</w:t>
      </w:r>
      <w:r>
        <w:rPr>
          <w:sz w:val="24"/>
          <w:szCs w:val="24"/>
        </w:rPr>
        <w:t xml:space="preserve"> (</w:t>
      </w:r>
      <w:r w:rsidR="00960719">
        <w:rPr>
          <w:sz w:val="24"/>
          <w:szCs w:val="24"/>
        </w:rPr>
        <w:t>2014,</w:t>
      </w:r>
      <w:proofErr w:type="gramStart"/>
      <w:r w:rsidR="00960719">
        <w:rPr>
          <w:sz w:val="24"/>
          <w:szCs w:val="24"/>
        </w:rPr>
        <w:t>edición</w:t>
      </w:r>
      <w:proofErr w:type="gramEnd"/>
      <w:r w:rsidR="00960719">
        <w:rPr>
          <w:sz w:val="24"/>
          <w:szCs w:val="24"/>
        </w:rPr>
        <w:t xml:space="preserve"> semanal nº132, “</w:t>
      </w:r>
      <w:r w:rsidR="00960719">
        <w:rPr>
          <w:i/>
          <w:sz w:val="24"/>
          <w:szCs w:val="24"/>
        </w:rPr>
        <w:t>La inercia de los órganos de contratación públicos es muy fuerte y no incluyen cláusulas sociales si no se genera una corriente de opinión</w:t>
      </w:r>
      <w:r w:rsidR="00960719">
        <w:rPr>
          <w:rStyle w:val="Refdenotaalpie"/>
          <w:i/>
          <w:sz w:val="24"/>
          <w:szCs w:val="24"/>
        </w:rPr>
        <w:footnoteReference w:id="40"/>
      </w:r>
      <w:r w:rsidR="00960719">
        <w:rPr>
          <w:i/>
          <w:sz w:val="24"/>
          <w:szCs w:val="24"/>
        </w:rPr>
        <w:t>”.Por Blanca Abella.)</w:t>
      </w:r>
    </w:p>
    <w:p w:rsidR="002518F5" w:rsidRDefault="002518F5" w:rsidP="002518F5">
      <w:pPr>
        <w:spacing w:line="360" w:lineRule="auto"/>
        <w:jc w:val="both"/>
        <w:rPr>
          <w:sz w:val="24"/>
          <w:szCs w:val="24"/>
        </w:rPr>
      </w:pPr>
    </w:p>
    <w:p w:rsidR="002518F5" w:rsidRDefault="002518F5" w:rsidP="002518F5">
      <w:pPr>
        <w:spacing w:line="360" w:lineRule="auto"/>
        <w:jc w:val="both"/>
        <w:rPr>
          <w:sz w:val="24"/>
          <w:szCs w:val="24"/>
        </w:rPr>
      </w:pPr>
      <w:r>
        <w:rPr>
          <w:sz w:val="24"/>
          <w:szCs w:val="24"/>
        </w:rPr>
        <w:t xml:space="preserve">Un tipo o medida de cláusula social que está en manos de las empresas privadas es establecer las llamadas “etiquetas sociales” en sus productos. Esto es, establecer en los productos que </w:t>
      </w:r>
      <w:r w:rsidR="003003CE">
        <w:rPr>
          <w:sz w:val="24"/>
          <w:szCs w:val="24"/>
        </w:rPr>
        <w:t xml:space="preserve">se </w:t>
      </w:r>
      <w:r>
        <w:rPr>
          <w:sz w:val="24"/>
          <w:szCs w:val="24"/>
        </w:rPr>
        <w:t xml:space="preserve">comercializa </w:t>
      </w:r>
      <w:r w:rsidR="003003CE">
        <w:rPr>
          <w:sz w:val="24"/>
          <w:szCs w:val="24"/>
        </w:rPr>
        <w:t xml:space="preserve">por </w:t>
      </w:r>
      <w:r>
        <w:rPr>
          <w:sz w:val="24"/>
          <w:szCs w:val="24"/>
        </w:rPr>
        <w:t xml:space="preserve">la empresa privada en </w:t>
      </w:r>
      <w:r w:rsidR="003003CE">
        <w:rPr>
          <w:sz w:val="24"/>
          <w:szCs w:val="24"/>
        </w:rPr>
        <w:t>cuestión</w:t>
      </w:r>
      <w:r w:rsidR="00F86F43">
        <w:rPr>
          <w:sz w:val="24"/>
          <w:szCs w:val="24"/>
        </w:rPr>
        <w:t xml:space="preserve"> la certificación de que están producidos con unas condiciones mínimas de derechos laborales. Como sabemos, hoy en día, la globalización es ya un hecho. Las grandes empresas en la lucha que mantienen por hacerse con una mayor cuota de mercado, por competir y superar a sus rivales, por reducir  costes de producción y por aumentar los beneficios</w:t>
      </w:r>
      <w:r w:rsidR="00A662AF">
        <w:rPr>
          <w:sz w:val="24"/>
          <w:szCs w:val="24"/>
        </w:rPr>
        <w:t>,</w:t>
      </w:r>
      <w:r w:rsidR="00F86F43">
        <w:rPr>
          <w:sz w:val="24"/>
          <w:szCs w:val="24"/>
        </w:rPr>
        <w:t xml:space="preserve"> en multitud de ocasiones sacrifican unos estándares mínimos de condiciones laborales para los trabajadores.</w:t>
      </w:r>
      <w:r w:rsidR="00A662AF">
        <w:rPr>
          <w:sz w:val="24"/>
          <w:szCs w:val="24"/>
        </w:rPr>
        <w:t xml:space="preserve"> Por ejemplo, las grandes marcas, suelen acudir a países tercermundistas donde la mano de obra es más barata e incluso contratan a niños para abaratar aún más los costes, obviando las normas establecidas contra el trabajo infantil establecidas en el Convenio OIT nº138 sobre la edad mínima y el Convenio OIT nº182 sobre las peores formas de trabajo infantil</w:t>
      </w:r>
      <w:r w:rsidR="000232F2">
        <w:rPr>
          <w:sz w:val="24"/>
          <w:szCs w:val="24"/>
        </w:rPr>
        <w:t xml:space="preserve"> y vulnerando por supuesto la Convención de los Derechos Humanos del Niño</w:t>
      </w:r>
      <w:r w:rsidR="000232F2">
        <w:rPr>
          <w:rStyle w:val="Refdenotaalpie"/>
          <w:sz w:val="24"/>
          <w:szCs w:val="24"/>
        </w:rPr>
        <w:footnoteReference w:id="41"/>
      </w:r>
      <w:r w:rsidR="000232F2">
        <w:rPr>
          <w:sz w:val="24"/>
          <w:szCs w:val="24"/>
        </w:rPr>
        <w:t>. Y es que me gustaría citar una frase muy ilustradora de la gran importancia que tienen las cláusulas sociales en este caso mediante las</w:t>
      </w:r>
      <w:r w:rsidR="004379C5">
        <w:rPr>
          <w:sz w:val="24"/>
          <w:szCs w:val="24"/>
        </w:rPr>
        <w:t xml:space="preserve"> etiquetas sociales </w:t>
      </w:r>
      <w:r w:rsidR="000232F2">
        <w:rPr>
          <w:sz w:val="24"/>
          <w:szCs w:val="24"/>
        </w:rPr>
        <w:lastRenderedPageBreak/>
        <w:t>e</w:t>
      </w:r>
      <w:r w:rsidR="004379C5">
        <w:rPr>
          <w:sz w:val="24"/>
          <w:szCs w:val="24"/>
        </w:rPr>
        <w:t>n</w:t>
      </w:r>
      <w:r w:rsidR="000232F2">
        <w:rPr>
          <w:sz w:val="24"/>
          <w:szCs w:val="24"/>
        </w:rPr>
        <w:t xml:space="preserve"> las empresas privadas para proteger de este modo el trabajo infantil</w:t>
      </w:r>
      <w:r w:rsidR="004379C5">
        <w:rPr>
          <w:sz w:val="24"/>
          <w:szCs w:val="24"/>
        </w:rPr>
        <w:t xml:space="preserve">, con esta frase entenderemos perfectamente la relevancia de proteger a los infantes </w:t>
      </w:r>
      <w:r w:rsidR="000232F2">
        <w:rPr>
          <w:sz w:val="24"/>
          <w:szCs w:val="24"/>
        </w:rPr>
        <w:t xml:space="preserve">: </w:t>
      </w:r>
      <w:r w:rsidR="000232F2" w:rsidRPr="000232F2">
        <w:rPr>
          <w:i/>
          <w:sz w:val="24"/>
          <w:szCs w:val="24"/>
        </w:rPr>
        <w:t>“No hay causa que merezca más alta prioridad que la protección y el desarrollo del niño, de quien depende la supervivencia, la estabilidad y el progreso de todas las naciones y, de hecho, de la civilización humana”</w:t>
      </w:r>
      <w:r w:rsidR="000232F2">
        <w:rPr>
          <w:rStyle w:val="Refdenotaalpie"/>
          <w:i/>
          <w:sz w:val="24"/>
          <w:szCs w:val="24"/>
        </w:rPr>
        <w:footnoteReference w:id="42"/>
      </w:r>
      <w:r w:rsidR="000232F2">
        <w:rPr>
          <w:sz w:val="24"/>
          <w:szCs w:val="24"/>
        </w:rPr>
        <w:t xml:space="preserve"> (Plan de Acción de la Cumbre Mundial a favor de la infancia, 30 de septiembre de 1990.)</w:t>
      </w:r>
    </w:p>
    <w:p w:rsidR="00516A38" w:rsidRDefault="00516A38" w:rsidP="002518F5">
      <w:pPr>
        <w:spacing w:line="360" w:lineRule="auto"/>
        <w:jc w:val="both"/>
        <w:rPr>
          <w:sz w:val="24"/>
          <w:szCs w:val="24"/>
        </w:rPr>
      </w:pPr>
      <w:r>
        <w:rPr>
          <w:sz w:val="24"/>
          <w:szCs w:val="24"/>
        </w:rPr>
        <w:t xml:space="preserve">Además, la empresa privada cuenta con otro método que se considera también una cláusula social puesto que los trabajadores al establecerse el contrato con la empresa, está puede incluir una cláusula social denominada “cartera ética” o </w:t>
      </w:r>
      <w:proofErr w:type="gramStart"/>
      <w:r>
        <w:rPr>
          <w:sz w:val="24"/>
          <w:szCs w:val="24"/>
        </w:rPr>
        <w:t>“ monedero</w:t>
      </w:r>
      <w:proofErr w:type="gramEnd"/>
      <w:r>
        <w:rPr>
          <w:sz w:val="24"/>
          <w:szCs w:val="24"/>
        </w:rPr>
        <w:t xml:space="preserve"> de principios”. Esto es una marca personal de la empresa, puesto que cada empresa puede tener una serie de principios que no tienen porqu</w:t>
      </w:r>
      <w:r w:rsidR="004379C5">
        <w:rPr>
          <w:sz w:val="24"/>
          <w:szCs w:val="24"/>
        </w:rPr>
        <w:t>é</w:t>
      </w:r>
      <w:r>
        <w:rPr>
          <w:sz w:val="24"/>
          <w:szCs w:val="24"/>
        </w:rPr>
        <w:t xml:space="preserve"> coincidir con los de otras empresas y por ende la cartera ética de cada empresa (si se tiene) </w:t>
      </w:r>
      <w:r w:rsidR="004379C5">
        <w:rPr>
          <w:sz w:val="24"/>
          <w:szCs w:val="24"/>
        </w:rPr>
        <w:t xml:space="preserve">será </w:t>
      </w:r>
      <w:proofErr w:type="gramStart"/>
      <w:r w:rsidR="004379C5">
        <w:rPr>
          <w:sz w:val="24"/>
          <w:szCs w:val="24"/>
        </w:rPr>
        <w:t>distinta</w:t>
      </w:r>
      <w:proofErr w:type="gramEnd"/>
      <w:r w:rsidR="004379C5">
        <w:rPr>
          <w:sz w:val="24"/>
          <w:szCs w:val="24"/>
        </w:rPr>
        <w:t xml:space="preserve"> a cualquier otra. Pues bien, la inclusión de este monedero de principios en el contrato del trabajador, supone la asunción por el trabajador de respetar esos cánones y estándares de actuación que la empresa establece para sí misma y para su desarrollo, convivencia y armonía efectiva de los trabajadores entre sí y con la empresa. La vulneración de estos principios podrá suponer sanciones internas (que dependiendo de la gravedad de las mismas podríamos hablar incluso del despido disciplinario) y en todo caso si son constitutivas de delito tipificado podrían sancionares vía jurisdiccional. Un ejemplo de cartera ética de una empresa podría ser perfectamente el que a continuación redactare.</w:t>
      </w:r>
    </w:p>
    <w:p w:rsidR="004379C5" w:rsidRDefault="004379C5" w:rsidP="002518F5">
      <w:pPr>
        <w:spacing w:line="360" w:lineRule="auto"/>
        <w:jc w:val="both"/>
        <w:rPr>
          <w:sz w:val="24"/>
          <w:szCs w:val="24"/>
        </w:rPr>
      </w:pPr>
    </w:p>
    <w:p w:rsidR="004379C5" w:rsidRPr="00E259AA" w:rsidRDefault="004379C5" w:rsidP="002518F5">
      <w:pPr>
        <w:spacing w:line="360" w:lineRule="auto"/>
        <w:jc w:val="both"/>
        <w:rPr>
          <w:sz w:val="24"/>
          <w:szCs w:val="24"/>
          <w:u w:val="single"/>
        </w:rPr>
      </w:pPr>
      <w:r w:rsidRPr="00E259AA">
        <w:rPr>
          <w:sz w:val="24"/>
          <w:szCs w:val="24"/>
          <w:u w:val="single"/>
        </w:rPr>
        <w:t>Cláusula Social.</w:t>
      </w:r>
    </w:p>
    <w:p w:rsidR="00E259AA" w:rsidRDefault="00E259AA" w:rsidP="002518F5">
      <w:pPr>
        <w:spacing w:line="360" w:lineRule="auto"/>
        <w:jc w:val="both"/>
        <w:rPr>
          <w:sz w:val="24"/>
          <w:szCs w:val="24"/>
        </w:rPr>
      </w:pPr>
    </w:p>
    <w:p w:rsidR="004379C5" w:rsidRDefault="004379C5" w:rsidP="002518F5">
      <w:pPr>
        <w:spacing w:line="360" w:lineRule="auto"/>
        <w:jc w:val="both"/>
        <w:rPr>
          <w:sz w:val="24"/>
          <w:szCs w:val="24"/>
        </w:rPr>
      </w:pPr>
      <w:r>
        <w:rPr>
          <w:sz w:val="24"/>
          <w:szCs w:val="24"/>
        </w:rPr>
        <w:t>Art.20 Cartera Ética.</w:t>
      </w:r>
    </w:p>
    <w:p w:rsidR="00E259AA" w:rsidRDefault="00E259AA" w:rsidP="002518F5">
      <w:pPr>
        <w:spacing w:line="360" w:lineRule="auto"/>
        <w:jc w:val="both"/>
        <w:rPr>
          <w:sz w:val="24"/>
          <w:szCs w:val="24"/>
        </w:rPr>
      </w:pPr>
    </w:p>
    <w:p w:rsidR="007F3D3A" w:rsidRDefault="004379C5" w:rsidP="002518F5">
      <w:pPr>
        <w:spacing w:line="360" w:lineRule="auto"/>
        <w:jc w:val="both"/>
        <w:rPr>
          <w:sz w:val="24"/>
          <w:szCs w:val="24"/>
        </w:rPr>
      </w:pPr>
      <w:r>
        <w:rPr>
          <w:sz w:val="24"/>
          <w:szCs w:val="24"/>
        </w:rPr>
        <w:t>Todos los trabajadores, empleados y directivos de la empresa con objeto de establecer una serie de reglas comunes a todos</w:t>
      </w:r>
      <w:r w:rsidR="007F3D3A">
        <w:rPr>
          <w:sz w:val="24"/>
          <w:szCs w:val="24"/>
        </w:rPr>
        <w:t>,</w:t>
      </w:r>
      <w:r>
        <w:rPr>
          <w:sz w:val="24"/>
          <w:szCs w:val="24"/>
        </w:rPr>
        <w:t xml:space="preserve"> que promuevan la armonía en el desarrollo de los puestos de trabajo y en la interacción</w:t>
      </w:r>
      <w:r w:rsidR="007F3D3A">
        <w:rPr>
          <w:sz w:val="24"/>
          <w:szCs w:val="24"/>
        </w:rPr>
        <w:t xml:space="preserve"> propia que se produce entre </w:t>
      </w:r>
      <w:r>
        <w:rPr>
          <w:sz w:val="24"/>
          <w:szCs w:val="24"/>
        </w:rPr>
        <w:t xml:space="preserve"> personas</w:t>
      </w:r>
      <w:r w:rsidR="007F3D3A">
        <w:rPr>
          <w:sz w:val="24"/>
          <w:szCs w:val="24"/>
        </w:rPr>
        <w:t>, deberán respetar y tener en cuenta:</w:t>
      </w:r>
    </w:p>
    <w:p w:rsidR="004379C5" w:rsidRDefault="007F3D3A" w:rsidP="007F3D3A">
      <w:pPr>
        <w:pStyle w:val="Prrafodelista"/>
        <w:numPr>
          <w:ilvl w:val="0"/>
          <w:numId w:val="13"/>
        </w:numPr>
        <w:spacing w:line="360" w:lineRule="auto"/>
        <w:jc w:val="both"/>
        <w:rPr>
          <w:sz w:val="24"/>
          <w:szCs w:val="24"/>
        </w:rPr>
      </w:pPr>
      <w:r>
        <w:rPr>
          <w:sz w:val="24"/>
          <w:szCs w:val="24"/>
        </w:rPr>
        <w:t>El respeto entre compañeros, así como la tolerancia cero que esta empresa tiene con conductas de acoso, maltrato y vejaciones contra hombres y mujeres.</w:t>
      </w:r>
    </w:p>
    <w:p w:rsidR="00E259AA" w:rsidRDefault="00E259AA" w:rsidP="00E259AA">
      <w:pPr>
        <w:pStyle w:val="Prrafodelista"/>
        <w:spacing w:line="360" w:lineRule="auto"/>
        <w:ind w:left="780"/>
        <w:jc w:val="both"/>
        <w:rPr>
          <w:sz w:val="24"/>
          <w:szCs w:val="24"/>
        </w:rPr>
      </w:pPr>
    </w:p>
    <w:p w:rsidR="007F3D3A" w:rsidRDefault="007F3D3A" w:rsidP="007F3D3A">
      <w:pPr>
        <w:pStyle w:val="Prrafodelista"/>
        <w:numPr>
          <w:ilvl w:val="0"/>
          <w:numId w:val="13"/>
        </w:numPr>
        <w:spacing w:line="360" w:lineRule="auto"/>
        <w:jc w:val="both"/>
        <w:rPr>
          <w:sz w:val="24"/>
          <w:szCs w:val="24"/>
        </w:rPr>
      </w:pPr>
      <w:r>
        <w:rPr>
          <w:sz w:val="24"/>
          <w:szCs w:val="24"/>
        </w:rPr>
        <w:lastRenderedPageBreak/>
        <w:t>El buen trato, marca de la casa, que esta empresa y por ende todos los miembros de la misma deben dispensar al cliente.</w:t>
      </w:r>
    </w:p>
    <w:p w:rsidR="00E259AA" w:rsidRDefault="00E259AA" w:rsidP="00E259AA">
      <w:pPr>
        <w:pStyle w:val="Prrafodelista"/>
        <w:spacing w:line="360" w:lineRule="auto"/>
        <w:ind w:left="780"/>
        <w:jc w:val="both"/>
        <w:rPr>
          <w:sz w:val="24"/>
          <w:szCs w:val="24"/>
        </w:rPr>
      </w:pPr>
    </w:p>
    <w:p w:rsidR="007F3D3A" w:rsidRDefault="007F3D3A" w:rsidP="007F3D3A">
      <w:pPr>
        <w:pStyle w:val="Prrafodelista"/>
        <w:numPr>
          <w:ilvl w:val="0"/>
          <w:numId w:val="13"/>
        </w:numPr>
        <w:spacing w:line="360" w:lineRule="auto"/>
        <w:jc w:val="both"/>
        <w:rPr>
          <w:sz w:val="24"/>
          <w:szCs w:val="24"/>
        </w:rPr>
      </w:pPr>
      <w:r>
        <w:rPr>
          <w:sz w:val="24"/>
          <w:szCs w:val="24"/>
        </w:rPr>
        <w:t>Diligencia en el deber de actuación del trabajador, así como, el debido uso de las medidas de seguridad.</w:t>
      </w:r>
    </w:p>
    <w:p w:rsidR="00E259AA" w:rsidRDefault="00E259AA" w:rsidP="00E259AA">
      <w:pPr>
        <w:pStyle w:val="Prrafodelista"/>
        <w:spacing w:line="360" w:lineRule="auto"/>
        <w:ind w:left="780"/>
        <w:jc w:val="both"/>
        <w:rPr>
          <w:sz w:val="24"/>
          <w:szCs w:val="24"/>
        </w:rPr>
      </w:pPr>
    </w:p>
    <w:p w:rsidR="007F3D3A" w:rsidRDefault="007F3D3A" w:rsidP="007F3D3A">
      <w:pPr>
        <w:pStyle w:val="Prrafodelista"/>
        <w:numPr>
          <w:ilvl w:val="0"/>
          <w:numId w:val="13"/>
        </w:numPr>
        <w:spacing w:line="360" w:lineRule="auto"/>
        <w:jc w:val="both"/>
        <w:rPr>
          <w:sz w:val="24"/>
          <w:szCs w:val="24"/>
        </w:rPr>
      </w:pPr>
      <w:r>
        <w:rPr>
          <w:sz w:val="24"/>
          <w:szCs w:val="24"/>
        </w:rPr>
        <w:t xml:space="preserve">Libertad </w:t>
      </w:r>
      <w:r w:rsidR="00F27045">
        <w:rPr>
          <w:sz w:val="24"/>
          <w:szCs w:val="24"/>
        </w:rPr>
        <w:t xml:space="preserve">ideológica. Lo que conlleva que no serán toleradas conductas de </w:t>
      </w:r>
      <w:proofErr w:type="spellStart"/>
      <w:proofErr w:type="gramStart"/>
      <w:r w:rsidR="00F27045">
        <w:rPr>
          <w:sz w:val="24"/>
          <w:szCs w:val="24"/>
        </w:rPr>
        <w:t>xenofobismo</w:t>
      </w:r>
      <w:proofErr w:type="spellEnd"/>
      <w:r w:rsidR="00F27045">
        <w:rPr>
          <w:sz w:val="24"/>
          <w:szCs w:val="24"/>
        </w:rPr>
        <w:t xml:space="preserve"> ,</w:t>
      </w:r>
      <w:proofErr w:type="gramEnd"/>
      <w:r w:rsidR="00F27045">
        <w:rPr>
          <w:sz w:val="24"/>
          <w:szCs w:val="24"/>
        </w:rPr>
        <w:t xml:space="preserve"> racistas, homofóbicas o cualquier otra que vulnere la libertad religiosa y de opinión de una persona.</w:t>
      </w:r>
    </w:p>
    <w:p w:rsidR="00E259AA" w:rsidRDefault="00E259AA" w:rsidP="00E259AA">
      <w:pPr>
        <w:pStyle w:val="Prrafodelista"/>
        <w:spacing w:line="360" w:lineRule="auto"/>
        <w:ind w:left="780"/>
        <w:jc w:val="both"/>
        <w:rPr>
          <w:sz w:val="24"/>
          <w:szCs w:val="24"/>
        </w:rPr>
      </w:pPr>
    </w:p>
    <w:p w:rsidR="00F27045" w:rsidRDefault="00F27045" w:rsidP="00F27045">
      <w:pPr>
        <w:spacing w:line="360" w:lineRule="auto"/>
        <w:jc w:val="both"/>
        <w:rPr>
          <w:sz w:val="24"/>
          <w:szCs w:val="24"/>
        </w:rPr>
      </w:pPr>
      <w:r>
        <w:rPr>
          <w:sz w:val="24"/>
          <w:szCs w:val="24"/>
        </w:rPr>
        <w:t>Art.21 Sanciones.</w:t>
      </w:r>
    </w:p>
    <w:p w:rsidR="00E259AA" w:rsidRDefault="00E259AA" w:rsidP="00F27045">
      <w:pPr>
        <w:spacing w:line="360" w:lineRule="auto"/>
        <w:jc w:val="both"/>
        <w:rPr>
          <w:sz w:val="24"/>
          <w:szCs w:val="24"/>
        </w:rPr>
      </w:pPr>
    </w:p>
    <w:p w:rsidR="00BC5615" w:rsidRDefault="00BC5615" w:rsidP="00F27045">
      <w:pPr>
        <w:spacing w:line="360" w:lineRule="auto"/>
        <w:jc w:val="both"/>
        <w:rPr>
          <w:sz w:val="24"/>
          <w:szCs w:val="24"/>
        </w:rPr>
      </w:pPr>
      <w:r>
        <w:rPr>
          <w:sz w:val="24"/>
          <w:szCs w:val="24"/>
        </w:rPr>
        <w:t>1.-</w:t>
      </w:r>
      <w:r w:rsidRPr="00BC5615">
        <w:rPr>
          <w:sz w:val="24"/>
          <w:szCs w:val="24"/>
        </w:rPr>
        <w:t xml:space="preserve"> </w:t>
      </w:r>
      <w:r>
        <w:rPr>
          <w:sz w:val="24"/>
          <w:szCs w:val="24"/>
        </w:rPr>
        <w:t>Para las conductas vulneradoras del art.20 se creará un Comité Sancionador que valorará la conducta llevada a cabo y la tipificara como leve, media o grave.</w:t>
      </w:r>
    </w:p>
    <w:p w:rsidR="00E259AA" w:rsidRDefault="00E259AA" w:rsidP="00F27045">
      <w:pPr>
        <w:spacing w:line="360" w:lineRule="auto"/>
        <w:jc w:val="both"/>
        <w:rPr>
          <w:sz w:val="24"/>
          <w:szCs w:val="24"/>
        </w:rPr>
      </w:pPr>
    </w:p>
    <w:p w:rsidR="00F27045" w:rsidRDefault="00BC5615" w:rsidP="00F27045">
      <w:pPr>
        <w:spacing w:line="360" w:lineRule="auto"/>
        <w:jc w:val="both"/>
        <w:rPr>
          <w:sz w:val="24"/>
          <w:szCs w:val="24"/>
        </w:rPr>
      </w:pPr>
      <w:r>
        <w:rPr>
          <w:sz w:val="24"/>
          <w:szCs w:val="24"/>
        </w:rPr>
        <w:t>2.-</w:t>
      </w:r>
      <w:r w:rsidR="00F27045">
        <w:rPr>
          <w:sz w:val="24"/>
          <w:szCs w:val="24"/>
        </w:rPr>
        <w:t>Cualquier miembro de esta empresa que vulnere la cartera de principios éticos y morales establecida en el artículo anterior, será sancionado de acuerdo con la conducta realizada del siguiente modo:</w:t>
      </w:r>
    </w:p>
    <w:p w:rsidR="003E56DE" w:rsidRDefault="00F27045" w:rsidP="003E56DE">
      <w:pPr>
        <w:pStyle w:val="Prrafodelista"/>
        <w:numPr>
          <w:ilvl w:val="0"/>
          <w:numId w:val="14"/>
        </w:numPr>
        <w:spacing w:line="360" w:lineRule="auto"/>
        <w:jc w:val="both"/>
        <w:rPr>
          <w:sz w:val="24"/>
          <w:szCs w:val="24"/>
        </w:rPr>
      </w:pPr>
      <w:r>
        <w:rPr>
          <w:sz w:val="24"/>
          <w:szCs w:val="24"/>
        </w:rPr>
        <w:t xml:space="preserve">Sanciones leves: </w:t>
      </w:r>
      <w:r w:rsidR="00BC5615">
        <w:rPr>
          <w:sz w:val="24"/>
          <w:szCs w:val="24"/>
        </w:rPr>
        <w:t xml:space="preserve">Las conductas tipificadas como leves serán apreciadas por el Comité </w:t>
      </w:r>
      <w:r w:rsidR="002B752A">
        <w:rPr>
          <w:sz w:val="24"/>
          <w:szCs w:val="24"/>
        </w:rPr>
        <w:t>S</w:t>
      </w:r>
      <w:r w:rsidR="00BC5615">
        <w:rPr>
          <w:sz w:val="24"/>
          <w:szCs w:val="24"/>
        </w:rPr>
        <w:t>ancionador que deberá motivar</w:t>
      </w:r>
      <w:r w:rsidR="003E56DE">
        <w:rPr>
          <w:sz w:val="24"/>
          <w:szCs w:val="24"/>
        </w:rPr>
        <w:t xml:space="preserve"> su razonamiento. Las conductas reconocidas como sanciones leves, conllevaran una multa de entre 300 y 1.000 euros.</w:t>
      </w:r>
    </w:p>
    <w:p w:rsidR="00E259AA" w:rsidRDefault="00E259AA" w:rsidP="00E259AA">
      <w:pPr>
        <w:pStyle w:val="Prrafodelista"/>
        <w:spacing w:line="360" w:lineRule="auto"/>
        <w:jc w:val="both"/>
        <w:rPr>
          <w:sz w:val="24"/>
          <w:szCs w:val="24"/>
        </w:rPr>
      </w:pPr>
    </w:p>
    <w:p w:rsidR="003E56DE" w:rsidRDefault="003E56DE" w:rsidP="003E56DE">
      <w:pPr>
        <w:pStyle w:val="Prrafodelista"/>
        <w:numPr>
          <w:ilvl w:val="0"/>
          <w:numId w:val="14"/>
        </w:numPr>
        <w:spacing w:line="360" w:lineRule="auto"/>
        <w:jc w:val="both"/>
        <w:rPr>
          <w:sz w:val="24"/>
          <w:szCs w:val="24"/>
        </w:rPr>
      </w:pPr>
      <w:r>
        <w:rPr>
          <w:sz w:val="24"/>
          <w:szCs w:val="24"/>
        </w:rPr>
        <w:t xml:space="preserve">Sanciones medias: Las conductas tipificadas como medias serán igualmente apreciadas por el </w:t>
      </w:r>
      <w:r w:rsidR="002B752A">
        <w:rPr>
          <w:sz w:val="24"/>
          <w:szCs w:val="24"/>
        </w:rPr>
        <w:t xml:space="preserve">Comité Sancionador que deberá motivar su razonamiento. Las conductas reconocidas con un </w:t>
      </w:r>
      <w:proofErr w:type="spellStart"/>
      <w:r w:rsidR="002B752A">
        <w:rPr>
          <w:sz w:val="24"/>
          <w:szCs w:val="24"/>
        </w:rPr>
        <w:t>sancionamiento</w:t>
      </w:r>
      <w:proofErr w:type="spellEnd"/>
      <w:r w:rsidR="002B752A">
        <w:rPr>
          <w:sz w:val="24"/>
          <w:szCs w:val="24"/>
        </w:rPr>
        <w:t xml:space="preserve"> medio, conllevaran una multa de entre 500 y 2.000 euros así como la suspensión temporal del trabajador en su puesto de trabajo por 5-10 días laborales.</w:t>
      </w:r>
    </w:p>
    <w:p w:rsidR="00E259AA" w:rsidRDefault="00E259AA" w:rsidP="00E259AA">
      <w:pPr>
        <w:pStyle w:val="Prrafodelista"/>
        <w:spacing w:line="360" w:lineRule="auto"/>
        <w:jc w:val="both"/>
        <w:rPr>
          <w:sz w:val="24"/>
          <w:szCs w:val="24"/>
        </w:rPr>
      </w:pPr>
    </w:p>
    <w:p w:rsidR="00DA494B" w:rsidRDefault="002B752A" w:rsidP="00DA494B">
      <w:pPr>
        <w:pStyle w:val="Prrafodelista"/>
        <w:numPr>
          <w:ilvl w:val="0"/>
          <w:numId w:val="14"/>
        </w:numPr>
        <w:spacing w:line="360" w:lineRule="auto"/>
        <w:jc w:val="both"/>
        <w:rPr>
          <w:sz w:val="24"/>
          <w:szCs w:val="24"/>
        </w:rPr>
      </w:pPr>
      <w:r>
        <w:rPr>
          <w:sz w:val="24"/>
          <w:szCs w:val="24"/>
        </w:rPr>
        <w:t>Sanciones graves:</w:t>
      </w:r>
      <w:r w:rsidR="00DA494B">
        <w:rPr>
          <w:sz w:val="24"/>
          <w:szCs w:val="24"/>
        </w:rPr>
        <w:t xml:space="preserve"> Las conductas tipificadas como graves serán apreciadas por el Comité Sancionador que deberá motivar su razonamiento. Las conductas así reconocidas conllevaran o bien la suspensión de empleo y sueldo por un periodo de tiempo entre 1-6 meses o bien el despido disciplinario de la persona autora de la conducta.</w:t>
      </w:r>
    </w:p>
    <w:p w:rsidR="00DA494B" w:rsidRDefault="00DA494B" w:rsidP="00DA494B">
      <w:pPr>
        <w:spacing w:line="360" w:lineRule="auto"/>
        <w:jc w:val="both"/>
        <w:rPr>
          <w:sz w:val="24"/>
          <w:szCs w:val="24"/>
        </w:rPr>
      </w:pPr>
    </w:p>
    <w:p w:rsidR="00DA494B" w:rsidRDefault="00DA494B" w:rsidP="00DA494B">
      <w:pPr>
        <w:spacing w:line="360" w:lineRule="auto"/>
        <w:jc w:val="both"/>
        <w:rPr>
          <w:sz w:val="24"/>
          <w:szCs w:val="24"/>
        </w:rPr>
      </w:pPr>
      <w:r>
        <w:rPr>
          <w:sz w:val="24"/>
          <w:szCs w:val="24"/>
        </w:rPr>
        <w:lastRenderedPageBreak/>
        <w:t>Art.22 Comité Sancionador.</w:t>
      </w:r>
    </w:p>
    <w:p w:rsidR="00E259AA" w:rsidRDefault="00E259AA" w:rsidP="00DA494B">
      <w:pPr>
        <w:spacing w:line="360" w:lineRule="auto"/>
        <w:jc w:val="both"/>
        <w:rPr>
          <w:sz w:val="24"/>
          <w:szCs w:val="24"/>
        </w:rPr>
      </w:pPr>
    </w:p>
    <w:p w:rsidR="00DA494B" w:rsidRDefault="00EA0EB3" w:rsidP="00DA494B">
      <w:pPr>
        <w:spacing w:line="360" w:lineRule="auto"/>
        <w:jc w:val="both"/>
        <w:rPr>
          <w:sz w:val="24"/>
          <w:szCs w:val="24"/>
        </w:rPr>
      </w:pPr>
      <w:r>
        <w:rPr>
          <w:sz w:val="24"/>
          <w:szCs w:val="24"/>
        </w:rPr>
        <w:t>1.-</w:t>
      </w:r>
      <w:r w:rsidR="00DA494B">
        <w:rPr>
          <w:sz w:val="24"/>
          <w:szCs w:val="24"/>
        </w:rPr>
        <w:t>Para dar cumplimiento al artículo anterior, de forma temporal se creará un Comité Sancionador que deberá</w:t>
      </w:r>
      <w:r w:rsidR="00907292">
        <w:rPr>
          <w:sz w:val="24"/>
          <w:szCs w:val="24"/>
        </w:rPr>
        <w:t xml:space="preserve"> analizar, valorar y decidir sobre la conducta que se haya dado en la empresa y se crea que puede ser constitutiva de una sanción interna. El Comité Sancionador se reunirá y en no más de 30 días deberá emitir su razonamiento </w:t>
      </w:r>
      <w:proofErr w:type="gramStart"/>
      <w:r w:rsidR="00907292">
        <w:rPr>
          <w:sz w:val="24"/>
          <w:szCs w:val="24"/>
        </w:rPr>
        <w:t>sancionador</w:t>
      </w:r>
      <w:r>
        <w:rPr>
          <w:sz w:val="24"/>
          <w:szCs w:val="24"/>
        </w:rPr>
        <w:t xml:space="preserve"> .</w:t>
      </w:r>
      <w:proofErr w:type="gramEnd"/>
    </w:p>
    <w:p w:rsidR="00E259AA" w:rsidRDefault="00E259AA" w:rsidP="00DA494B">
      <w:pPr>
        <w:spacing w:line="360" w:lineRule="auto"/>
        <w:jc w:val="both"/>
        <w:rPr>
          <w:sz w:val="24"/>
          <w:szCs w:val="24"/>
        </w:rPr>
      </w:pPr>
    </w:p>
    <w:p w:rsidR="00EA0EB3" w:rsidRDefault="00EA0EB3" w:rsidP="00DA494B">
      <w:pPr>
        <w:spacing w:line="360" w:lineRule="auto"/>
        <w:jc w:val="both"/>
        <w:rPr>
          <w:sz w:val="24"/>
          <w:szCs w:val="24"/>
        </w:rPr>
      </w:pPr>
      <w:r>
        <w:rPr>
          <w:sz w:val="24"/>
          <w:szCs w:val="24"/>
        </w:rPr>
        <w:t>2.-El Comité Sancionador estará constituido por 5 miembros que a fuerza deberán ser:</w:t>
      </w:r>
    </w:p>
    <w:p w:rsidR="00EA0EB3" w:rsidRDefault="00EA0EB3" w:rsidP="00EA0EB3">
      <w:pPr>
        <w:pStyle w:val="Prrafodelista"/>
        <w:numPr>
          <w:ilvl w:val="0"/>
          <w:numId w:val="15"/>
        </w:numPr>
        <w:spacing w:line="360" w:lineRule="auto"/>
        <w:jc w:val="both"/>
        <w:rPr>
          <w:sz w:val="24"/>
          <w:szCs w:val="24"/>
        </w:rPr>
      </w:pPr>
      <w:r>
        <w:rPr>
          <w:sz w:val="24"/>
          <w:szCs w:val="24"/>
        </w:rPr>
        <w:t>2 miembros de la plantilla de trabajadores.</w:t>
      </w:r>
    </w:p>
    <w:p w:rsidR="00EA0EB3" w:rsidRDefault="00EA0EB3" w:rsidP="00EA0EB3">
      <w:pPr>
        <w:pStyle w:val="Prrafodelista"/>
        <w:numPr>
          <w:ilvl w:val="0"/>
          <w:numId w:val="15"/>
        </w:numPr>
        <w:spacing w:line="360" w:lineRule="auto"/>
        <w:jc w:val="both"/>
        <w:rPr>
          <w:sz w:val="24"/>
          <w:szCs w:val="24"/>
        </w:rPr>
      </w:pPr>
      <w:r>
        <w:rPr>
          <w:sz w:val="24"/>
          <w:szCs w:val="24"/>
        </w:rPr>
        <w:t>2 miembros del equipo de la directiva.</w:t>
      </w:r>
    </w:p>
    <w:p w:rsidR="00EA0EB3" w:rsidRDefault="00EA0EB3" w:rsidP="00EA0EB3">
      <w:pPr>
        <w:pStyle w:val="Prrafodelista"/>
        <w:numPr>
          <w:ilvl w:val="0"/>
          <w:numId w:val="15"/>
        </w:numPr>
        <w:spacing w:line="360" w:lineRule="auto"/>
        <w:jc w:val="both"/>
        <w:rPr>
          <w:sz w:val="24"/>
          <w:szCs w:val="24"/>
        </w:rPr>
      </w:pPr>
      <w:r>
        <w:rPr>
          <w:sz w:val="24"/>
          <w:szCs w:val="24"/>
        </w:rPr>
        <w:t>Y 1 miembro que únicamente dará su voto en caso de empate y que será elegido anónimamente entre los trabajadores o directivos con mayor antigüedad en la empresa.</w:t>
      </w:r>
    </w:p>
    <w:p w:rsidR="00E259AA" w:rsidRDefault="00E259AA" w:rsidP="00EA0EB3">
      <w:pPr>
        <w:spacing w:line="360" w:lineRule="auto"/>
        <w:jc w:val="both"/>
        <w:rPr>
          <w:sz w:val="24"/>
          <w:szCs w:val="24"/>
        </w:rPr>
      </w:pPr>
    </w:p>
    <w:p w:rsidR="00EA0EB3" w:rsidRDefault="00EA0EB3" w:rsidP="00EA0EB3">
      <w:pPr>
        <w:spacing w:line="360" w:lineRule="auto"/>
        <w:jc w:val="both"/>
        <w:rPr>
          <w:sz w:val="24"/>
          <w:szCs w:val="24"/>
        </w:rPr>
      </w:pPr>
      <w:r>
        <w:rPr>
          <w:sz w:val="24"/>
          <w:szCs w:val="24"/>
        </w:rPr>
        <w:t>3.- Este Comité Sancionador en sus valoraciones deberá regirse por:</w:t>
      </w:r>
    </w:p>
    <w:p w:rsidR="00EA0EB3" w:rsidRDefault="00EA0EB3" w:rsidP="00EA0EB3">
      <w:pPr>
        <w:pStyle w:val="Prrafodelista"/>
        <w:numPr>
          <w:ilvl w:val="0"/>
          <w:numId w:val="16"/>
        </w:numPr>
        <w:spacing w:line="360" w:lineRule="auto"/>
        <w:jc w:val="both"/>
        <w:rPr>
          <w:sz w:val="24"/>
          <w:szCs w:val="24"/>
        </w:rPr>
      </w:pPr>
      <w:r>
        <w:rPr>
          <w:sz w:val="24"/>
          <w:szCs w:val="24"/>
        </w:rPr>
        <w:t>El criterio de proporcionalidad.</w:t>
      </w:r>
    </w:p>
    <w:p w:rsidR="00EA0EB3" w:rsidRDefault="00EA0EB3" w:rsidP="00EA0EB3">
      <w:pPr>
        <w:pStyle w:val="Prrafodelista"/>
        <w:numPr>
          <w:ilvl w:val="0"/>
          <w:numId w:val="16"/>
        </w:numPr>
        <w:spacing w:line="360" w:lineRule="auto"/>
        <w:jc w:val="both"/>
        <w:rPr>
          <w:sz w:val="24"/>
          <w:szCs w:val="24"/>
        </w:rPr>
      </w:pPr>
      <w:r>
        <w:rPr>
          <w:sz w:val="24"/>
          <w:szCs w:val="24"/>
        </w:rPr>
        <w:t>El criterio de imparcialidad</w:t>
      </w:r>
    </w:p>
    <w:p w:rsidR="00EA0EB3" w:rsidRDefault="00A90BB1" w:rsidP="00EA0EB3">
      <w:pPr>
        <w:pStyle w:val="Prrafodelista"/>
        <w:numPr>
          <w:ilvl w:val="0"/>
          <w:numId w:val="16"/>
        </w:numPr>
        <w:spacing w:line="360" w:lineRule="auto"/>
        <w:jc w:val="both"/>
        <w:rPr>
          <w:sz w:val="24"/>
          <w:szCs w:val="24"/>
        </w:rPr>
      </w:pPr>
      <w:r>
        <w:rPr>
          <w:sz w:val="24"/>
          <w:szCs w:val="24"/>
        </w:rPr>
        <w:t xml:space="preserve">Y por </w:t>
      </w:r>
      <w:proofErr w:type="spellStart"/>
      <w:r>
        <w:rPr>
          <w:sz w:val="24"/>
          <w:szCs w:val="24"/>
        </w:rPr>
        <w:t>último</w:t>
      </w:r>
      <w:proofErr w:type="gramStart"/>
      <w:r>
        <w:rPr>
          <w:sz w:val="24"/>
          <w:szCs w:val="24"/>
        </w:rPr>
        <w:t>,e</w:t>
      </w:r>
      <w:r w:rsidR="00EA0EB3">
        <w:rPr>
          <w:sz w:val="24"/>
          <w:szCs w:val="24"/>
        </w:rPr>
        <w:t>l</w:t>
      </w:r>
      <w:proofErr w:type="spellEnd"/>
      <w:proofErr w:type="gramEnd"/>
      <w:r w:rsidR="00EA0EB3">
        <w:rPr>
          <w:sz w:val="24"/>
          <w:szCs w:val="24"/>
        </w:rPr>
        <w:t xml:space="preserve"> criterio de </w:t>
      </w:r>
      <w:r w:rsidR="007F48BD">
        <w:rPr>
          <w:sz w:val="24"/>
          <w:szCs w:val="24"/>
        </w:rPr>
        <w:t>buena fe.</w:t>
      </w:r>
    </w:p>
    <w:p w:rsidR="007F48BD" w:rsidRDefault="007F48BD" w:rsidP="007F48BD">
      <w:pPr>
        <w:spacing w:line="360" w:lineRule="auto"/>
        <w:jc w:val="both"/>
        <w:rPr>
          <w:sz w:val="24"/>
          <w:szCs w:val="24"/>
        </w:rPr>
      </w:pPr>
    </w:p>
    <w:p w:rsidR="007F48BD" w:rsidRDefault="007F48BD" w:rsidP="007F48BD">
      <w:pPr>
        <w:spacing w:line="360" w:lineRule="auto"/>
        <w:jc w:val="both"/>
        <w:rPr>
          <w:sz w:val="24"/>
          <w:szCs w:val="24"/>
        </w:rPr>
      </w:pPr>
      <w:r>
        <w:rPr>
          <w:sz w:val="24"/>
          <w:szCs w:val="24"/>
        </w:rPr>
        <w:t>Por último hemos de resaltar que además de las etiquetas sociales y las carteras éticas hay muchas más cláusulas sociales que la empresa privada puede integrar en su dinámica contractual y desenvolvimiento en la sociedad. Pero consideramos que estás dos son unas de las más representativas.</w:t>
      </w:r>
    </w:p>
    <w:p w:rsidR="006C7656" w:rsidRDefault="006C7656" w:rsidP="007F48BD">
      <w:pPr>
        <w:spacing w:line="360" w:lineRule="auto"/>
        <w:jc w:val="both"/>
        <w:rPr>
          <w:sz w:val="24"/>
          <w:szCs w:val="24"/>
        </w:rPr>
      </w:pPr>
    </w:p>
    <w:p w:rsidR="006C7656" w:rsidRDefault="0049765A" w:rsidP="007F48BD">
      <w:pPr>
        <w:spacing w:line="360" w:lineRule="auto"/>
        <w:jc w:val="both"/>
        <w:rPr>
          <w:sz w:val="24"/>
          <w:szCs w:val="24"/>
        </w:rPr>
      </w:pPr>
      <w:r>
        <w:rPr>
          <w:sz w:val="24"/>
          <w:szCs w:val="24"/>
        </w:rPr>
        <w:t>9</w:t>
      </w:r>
      <w:r w:rsidR="006C7656">
        <w:rPr>
          <w:sz w:val="24"/>
          <w:szCs w:val="24"/>
        </w:rPr>
        <w:t>.- CRÍTICA AL SISTEMA DE CLÁUSULAS SOCIALES ESTABLECIDO EN ESPAÑA.</w:t>
      </w:r>
    </w:p>
    <w:p w:rsidR="006C7656" w:rsidRDefault="006C7656" w:rsidP="007F48BD">
      <w:pPr>
        <w:spacing w:line="360" w:lineRule="auto"/>
        <w:jc w:val="both"/>
        <w:rPr>
          <w:sz w:val="24"/>
          <w:szCs w:val="24"/>
        </w:rPr>
      </w:pPr>
    </w:p>
    <w:p w:rsidR="006C7656" w:rsidRDefault="00DB75C6" w:rsidP="007F48BD">
      <w:pPr>
        <w:spacing w:line="360" w:lineRule="auto"/>
        <w:jc w:val="both"/>
        <w:rPr>
          <w:sz w:val="24"/>
          <w:szCs w:val="24"/>
        </w:rPr>
      </w:pPr>
      <w:r>
        <w:rPr>
          <w:sz w:val="24"/>
          <w:szCs w:val="24"/>
        </w:rPr>
        <w:t>Nuestro actual sistema de Cláusulas S</w:t>
      </w:r>
      <w:r w:rsidR="006C7656">
        <w:rPr>
          <w:sz w:val="24"/>
          <w:szCs w:val="24"/>
        </w:rPr>
        <w:t>ociales puede ser discutido en varios aspectos.</w:t>
      </w:r>
      <w:r>
        <w:rPr>
          <w:sz w:val="24"/>
          <w:szCs w:val="24"/>
        </w:rPr>
        <w:t xml:space="preserve"> </w:t>
      </w:r>
      <w:r w:rsidR="006C7656">
        <w:rPr>
          <w:sz w:val="24"/>
          <w:szCs w:val="24"/>
        </w:rPr>
        <w:t xml:space="preserve">Ante todo, nos gustaría dejar claro que esta sección número </w:t>
      </w:r>
      <w:r w:rsidR="0049765A">
        <w:rPr>
          <w:sz w:val="24"/>
          <w:szCs w:val="24"/>
        </w:rPr>
        <w:t>nueve</w:t>
      </w:r>
      <w:r w:rsidR="006C7656">
        <w:rPr>
          <w:sz w:val="24"/>
          <w:szCs w:val="24"/>
        </w:rPr>
        <w:t>, contendrá aspectos puramente subjetivos al tratarse de una opinión personal. Sin embargo, no se trata de una opinión arbitraria o de carácter inventivo, se trata de una opinión formada por el fruto del trabajo llevado a cabo.</w:t>
      </w:r>
    </w:p>
    <w:p w:rsidR="007F48BD" w:rsidRDefault="007F48BD" w:rsidP="007F48BD">
      <w:pPr>
        <w:spacing w:line="360" w:lineRule="auto"/>
        <w:jc w:val="both"/>
        <w:rPr>
          <w:sz w:val="24"/>
          <w:szCs w:val="24"/>
        </w:rPr>
      </w:pPr>
    </w:p>
    <w:p w:rsidR="007F48BD" w:rsidRDefault="00DB75C6" w:rsidP="007F48BD">
      <w:pPr>
        <w:spacing w:line="360" w:lineRule="auto"/>
        <w:jc w:val="both"/>
        <w:rPr>
          <w:sz w:val="24"/>
          <w:szCs w:val="24"/>
        </w:rPr>
      </w:pPr>
      <w:r>
        <w:rPr>
          <w:sz w:val="24"/>
          <w:szCs w:val="24"/>
        </w:rPr>
        <w:t xml:space="preserve">Principalmente, encontramos un defecto de gravedad, un defecto que afecta desde la raíz misma del sistema de Cláusulas Sociales establecido y por tanto de subsanación complicada </w:t>
      </w:r>
      <w:r>
        <w:rPr>
          <w:sz w:val="24"/>
          <w:szCs w:val="24"/>
        </w:rPr>
        <w:lastRenderedPageBreak/>
        <w:t>aunque ni mucho menos imposible. Tal vez para un sector de la doctrina l</w:t>
      </w:r>
      <w:r w:rsidR="00D55D98">
        <w:rPr>
          <w:sz w:val="24"/>
          <w:szCs w:val="24"/>
        </w:rPr>
        <w:t>a exposición de motivos que daremos</w:t>
      </w:r>
      <w:r>
        <w:rPr>
          <w:sz w:val="24"/>
          <w:szCs w:val="24"/>
        </w:rPr>
        <w:t xml:space="preserve"> sobre el defecto al que acabo de hacer referencia no sea compartido e incluso piensen que el modo en el que está establecido en la actualidad es sin lugar a dudas el modo correcto. Permítanme que en este punto discrepe. Y es que el defecto al que hago referencia no es ni más ni menos que a un mandato constitucional, en concreto nuestro artículo 40 de la Constitución Española de 1978.</w:t>
      </w:r>
    </w:p>
    <w:p w:rsidR="00DB75C6" w:rsidRDefault="00DB75C6" w:rsidP="007F48BD">
      <w:pPr>
        <w:spacing w:line="360" w:lineRule="auto"/>
        <w:jc w:val="both"/>
        <w:rPr>
          <w:sz w:val="24"/>
          <w:szCs w:val="24"/>
        </w:rPr>
      </w:pPr>
    </w:p>
    <w:p w:rsidR="00316000" w:rsidRDefault="00316000" w:rsidP="007F48BD">
      <w:pPr>
        <w:spacing w:line="360" w:lineRule="auto"/>
        <w:jc w:val="both"/>
        <w:rPr>
          <w:sz w:val="24"/>
          <w:szCs w:val="24"/>
        </w:rPr>
      </w:pPr>
      <w:r>
        <w:rPr>
          <w:sz w:val="24"/>
          <w:szCs w:val="24"/>
        </w:rPr>
        <w:t>A pesar de que con anterioridad ya hemos  hecho unas leves reseñas al problema que vamos a plantear, no es suficiente, sino que además, en las próximas páginas entraremos más en profundidad.</w:t>
      </w:r>
    </w:p>
    <w:p w:rsidR="00316000" w:rsidRDefault="00316000" w:rsidP="007F48BD">
      <w:pPr>
        <w:spacing w:line="360" w:lineRule="auto"/>
        <w:jc w:val="both"/>
        <w:rPr>
          <w:sz w:val="24"/>
          <w:szCs w:val="24"/>
        </w:rPr>
      </w:pPr>
    </w:p>
    <w:p w:rsidR="00DB75C6" w:rsidRDefault="00316000" w:rsidP="007F48BD">
      <w:pPr>
        <w:spacing w:line="360" w:lineRule="auto"/>
        <w:jc w:val="both"/>
        <w:rPr>
          <w:sz w:val="24"/>
          <w:szCs w:val="24"/>
        </w:rPr>
      </w:pPr>
      <w:r>
        <w:rPr>
          <w:sz w:val="24"/>
          <w:szCs w:val="24"/>
        </w:rPr>
        <w:t>El artículo 40 de la C.E de 1978 nos plantea la situación de convertir a nuestros poderes públicos en los principales motores del progreso social y económico así como una política orientada al pleno empleo. Esto era algo que ya sabíamos, pero, resulta notorio que en este precepto que otorga a los poderes públicos esta facultad suceden dos cosas:</w:t>
      </w:r>
    </w:p>
    <w:p w:rsidR="00316000" w:rsidRDefault="00316000" w:rsidP="007F48BD">
      <w:pPr>
        <w:spacing w:line="360" w:lineRule="auto"/>
        <w:jc w:val="both"/>
        <w:rPr>
          <w:sz w:val="24"/>
          <w:szCs w:val="24"/>
        </w:rPr>
      </w:pPr>
    </w:p>
    <w:p w:rsidR="00CD29EF" w:rsidRDefault="00CD29EF" w:rsidP="00CD29EF">
      <w:pPr>
        <w:pStyle w:val="Prrafodelista"/>
        <w:numPr>
          <w:ilvl w:val="0"/>
          <w:numId w:val="17"/>
        </w:numPr>
        <w:spacing w:line="360" w:lineRule="auto"/>
        <w:jc w:val="both"/>
        <w:rPr>
          <w:sz w:val="24"/>
          <w:szCs w:val="24"/>
        </w:rPr>
      </w:pPr>
      <w:r w:rsidRPr="00CD29EF">
        <w:rPr>
          <w:sz w:val="24"/>
          <w:szCs w:val="24"/>
        </w:rPr>
        <w:t xml:space="preserve">Gracias a este artículo es posible el nacimiento de nuestro sistema de Cláusulas Sociales como sistema de progreso social y pleno empleo para personas con dificultades para acceder al mismo. Como hemos visto, las cláusulas sociales son el medio del que disponen las Administraciones Públicas para introducir criterios sociales en sus contratos y por ende en el mercado. También podemos decir que las cláusulas sociales nacen de forma indirecta puesto que no hay un precepto constitucional que las habilite de forma directa, sino </w:t>
      </w:r>
      <w:proofErr w:type="gramStart"/>
      <w:r w:rsidRPr="00CD29EF">
        <w:rPr>
          <w:sz w:val="24"/>
          <w:szCs w:val="24"/>
        </w:rPr>
        <w:t>que ,</w:t>
      </w:r>
      <w:proofErr w:type="gramEnd"/>
      <w:r w:rsidRPr="00CD29EF">
        <w:rPr>
          <w:sz w:val="24"/>
          <w:szCs w:val="24"/>
        </w:rPr>
        <w:t xml:space="preserve"> el precepto constitucional autoriza las políticas sociales </w:t>
      </w:r>
      <w:r>
        <w:rPr>
          <w:sz w:val="24"/>
          <w:szCs w:val="24"/>
        </w:rPr>
        <w:t>y a raíz de la necesidad de los poderes públicos de hacer políticas sociales, nacen las cláusulas sociales.</w:t>
      </w:r>
    </w:p>
    <w:p w:rsidR="00CD29EF" w:rsidRDefault="00CD29EF" w:rsidP="00CD29EF">
      <w:pPr>
        <w:pStyle w:val="Prrafodelista"/>
        <w:spacing w:line="360" w:lineRule="auto"/>
        <w:jc w:val="both"/>
        <w:rPr>
          <w:sz w:val="24"/>
          <w:szCs w:val="24"/>
        </w:rPr>
      </w:pPr>
    </w:p>
    <w:p w:rsidR="00316000" w:rsidRDefault="00CD29EF" w:rsidP="00CD29EF">
      <w:pPr>
        <w:pStyle w:val="Prrafodelista"/>
        <w:numPr>
          <w:ilvl w:val="0"/>
          <w:numId w:val="17"/>
        </w:numPr>
        <w:spacing w:line="360" w:lineRule="auto"/>
        <w:jc w:val="both"/>
        <w:rPr>
          <w:sz w:val="24"/>
          <w:szCs w:val="24"/>
        </w:rPr>
      </w:pPr>
      <w:r w:rsidRPr="00CD29EF">
        <w:rPr>
          <w:sz w:val="24"/>
          <w:szCs w:val="24"/>
        </w:rPr>
        <w:t>Sin embargo, este artículo no impone una obligación directa a las Administraciones Públicas, sino, un deber que deben tener en cuenta en el ejercicio de sus funciones. Lo cual quiere decir que se deja un gran margen a la Administraciones Públicas para que ejerciten o no las cláusulas sociales</w:t>
      </w:r>
      <w:r>
        <w:rPr>
          <w:sz w:val="24"/>
          <w:szCs w:val="24"/>
        </w:rPr>
        <w:t xml:space="preserve">. Dicho de otro modo, no hay un límite mínimo ni máximo de cláusulas sociales anuales. Por ello, las Administraciones Públicas emiten cláusulas sociales a su “prudente” arbitrio, conociendo que es una función que deben desempeñar pero sin tener la obligación como tal de realizar un número mínimo o máximo de cláusulas sociales. Por tanto, muchas Administraciones como vimos en la </w:t>
      </w:r>
      <w:r>
        <w:rPr>
          <w:sz w:val="24"/>
          <w:szCs w:val="24"/>
        </w:rPr>
        <w:lastRenderedPageBreak/>
        <w:t xml:space="preserve">declaración de Santiago </w:t>
      </w:r>
      <w:proofErr w:type="spellStart"/>
      <w:r>
        <w:rPr>
          <w:sz w:val="24"/>
          <w:szCs w:val="24"/>
        </w:rPr>
        <w:t>Lesmes</w:t>
      </w:r>
      <w:proofErr w:type="spellEnd"/>
      <w:r>
        <w:rPr>
          <w:sz w:val="24"/>
          <w:szCs w:val="24"/>
        </w:rPr>
        <w:t xml:space="preserve"> </w:t>
      </w:r>
      <w:proofErr w:type="spellStart"/>
      <w:r>
        <w:rPr>
          <w:sz w:val="24"/>
          <w:szCs w:val="24"/>
        </w:rPr>
        <w:t>Zabalegui</w:t>
      </w:r>
      <w:proofErr w:type="spellEnd"/>
      <w:r w:rsidR="00816295">
        <w:rPr>
          <w:sz w:val="24"/>
          <w:szCs w:val="24"/>
        </w:rPr>
        <w:t xml:space="preserve"> son más perezosas y no incorporan cláusulas sociales con asiduidad. También es cierto que hay otras Administraciones que promulgan leyes para auto-obligarse</w:t>
      </w:r>
      <w:r w:rsidR="0031270F">
        <w:rPr>
          <w:rStyle w:val="Refdenotaalpie"/>
          <w:sz w:val="24"/>
          <w:szCs w:val="24"/>
        </w:rPr>
        <w:footnoteReference w:id="43"/>
      </w:r>
      <w:r w:rsidR="00816295">
        <w:rPr>
          <w:sz w:val="24"/>
          <w:szCs w:val="24"/>
        </w:rPr>
        <w:t xml:space="preserve"> a incorporar cláusulas sociales en los contratos públicos, pero una vez más, esta decisión sigue siendo voluntaria. Y bien cierto es que, lo ideal sería que no hubiese un límite mínimo de cláusulas sociales en contratos públicos anuales y que la propia Administración adaptándose a las necesidades del mercado y las necesidades sociales, emitiese las cláusulas sociales que encontrase necesarias sin la necesidad de verse obligada a emitirlas. Pero no menos cierto es que, como podemos comprobar, este actual sistema que no impone obligación real con un límite mínimo de cláusulas sociales en contratos públicos es como poco deficiente.</w:t>
      </w:r>
    </w:p>
    <w:p w:rsidR="00816295" w:rsidRDefault="00816295" w:rsidP="00816295">
      <w:pPr>
        <w:spacing w:line="360" w:lineRule="auto"/>
        <w:jc w:val="both"/>
        <w:rPr>
          <w:sz w:val="24"/>
          <w:szCs w:val="24"/>
        </w:rPr>
      </w:pPr>
    </w:p>
    <w:p w:rsidR="00816295" w:rsidRDefault="00816295" w:rsidP="00816295">
      <w:pPr>
        <w:spacing w:line="360" w:lineRule="auto"/>
        <w:jc w:val="both"/>
        <w:rPr>
          <w:sz w:val="24"/>
          <w:szCs w:val="24"/>
        </w:rPr>
      </w:pPr>
      <w:r>
        <w:rPr>
          <w:sz w:val="24"/>
          <w:szCs w:val="24"/>
        </w:rPr>
        <w:t xml:space="preserve">Actualmente la concienciación del uso de Cláusulas Sociales va en aumento, pero sigue siendo insuficiente. Estamos de acuerdo en que los poderes públicos sean los principales motores de la política social puesto que con su actuación no solo </w:t>
      </w:r>
      <w:r w:rsidR="001E1070">
        <w:rPr>
          <w:sz w:val="24"/>
          <w:szCs w:val="24"/>
        </w:rPr>
        <w:t xml:space="preserve">se </w:t>
      </w:r>
      <w:r>
        <w:rPr>
          <w:sz w:val="24"/>
          <w:szCs w:val="24"/>
        </w:rPr>
        <w:t>repercute en el ámbito público, sino que, incita a las empresas del sector privado a que usen cláusulas sociales (como destacamos en la sección anterior)</w:t>
      </w:r>
      <w:r w:rsidR="001E1070">
        <w:rPr>
          <w:sz w:val="24"/>
          <w:szCs w:val="24"/>
        </w:rPr>
        <w:t xml:space="preserve"> como medio para acceder con mayor facilidad a las licitaciones de los contratos públicos</w:t>
      </w:r>
      <w:r w:rsidR="001E1070">
        <w:rPr>
          <w:rStyle w:val="Refdenotaalpie"/>
          <w:sz w:val="24"/>
          <w:szCs w:val="24"/>
        </w:rPr>
        <w:footnoteReference w:id="44"/>
      </w:r>
      <w:r w:rsidR="001B3C02">
        <w:rPr>
          <w:sz w:val="24"/>
          <w:szCs w:val="24"/>
        </w:rPr>
        <w:t xml:space="preserve">, pero en nuestra opinión, el motor </w:t>
      </w:r>
      <w:r w:rsidR="0031270F">
        <w:rPr>
          <w:sz w:val="24"/>
          <w:szCs w:val="24"/>
        </w:rPr>
        <w:t xml:space="preserve">público </w:t>
      </w:r>
      <w:r w:rsidR="001B3C02">
        <w:rPr>
          <w:sz w:val="24"/>
          <w:szCs w:val="24"/>
        </w:rPr>
        <w:t xml:space="preserve">necesita </w:t>
      </w:r>
      <w:r w:rsidR="0031270F">
        <w:rPr>
          <w:sz w:val="24"/>
          <w:szCs w:val="24"/>
        </w:rPr>
        <w:t xml:space="preserve">de </w:t>
      </w:r>
      <w:r w:rsidR="001B3C02">
        <w:rPr>
          <w:sz w:val="24"/>
          <w:szCs w:val="24"/>
        </w:rPr>
        <w:t>aceite para funcionar y por tanto, visto que las Administraciones Públicas no terminan en muchas ocasiones de promover el uso de cláusulas sociales, se debería de establecer un límite mínimo de cláusulas sociales, y descartaríamos establecer un límite máximo puesto que, cuantas más cláusulas sociales se usen, mayor integración social habrá.</w:t>
      </w:r>
    </w:p>
    <w:p w:rsidR="0031270F" w:rsidRDefault="0031270F" w:rsidP="00816295">
      <w:pPr>
        <w:spacing w:line="360" w:lineRule="auto"/>
        <w:jc w:val="both"/>
        <w:rPr>
          <w:sz w:val="24"/>
          <w:szCs w:val="24"/>
        </w:rPr>
      </w:pPr>
    </w:p>
    <w:p w:rsidR="0031270F" w:rsidRDefault="0031270F" w:rsidP="00816295">
      <w:pPr>
        <w:spacing w:line="360" w:lineRule="auto"/>
        <w:jc w:val="both"/>
        <w:rPr>
          <w:sz w:val="24"/>
          <w:szCs w:val="24"/>
        </w:rPr>
      </w:pPr>
      <w:r>
        <w:rPr>
          <w:sz w:val="24"/>
          <w:szCs w:val="24"/>
        </w:rPr>
        <w:t xml:space="preserve">Una vez tratado el que consideramos el principal problema de nuestro actual sistema de cláusulas sociales, vamos a ver un problema accesorio, que si bien quizás tiene más que ver </w:t>
      </w:r>
      <w:r>
        <w:rPr>
          <w:sz w:val="24"/>
          <w:szCs w:val="24"/>
        </w:rPr>
        <w:lastRenderedPageBreak/>
        <w:t>con el sistema de licitación en sí, también salpica a las cláusulas sociales. Hacemos referencia al fraude, a la corrupción</w:t>
      </w:r>
      <w:r w:rsidR="009C1A6C">
        <w:rPr>
          <w:rStyle w:val="Refdenotaalpie"/>
          <w:sz w:val="24"/>
          <w:szCs w:val="24"/>
        </w:rPr>
        <w:footnoteReference w:id="45"/>
      </w:r>
      <w:r>
        <w:rPr>
          <w:sz w:val="24"/>
          <w:szCs w:val="24"/>
        </w:rPr>
        <w:t xml:space="preserve"> en los procesos de licitación de contratos públicos en los que también aparecen cláusulas sociales.</w:t>
      </w:r>
    </w:p>
    <w:p w:rsidR="003948EF" w:rsidRDefault="003948EF" w:rsidP="00816295">
      <w:pPr>
        <w:spacing w:line="360" w:lineRule="auto"/>
        <w:jc w:val="both"/>
        <w:rPr>
          <w:sz w:val="24"/>
          <w:szCs w:val="24"/>
        </w:rPr>
      </w:pPr>
    </w:p>
    <w:p w:rsidR="003948EF" w:rsidRDefault="00246B5D" w:rsidP="00816295">
      <w:pPr>
        <w:spacing w:line="360" w:lineRule="auto"/>
        <w:jc w:val="both"/>
        <w:rPr>
          <w:sz w:val="24"/>
          <w:szCs w:val="24"/>
        </w:rPr>
      </w:pPr>
      <w:r>
        <w:rPr>
          <w:sz w:val="24"/>
          <w:szCs w:val="24"/>
        </w:rPr>
        <w:t xml:space="preserve">En concreto nos referimos a los múltiples casos que se han dado de desviación de los fondos públicos en los contratos públicos donde se pone un precio a un contrato público muy superior a lo que realmente es necesario, o los favoritismos en los contratos públicos popularmente conocidos como “enchufes” en los que aunque la empresa licitante no </w:t>
      </w:r>
      <w:proofErr w:type="spellStart"/>
      <w:r>
        <w:rPr>
          <w:sz w:val="24"/>
          <w:szCs w:val="24"/>
        </w:rPr>
        <w:t>reuna</w:t>
      </w:r>
      <w:proofErr w:type="spellEnd"/>
      <w:r>
        <w:rPr>
          <w:sz w:val="24"/>
          <w:szCs w:val="24"/>
        </w:rPr>
        <w:t xml:space="preserve"> las condiciones que pide el contrato o no </w:t>
      </w:r>
      <w:proofErr w:type="spellStart"/>
      <w:r>
        <w:rPr>
          <w:sz w:val="24"/>
          <w:szCs w:val="24"/>
        </w:rPr>
        <w:t>reuna</w:t>
      </w:r>
      <w:proofErr w:type="spellEnd"/>
      <w:r>
        <w:rPr>
          <w:sz w:val="24"/>
          <w:szCs w:val="24"/>
        </w:rPr>
        <w:t xml:space="preserve"> las cláusulas sociales que la licitación establece se escoge a determinadas empresas para </w:t>
      </w:r>
      <w:r w:rsidR="007D464E">
        <w:rPr>
          <w:sz w:val="24"/>
          <w:szCs w:val="24"/>
        </w:rPr>
        <w:t>que cumplan el contrato público licitado, y por tanto, se les atribuye la licitación del contrato a esas empresas que a pesar de no cumplir las condiciones necesarias ( condiciones que con la asunción de la persona o personas encargadas en el proceso de licitación de la Administración Pública se falsean), sí que cumplen otras condiciones de favoritismo en relación con la persona encargada de adjudicar el contrato público como ser el hermano, hermana, primo, prima, tito ,tita, en definitiva, familiar , amigo o persona con relaciones estrechas con el adjudicador, de forma que se falsea la libertad de mercado, la libre competencia y no se juega en igualdad de condiciones con el resto de las empresas que participan en la licitación del contrato público que puede incluir cláusulas sociales. Como bien establece la Unión Europea a través del Tribunal de Justicia de la Unión Europea en el asunto C-561/</w:t>
      </w:r>
      <w:proofErr w:type="gramStart"/>
      <w:r w:rsidR="007D464E">
        <w:rPr>
          <w:sz w:val="24"/>
          <w:szCs w:val="24"/>
        </w:rPr>
        <w:t>12 :</w:t>
      </w:r>
      <w:proofErr w:type="gramEnd"/>
      <w:r w:rsidR="007D464E">
        <w:rPr>
          <w:sz w:val="24"/>
          <w:szCs w:val="24"/>
        </w:rPr>
        <w:t xml:space="preserve"> “</w:t>
      </w:r>
      <w:r w:rsidR="007D464E">
        <w:rPr>
          <w:i/>
          <w:sz w:val="24"/>
          <w:szCs w:val="24"/>
        </w:rPr>
        <w:t xml:space="preserve"> la transparencia en la contratación pública evita el riesgo de favoritismo y arbitrariedad por parte de la entidad adjudicadora</w:t>
      </w:r>
      <w:r w:rsidR="007D464E">
        <w:rPr>
          <w:sz w:val="24"/>
          <w:szCs w:val="24"/>
        </w:rPr>
        <w:t xml:space="preserve">”. </w:t>
      </w:r>
    </w:p>
    <w:p w:rsidR="00766824" w:rsidRDefault="00766824" w:rsidP="00816295">
      <w:pPr>
        <w:spacing w:line="360" w:lineRule="auto"/>
        <w:jc w:val="both"/>
        <w:rPr>
          <w:sz w:val="24"/>
          <w:szCs w:val="24"/>
        </w:rPr>
      </w:pPr>
    </w:p>
    <w:p w:rsidR="00766824" w:rsidRDefault="00BD555A" w:rsidP="00816295">
      <w:pPr>
        <w:spacing w:line="360" w:lineRule="auto"/>
        <w:jc w:val="both"/>
        <w:rPr>
          <w:sz w:val="24"/>
          <w:szCs w:val="24"/>
        </w:rPr>
      </w:pPr>
      <w:r>
        <w:rPr>
          <w:sz w:val="24"/>
          <w:szCs w:val="24"/>
        </w:rPr>
        <w:t xml:space="preserve">Por lo demás, me parece correcto el sistema de distribución competencial entre Estado, Comunidades Autónomas y entes locales, así como, el derecho internacional y europeo en la </w:t>
      </w:r>
      <w:r>
        <w:rPr>
          <w:sz w:val="24"/>
          <w:szCs w:val="24"/>
        </w:rPr>
        <w:lastRenderedPageBreak/>
        <w:t xml:space="preserve">materia. Por el contrario como se desprende de esta crítica, la legislación estatal quizás debería sufrir un cambio, una variante. En concreto nos podemos plantear </w:t>
      </w:r>
      <w:r w:rsidR="00862D3C">
        <w:rPr>
          <w:sz w:val="24"/>
          <w:szCs w:val="24"/>
        </w:rPr>
        <w:t>tres</w:t>
      </w:r>
      <w:r>
        <w:rPr>
          <w:sz w:val="24"/>
          <w:szCs w:val="24"/>
        </w:rPr>
        <w:t xml:space="preserve"> opciones:</w:t>
      </w:r>
    </w:p>
    <w:p w:rsidR="00BD555A" w:rsidRDefault="00BD555A" w:rsidP="00816295">
      <w:pPr>
        <w:spacing w:line="360" w:lineRule="auto"/>
        <w:jc w:val="both"/>
        <w:rPr>
          <w:sz w:val="24"/>
          <w:szCs w:val="24"/>
        </w:rPr>
      </w:pPr>
    </w:p>
    <w:p w:rsidR="00BD555A" w:rsidRDefault="00BD555A" w:rsidP="00BD555A">
      <w:pPr>
        <w:pStyle w:val="Prrafodelista"/>
        <w:numPr>
          <w:ilvl w:val="0"/>
          <w:numId w:val="18"/>
        </w:numPr>
        <w:spacing w:line="360" w:lineRule="auto"/>
        <w:jc w:val="both"/>
        <w:rPr>
          <w:sz w:val="24"/>
          <w:szCs w:val="24"/>
        </w:rPr>
      </w:pPr>
      <w:r>
        <w:rPr>
          <w:sz w:val="24"/>
          <w:szCs w:val="24"/>
        </w:rPr>
        <w:t>Realizar un cambio en la base misma del sistema de Cláusulas Sociales</w:t>
      </w:r>
      <w:r w:rsidR="00862D3C">
        <w:rPr>
          <w:sz w:val="24"/>
          <w:szCs w:val="24"/>
        </w:rPr>
        <w:t xml:space="preserve"> modificando el art.40 de la constitución para que obligue de una forma más real y efectiva a los poderes públicos a la asunción de criterios sociales (mediante cláusulas sociales) en la contratación pública. Ardua tarea, pues como conocemos los sistemas de modificación de la Constitución Española son rígidos (como no puede ser de otro modo, puesto que así nos aseguramos que la Constitución no se hallará contaminada por las diferentes rotaciones políticas en el Gobierno), e incluso, parece que esta opción no es la más acertada pues nuestra norma suprema no está habituada a contener mandatos taxativos o excesivamente concretados, sino que establece derechos de forma más abstracta (lo cual se puede entender como un error de los constituyentes o como un acierto).</w:t>
      </w:r>
    </w:p>
    <w:p w:rsidR="00753558" w:rsidRDefault="00753558" w:rsidP="00753558">
      <w:pPr>
        <w:pStyle w:val="Prrafodelista"/>
        <w:spacing w:line="360" w:lineRule="auto"/>
        <w:jc w:val="both"/>
        <w:rPr>
          <w:sz w:val="24"/>
          <w:szCs w:val="24"/>
        </w:rPr>
      </w:pPr>
    </w:p>
    <w:p w:rsidR="0003617E" w:rsidRPr="0003617E" w:rsidRDefault="00862D3C" w:rsidP="0003617E">
      <w:pPr>
        <w:pStyle w:val="Prrafodelista"/>
        <w:numPr>
          <w:ilvl w:val="0"/>
          <w:numId w:val="18"/>
        </w:numPr>
        <w:spacing w:line="360" w:lineRule="auto"/>
        <w:jc w:val="both"/>
        <w:rPr>
          <w:sz w:val="24"/>
          <w:szCs w:val="24"/>
        </w:rPr>
      </w:pPr>
      <w:r>
        <w:rPr>
          <w:sz w:val="24"/>
          <w:szCs w:val="24"/>
        </w:rPr>
        <w:t xml:space="preserve">Realizar un cambio no tan profundo pero de equivalencia similar. Es decir, valerse como base de ese art.40 de la C.E de 1978 que como en numerosas ocasiones hemos mencionado </w:t>
      </w:r>
      <w:proofErr w:type="spellStart"/>
      <w:r>
        <w:rPr>
          <w:sz w:val="24"/>
          <w:szCs w:val="24"/>
        </w:rPr>
        <w:t>legitimiza</w:t>
      </w:r>
      <w:proofErr w:type="spellEnd"/>
      <w:r>
        <w:rPr>
          <w:sz w:val="24"/>
          <w:szCs w:val="24"/>
        </w:rPr>
        <w:t xml:space="preserve"> la existencia de Cláusulas Sociales, y a partir de ese punto, promulgar una Ley Estatal que obligue a los poderes públicos a </w:t>
      </w:r>
      <w:r w:rsidR="00753558">
        <w:rPr>
          <w:sz w:val="24"/>
          <w:szCs w:val="24"/>
        </w:rPr>
        <w:t>incluir un mínimo anual de criterios sociales en los contratos públicos (un determinado número de Cláusulas Sociales en “X” contratos públicos anuales). Esta opción es más viable que la anterior, pero aun así quizás sea demasiado rígida y no se adapte a las necesidades concretas de cada zona o Comunidad Autónoma de nuestro país.</w:t>
      </w:r>
    </w:p>
    <w:p w:rsidR="00753558" w:rsidRPr="00753558" w:rsidRDefault="00753558" w:rsidP="00753558">
      <w:pPr>
        <w:pStyle w:val="Prrafodelista"/>
        <w:rPr>
          <w:sz w:val="24"/>
          <w:szCs w:val="24"/>
        </w:rPr>
      </w:pPr>
    </w:p>
    <w:p w:rsidR="00753558" w:rsidRDefault="00753558" w:rsidP="00BD555A">
      <w:pPr>
        <w:pStyle w:val="Prrafodelista"/>
        <w:numPr>
          <w:ilvl w:val="0"/>
          <w:numId w:val="18"/>
        </w:numPr>
        <w:spacing w:line="360" w:lineRule="auto"/>
        <w:jc w:val="both"/>
        <w:rPr>
          <w:sz w:val="24"/>
          <w:szCs w:val="24"/>
        </w:rPr>
      </w:pPr>
      <w:r>
        <w:rPr>
          <w:sz w:val="24"/>
          <w:szCs w:val="24"/>
        </w:rPr>
        <w:t xml:space="preserve">Realizar un cambio flexible y adaptativo, pero no por ello menos eficaz. Hacemos referencia a promulgar una Ley Estatal que regule unas condiciones mínimas en la materia y se deje el resto a la competencia de cada Comunidad Autónoma para que de este modo se puedan adaptar (dentro de los márgenes que estable la Ley Estatal) a la situación de cada mercado y a las necesidades sociales concretas de cada Comunidad, de forma que con esta fórmula se estaría estableciendo un límite mínimo anual de inclusión de Cláusulas Sociales en contratos públicos pero a su vez se deja un margen a las Administraciones Públicas de las Comunidades Autónomas para que fijen un número más exacto en atención a las necesidades de la zona. Sin embargo, no queremos incurrir en el mismo error que actualmente hemos apreciado. Si esta tercera opción viese la luz, podríamos igualmente decir que aunque “la ventana se ha hecho </w:t>
      </w:r>
      <w:r>
        <w:rPr>
          <w:sz w:val="24"/>
          <w:szCs w:val="24"/>
        </w:rPr>
        <w:lastRenderedPageBreak/>
        <w:t>más pequeña</w:t>
      </w:r>
      <w:r w:rsidR="00FC73B1">
        <w:rPr>
          <w:sz w:val="24"/>
          <w:szCs w:val="24"/>
        </w:rPr>
        <w:t>”</w:t>
      </w:r>
      <w:r>
        <w:rPr>
          <w:sz w:val="24"/>
          <w:szCs w:val="24"/>
        </w:rPr>
        <w:t>, sigue habiendo discrecionalidad para la Administración Pública</w:t>
      </w:r>
      <w:r w:rsidR="00FC73B1">
        <w:rPr>
          <w:sz w:val="24"/>
          <w:szCs w:val="24"/>
        </w:rPr>
        <w:t xml:space="preserve"> e igualmente podríamos estar ante una inoperancia por parte de la Administración puesto que se podría limitar a cumplir el límite más bajo impuesto como marco por la Ley Estatal y dejar necesidades sociales sin cubrir por su “vagancia</w:t>
      </w:r>
      <w:proofErr w:type="gramStart"/>
      <w:r w:rsidR="00FC73B1">
        <w:rPr>
          <w:sz w:val="24"/>
          <w:szCs w:val="24"/>
        </w:rPr>
        <w:t>” .</w:t>
      </w:r>
      <w:proofErr w:type="gramEnd"/>
      <w:r w:rsidR="00FC73B1">
        <w:rPr>
          <w:sz w:val="24"/>
          <w:szCs w:val="24"/>
        </w:rPr>
        <w:t xml:space="preserve"> Por ello, no estaría de más, que para terminar de cubrir este error se acompañara a lo expuesto otra Ley Estatal diferente de la mencionada o en la misma Ley Estatal que inventivamente llamaremos “ Ley de Cláusulas Sociales “ e incluso dentro de la misma Ley Estatal que hemos denominado Ley de Cláusulas Sociales se introdujera un protocolo anexo a la ley</w:t>
      </w:r>
      <w:r w:rsidR="0003617E">
        <w:rPr>
          <w:sz w:val="24"/>
          <w:szCs w:val="24"/>
        </w:rPr>
        <w:t>, con el objeto de que se</w:t>
      </w:r>
      <w:r w:rsidR="00FC73B1">
        <w:rPr>
          <w:sz w:val="24"/>
          <w:szCs w:val="24"/>
        </w:rPr>
        <w:t xml:space="preserve">  regula</w:t>
      </w:r>
      <w:r w:rsidR="0003617E">
        <w:rPr>
          <w:sz w:val="24"/>
          <w:szCs w:val="24"/>
        </w:rPr>
        <w:t>se como complemento indispensable</w:t>
      </w:r>
      <w:r w:rsidR="00FC73B1">
        <w:rPr>
          <w:sz w:val="24"/>
          <w:szCs w:val="24"/>
        </w:rPr>
        <w:t xml:space="preserve"> un sistema de supervisión y control por parte de las autoridades estatales para las actuaciones de las Administraciones Públicas de forma que se comprobase si se adaptan y cubren las necesidades sociales de la zona o si bien no se prodigan lo necesario (y en este caso, imponer algún tipo de sanción a la Administración)</w:t>
      </w:r>
      <w:r w:rsidR="0003617E">
        <w:rPr>
          <w:sz w:val="24"/>
          <w:szCs w:val="24"/>
        </w:rPr>
        <w:t>.</w:t>
      </w:r>
    </w:p>
    <w:p w:rsidR="0003617E" w:rsidRPr="00BD555A" w:rsidRDefault="0003617E" w:rsidP="0003617E">
      <w:pPr>
        <w:pStyle w:val="Prrafodelista"/>
        <w:spacing w:line="360" w:lineRule="auto"/>
        <w:jc w:val="both"/>
        <w:rPr>
          <w:sz w:val="24"/>
          <w:szCs w:val="24"/>
        </w:rPr>
      </w:pPr>
    </w:p>
    <w:p w:rsidR="001B3C02" w:rsidRDefault="001B3C02" w:rsidP="00816295">
      <w:pPr>
        <w:spacing w:line="360" w:lineRule="auto"/>
        <w:jc w:val="both"/>
        <w:rPr>
          <w:sz w:val="24"/>
          <w:szCs w:val="24"/>
        </w:rPr>
      </w:pPr>
    </w:p>
    <w:p w:rsidR="001B3C02" w:rsidRDefault="0003617E" w:rsidP="00816295">
      <w:pPr>
        <w:spacing w:line="360" w:lineRule="auto"/>
        <w:jc w:val="both"/>
        <w:rPr>
          <w:sz w:val="24"/>
          <w:szCs w:val="24"/>
        </w:rPr>
      </w:pPr>
      <w:r>
        <w:rPr>
          <w:sz w:val="24"/>
          <w:szCs w:val="24"/>
        </w:rPr>
        <w:t xml:space="preserve">En relación a la acusada cantidad de corrupción en materia de contratos públicos que también afectan a las Cláusulas Sociales, la solución parece quizás más obvia, y es recrudecer las sanciones que actualmente impone nuestro Código Penal e incluso sanciones internas en la Administración y de cualquier otra índole. Pues, la corrupción es un problema que preocupa a muchos españoles y hacen desconfiar en todo momento a los ciudadanos de cualquier autoridad o funcionario público. Por tanto, debemos atajar esto de raíz, no solo recrudeciendo las penas como he mencionado </w:t>
      </w:r>
      <w:proofErr w:type="spellStart"/>
      <w:r>
        <w:rPr>
          <w:sz w:val="24"/>
          <w:szCs w:val="24"/>
        </w:rPr>
        <w:t>anteriormente,sino</w:t>
      </w:r>
      <w:proofErr w:type="spellEnd"/>
      <w:r>
        <w:rPr>
          <w:sz w:val="24"/>
          <w:szCs w:val="24"/>
        </w:rPr>
        <w:t xml:space="preserve">, con una educación sana, honesta y honrada donde se promulguen valores positivos y de progreso social para que de esta forma eduquemos a ciudadanos que en un futuro se convertirán en nuestros funcionarios públicos, autoridades , políticos, </w:t>
      </w:r>
      <w:proofErr w:type="spellStart"/>
      <w:r>
        <w:rPr>
          <w:sz w:val="24"/>
          <w:szCs w:val="24"/>
        </w:rPr>
        <w:t>ec</w:t>
      </w:r>
      <w:r w:rsidR="0056643E">
        <w:rPr>
          <w:sz w:val="24"/>
          <w:szCs w:val="24"/>
        </w:rPr>
        <w:t>t.Y</w:t>
      </w:r>
      <w:proofErr w:type="spellEnd"/>
      <w:r w:rsidR="0056643E">
        <w:rPr>
          <w:sz w:val="24"/>
          <w:szCs w:val="24"/>
        </w:rPr>
        <w:t xml:space="preserve"> tengan como base, unos valores que ayuden a evitar que las personas caigan en las redes de la corrupción, que tengamos a más personas comprometidas con el trabajo y la ayuda a la sociedad y no a aquellas que </w:t>
      </w:r>
      <w:proofErr w:type="spellStart"/>
      <w:r w:rsidR="0056643E">
        <w:rPr>
          <w:sz w:val="24"/>
          <w:szCs w:val="24"/>
        </w:rPr>
        <w:t>enturban</w:t>
      </w:r>
      <w:proofErr w:type="spellEnd"/>
      <w:r w:rsidR="0056643E">
        <w:rPr>
          <w:sz w:val="24"/>
          <w:szCs w:val="24"/>
        </w:rPr>
        <w:t xml:space="preserve">  el buen hacer de este país, que siendo una minoría en relación al resto de españoles y personas comprometidas con una justa causa social, tienen más protagonismo que éstos. Y es que a modo de conclusión para finalizar esta sección número </w:t>
      </w:r>
      <w:r w:rsidR="0049765A">
        <w:rPr>
          <w:sz w:val="24"/>
          <w:szCs w:val="24"/>
        </w:rPr>
        <w:t>nueve</w:t>
      </w:r>
      <w:r w:rsidR="0056643E">
        <w:rPr>
          <w:sz w:val="24"/>
          <w:szCs w:val="24"/>
        </w:rPr>
        <w:t xml:space="preserve">, a veces el camino más difícil (ser honesto y honrado en el desempeño de tus funciones públicas) no es el que más beneficios económicos nos dará, pero sí el que más felicidad y bienestar trae consigo. </w:t>
      </w:r>
    </w:p>
    <w:p w:rsidR="00131487" w:rsidRDefault="00131487" w:rsidP="00816295">
      <w:pPr>
        <w:spacing w:line="360" w:lineRule="auto"/>
        <w:jc w:val="both"/>
        <w:rPr>
          <w:sz w:val="24"/>
          <w:szCs w:val="24"/>
        </w:rPr>
      </w:pPr>
    </w:p>
    <w:p w:rsidR="00131487" w:rsidRDefault="00E943A8" w:rsidP="00816295">
      <w:pPr>
        <w:spacing w:line="360" w:lineRule="auto"/>
        <w:jc w:val="both"/>
        <w:rPr>
          <w:sz w:val="24"/>
          <w:szCs w:val="24"/>
        </w:rPr>
      </w:pPr>
      <w:r>
        <w:rPr>
          <w:sz w:val="24"/>
          <w:szCs w:val="24"/>
        </w:rPr>
        <w:t>9.1</w:t>
      </w:r>
      <w:r w:rsidR="00131487">
        <w:rPr>
          <w:sz w:val="24"/>
          <w:szCs w:val="24"/>
        </w:rPr>
        <w:t>.-VENTAJAS E INCONVENIENTES DEL USO DE CLÁUSULAS SOCIALES.</w:t>
      </w:r>
    </w:p>
    <w:p w:rsidR="00131487" w:rsidRDefault="00131487" w:rsidP="00816295">
      <w:pPr>
        <w:spacing w:line="360" w:lineRule="auto"/>
        <w:jc w:val="both"/>
        <w:rPr>
          <w:sz w:val="24"/>
          <w:szCs w:val="24"/>
        </w:rPr>
      </w:pPr>
    </w:p>
    <w:p w:rsidR="00131487" w:rsidRDefault="00131487" w:rsidP="00816295">
      <w:pPr>
        <w:spacing w:line="360" w:lineRule="auto"/>
        <w:jc w:val="both"/>
        <w:rPr>
          <w:sz w:val="24"/>
          <w:szCs w:val="24"/>
        </w:rPr>
      </w:pPr>
      <w:r>
        <w:rPr>
          <w:sz w:val="24"/>
          <w:szCs w:val="24"/>
        </w:rPr>
        <w:t>En este nuevo apartado trataremos de exponer las ventajas e inconvenientes del uso de Cláusulas Sociales, aunque pasaremos más por encima puesto que es algo que se desprende fácilmente de la lectura del trabajo.</w:t>
      </w:r>
    </w:p>
    <w:p w:rsidR="00131487" w:rsidRDefault="00131487" w:rsidP="00816295">
      <w:pPr>
        <w:spacing w:line="360" w:lineRule="auto"/>
        <w:jc w:val="both"/>
        <w:rPr>
          <w:sz w:val="24"/>
          <w:szCs w:val="24"/>
        </w:rPr>
      </w:pPr>
    </w:p>
    <w:p w:rsidR="00131487" w:rsidRDefault="00131487" w:rsidP="00816295">
      <w:pPr>
        <w:spacing w:line="360" w:lineRule="auto"/>
        <w:jc w:val="both"/>
        <w:rPr>
          <w:sz w:val="24"/>
          <w:szCs w:val="24"/>
        </w:rPr>
      </w:pPr>
      <w:r>
        <w:rPr>
          <w:sz w:val="24"/>
          <w:szCs w:val="24"/>
        </w:rPr>
        <w:t>Ventajas:</w:t>
      </w:r>
    </w:p>
    <w:p w:rsidR="00131487" w:rsidRDefault="00131487" w:rsidP="00816295">
      <w:pPr>
        <w:spacing w:line="360" w:lineRule="auto"/>
        <w:jc w:val="both"/>
        <w:rPr>
          <w:sz w:val="24"/>
          <w:szCs w:val="24"/>
        </w:rPr>
      </w:pPr>
    </w:p>
    <w:p w:rsidR="00131487" w:rsidRDefault="00131487" w:rsidP="00131487">
      <w:pPr>
        <w:pStyle w:val="Prrafodelista"/>
        <w:numPr>
          <w:ilvl w:val="0"/>
          <w:numId w:val="19"/>
        </w:numPr>
        <w:spacing w:line="360" w:lineRule="auto"/>
        <w:jc w:val="both"/>
        <w:rPr>
          <w:sz w:val="24"/>
          <w:szCs w:val="24"/>
        </w:rPr>
      </w:pPr>
      <w:r>
        <w:rPr>
          <w:sz w:val="24"/>
          <w:szCs w:val="24"/>
        </w:rPr>
        <w:t>Integración social de personas con dificultades para tener acceso al mercado laboral</w:t>
      </w:r>
      <w:proofErr w:type="gramStart"/>
      <w:r>
        <w:rPr>
          <w:sz w:val="24"/>
          <w:szCs w:val="24"/>
        </w:rPr>
        <w:t>.</w:t>
      </w:r>
      <w:r w:rsidR="008A7994">
        <w:rPr>
          <w:sz w:val="24"/>
          <w:szCs w:val="24"/>
        </w:rPr>
        <w:t>(</w:t>
      </w:r>
      <w:proofErr w:type="gramEnd"/>
      <w:r w:rsidR="008A7994">
        <w:rPr>
          <w:sz w:val="24"/>
          <w:szCs w:val="24"/>
        </w:rPr>
        <w:t xml:space="preserve">discapacitados, parados por periodos largos, </w:t>
      </w:r>
      <w:proofErr w:type="spellStart"/>
      <w:r w:rsidR="008A7994">
        <w:rPr>
          <w:sz w:val="24"/>
          <w:szCs w:val="24"/>
        </w:rPr>
        <w:t>expresidiarios</w:t>
      </w:r>
      <w:proofErr w:type="spellEnd"/>
      <w:r w:rsidR="008A7994">
        <w:rPr>
          <w:sz w:val="24"/>
          <w:szCs w:val="24"/>
        </w:rPr>
        <w:t>…)</w:t>
      </w:r>
    </w:p>
    <w:p w:rsidR="008A7994" w:rsidRDefault="008A7994" w:rsidP="008A7994">
      <w:pPr>
        <w:pStyle w:val="Prrafodelista"/>
        <w:spacing w:line="360" w:lineRule="auto"/>
        <w:jc w:val="both"/>
        <w:rPr>
          <w:sz w:val="24"/>
          <w:szCs w:val="24"/>
        </w:rPr>
      </w:pPr>
    </w:p>
    <w:p w:rsidR="008A7994" w:rsidRDefault="008A7994" w:rsidP="00131487">
      <w:pPr>
        <w:pStyle w:val="Prrafodelista"/>
        <w:numPr>
          <w:ilvl w:val="0"/>
          <w:numId w:val="19"/>
        </w:numPr>
        <w:spacing w:line="360" w:lineRule="auto"/>
        <w:jc w:val="both"/>
        <w:rPr>
          <w:sz w:val="24"/>
          <w:szCs w:val="24"/>
        </w:rPr>
      </w:pPr>
      <w:r>
        <w:rPr>
          <w:sz w:val="24"/>
          <w:szCs w:val="24"/>
        </w:rPr>
        <w:t>Protección del medio ambiente.</w:t>
      </w:r>
    </w:p>
    <w:p w:rsidR="008A7994" w:rsidRPr="00F43A77" w:rsidRDefault="008A7994" w:rsidP="00F43A77">
      <w:pPr>
        <w:spacing w:line="360" w:lineRule="auto"/>
        <w:jc w:val="both"/>
        <w:rPr>
          <w:sz w:val="24"/>
          <w:szCs w:val="24"/>
        </w:rPr>
      </w:pPr>
    </w:p>
    <w:p w:rsidR="008A7994" w:rsidRDefault="00516EE1" w:rsidP="00131487">
      <w:pPr>
        <w:pStyle w:val="Prrafodelista"/>
        <w:numPr>
          <w:ilvl w:val="0"/>
          <w:numId w:val="19"/>
        </w:numPr>
        <w:spacing w:line="360" w:lineRule="auto"/>
        <w:jc w:val="both"/>
        <w:rPr>
          <w:sz w:val="24"/>
          <w:szCs w:val="24"/>
        </w:rPr>
      </w:pPr>
      <w:r>
        <w:rPr>
          <w:sz w:val="24"/>
          <w:szCs w:val="24"/>
        </w:rPr>
        <w:t>Fomentación del u</w:t>
      </w:r>
      <w:r w:rsidR="008A7994">
        <w:rPr>
          <w:sz w:val="24"/>
          <w:szCs w:val="24"/>
        </w:rPr>
        <w:t>so del comercio justo.</w:t>
      </w:r>
    </w:p>
    <w:p w:rsidR="008A7994" w:rsidRDefault="008A7994" w:rsidP="008A7994">
      <w:pPr>
        <w:pStyle w:val="Prrafodelista"/>
        <w:spacing w:line="360" w:lineRule="auto"/>
        <w:jc w:val="both"/>
        <w:rPr>
          <w:sz w:val="24"/>
          <w:szCs w:val="24"/>
        </w:rPr>
      </w:pPr>
    </w:p>
    <w:p w:rsidR="008A7994" w:rsidRDefault="00516EE1" w:rsidP="008A7994">
      <w:pPr>
        <w:pStyle w:val="Prrafodelista"/>
        <w:numPr>
          <w:ilvl w:val="0"/>
          <w:numId w:val="19"/>
        </w:numPr>
        <w:spacing w:line="360" w:lineRule="auto"/>
        <w:jc w:val="both"/>
        <w:rPr>
          <w:sz w:val="24"/>
          <w:szCs w:val="24"/>
        </w:rPr>
      </w:pPr>
      <w:r>
        <w:rPr>
          <w:sz w:val="24"/>
          <w:szCs w:val="24"/>
        </w:rPr>
        <w:t>Mayor</w:t>
      </w:r>
      <w:r w:rsidR="008A7994">
        <w:rPr>
          <w:sz w:val="24"/>
          <w:szCs w:val="24"/>
        </w:rPr>
        <w:t xml:space="preserve"> igualdad entre hombres y mujeres así como con colectivos que se hallan en desigualdad con el resto del mercado (como por ejemplo las discriminaciones que se realizan por razón de religión, color de piel…)</w:t>
      </w:r>
      <w:r>
        <w:rPr>
          <w:sz w:val="24"/>
          <w:szCs w:val="24"/>
        </w:rPr>
        <w:t xml:space="preserve"> tanto en las condiciones laborales como en el respeto que merecen.</w:t>
      </w:r>
    </w:p>
    <w:p w:rsidR="00516EE1" w:rsidRPr="00516EE1" w:rsidRDefault="00516EE1" w:rsidP="00516EE1">
      <w:pPr>
        <w:pStyle w:val="Prrafodelista"/>
        <w:rPr>
          <w:sz w:val="24"/>
          <w:szCs w:val="24"/>
        </w:rPr>
      </w:pPr>
    </w:p>
    <w:p w:rsidR="00C06E4F" w:rsidRDefault="00516EE1" w:rsidP="008A7994">
      <w:pPr>
        <w:pStyle w:val="Prrafodelista"/>
        <w:numPr>
          <w:ilvl w:val="0"/>
          <w:numId w:val="19"/>
        </w:numPr>
        <w:spacing w:line="360" w:lineRule="auto"/>
        <w:jc w:val="both"/>
        <w:rPr>
          <w:sz w:val="24"/>
          <w:szCs w:val="24"/>
        </w:rPr>
      </w:pPr>
      <w:r>
        <w:rPr>
          <w:sz w:val="24"/>
          <w:szCs w:val="24"/>
        </w:rPr>
        <w:t>Las empresas privadas verán aumentada su imagen frente a la sociedad, su reputación mejorar</w:t>
      </w:r>
      <w:r w:rsidR="00C06E4F">
        <w:rPr>
          <w:sz w:val="24"/>
          <w:szCs w:val="24"/>
        </w:rPr>
        <w:t>á y</w:t>
      </w:r>
      <w:r>
        <w:rPr>
          <w:sz w:val="24"/>
          <w:szCs w:val="24"/>
        </w:rPr>
        <w:t xml:space="preserve"> se fidelizaran clientes</w:t>
      </w:r>
      <w:r w:rsidR="00C06E4F">
        <w:rPr>
          <w:sz w:val="24"/>
          <w:szCs w:val="24"/>
        </w:rPr>
        <w:t>.</w:t>
      </w:r>
    </w:p>
    <w:p w:rsidR="00C06E4F" w:rsidRPr="00C06E4F" w:rsidRDefault="00C06E4F" w:rsidP="00C06E4F">
      <w:pPr>
        <w:pStyle w:val="Prrafodelista"/>
        <w:rPr>
          <w:sz w:val="24"/>
          <w:szCs w:val="24"/>
        </w:rPr>
      </w:pPr>
    </w:p>
    <w:p w:rsidR="00516EE1" w:rsidRPr="008A7994" w:rsidRDefault="00C06E4F" w:rsidP="008A7994">
      <w:pPr>
        <w:pStyle w:val="Prrafodelista"/>
        <w:numPr>
          <w:ilvl w:val="0"/>
          <w:numId w:val="19"/>
        </w:numPr>
        <w:spacing w:line="360" w:lineRule="auto"/>
        <w:jc w:val="both"/>
        <w:rPr>
          <w:sz w:val="24"/>
          <w:szCs w:val="24"/>
        </w:rPr>
      </w:pPr>
      <w:r>
        <w:rPr>
          <w:sz w:val="24"/>
          <w:szCs w:val="24"/>
        </w:rPr>
        <w:t>Las empresas privadas pueden obtener incentivos, deducciones o reducciones fiscales.</w:t>
      </w:r>
      <w:r w:rsidR="00516EE1">
        <w:rPr>
          <w:sz w:val="24"/>
          <w:szCs w:val="24"/>
        </w:rPr>
        <w:t xml:space="preserve"> </w:t>
      </w:r>
    </w:p>
    <w:p w:rsidR="008A7994" w:rsidRDefault="008A7994" w:rsidP="00516EE1">
      <w:pPr>
        <w:spacing w:line="360" w:lineRule="auto"/>
        <w:jc w:val="both"/>
        <w:rPr>
          <w:sz w:val="24"/>
          <w:szCs w:val="24"/>
        </w:rPr>
      </w:pPr>
    </w:p>
    <w:p w:rsidR="00516EE1" w:rsidRDefault="00516EE1" w:rsidP="00516EE1">
      <w:pPr>
        <w:spacing w:line="360" w:lineRule="auto"/>
        <w:jc w:val="both"/>
        <w:rPr>
          <w:sz w:val="24"/>
          <w:szCs w:val="24"/>
        </w:rPr>
      </w:pPr>
      <w:r>
        <w:rPr>
          <w:sz w:val="24"/>
          <w:szCs w:val="24"/>
        </w:rPr>
        <w:t xml:space="preserve">En definitiva aquí cabe un </w:t>
      </w:r>
      <w:proofErr w:type="spellStart"/>
      <w:r>
        <w:rPr>
          <w:sz w:val="24"/>
          <w:szCs w:val="24"/>
        </w:rPr>
        <w:t>largísimo</w:t>
      </w:r>
      <w:proofErr w:type="spellEnd"/>
      <w:r>
        <w:rPr>
          <w:sz w:val="24"/>
          <w:szCs w:val="24"/>
        </w:rPr>
        <w:t xml:space="preserve"> etcétera de ventajas que aportan las Cláusulas Sociales. Nosotros hemos destacado las más importantes o las más ilustrativas.</w:t>
      </w:r>
    </w:p>
    <w:p w:rsidR="00516EE1" w:rsidRDefault="00516EE1" w:rsidP="00516EE1">
      <w:pPr>
        <w:spacing w:line="360" w:lineRule="auto"/>
        <w:jc w:val="both"/>
        <w:rPr>
          <w:sz w:val="24"/>
          <w:szCs w:val="24"/>
        </w:rPr>
      </w:pPr>
    </w:p>
    <w:p w:rsidR="00516EE1" w:rsidRDefault="00516EE1" w:rsidP="00516EE1">
      <w:pPr>
        <w:spacing w:line="360" w:lineRule="auto"/>
        <w:jc w:val="both"/>
        <w:rPr>
          <w:sz w:val="24"/>
          <w:szCs w:val="24"/>
        </w:rPr>
      </w:pPr>
      <w:r>
        <w:rPr>
          <w:sz w:val="24"/>
          <w:szCs w:val="24"/>
        </w:rPr>
        <w:t>Desventajas o Inconvenientes:</w:t>
      </w:r>
    </w:p>
    <w:p w:rsidR="00516EE1" w:rsidRDefault="00516EE1" w:rsidP="00516EE1">
      <w:pPr>
        <w:spacing w:line="360" w:lineRule="auto"/>
        <w:jc w:val="both"/>
        <w:rPr>
          <w:sz w:val="24"/>
          <w:szCs w:val="24"/>
        </w:rPr>
      </w:pPr>
    </w:p>
    <w:p w:rsidR="00516EE1" w:rsidRDefault="00516EE1" w:rsidP="00516EE1">
      <w:pPr>
        <w:pStyle w:val="Prrafodelista"/>
        <w:numPr>
          <w:ilvl w:val="0"/>
          <w:numId w:val="20"/>
        </w:numPr>
        <w:spacing w:line="360" w:lineRule="auto"/>
        <w:jc w:val="both"/>
        <w:rPr>
          <w:sz w:val="24"/>
          <w:szCs w:val="24"/>
        </w:rPr>
      </w:pPr>
      <w:r>
        <w:rPr>
          <w:sz w:val="24"/>
          <w:szCs w:val="24"/>
        </w:rPr>
        <w:t>Se puede reducir la productividad de la empresa al contratar personas con discapacidad.</w:t>
      </w:r>
    </w:p>
    <w:p w:rsidR="00516EE1" w:rsidRDefault="00516EE1" w:rsidP="00516EE1">
      <w:pPr>
        <w:pStyle w:val="Prrafodelista"/>
        <w:numPr>
          <w:ilvl w:val="0"/>
          <w:numId w:val="20"/>
        </w:numPr>
        <w:spacing w:line="360" w:lineRule="auto"/>
        <w:jc w:val="both"/>
        <w:rPr>
          <w:sz w:val="24"/>
          <w:szCs w:val="24"/>
        </w:rPr>
      </w:pPr>
      <w:r>
        <w:rPr>
          <w:sz w:val="24"/>
          <w:szCs w:val="24"/>
        </w:rPr>
        <w:t>Pueden suponer un gasto extra para las empresas al tener por ejemplo que realizar un plan de igualdad entre hombres y mujeres y tener que habilitar un baño exclusivo para mujeres.</w:t>
      </w:r>
    </w:p>
    <w:p w:rsidR="00516EE1" w:rsidRDefault="006A295C" w:rsidP="00516EE1">
      <w:pPr>
        <w:pStyle w:val="Prrafodelista"/>
        <w:numPr>
          <w:ilvl w:val="0"/>
          <w:numId w:val="20"/>
        </w:numPr>
        <w:spacing w:line="360" w:lineRule="auto"/>
        <w:jc w:val="both"/>
        <w:rPr>
          <w:sz w:val="24"/>
          <w:szCs w:val="24"/>
        </w:rPr>
      </w:pPr>
      <w:r>
        <w:rPr>
          <w:sz w:val="24"/>
          <w:szCs w:val="24"/>
        </w:rPr>
        <w:lastRenderedPageBreak/>
        <w:t>Se puede entender que las Cláusulas Sociales no benefician  al empresario bajo por no tener la capacidad suficiente para acometer ciertas cláusulas en los contratos públicos.</w:t>
      </w:r>
    </w:p>
    <w:p w:rsidR="00E943A8" w:rsidRDefault="00E943A8" w:rsidP="006A295C">
      <w:pPr>
        <w:spacing w:line="360" w:lineRule="auto"/>
        <w:jc w:val="both"/>
        <w:rPr>
          <w:sz w:val="24"/>
          <w:szCs w:val="24"/>
        </w:rPr>
      </w:pPr>
    </w:p>
    <w:p w:rsidR="00E943A8" w:rsidRDefault="00E943A8" w:rsidP="006A295C">
      <w:pPr>
        <w:spacing w:line="360" w:lineRule="auto"/>
        <w:jc w:val="both"/>
        <w:rPr>
          <w:sz w:val="24"/>
          <w:szCs w:val="24"/>
        </w:rPr>
      </w:pPr>
    </w:p>
    <w:p w:rsidR="006A295C" w:rsidRDefault="00E943A8" w:rsidP="006A295C">
      <w:pPr>
        <w:spacing w:line="360" w:lineRule="auto"/>
        <w:jc w:val="both"/>
        <w:rPr>
          <w:sz w:val="24"/>
          <w:szCs w:val="24"/>
        </w:rPr>
      </w:pPr>
      <w:r>
        <w:rPr>
          <w:sz w:val="24"/>
          <w:szCs w:val="24"/>
        </w:rPr>
        <w:t>10</w:t>
      </w:r>
      <w:r w:rsidR="006A295C">
        <w:rPr>
          <w:sz w:val="24"/>
          <w:szCs w:val="24"/>
        </w:rPr>
        <w:t>.-CONCLUSIONES FINALES.</w:t>
      </w:r>
    </w:p>
    <w:p w:rsidR="00E943A8" w:rsidRDefault="00E943A8" w:rsidP="006A295C">
      <w:pPr>
        <w:spacing w:line="360" w:lineRule="auto"/>
        <w:jc w:val="both"/>
        <w:rPr>
          <w:sz w:val="24"/>
          <w:szCs w:val="24"/>
        </w:rPr>
      </w:pPr>
    </w:p>
    <w:p w:rsidR="009E0B5F" w:rsidRDefault="006A295C" w:rsidP="006A295C">
      <w:pPr>
        <w:spacing w:line="360" w:lineRule="auto"/>
        <w:jc w:val="both"/>
        <w:rPr>
          <w:sz w:val="24"/>
          <w:szCs w:val="24"/>
        </w:rPr>
      </w:pPr>
      <w:r>
        <w:rPr>
          <w:sz w:val="24"/>
          <w:szCs w:val="24"/>
        </w:rPr>
        <w:t>A modo de conclusió</w:t>
      </w:r>
      <w:r w:rsidR="00EA702A">
        <w:rPr>
          <w:sz w:val="24"/>
          <w:szCs w:val="24"/>
        </w:rPr>
        <w:t>n nos gustaría destacar una vez más la importancia que desempeña el uso de Cláusulas Sociales en la sociedad.</w:t>
      </w:r>
      <w:r w:rsidR="00E77F35">
        <w:rPr>
          <w:sz w:val="24"/>
          <w:szCs w:val="24"/>
        </w:rPr>
        <w:t xml:space="preserve"> Y es que el sentido que </w:t>
      </w:r>
      <w:r w:rsidR="00ED1A3D">
        <w:rPr>
          <w:sz w:val="24"/>
          <w:szCs w:val="24"/>
        </w:rPr>
        <w:t>tienen</w:t>
      </w:r>
      <w:r w:rsidR="00E77F35">
        <w:rPr>
          <w:sz w:val="24"/>
          <w:szCs w:val="24"/>
        </w:rPr>
        <w:t xml:space="preserve"> va más allá de la simple ayuda social, son criterios sociales</w:t>
      </w:r>
      <w:r w:rsidR="00557627">
        <w:rPr>
          <w:sz w:val="24"/>
          <w:szCs w:val="24"/>
        </w:rPr>
        <w:t xml:space="preserve"> o pactos sociales</w:t>
      </w:r>
      <w:r w:rsidR="00E77F35">
        <w:rPr>
          <w:sz w:val="24"/>
          <w:szCs w:val="24"/>
        </w:rPr>
        <w:t xml:space="preserve"> que mejoran y evolucionan a la sociedad en su conjunto en una sociedad más comprometida, más igualitaria y sin exclusiones. </w:t>
      </w:r>
      <w:r w:rsidR="009E0B5F">
        <w:rPr>
          <w:sz w:val="24"/>
          <w:szCs w:val="24"/>
        </w:rPr>
        <w:t xml:space="preserve">Medioambiente, personas con dificultades para integrarse en el mercado, el uso del comercio justo, la protección de sectores tradicionalmente “ninguneados” en las relaciones laborales…son cuestiones que no han de tomarse a broma, pues son problemas que asolan las sociedades contemporáneas no solo en España, sino , en el resto del mundo. </w:t>
      </w:r>
    </w:p>
    <w:p w:rsidR="009E0B5F" w:rsidRDefault="009E0B5F" w:rsidP="006A295C">
      <w:pPr>
        <w:spacing w:line="360" w:lineRule="auto"/>
        <w:jc w:val="both"/>
        <w:rPr>
          <w:sz w:val="24"/>
          <w:szCs w:val="24"/>
        </w:rPr>
      </w:pPr>
    </w:p>
    <w:p w:rsidR="009E0B5F" w:rsidRDefault="009E0B5F" w:rsidP="006A295C">
      <w:pPr>
        <w:spacing w:line="360" w:lineRule="auto"/>
        <w:jc w:val="both"/>
        <w:rPr>
          <w:sz w:val="24"/>
          <w:szCs w:val="24"/>
        </w:rPr>
      </w:pPr>
      <w:r>
        <w:rPr>
          <w:sz w:val="24"/>
          <w:szCs w:val="24"/>
        </w:rPr>
        <w:t>La verdad es que hoy en día, los valores humanos se están difuminando y perdiendo progresivamente en una sociedad en  lucha por obtener el mayor beneficio económico posible, cueste lo que cueste, (incluso incumpliendo la ley como vimos con la corrupción)</w:t>
      </w:r>
      <w:r w:rsidR="00CF0E39">
        <w:rPr>
          <w:sz w:val="24"/>
          <w:szCs w:val="24"/>
        </w:rPr>
        <w:t xml:space="preserve"> sin prestar atención a los problemas sociales que </w:t>
      </w:r>
      <w:r w:rsidR="00557627">
        <w:rPr>
          <w:sz w:val="24"/>
          <w:szCs w:val="24"/>
        </w:rPr>
        <w:t>afectan a</w:t>
      </w:r>
      <w:r w:rsidR="00CF0E39">
        <w:rPr>
          <w:sz w:val="24"/>
          <w:szCs w:val="24"/>
        </w:rPr>
        <w:t xml:space="preserve"> nuestra sociedad. La sensibilidad de la población cada vez es menor ante hechos que se normalizan cuando de “normales” no tienen nada, póngase de ejemplo el típico caso que se da sobre todo en las grandes ciudades dónde en una misma calle mientras una pareja cena tranquilamente en un lujoso restaurante una persona en la indigencia duerme hambriento en la puerta de enfrente. O las múltiples portadas que en estos tiempos de crisis nos hemos acostumbrado a ver, de personas rebuscando en la basura algo que llevarse a la boca.</w:t>
      </w:r>
      <w:r w:rsidR="00557627">
        <w:rPr>
          <w:sz w:val="24"/>
          <w:szCs w:val="24"/>
        </w:rPr>
        <w:t xml:space="preserve"> A colación de esto último</w:t>
      </w:r>
      <w:r w:rsidR="009F6DAD">
        <w:rPr>
          <w:sz w:val="24"/>
          <w:szCs w:val="24"/>
        </w:rPr>
        <w:t>, nos gustaría</w:t>
      </w:r>
      <w:r w:rsidR="00557627">
        <w:rPr>
          <w:sz w:val="24"/>
          <w:szCs w:val="24"/>
        </w:rPr>
        <w:t xml:space="preserve"> citar una parte de la letra del popurrí de una comparsa del carnaval de Cádiz, para ponernos en situación debo indicar que los integrantes de la comparsa en cuestión iban disfrazados de gatos callejeros, siendo este el nombre de la comparsa. Pues bien la letra que qu</w:t>
      </w:r>
      <w:r w:rsidR="0042660B">
        <w:rPr>
          <w:sz w:val="24"/>
          <w:szCs w:val="24"/>
        </w:rPr>
        <w:t>eremos</w:t>
      </w:r>
      <w:r w:rsidR="00557627">
        <w:rPr>
          <w:sz w:val="24"/>
          <w:szCs w:val="24"/>
        </w:rPr>
        <w:t xml:space="preserve"> rescatar decía algo así como:</w:t>
      </w:r>
    </w:p>
    <w:p w:rsidR="00557627" w:rsidRPr="0042660B" w:rsidRDefault="00557627" w:rsidP="006A295C">
      <w:pPr>
        <w:spacing w:line="360" w:lineRule="auto"/>
        <w:jc w:val="both"/>
        <w:rPr>
          <w:sz w:val="24"/>
          <w:szCs w:val="24"/>
        </w:rPr>
      </w:pPr>
      <w:r>
        <w:rPr>
          <w:sz w:val="24"/>
          <w:szCs w:val="24"/>
        </w:rPr>
        <w:t>“</w:t>
      </w:r>
      <w:r>
        <w:rPr>
          <w:i/>
          <w:sz w:val="24"/>
          <w:szCs w:val="24"/>
        </w:rPr>
        <w:t>Porque hoy la calle está muy dura, con la puta crisi</w:t>
      </w:r>
      <w:r w:rsidR="0042660B">
        <w:rPr>
          <w:i/>
          <w:sz w:val="24"/>
          <w:szCs w:val="24"/>
        </w:rPr>
        <w:t>s</w:t>
      </w:r>
      <w:r>
        <w:rPr>
          <w:i/>
          <w:sz w:val="24"/>
          <w:szCs w:val="24"/>
        </w:rPr>
        <w:t xml:space="preserve">, </w:t>
      </w:r>
      <w:r w:rsidR="0042660B">
        <w:rPr>
          <w:i/>
          <w:sz w:val="24"/>
          <w:szCs w:val="24"/>
        </w:rPr>
        <w:t>ahora tengo que esperar, a que sea el hombre el primero que rebusca en la basura […]a donde vamos a llegar me pregunto compañero si cada vez hay más humanos que viven como los gatos, como los gatos callejeros”.</w:t>
      </w:r>
      <w:r w:rsidR="0042660B">
        <w:rPr>
          <w:sz w:val="24"/>
          <w:szCs w:val="24"/>
        </w:rPr>
        <w:t xml:space="preserve"> </w:t>
      </w:r>
      <w:r w:rsidR="00ED1A3D">
        <w:rPr>
          <w:sz w:val="24"/>
          <w:szCs w:val="24"/>
        </w:rPr>
        <w:t>(</w:t>
      </w:r>
      <w:r w:rsidR="0042660B">
        <w:rPr>
          <w:sz w:val="24"/>
          <w:szCs w:val="24"/>
        </w:rPr>
        <w:t xml:space="preserve">Año 2013, comparsa los gatos callejeros, con autoría de los hermanos Márquez Mateos popularmente conocidos como “Los </w:t>
      </w:r>
      <w:proofErr w:type="spellStart"/>
      <w:r w:rsidR="0042660B">
        <w:rPr>
          <w:sz w:val="24"/>
          <w:szCs w:val="24"/>
        </w:rPr>
        <w:t>Carapapas</w:t>
      </w:r>
      <w:proofErr w:type="spellEnd"/>
      <w:r w:rsidR="0042660B">
        <w:rPr>
          <w:sz w:val="24"/>
          <w:szCs w:val="24"/>
        </w:rPr>
        <w:t>”</w:t>
      </w:r>
      <w:r w:rsidR="00ED1A3D">
        <w:rPr>
          <w:sz w:val="24"/>
          <w:szCs w:val="24"/>
        </w:rPr>
        <w:t>)</w:t>
      </w:r>
      <w:r w:rsidR="0042660B">
        <w:rPr>
          <w:sz w:val="24"/>
          <w:szCs w:val="24"/>
        </w:rPr>
        <w:t>.</w:t>
      </w:r>
    </w:p>
    <w:p w:rsidR="00CF0E39" w:rsidRDefault="00CF0E39" w:rsidP="006A295C">
      <w:pPr>
        <w:spacing w:line="360" w:lineRule="auto"/>
        <w:jc w:val="both"/>
        <w:rPr>
          <w:sz w:val="24"/>
          <w:szCs w:val="24"/>
        </w:rPr>
      </w:pPr>
    </w:p>
    <w:p w:rsidR="00CF0E39" w:rsidRDefault="0042660B" w:rsidP="006A295C">
      <w:pPr>
        <w:spacing w:line="360" w:lineRule="auto"/>
        <w:jc w:val="both"/>
        <w:rPr>
          <w:sz w:val="24"/>
          <w:szCs w:val="24"/>
        </w:rPr>
      </w:pPr>
      <w:r>
        <w:rPr>
          <w:sz w:val="24"/>
          <w:szCs w:val="24"/>
        </w:rPr>
        <w:t>Como bien expresa el extracto citado, de ninguna de las formas, las situaciones que anteriormente hemos visto pueden ser tratadas como “normales” en una sociedad contemporánea y mucho menos en un Estado social y democrático de derecho. Por ello, para</w:t>
      </w:r>
      <w:r w:rsidR="00CF0E39">
        <w:rPr>
          <w:sz w:val="24"/>
          <w:szCs w:val="24"/>
        </w:rPr>
        <w:t xml:space="preserve"> todo este tipo de situaciones </w:t>
      </w:r>
      <w:proofErr w:type="gramStart"/>
      <w:r w:rsidR="00CF0E39">
        <w:rPr>
          <w:sz w:val="24"/>
          <w:szCs w:val="24"/>
        </w:rPr>
        <w:t>( y</w:t>
      </w:r>
      <w:proofErr w:type="gramEnd"/>
      <w:r w:rsidR="00CF0E39">
        <w:rPr>
          <w:sz w:val="24"/>
          <w:szCs w:val="24"/>
        </w:rPr>
        <w:t xml:space="preserve"> muchas más que se dan pero que necesitaríamos un trabajo de fin de grado aparte) se alzan las Cláusulas Sociales como un</w:t>
      </w:r>
      <w:r w:rsidR="00ED1A3D">
        <w:rPr>
          <w:sz w:val="24"/>
          <w:szCs w:val="24"/>
        </w:rPr>
        <w:t>o de los</w:t>
      </w:r>
      <w:r w:rsidR="00CF0E39">
        <w:rPr>
          <w:sz w:val="24"/>
          <w:szCs w:val="24"/>
        </w:rPr>
        <w:t xml:space="preserve"> medio</w:t>
      </w:r>
      <w:r w:rsidR="00ED1A3D">
        <w:rPr>
          <w:sz w:val="24"/>
          <w:szCs w:val="24"/>
        </w:rPr>
        <w:t>s</w:t>
      </w:r>
      <w:r w:rsidR="00CF0E39">
        <w:rPr>
          <w:sz w:val="24"/>
          <w:szCs w:val="24"/>
        </w:rPr>
        <w:t xml:space="preserve"> de integración social </w:t>
      </w:r>
      <w:r w:rsidR="00ED1A3D">
        <w:rPr>
          <w:sz w:val="24"/>
          <w:szCs w:val="24"/>
        </w:rPr>
        <w:t>en el mercado laboral más</w:t>
      </w:r>
      <w:r w:rsidR="00557627">
        <w:rPr>
          <w:sz w:val="24"/>
          <w:szCs w:val="24"/>
        </w:rPr>
        <w:t xml:space="preserve"> eficaz</w:t>
      </w:r>
      <w:r w:rsidR="00ED1A3D">
        <w:rPr>
          <w:sz w:val="24"/>
          <w:szCs w:val="24"/>
        </w:rPr>
        <w:t>.</w:t>
      </w:r>
    </w:p>
    <w:p w:rsidR="00ED1A3D" w:rsidRDefault="00ED1A3D" w:rsidP="006A295C">
      <w:pPr>
        <w:spacing w:line="360" w:lineRule="auto"/>
        <w:jc w:val="both"/>
        <w:rPr>
          <w:sz w:val="24"/>
          <w:szCs w:val="24"/>
        </w:rPr>
      </w:pPr>
    </w:p>
    <w:p w:rsidR="00ED1A3D" w:rsidRDefault="00ED1A3D" w:rsidP="006A295C">
      <w:pPr>
        <w:spacing w:line="360" w:lineRule="auto"/>
        <w:jc w:val="both"/>
        <w:rPr>
          <w:sz w:val="24"/>
          <w:szCs w:val="24"/>
        </w:rPr>
      </w:pPr>
      <w:r>
        <w:rPr>
          <w:sz w:val="24"/>
          <w:szCs w:val="24"/>
        </w:rPr>
        <w:t>Por último, mostraremos en una única frase gran parte del sentido de las Cláusulas Sociales y el remedio más básico para gran parte de los problemas sociales.</w:t>
      </w:r>
    </w:p>
    <w:p w:rsidR="00ED1A3D" w:rsidRDefault="00ED1A3D" w:rsidP="006A295C">
      <w:pPr>
        <w:spacing w:line="360" w:lineRule="auto"/>
        <w:jc w:val="both"/>
        <w:rPr>
          <w:sz w:val="24"/>
          <w:szCs w:val="24"/>
        </w:rPr>
      </w:pPr>
    </w:p>
    <w:p w:rsidR="00ED1A3D" w:rsidRDefault="00ED1A3D" w:rsidP="006A295C">
      <w:pPr>
        <w:spacing w:line="360" w:lineRule="auto"/>
        <w:jc w:val="both"/>
        <w:rPr>
          <w:i/>
          <w:sz w:val="24"/>
          <w:szCs w:val="24"/>
        </w:rPr>
      </w:pPr>
      <w:r>
        <w:rPr>
          <w:sz w:val="24"/>
          <w:szCs w:val="24"/>
        </w:rPr>
        <w:t>“</w:t>
      </w:r>
      <w:r>
        <w:rPr>
          <w:i/>
          <w:sz w:val="24"/>
          <w:szCs w:val="24"/>
        </w:rPr>
        <w:t>LA CONDICIÓN ESENCIAL DE LA FELICIDAD DEL SER HUMANO, ES EL TRABAJO”</w:t>
      </w:r>
    </w:p>
    <w:p w:rsidR="00ED1A3D" w:rsidRDefault="00ED1A3D" w:rsidP="006A295C">
      <w:pPr>
        <w:spacing w:line="360" w:lineRule="auto"/>
        <w:jc w:val="both"/>
        <w:rPr>
          <w:i/>
          <w:sz w:val="24"/>
          <w:szCs w:val="24"/>
        </w:rPr>
      </w:pPr>
      <w:r>
        <w:rPr>
          <w:i/>
          <w:sz w:val="24"/>
          <w:szCs w:val="24"/>
        </w:rPr>
        <w:t xml:space="preserve">(Lev </w:t>
      </w:r>
      <w:proofErr w:type="spellStart"/>
      <w:r>
        <w:rPr>
          <w:i/>
          <w:sz w:val="24"/>
          <w:szCs w:val="24"/>
        </w:rPr>
        <w:t>Nicolaievich</w:t>
      </w:r>
      <w:proofErr w:type="spellEnd"/>
      <w:r>
        <w:rPr>
          <w:i/>
          <w:sz w:val="24"/>
          <w:szCs w:val="24"/>
        </w:rPr>
        <w:t xml:space="preserve"> Tolstoi 1828-1910)</w:t>
      </w:r>
    </w:p>
    <w:p w:rsidR="009F6DAD" w:rsidRDefault="009F6DAD" w:rsidP="006A295C">
      <w:pPr>
        <w:spacing w:line="360" w:lineRule="auto"/>
        <w:jc w:val="both"/>
        <w:rPr>
          <w:i/>
          <w:sz w:val="24"/>
          <w:szCs w:val="24"/>
        </w:rPr>
      </w:pPr>
    </w:p>
    <w:p w:rsidR="009F6DAD" w:rsidRDefault="009F6DAD" w:rsidP="006A295C">
      <w:pPr>
        <w:spacing w:line="360" w:lineRule="auto"/>
        <w:jc w:val="both"/>
        <w:rPr>
          <w:sz w:val="24"/>
          <w:szCs w:val="24"/>
        </w:rPr>
      </w:pPr>
      <w:r>
        <w:rPr>
          <w:sz w:val="24"/>
          <w:szCs w:val="24"/>
        </w:rPr>
        <w:t>No puedo finalizar este Trabajo de Fin de Grado sin agradecer a mi tutora Doña María Rosa Vallecillo Gámez su buena disposición en cada duda e incertidumbre a la hora de abordar las cuestiones pertenecientes a este trabajo. Asimismo, me gustaría agradecer a ustedes, lectores y componentes del Tribunal su paciencia y de seguro su entrega en la lectura</w:t>
      </w:r>
      <w:r w:rsidR="0049765A">
        <w:rPr>
          <w:sz w:val="24"/>
          <w:szCs w:val="24"/>
        </w:rPr>
        <w:t xml:space="preserve"> y en el examen</w:t>
      </w:r>
      <w:r>
        <w:rPr>
          <w:sz w:val="24"/>
          <w:szCs w:val="24"/>
        </w:rPr>
        <w:t xml:space="preserve"> de este Trabajo de Fin de Grado.</w:t>
      </w:r>
    </w:p>
    <w:p w:rsidR="0049765A" w:rsidRDefault="0049765A" w:rsidP="006A295C">
      <w:pPr>
        <w:spacing w:line="360" w:lineRule="auto"/>
        <w:jc w:val="both"/>
        <w:rPr>
          <w:sz w:val="24"/>
          <w:szCs w:val="24"/>
        </w:rPr>
      </w:pPr>
    </w:p>
    <w:p w:rsidR="0049765A" w:rsidRDefault="00E943A8" w:rsidP="006A295C">
      <w:pPr>
        <w:spacing w:line="360" w:lineRule="auto"/>
        <w:jc w:val="both"/>
        <w:rPr>
          <w:sz w:val="24"/>
          <w:szCs w:val="24"/>
        </w:rPr>
      </w:pPr>
      <w:r>
        <w:rPr>
          <w:sz w:val="24"/>
          <w:szCs w:val="24"/>
        </w:rPr>
        <w:t>11</w:t>
      </w:r>
      <w:r w:rsidR="0049765A">
        <w:rPr>
          <w:sz w:val="24"/>
          <w:szCs w:val="24"/>
        </w:rPr>
        <w:t>.-BIBLIOGRAFÍA.</w:t>
      </w:r>
    </w:p>
    <w:p w:rsidR="0049765A" w:rsidRDefault="0049765A" w:rsidP="006A295C">
      <w:pPr>
        <w:spacing w:line="360" w:lineRule="auto"/>
        <w:jc w:val="both"/>
        <w:rPr>
          <w:sz w:val="24"/>
          <w:szCs w:val="24"/>
        </w:rPr>
      </w:pPr>
    </w:p>
    <w:p w:rsidR="0049765A" w:rsidRDefault="003342D7" w:rsidP="0049765A">
      <w:pPr>
        <w:numPr>
          <w:ilvl w:val="0"/>
          <w:numId w:val="21"/>
        </w:numPr>
        <w:spacing w:line="360" w:lineRule="auto"/>
        <w:jc w:val="both"/>
        <w:rPr>
          <w:color w:val="000000" w:themeColor="text1"/>
          <w:sz w:val="24"/>
          <w:szCs w:val="24"/>
        </w:rPr>
      </w:pPr>
      <w:hyperlink r:id="rId10" w:history="1">
        <w:r w:rsidR="0049765A" w:rsidRPr="0049765A">
          <w:rPr>
            <w:rStyle w:val="Hipervnculo"/>
            <w:color w:val="000000" w:themeColor="text1"/>
            <w:sz w:val="24"/>
            <w:szCs w:val="24"/>
          </w:rPr>
          <w:t>http://revistas.ucm.es/index.php/CUTS/article/view/40691/40092</w:t>
        </w:r>
      </w:hyperlink>
    </w:p>
    <w:p w:rsidR="0049765A" w:rsidRPr="0049765A" w:rsidRDefault="0049765A" w:rsidP="0049765A">
      <w:pPr>
        <w:spacing w:line="360" w:lineRule="auto"/>
        <w:ind w:left="720"/>
        <w:jc w:val="both"/>
        <w:rPr>
          <w:color w:val="000000" w:themeColor="text1"/>
          <w:sz w:val="24"/>
          <w:szCs w:val="24"/>
        </w:rPr>
      </w:pPr>
    </w:p>
    <w:p w:rsidR="0049765A" w:rsidRDefault="003342D7" w:rsidP="0049765A">
      <w:pPr>
        <w:numPr>
          <w:ilvl w:val="0"/>
          <w:numId w:val="21"/>
        </w:numPr>
        <w:spacing w:line="360" w:lineRule="auto"/>
        <w:jc w:val="both"/>
        <w:rPr>
          <w:color w:val="000000" w:themeColor="text1"/>
          <w:sz w:val="24"/>
          <w:szCs w:val="24"/>
        </w:rPr>
      </w:pPr>
      <w:hyperlink r:id="rId11" w:history="1">
        <w:r w:rsidR="0049765A" w:rsidRPr="0049765A">
          <w:rPr>
            <w:rStyle w:val="Hipervnculo"/>
            <w:color w:val="000000" w:themeColor="text1"/>
            <w:sz w:val="24"/>
            <w:szCs w:val="24"/>
          </w:rPr>
          <w:t>http://www.clausulassociales.org/publicaciones/Documento_de_Sintesis_CCSS.pdf</w:t>
        </w:r>
      </w:hyperlink>
      <w:r w:rsidR="0049765A" w:rsidRPr="0049765A">
        <w:rPr>
          <w:color w:val="000000" w:themeColor="text1"/>
          <w:sz w:val="24"/>
          <w:szCs w:val="24"/>
        </w:rPr>
        <w:t xml:space="preserve"> </w:t>
      </w:r>
    </w:p>
    <w:p w:rsidR="0049765A" w:rsidRDefault="0049765A" w:rsidP="0049765A">
      <w:pPr>
        <w:pStyle w:val="Prrafodelista"/>
        <w:rPr>
          <w:color w:val="000000" w:themeColor="text1"/>
          <w:sz w:val="24"/>
          <w:szCs w:val="24"/>
        </w:rPr>
      </w:pPr>
    </w:p>
    <w:p w:rsidR="0049765A" w:rsidRPr="0049765A" w:rsidRDefault="0049765A" w:rsidP="0049765A">
      <w:pPr>
        <w:spacing w:line="360" w:lineRule="auto"/>
        <w:ind w:left="720"/>
        <w:jc w:val="both"/>
        <w:rPr>
          <w:color w:val="000000" w:themeColor="text1"/>
          <w:sz w:val="24"/>
          <w:szCs w:val="24"/>
        </w:rPr>
      </w:pPr>
    </w:p>
    <w:p w:rsidR="0049765A" w:rsidRDefault="003342D7" w:rsidP="0049765A">
      <w:pPr>
        <w:numPr>
          <w:ilvl w:val="0"/>
          <w:numId w:val="21"/>
        </w:numPr>
        <w:spacing w:line="360" w:lineRule="auto"/>
        <w:jc w:val="both"/>
        <w:rPr>
          <w:color w:val="000000" w:themeColor="text1"/>
          <w:sz w:val="24"/>
          <w:szCs w:val="24"/>
        </w:rPr>
      </w:pPr>
      <w:hyperlink r:id="rId12" w:history="1">
        <w:r w:rsidR="0049765A" w:rsidRPr="0049765A">
          <w:rPr>
            <w:rStyle w:val="Hipervnculo"/>
            <w:color w:val="000000" w:themeColor="text1"/>
            <w:sz w:val="24"/>
            <w:szCs w:val="24"/>
          </w:rPr>
          <w:t>http://www.cemci.org/revista/numero-7/pdf/doc1.pdf</w:t>
        </w:r>
      </w:hyperlink>
      <w:r w:rsidR="0049765A" w:rsidRPr="0049765A">
        <w:rPr>
          <w:color w:val="000000" w:themeColor="text1"/>
          <w:sz w:val="24"/>
          <w:szCs w:val="24"/>
        </w:rPr>
        <w:t xml:space="preserve"> </w:t>
      </w:r>
    </w:p>
    <w:p w:rsidR="0049765A" w:rsidRPr="0049765A" w:rsidRDefault="0049765A" w:rsidP="0049765A">
      <w:pPr>
        <w:spacing w:line="360" w:lineRule="auto"/>
        <w:ind w:left="720"/>
        <w:jc w:val="both"/>
        <w:rPr>
          <w:color w:val="000000" w:themeColor="text1"/>
          <w:sz w:val="24"/>
          <w:szCs w:val="24"/>
        </w:rPr>
      </w:pPr>
    </w:p>
    <w:p w:rsidR="0049765A" w:rsidRDefault="003342D7" w:rsidP="0049765A">
      <w:pPr>
        <w:numPr>
          <w:ilvl w:val="0"/>
          <w:numId w:val="21"/>
        </w:numPr>
        <w:spacing w:line="360" w:lineRule="auto"/>
        <w:jc w:val="both"/>
        <w:rPr>
          <w:color w:val="000000" w:themeColor="text1"/>
          <w:sz w:val="24"/>
          <w:szCs w:val="24"/>
        </w:rPr>
      </w:pPr>
      <w:hyperlink r:id="rId13" w:history="1">
        <w:r w:rsidR="0049765A" w:rsidRPr="0049765A">
          <w:rPr>
            <w:rStyle w:val="Hipervnculo"/>
            <w:color w:val="000000" w:themeColor="text1"/>
            <w:sz w:val="24"/>
            <w:szCs w:val="24"/>
          </w:rPr>
          <w:t>http://www.boe.es/buscar/act.php?id=BOE-A-2007-21492</w:t>
        </w:r>
      </w:hyperlink>
    </w:p>
    <w:p w:rsidR="0049765A" w:rsidRDefault="0049765A" w:rsidP="0049765A">
      <w:pPr>
        <w:pStyle w:val="Prrafodelista"/>
        <w:rPr>
          <w:color w:val="000000" w:themeColor="text1"/>
          <w:sz w:val="24"/>
          <w:szCs w:val="24"/>
        </w:rPr>
      </w:pPr>
    </w:p>
    <w:p w:rsidR="0049765A" w:rsidRPr="0049765A" w:rsidRDefault="0049765A" w:rsidP="0049765A">
      <w:pPr>
        <w:spacing w:line="360" w:lineRule="auto"/>
        <w:ind w:left="720"/>
        <w:jc w:val="both"/>
        <w:rPr>
          <w:color w:val="000000" w:themeColor="text1"/>
          <w:sz w:val="24"/>
          <w:szCs w:val="24"/>
        </w:rPr>
      </w:pPr>
    </w:p>
    <w:p w:rsidR="0049765A" w:rsidRDefault="003342D7" w:rsidP="0049765A">
      <w:pPr>
        <w:numPr>
          <w:ilvl w:val="0"/>
          <w:numId w:val="21"/>
        </w:numPr>
        <w:spacing w:line="360" w:lineRule="auto"/>
        <w:jc w:val="both"/>
        <w:rPr>
          <w:color w:val="000000" w:themeColor="text1"/>
          <w:sz w:val="24"/>
          <w:szCs w:val="24"/>
        </w:rPr>
      </w:pPr>
      <w:hyperlink r:id="rId14" w:history="1">
        <w:r w:rsidR="0049765A" w:rsidRPr="0049765A">
          <w:rPr>
            <w:rStyle w:val="Hipervnculo"/>
            <w:color w:val="000000" w:themeColor="text1"/>
            <w:sz w:val="24"/>
            <w:szCs w:val="24"/>
          </w:rPr>
          <w:t>http://www.boe.es/buscar/act.php?id=BOE-A-1985-25591</w:t>
        </w:r>
      </w:hyperlink>
    </w:p>
    <w:p w:rsidR="0049765A" w:rsidRPr="0049765A" w:rsidRDefault="0049765A" w:rsidP="0049765A">
      <w:pPr>
        <w:spacing w:line="360" w:lineRule="auto"/>
        <w:ind w:left="720"/>
        <w:jc w:val="both"/>
        <w:rPr>
          <w:color w:val="000000" w:themeColor="text1"/>
          <w:sz w:val="24"/>
          <w:szCs w:val="24"/>
        </w:rPr>
      </w:pPr>
      <w:bookmarkStart w:id="0" w:name="_GoBack"/>
      <w:bookmarkEnd w:id="0"/>
    </w:p>
    <w:p w:rsidR="0049765A" w:rsidRDefault="003342D7" w:rsidP="0049765A">
      <w:pPr>
        <w:numPr>
          <w:ilvl w:val="0"/>
          <w:numId w:val="21"/>
        </w:numPr>
        <w:spacing w:line="360" w:lineRule="auto"/>
        <w:jc w:val="both"/>
        <w:rPr>
          <w:color w:val="000000" w:themeColor="text1"/>
          <w:sz w:val="24"/>
          <w:szCs w:val="24"/>
        </w:rPr>
      </w:pPr>
      <w:hyperlink r:id="rId15" w:history="1">
        <w:r w:rsidR="0049765A" w:rsidRPr="0049765A">
          <w:rPr>
            <w:rStyle w:val="Hipervnculo"/>
            <w:color w:val="000000" w:themeColor="text1"/>
            <w:sz w:val="24"/>
            <w:szCs w:val="24"/>
          </w:rPr>
          <w:t>http://www.20minutos.es/noticia/2287734/0/empresas-insercion-solicitan-administraciones-publicas-clausulas-sociales-para-reserva-mercado/</w:t>
        </w:r>
      </w:hyperlink>
    </w:p>
    <w:p w:rsidR="0049765A" w:rsidRDefault="0049765A" w:rsidP="0049765A">
      <w:pPr>
        <w:pStyle w:val="Prrafodelista"/>
        <w:rPr>
          <w:color w:val="000000" w:themeColor="text1"/>
          <w:sz w:val="24"/>
          <w:szCs w:val="24"/>
        </w:rPr>
      </w:pPr>
    </w:p>
    <w:p w:rsidR="0049765A" w:rsidRPr="0049765A" w:rsidRDefault="0049765A" w:rsidP="0049765A">
      <w:pPr>
        <w:spacing w:line="360" w:lineRule="auto"/>
        <w:ind w:left="720"/>
        <w:jc w:val="both"/>
        <w:rPr>
          <w:color w:val="000000" w:themeColor="text1"/>
          <w:sz w:val="24"/>
          <w:szCs w:val="24"/>
        </w:rPr>
      </w:pPr>
    </w:p>
    <w:p w:rsidR="0049765A" w:rsidRDefault="003342D7" w:rsidP="0049765A">
      <w:pPr>
        <w:numPr>
          <w:ilvl w:val="0"/>
          <w:numId w:val="21"/>
        </w:numPr>
        <w:spacing w:line="360" w:lineRule="auto"/>
        <w:jc w:val="both"/>
        <w:rPr>
          <w:color w:val="000000" w:themeColor="text1"/>
          <w:sz w:val="24"/>
          <w:szCs w:val="24"/>
        </w:rPr>
      </w:pPr>
      <w:hyperlink r:id="rId16" w:history="1">
        <w:r w:rsidR="0049765A" w:rsidRPr="0049765A">
          <w:rPr>
            <w:rStyle w:val="Hipervnculo"/>
            <w:color w:val="000000" w:themeColor="text1"/>
            <w:sz w:val="24"/>
            <w:szCs w:val="24"/>
          </w:rPr>
          <w:t>http://noticias.juridicas.com/base_datos/Laboral/rdleg1-1995.html</w:t>
        </w:r>
      </w:hyperlink>
    </w:p>
    <w:p w:rsidR="0049765A" w:rsidRPr="0049765A" w:rsidRDefault="0049765A" w:rsidP="0049765A">
      <w:pPr>
        <w:spacing w:line="360" w:lineRule="auto"/>
        <w:ind w:left="720"/>
        <w:jc w:val="both"/>
        <w:rPr>
          <w:color w:val="000000" w:themeColor="text1"/>
          <w:sz w:val="24"/>
          <w:szCs w:val="24"/>
        </w:rPr>
      </w:pPr>
    </w:p>
    <w:p w:rsidR="0049765A" w:rsidRDefault="003342D7" w:rsidP="0049765A">
      <w:pPr>
        <w:numPr>
          <w:ilvl w:val="0"/>
          <w:numId w:val="21"/>
        </w:numPr>
        <w:spacing w:line="360" w:lineRule="auto"/>
        <w:jc w:val="both"/>
        <w:rPr>
          <w:color w:val="000000" w:themeColor="text1"/>
          <w:sz w:val="24"/>
          <w:szCs w:val="24"/>
        </w:rPr>
      </w:pPr>
      <w:hyperlink r:id="rId17" w:history="1">
        <w:r w:rsidR="0049765A" w:rsidRPr="0049765A">
          <w:rPr>
            <w:rStyle w:val="Hipervnculo"/>
            <w:color w:val="000000" w:themeColor="text1"/>
            <w:sz w:val="24"/>
            <w:szCs w:val="24"/>
          </w:rPr>
          <w:t>http://www.boe.es/doue/2010/083/Z00013-00046.pdf</w:t>
        </w:r>
      </w:hyperlink>
    </w:p>
    <w:p w:rsidR="0049765A" w:rsidRDefault="0049765A" w:rsidP="0049765A">
      <w:pPr>
        <w:pStyle w:val="Prrafodelista"/>
        <w:rPr>
          <w:color w:val="000000" w:themeColor="text1"/>
          <w:sz w:val="24"/>
          <w:szCs w:val="24"/>
        </w:rPr>
      </w:pPr>
    </w:p>
    <w:p w:rsidR="0049765A" w:rsidRPr="0049765A" w:rsidRDefault="0049765A" w:rsidP="0049765A">
      <w:pPr>
        <w:spacing w:line="360" w:lineRule="auto"/>
        <w:ind w:left="720"/>
        <w:jc w:val="both"/>
        <w:rPr>
          <w:color w:val="000000" w:themeColor="text1"/>
          <w:sz w:val="24"/>
          <w:szCs w:val="24"/>
        </w:rPr>
      </w:pPr>
    </w:p>
    <w:p w:rsidR="0049765A" w:rsidRDefault="003342D7" w:rsidP="0049765A">
      <w:pPr>
        <w:numPr>
          <w:ilvl w:val="0"/>
          <w:numId w:val="21"/>
        </w:numPr>
        <w:spacing w:line="360" w:lineRule="auto"/>
        <w:jc w:val="both"/>
        <w:rPr>
          <w:color w:val="000000" w:themeColor="text1"/>
          <w:sz w:val="24"/>
          <w:szCs w:val="24"/>
        </w:rPr>
      </w:pPr>
      <w:hyperlink r:id="rId18" w:history="1">
        <w:r w:rsidR="0049765A" w:rsidRPr="0049765A">
          <w:rPr>
            <w:rStyle w:val="Hipervnculo"/>
            <w:color w:val="000000" w:themeColor="text1"/>
            <w:sz w:val="24"/>
            <w:szCs w:val="24"/>
          </w:rPr>
          <w:t>http://europa.eu/documents/comm/green_papers/pdf/com-96-583_es.pdf</w:t>
        </w:r>
      </w:hyperlink>
    </w:p>
    <w:p w:rsidR="0049765A" w:rsidRPr="0049765A" w:rsidRDefault="0049765A" w:rsidP="0049765A">
      <w:pPr>
        <w:spacing w:line="360" w:lineRule="auto"/>
        <w:ind w:left="720"/>
        <w:jc w:val="both"/>
        <w:rPr>
          <w:color w:val="000000" w:themeColor="text1"/>
          <w:sz w:val="24"/>
          <w:szCs w:val="24"/>
        </w:rPr>
      </w:pPr>
    </w:p>
    <w:p w:rsidR="0049765A" w:rsidRDefault="003342D7" w:rsidP="0049765A">
      <w:pPr>
        <w:numPr>
          <w:ilvl w:val="0"/>
          <w:numId w:val="21"/>
        </w:numPr>
        <w:spacing w:line="360" w:lineRule="auto"/>
        <w:jc w:val="both"/>
        <w:rPr>
          <w:color w:val="000000" w:themeColor="text1"/>
          <w:sz w:val="24"/>
          <w:szCs w:val="24"/>
        </w:rPr>
      </w:pPr>
      <w:hyperlink r:id="rId19" w:history="1">
        <w:r w:rsidR="0049765A" w:rsidRPr="0049765A">
          <w:rPr>
            <w:rStyle w:val="Hipervnculo"/>
            <w:color w:val="000000" w:themeColor="text1"/>
            <w:sz w:val="24"/>
            <w:szCs w:val="24"/>
          </w:rPr>
          <w:t>http://www.ilo.org/wcmsp5/groups/public/---</w:t>
        </w:r>
        <w:proofErr w:type="spellStart"/>
        <w:r w:rsidR="0049765A" w:rsidRPr="0049765A">
          <w:rPr>
            <w:rStyle w:val="Hipervnculo"/>
            <w:color w:val="000000" w:themeColor="text1"/>
            <w:sz w:val="24"/>
            <w:szCs w:val="24"/>
          </w:rPr>
          <w:t>ed_norm</w:t>
        </w:r>
        <w:proofErr w:type="spellEnd"/>
        <w:r w:rsidR="0049765A" w:rsidRPr="0049765A">
          <w:rPr>
            <w:rStyle w:val="Hipervnculo"/>
            <w:color w:val="000000" w:themeColor="text1"/>
            <w:sz w:val="24"/>
            <w:szCs w:val="24"/>
          </w:rPr>
          <w:t>/---normes/</w:t>
        </w:r>
        <w:proofErr w:type="spellStart"/>
        <w:r w:rsidR="0049765A" w:rsidRPr="0049765A">
          <w:rPr>
            <w:rStyle w:val="Hipervnculo"/>
            <w:color w:val="000000" w:themeColor="text1"/>
            <w:sz w:val="24"/>
            <w:szCs w:val="24"/>
          </w:rPr>
          <w:t>documents</w:t>
        </w:r>
        <w:proofErr w:type="spellEnd"/>
        <w:r w:rsidR="0049765A" w:rsidRPr="0049765A">
          <w:rPr>
            <w:rStyle w:val="Hipervnculo"/>
            <w:color w:val="000000" w:themeColor="text1"/>
            <w:sz w:val="24"/>
            <w:szCs w:val="24"/>
          </w:rPr>
          <w:t>/</w:t>
        </w:r>
        <w:proofErr w:type="spellStart"/>
        <w:r w:rsidR="0049765A" w:rsidRPr="0049765A">
          <w:rPr>
            <w:rStyle w:val="Hipervnculo"/>
            <w:color w:val="000000" w:themeColor="text1"/>
            <w:sz w:val="24"/>
            <w:szCs w:val="24"/>
          </w:rPr>
          <w:t>publication</w:t>
        </w:r>
        <w:proofErr w:type="spellEnd"/>
        <w:r w:rsidR="0049765A" w:rsidRPr="0049765A">
          <w:rPr>
            <w:rStyle w:val="Hipervnculo"/>
            <w:color w:val="000000" w:themeColor="text1"/>
            <w:sz w:val="24"/>
            <w:szCs w:val="24"/>
          </w:rPr>
          <w:t>/wcms_099701.pdf</w:t>
        </w:r>
      </w:hyperlink>
    </w:p>
    <w:p w:rsidR="0049765A" w:rsidRDefault="0049765A" w:rsidP="0049765A">
      <w:pPr>
        <w:pStyle w:val="Prrafodelista"/>
        <w:rPr>
          <w:color w:val="000000" w:themeColor="text1"/>
          <w:sz w:val="24"/>
          <w:szCs w:val="24"/>
        </w:rPr>
      </w:pPr>
    </w:p>
    <w:p w:rsidR="0049765A" w:rsidRPr="0049765A" w:rsidRDefault="0049765A" w:rsidP="0049765A">
      <w:pPr>
        <w:spacing w:line="360" w:lineRule="auto"/>
        <w:ind w:left="720"/>
        <w:jc w:val="both"/>
        <w:rPr>
          <w:color w:val="000000" w:themeColor="text1"/>
          <w:sz w:val="24"/>
          <w:szCs w:val="24"/>
        </w:rPr>
      </w:pPr>
    </w:p>
    <w:p w:rsidR="0049765A" w:rsidRDefault="003342D7" w:rsidP="0049765A">
      <w:pPr>
        <w:numPr>
          <w:ilvl w:val="0"/>
          <w:numId w:val="21"/>
        </w:numPr>
        <w:spacing w:line="360" w:lineRule="auto"/>
        <w:jc w:val="both"/>
        <w:rPr>
          <w:color w:val="000000" w:themeColor="text1"/>
          <w:sz w:val="24"/>
          <w:szCs w:val="24"/>
        </w:rPr>
      </w:pPr>
      <w:hyperlink r:id="rId20" w:history="1">
        <w:r w:rsidR="0049765A" w:rsidRPr="0049765A">
          <w:rPr>
            <w:rStyle w:val="Hipervnculo"/>
            <w:color w:val="000000" w:themeColor="text1"/>
            <w:sz w:val="24"/>
            <w:szCs w:val="24"/>
          </w:rPr>
          <w:t>http://noticias.juridicas.com/base_datos/Admin/constitucion.html</w:t>
        </w:r>
      </w:hyperlink>
    </w:p>
    <w:p w:rsidR="0049765A" w:rsidRPr="0049765A" w:rsidRDefault="0049765A" w:rsidP="0049765A">
      <w:pPr>
        <w:spacing w:line="360" w:lineRule="auto"/>
        <w:ind w:left="720"/>
        <w:jc w:val="both"/>
        <w:rPr>
          <w:color w:val="000000" w:themeColor="text1"/>
          <w:sz w:val="24"/>
          <w:szCs w:val="24"/>
        </w:rPr>
      </w:pPr>
    </w:p>
    <w:p w:rsidR="0049765A" w:rsidRDefault="003342D7" w:rsidP="0049765A">
      <w:pPr>
        <w:numPr>
          <w:ilvl w:val="0"/>
          <w:numId w:val="21"/>
        </w:numPr>
        <w:spacing w:line="360" w:lineRule="auto"/>
        <w:jc w:val="both"/>
        <w:rPr>
          <w:color w:val="000000" w:themeColor="text1"/>
          <w:sz w:val="24"/>
          <w:szCs w:val="24"/>
        </w:rPr>
      </w:pPr>
      <w:hyperlink r:id="rId21" w:history="1">
        <w:r w:rsidR="0049765A" w:rsidRPr="0049765A">
          <w:rPr>
            <w:rStyle w:val="Hipervnculo"/>
            <w:color w:val="000000" w:themeColor="text1"/>
            <w:sz w:val="24"/>
            <w:szCs w:val="24"/>
          </w:rPr>
          <w:t>http://www.elmundo.es/especiales/2005/06/espana/estatutos_autonomia/estatutos/ceuta_melilla.html</w:t>
        </w:r>
      </w:hyperlink>
    </w:p>
    <w:p w:rsidR="0049765A" w:rsidRDefault="0049765A" w:rsidP="0049765A">
      <w:pPr>
        <w:pStyle w:val="Prrafodelista"/>
        <w:rPr>
          <w:color w:val="000000" w:themeColor="text1"/>
          <w:sz w:val="24"/>
          <w:szCs w:val="24"/>
        </w:rPr>
      </w:pPr>
    </w:p>
    <w:p w:rsidR="0049765A" w:rsidRPr="0049765A" w:rsidRDefault="0049765A" w:rsidP="0049765A">
      <w:pPr>
        <w:spacing w:line="360" w:lineRule="auto"/>
        <w:jc w:val="both"/>
        <w:rPr>
          <w:color w:val="000000" w:themeColor="text1"/>
          <w:sz w:val="24"/>
          <w:szCs w:val="24"/>
        </w:rPr>
      </w:pPr>
    </w:p>
    <w:p w:rsidR="0049765A" w:rsidRDefault="003342D7" w:rsidP="0049765A">
      <w:pPr>
        <w:numPr>
          <w:ilvl w:val="0"/>
          <w:numId w:val="21"/>
        </w:numPr>
        <w:spacing w:line="360" w:lineRule="auto"/>
        <w:jc w:val="both"/>
        <w:rPr>
          <w:color w:val="000000" w:themeColor="text1"/>
          <w:sz w:val="24"/>
          <w:szCs w:val="24"/>
        </w:rPr>
      </w:pPr>
      <w:hyperlink r:id="rId22" w:history="1">
        <w:r w:rsidR="0049765A" w:rsidRPr="0049765A">
          <w:rPr>
            <w:rStyle w:val="Hipervnculo"/>
            <w:color w:val="000000" w:themeColor="text1"/>
            <w:sz w:val="24"/>
            <w:szCs w:val="24"/>
          </w:rPr>
          <w:t>http://www.fernandeznavarro.com/es/Blog/Entradas/2012/9/27_El_reparto_de_competencias_en_Espana._C.C.A.A_y_sus_Estatutos_de_Autonomia..html</w:t>
        </w:r>
      </w:hyperlink>
    </w:p>
    <w:p w:rsidR="0049765A" w:rsidRPr="0049765A" w:rsidRDefault="0049765A" w:rsidP="0049765A">
      <w:pPr>
        <w:spacing w:line="360" w:lineRule="auto"/>
        <w:ind w:left="720"/>
        <w:jc w:val="both"/>
        <w:rPr>
          <w:color w:val="000000" w:themeColor="text1"/>
          <w:sz w:val="24"/>
          <w:szCs w:val="24"/>
        </w:rPr>
      </w:pPr>
    </w:p>
    <w:p w:rsidR="0049765A" w:rsidRDefault="003342D7" w:rsidP="0049765A">
      <w:pPr>
        <w:numPr>
          <w:ilvl w:val="0"/>
          <w:numId w:val="21"/>
        </w:numPr>
        <w:spacing w:line="360" w:lineRule="auto"/>
        <w:jc w:val="both"/>
        <w:rPr>
          <w:color w:val="000000" w:themeColor="text1"/>
          <w:sz w:val="24"/>
          <w:szCs w:val="24"/>
        </w:rPr>
      </w:pPr>
      <w:hyperlink r:id="rId23" w:history="1">
        <w:r w:rsidR="0049765A" w:rsidRPr="0049765A">
          <w:rPr>
            <w:rStyle w:val="Hipervnculo"/>
            <w:color w:val="000000" w:themeColor="text1"/>
            <w:sz w:val="24"/>
            <w:szCs w:val="24"/>
          </w:rPr>
          <w:t>http://noticias.juridicas.com/base_datos/Admin/l7-1985.html</w:t>
        </w:r>
      </w:hyperlink>
    </w:p>
    <w:p w:rsidR="0049765A" w:rsidRDefault="0049765A" w:rsidP="0049765A">
      <w:pPr>
        <w:pStyle w:val="Prrafodelista"/>
        <w:rPr>
          <w:color w:val="000000" w:themeColor="text1"/>
          <w:sz w:val="24"/>
          <w:szCs w:val="24"/>
        </w:rPr>
      </w:pPr>
    </w:p>
    <w:p w:rsidR="0049765A" w:rsidRPr="0049765A" w:rsidRDefault="0049765A" w:rsidP="0049765A">
      <w:pPr>
        <w:spacing w:line="360" w:lineRule="auto"/>
        <w:ind w:left="720"/>
        <w:jc w:val="both"/>
        <w:rPr>
          <w:color w:val="000000" w:themeColor="text1"/>
          <w:sz w:val="24"/>
          <w:szCs w:val="24"/>
        </w:rPr>
      </w:pPr>
    </w:p>
    <w:p w:rsidR="0049765A" w:rsidRDefault="003342D7" w:rsidP="0049765A">
      <w:pPr>
        <w:numPr>
          <w:ilvl w:val="0"/>
          <w:numId w:val="21"/>
        </w:numPr>
        <w:spacing w:line="360" w:lineRule="auto"/>
        <w:jc w:val="both"/>
        <w:rPr>
          <w:color w:val="000000" w:themeColor="text1"/>
          <w:sz w:val="24"/>
          <w:szCs w:val="24"/>
        </w:rPr>
      </w:pPr>
      <w:hyperlink r:id="rId24" w:history="1">
        <w:r w:rsidR="0049765A" w:rsidRPr="0049765A">
          <w:rPr>
            <w:rStyle w:val="Hipervnculo"/>
            <w:color w:val="000000" w:themeColor="text1"/>
            <w:sz w:val="24"/>
            <w:szCs w:val="24"/>
          </w:rPr>
          <w:t>http://noticias.juridicas.com/base_datos/Admin/lo2-2007.html</w:t>
        </w:r>
      </w:hyperlink>
    </w:p>
    <w:p w:rsidR="0049765A" w:rsidRPr="0049765A" w:rsidRDefault="0049765A" w:rsidP="0049765A">
      <w:pPr>
        <w:spacing w:line="360" w:lineRule="auto"/>
        <w:ind w:left="720"/>
        <w:jc w:val="both"/>
        <w:rPr>
          <w:color w:val="000000" w:themeColor="text1"/>
          <w:sz w:val="24"/>
          <w:szCs w:val="24"/>
        </w:rPr>
      </w:pPr>
    </w:p>
    <w:p w:rsidR="0049765A" w:rsidRDefault="003342D7" w:rsidP="0049765A">
      <w:pPr>
        <w:numPr>
          <w:ilvl w:val="0"/>
          <w:numId w:val="21"/>
        </w:numPr>
        <w:spacing w:line="360" w:lineRule="auto"/>
        <w:jc w:val="both"/>
        <w:rPr>
          <w:color w:val="000000" w:themeColor="text1"/>
          <w:sz w:val="24"/>
          <w:szCs w:val="24"/>
        </w:rPr>
      </w:pPr>
      <w:hyperlink r:id="rId25" w:history="1">
        <w:r w:rsidR="0049765A" w:rsidRPr="0049765A">
          <w:rPr>
            <w:rStyle w:val="Hipervnculo"/>
            <w:color w:val="000000" w:themeColor="text1"/>
            <w:sz w:val="24"/>
            <w:szCs w:val="24"/>
          </w:rPr>
          <w:t>http://www.laopinion.es/canarias/2014/01/16/hay-ayuntamiento-canario-aplique-clausulas/520552.html</w:t>
        </w:r>
      </w:hyperlink>
    </w:p>
    <w:p w:rsidR="0049765A" w:rsidRDefault="0049765A" w:rsidP="0049765A">
      <w:pPr>
        <w:pStyle w:val="Prrafodelista"/>
        <w:rPr>
          <w:color w:val="000000" w:themeColor="text1"/>
          <w:sz w:val="24"/>
          <w:szCs w:val="24"/>
        </w:rPr>
      </w:pPr>
    </w:p>
    <w:p w:rsidR="0049765A" w:rsidRPr="0049765A" w:rsidRDefault="0049765A" w:rsidP="0049765A">
      <w:pPr>
        <w:spacing w:line="360" w:lineRule="auto"/>
        <w:ind w:left="720"/>
        <w:jc w:val="both"/>
        <w:rPr>
          <w:color w:val="000000" w:themeColor="text1"/>
          <w:sz w:val="24"/>
          <w:szCs w:val="24"/>
        </w:rPr>
      </w:pPr>
    </w:p>
    <w:p w:rsidR="0049765A" w:rsidRDefault="003342D7" w:rsidP="0049765A">
      <w:pPr>
        <w:numPr>
          <w:ilvl w:val="0"/>
          <w:numId w:val="21"/>
        </w:numPr>
        <w:spacing w:line="360" w:lineRule="auto"/>
        <w:jc w:val="both"/>
        <w:rPr>
          <w:color w:val="000000" w:themeColor="text1"/>
          <w:sz w:val="24"/>
          <w:szCs w:val="24"/>
        </w:rPr>
      </w:pPr>
      <w:hyperlink r:id="rId26" w:history="1">
        <w:r w:rsidR="0049765A" w:rsidRPr="0049765A">
          <w:rPr>
            <w:rStyle w:val="Hipervnculo"/>
            <w:color w:val="000000" w:themeColor="text1"/>
            <w:sz w:val="24"/>
            <w:szCs w:val="24"/>
          </w:rPr>
          <w:t>http://www.gruposifu.com/wp-content/uploads/2014/11/Observatorio2007_4443.pdf</w:t>
        </w:r>
      </w:hyperlink>
    </w:p>
    <w:p w:rsidR="0049765A" w:rsidRPr="0049765A" w:rsidRDefault="0049765A" w:rsidP="0049765A">
      <w:pPr>
        <w:spacing w:line="360" w:lineRule="auto"/>
        <w:ind w:left="720"/>
        <w:jc w:val="both"/>
        <w:rPr>
          <w:color w:val="000000" w:themeColor="text1"/>
          <w:sz w:val="24"/>
          <w:szCs w:val="24"/>
        </w:rPr>
      </w:pPr>
    </w:p>
    <w:p w:rsidR="0049765A" w:rsidRDefault="003342D7" w:rsidP="0049765A">
      <w:pPr>
        <w:numPr>
          <w:ilvl w:val="0"/>
          <w:numId w:val="21"/>
        </w:numPr>
        <w:spacing w:line="360" w:lineRule="auto"/>
        <w:jc w:val="both"/>
        <w:rPr>
          <w:color w:val="000000" w:themeColor="text1"/>
          <w:sz w:val="24"/>
          <w:szCs w:val="24"/>
        </w:rPr>
      </w:pPr>
      <w:hyperlink r:id="rId27" w:history="1">
        <w:r w:rsidR="0049765A" w:rsidRPr="0049765A">
          <w:rPr>
            <w:rStyle w:val="Hipervnculo"/>
            <w:color w:val="000000" w:themeColor="text1"/>
            <w:sz w:val="24"/>
            <w:szCs w:val="24"/>
          </w:rPr>
          <w:t>http://semanal.cermi.es/noticia/entrevista-javier-blanco-foro-responsable.aspx</w:t>
        </w:r>
      </w:hyperlink>
    </w:p>
    <w:p w:rsidR="0049765A" w:rsidRDefault="0049765A" w:rsidP="0049765A">
      <w:pPr>
        <w:pStyle w:val="Prrafodelista"/>
        <w:rPr>
          <w:color w:val="000000" w:themeColor="text1"/>
          <w:sz w:val="24"/>
          <w:szCs w:val="24"/>
        </w:rPr>
      </w:pPr>
    </w:p>
    <w:p w:rsidR="0049765A" w:rsidRPr="0049765A" w:rsidRDefault="0049765A" w:rsidP="0049765A">
      <w:pPr>
        <w:spacing w:line="360" w:lineRule="auto"/>
        <w:ind w:left="720"/>
        <w:jc w:val="both"/>
        <w:rPr>
          <w:color w:val="000000" w:themeColor="text1"/>
          <w:sz w:val="24"/>
          <w:szCs w:val="24"/>
        </w:rPr>
      </w:pPr>
    </w:p>
    <w:p w:rsidR="0049765A" w:rsidRDefault="003342D7" w:rsidP="0049765A">
      <w:pPr>
        <w:numPr>
          <w:ilvl w:val="0"/>
          <w:numId w:val="21"/>
        </w:numPr>
        <w:spacing w:line="360" w:lineRule="auto"/>
        <w:jc w:val="both"/>
        <w:rPr>
          <w:color w:val="000000" w:themeColor="text1"/>
          <w:sz w:val="24"/>
          <w:szCs w:val="24"/>
        </w:rPr>
      </w:pPr>
      <w:hyperlink r:id="rId28" w:history="1">
        <w:r w:rsidR="0049765A" w:rsidRPr="0049765A">
          <w:rPr>
            <w:rStyle w:val="Hipervnculo"/>
            <w:color w:val="000000" w:themeColor="text1"/>
            <w:sz w:val="24"/>
            <w:szCs w:val="24"/>
          </w:rPr>
          <w:t>https://www.unicef.es/sites/www.unicef.es/files/CDN_06.pdf</w:t>
        </w:r>
      </w:hyperlink>
    </w:p>
    <w:p w:rsidR="0049765A" w:rsidRPr="0049765A" w:rsidRDefault="0049765A" w:rsidP="0049765A">
      <w:pPr>
        <w:spacing w:line="360" w:lineRule="auto"/>
        <w:ind w:left="720"/>
        <w:jc w:val="both"/>
        <w:rPr>
          <w:color w:val="000000" w:themeColor="text1"/>
          <w:sz w:val="24"/>
          <w:szCs w:val="24"/>
        </w:rPr>
      </w:pPr>
    </w:p>
    <w:p w:rsidR="0049765A" w:rsidRPr="00E943A8" w:rsidRDefault="003342D7" w:rsidP="0049765A">
      <w:pPr>
        <w:pStyle w:val="Prrafodelista"/>
        <w:numPr>
          <w:ilvl w:val="0"/>
          <w:numId w:val="21"/>
        </w:numPr>
        <w:spacing w:line="360" w:lineRule="auto"/>
        <w:jc w:val="both"/>
        <w:rPr>
          <w:color w:val="000000" w:themeColor="text1"/>
          <w:sz w:val="24"/>
          <w:szCs w:val="24"/>
        </w:rPr>
      </w:pPr>
      <w:hyperlink r:id="rId29" w:history="1">
        <w:r w:rsidR="0049765A" w:rsidRPr="0049765A">
          <w:rPr>
            <w:rStyle w:val="Hipervnculo"/>
            <w:color w:val="000000" w:themeColor="text1"/>
            <w:sz w:val="24"/>
            <w:szCs w:val="24"/>
          </w:rPr>
          <w:t>http://hayderecho.com/2015/03/12/la-corrupcion-en-la-contratacion-publica-en-espana-es-de-libro/</w:t>
        </w:r>
      </w:hyperlink>
    </w:p>
    <w:p w:rsidR="00E943A8" w:rsidRPr="00E943A8" w:rsidRDefault="00E943A8" w:rsidP="00E943A8">
      <w:pPr>
        <w:pStyle w:val="Prrafodelista"/>
        <w:rPr>
          <w:color w:val="000000" w:themeColor="text1"/>
          <w:sz w:val="24"/>
          <w:szCs w:val="24"/>
        </w:rPr>
      </w:pPr>
    </w:p>
    <w:p w:rsidR="00E943A8" w:rsidRDefault="00E943A8" w:rsidP="00E943A8">
      <w:pPr>
        <w:spacing w:line="360" w:lineRule="auto"/>
        <w:jc w:val="both"/>
        <w:rPr>
          <w:color w:val="000000" w:themeColor="text1"/>
          <w:sz w:val="24"/>
          <w:szCs w:val="24"/>
        </w:rPr>
      </w:pPr>
    </w:p>
    <w:p w:rsidR="00E943A8" w:rsidRDefault="00E943A8" w:rsidP="00E943A8">
      <w:pPr>
        <w:spacing w:line="360" w:lineRule="auto"/>
        <w:jc w:val="both"/>
        <w:rPr>
          <w:color w:val="000000" w:themeColor="text1"/>
          <w:sz w:val="24"/>
          <w:szCs w:val="24"/>
        </w:rPr>
      </w:pPr>
    </w:p>
    <w:p w:rsidR="00E943A8" w:rsidRDefault="00E943A8">
      <w:pPr>
        <w:rPr>
          <w:color w:val="000000" w:themeColor="text1"/>
          <w:sz w:val="24"/>
          <w:szCs w:val="24"/>
        </w:rPr>
      </w:pPr>
      <w:r>
        <w:rPr>
          <w:color w:val="000000" w:themeColor="text1"/>
          <w:sz w:val="24"/>
          <w:szCs w:val="24"/>
        </w:rPr>
        <w:br w:type="page"/>
      </w:r>
    </w:p>
    <w:p w:rsidR="00E943A8" w:rsidRDefault="00E943A8" w:rsidP="00E943A8">
      <w:pPr>
        <w:spacing w:line="360" w:lineRule="auto"/>
        <w:jc w:val="both"/>
        <w:rPr>
          <w:color w:val="000000" w:themeColor="text1"/>
          <w:sz w:val="56"/>
          <w:szCs w:val="56"/>
        </w:rPr>
      </w:pPr>
      <w:r>
        <w:rPr>
          <w:color w:val="000000" w:themeColor="text1"/>
          <w:sz w:val="56"/>
          <w:szCs w:val="56"/>
        </w:rPr>
        <w:lastRenderedPageBreak/>
        <w:t>ANEXOS.</w:t>
      </w:r>
    </w:p>
    <w:p w:rsidR="00E943A8" w:rsidRDefault="00E943A8" w:rsidP="00E943A8">
      <w:pPr>
        <w:spacing w:line="360" w:lineRule="auto"/>
        <w:jc w:val="both"/>
        <w:rPr>
          <w:color w:val="000000" w:themeColor="text1"/>
          <w:sz w:val="40"/>
          <w:szCs w:val="40"/>
        </w:rPr>
      </w:pPr>
      <w:r>
        <w:rPr>
          <w:color w:val="000000" w:themeColor="text1"/>
          <w:sz w:val="40"/>
          <w:szCs w:val="40"/>
        </w:rPr>
        <w:t>12.-Anexo nº1.</w:t>
      </w:r>
    </w:p>
    <w:p w:rsidR="00E943A8" w:rsidRPr="00E943A8" w:rsidRDefault="00E943A8" w:rsidP="00E943A8">
      <w:pPr>
        <w:spacing w:line="360" w:lineRule="auto"/>
        <w:jc w:val="both"/>
        <w:rPr>
          <w:b/>
          <w:bCs/>
          <w:i/>
          <w:iCs/>
          <w:color w:val="000000" w:themeColor="text1"/>
          <w:sz w:val="24"/>
          <w:szCs w:val="24"/>
        </w:rPr>
      </w:pPr>
      <w:r w:rsidRPr="00E943A8">
        <w:rPr>
          <w:b/>
          <w:bCs/>
          <w:i/>
          <w:iCs/>
          <w:color w:val="000000" w:themeColor="text1"/>
          <w:sz w:val="24"/>
          <w:szCs w:val="24"/>
        </w:rPr>
        <w:t>PLIEGO DE CLÁUSULAS ADMINISTRATIVAS GENERALES DE</w:t>
      </w:r>
    </w:p>
    <w:p w:rsidR="00E943A8" w:rsidRPr="00E943A8" w:rsidRDefault="00E943A8" w:rsidP="00E943A8">
      <w:pPr>
        <w:spacing w:line="360" w:lineRule="auto"/>
        <w:jc w:val="both"/>
        <w:rPr>
          <w:b/>
          <w:bCs/>
          <w:i/>
          <w:iCs/>
          <w:color w:val="000000" w:themeColor="text1"/>
          <w:sz w:val="24"/>
          <w:szCs w:val="24"/>
        </w:rPr>
      </w:pPr>
      <w:r w:rsidRPr="00E943A8">
        <w:rPr>
          <w:b/>
          <w:bCs/>
          <w:i/>
          <w:iCs/>
          <w:color w:val="000000" w:themeColor="text1"/>
          <w:sz w:val="24"/>
          <w:szCs w:val="24"/>
        </w:rPr>
        <w:t>CALIDAD SOCIAL EN LA CONTRATACIÓN PÚBLICA</w:t>
      </w:r>
    </w:p>
    <w:p w:rsidR="00E943A8" w:rsidRPr="00E943A8" w:rsidRDefault="00E943A8" w:rsidP="00E943A8">
      <w:pPr>
        <w:spacing w:line="360" w:lineRule="auto"/>
        <w:jc w:val="both"/>
        <w:rPr>
          <w:b/>
          <w:bCs/>
          <w:color w:val="000000" w:themeColor="text1"/>
          <w:sz w:val="24"/>
          <w:szCs w:val="24"/>
        </w:rPr>
      </w:pPr>
      <w:r w:rsidRPr="00E943A8">
        <w:rPr>
          <w:b/>
          <w:bCs/>
          <w:color w:val="000000" w:themeColor="text1"/>
          <w:sz w:val="24"/>
          <w:szCs w:val="24"/>
        </w:rPr>
        <w:t>PREÁMBULO</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El Pacto de Progreso de la Ciudad de Sevilla, fruto de los resultados electorales</w:t>
      </w:r>
      <w:r w:rsidR="003E5DE5">
        <w:rPr>
          <w:color w:val="000000" w:themeColor="text1"/>
          <w:sz w:val="24"/>
          <w:szCs w:val="24"/>
        </w:rPr>
        <w:t xml:space="preserve"> </w:t>
      </w:r>
      <w:r w:rsidRPr="00E943A8">
        <w:rPr>
          <w:color w:val="000000" w:themeColor="text1"/>
          <w:sz w:val="24"/>
          <w:szCs w:val="24"/>
        </w:rPr>
        <w:t>del 2003, partía de la necesidad de una más justa y equitativa distribución de los</w:t>
      </w:r>
      <w:r w:rsidR="003E5DE5">
        <w:rPr>
          <w:color w:val="000000" w:themeColor="text1"/>
          <w:sz w:val="24"/>
          <w:szCs w:val="24"/>
        </w:rPr>
        <w:t xml:space="preserve"> </w:t>
      </w:r>
      <w:r w:rsidRPr="00E943A8">
        <w:rPr>
          <w:color w:val="000000" w:themeColor="text1"/>
          <w:sz w:val="24"/>
          <w:szCs w:val="24"/>
        </w:rPr>
        <w:t>beneficios del crecimiento económico de la ciudad de Sevilla. Acorde con este punto de</w:t>
      </w:r>
      <w:r w:rsidR="003E5DE5">
        <w:rPr>
          <w:color w:val="000000" w:themeColor="text1"/>
          <w:sz w:val="24"/>
          <w:szCs w:val="24"/>
        </w:rPr>
        <w:t xml:space="preserve"> </w:t>
      </w:r>
      <w:r w:rsidRPr="00E943A8">
        <w:rPr>
          <w:color w:val="000000" w:themeColor="text1"/>
          <w:sz w:val="24"/>
          <w:szCs w:val="24"/>
        </w:rPr>
        <w:t>partida, el Pacto Local de Progreso anunciaba como acción prioritaria de gobierno la</w:t>
      </w:r>
      <w:r w:rsidR="003E5DE5">
        <w:rPr>
          <w:color w:val="000000" w:themeColor="text1"/>
          <w:sz w:val="24"/>
          <w:szCs w:val="24"/>
        </w:rPr>
        <w:t xml:space="preserve"> </w:t>
      </w:r>
      <w:r w:rsidRPr="00E943A8">
        <w:rPr>
          <w:color w:val="000000" w:themeColor="text1"/>
          <w:sz w:val="24"/>
          <w:szCs w:val="24"/>
        </w:rPr>
        <w:t>implementación d</w:t>
      </w:r>
      <w:r w:rsidR="003E5DE5">
        <w:rPr>
          <w:color w:val="000000" w:themeColor="text1"/>
          <w:sz w:val="24"/>
          <w:szCs w:val="24"/>
        </w:rPr>
        <w:t>e un Pacto Local por el Empleo</w:t>
      </w:r>
      <w:r w:rsidRPr="00E943A8">
        <w:rPr>
          <w:color w:val="000000" w:themeColor="text1"/>
          <w:sz w:val="24"/>
          <w:szCs w:val="24"/>
        </w:rPr>
        <w:t xml:space="preserve"> cuyo objetivo esencial seria</w:t>
      </w:r>
      <w:r w:rsidR="003E5DE5">
        <w:rPr>
          <w:color w:val="000000" w:themeColor="text1"/>
          <w:sz w:val="24"/>
          <w:szCs w:val="24"/>
        </w:rPr>
        <w:t xml:space="preserve"> </w:t>
      </w:r>
      <w:r w:rsidRPr="00E943A8">
        <w:rPr>
          <w:color w:val="000000" w:themeColor="text1"/>
          <w:sz w:val="24"/>
          <w:szCs w:val="24"/>
        </w:rPr>
        <w:t>traducir ese desarrollo económico de la ciudad en empleo estable, seguro y con</w:t>
      </w:r>
      <w:r w:rsidR="003E5DE5">
        <w:rPr>
          <w:color w:val="000000" w:themeColor="text1"/>
          <w:sz w:val="24"/>
          <w:szCs w:val="24"/>
        </w:rPr>
        <w:t xml:space="preserve"> </w:t>
      </w:r>
      <w:r w:rsidRPr="00E943A8">
        <w:rPr>
          <w:color w:val="000000" w:themeColor="text1"/>
          <w:sz w:val="24"/>
          <w:szCs w:val="24"/>
        </w:rPr>
        <w:t>derechos</w:t>
      </w:r>
      <w:r w:rsidR="003E5DE5">
        <w:rPr>
          <w:color w:val="000000" w:themeColor="text1"/>
          <w:sz w:val="24"/>
          <w:szCs w:val="24"/>
        </w:rPr>
        <w:t>…</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La competencia para el desarrollo de dicho pacto fue delegada en el Quinto</w:t>
      </w:r>
      <w:r w:rsidR="003E5DE5">
        <w:rPr>
          <w:color w:val="000000" w:themeColor="text1"/>
          <w:sz w:val="24"/>
          <w:szCs w:val="24"/>
        </w:rPr>
        <w:t xml:space="preserve"> </w:t>
      </w:r>
      <w:r w:rsidRPr="00E943A8">
        <w:rPr>
          <w:color w:val="000000" w:themeColor="text1"/>
          <w:sz w:val="24"/>
          <w:szCs w:val="24"/>
        </w:rPr>
        <w:t>Teniente de Alcalde Delegado de Empleo y Distrito Sur y, en cumplimiento de la</w:t>
      </w:r>
      <w:r w:rsidR="003E5DE5">
        <w:rPr>
          <w:color w:val="000000" w:themeColor="text1"/>
          <w:sz w:val="24"/>
          <w:szCs w:val="24"/>
        </w:rPr>
        <w:t xml:space="preserve"> </w:t>
      </w:r>
      <w:r w:rsidRPr="00E943A8">
        <w:rPr>
          <w:color w:val="000000" w:themeColor="text1"/>
          <w:sz w:val="24"/>
          <w:szCs w:val="24"/>
        </w:rPr>
        <w:t>misma, se configuró el Pacto por la Calidad del Empleo de la Ciudad de Sevilla. Se</w:t>
      </w:r>
      <w:r w:rsidR="003E5DE5">
        <w:rPr>
          <w:color w:val="000000" w:themeColor="text1"/>
          <w:sz w:val="24"/>
          <w:szCs w:val="24"/>
        </w:rPr>
        <w:t xml:space="preserve"> </w:t>
      </w:r>
      <w:r w:rsidRPr="00E943A8">
        <w:rPr>
          <w:color w:val="000000" w:themeColor="text1"/>
          <w:sz w:val="24"/>
          <w:szCs w:val="24"/>
        </w:rPr>
        <w:t>cristaliza de este modo, en Octubre de 2005, un modelo de concertación distinta a la</w:t>
      </w:r>
      <w:r w:rsidR="003E5DE5">
        <w:rPr>
          <w:color w:val="000000" w:themeColor="text1"/>
          <w:sz w:val="24"/>
          <w:szCs w:val="24"/>
        </w:rPr>
        <w:t xml:space="preserve"> </w:t>
      </w:r>
      <w:r w:rsidRPr="00E943A8">
        <w:rPr>
          <w:color w:val="000000" w:themeColor="text1"/>
          <w:sz w:val="24"/>
          <w:szCs w:val="24"/>
        </w:rPr>
        <w:t>habitual, a la que tienen acceso todas las entidades, organizaciones, asociaciones,</w:t>
      </w:r>
      <w:r w:rsidR="003E5DE5">
        <w:rPr>
          <w:color w:val="000000" w:themeColor="text1"/>
          <w:sz w:val="24"/>
          <w:szCs w:val="24"/>
        </w:rPr>
        <w:t xml:space="preserve"> </w:t>
      </w:r>
      <w:r w:rsidRPr="00E943A8">
        <w:rPr>
          <w:color w:val="000000" w:themeColor="text1"/>
          <w:sz w:val="24"/>
          <w:szCs w:val="24"/>
        </w:rPr>
        <w:t>colectivos y empresas que comparten una preocupación activa por el empleo y la</w:t>
      </w:r>
      <w:r w:rsidR="003E5DE5">
        <w:rPr>
          <w:color w:val="000000" w:themeColor="text1"/>
          <w:sz w:val="24"/>
          <w:szCs w:val="24"/>
        </w:rPr>
        <w:t xml:space="preserve"> </w:t>
      </w:r>
      <w:r w:rsidRPr="00E943A8">
        <w:rPr>
          <w:color w:val="000000" w:themeColor="text1"/>
          <w:sz w:val="24"/>
          <w:szCs w:val="24"/>
        </w:rPr>
        <w:t>calidad del mismo.</w:t>
      </w:r>
      <w:r w:rsidR="003E5DE5">
        <w:rPr>
          <w:color w:val="000000" w:themeColor="text1"/>
          <w:sz w:val="24"/>
          <w:szCs w:val="24"/>
        </w:rPr>
        <w:t xml:space="preserve"> </w:t>
      </w:r>
      <w:r w:rsidRPr="00E943A8">
        <w:rPr>
          <w:color w:val="000000" w:themeColor="text1"/>
          <w:sz w:val="24"/>
          <w:szCs w:val="24"/>
        </w:rPr>
        <w:t>Como parte importante de este Pacto por la Calidad del Empleo se articuló la</w:t>
      </w:r>
      <w:r w:rsidR="003E5DE5">
        <w:rPr>
          <w:color w:val="000000" w:themeColor="text1"/>
          <w:sz w:val="24"/>
          <w:szCs w:val="24"/>
        </w:rPr>
        <w:t xml:space="preserve"> </w:t>
      </w:r>
      <w:r w:rsidRPr="00E943A8">
        <w:rPr>
          <w:color w:val="000000" w:themeColor="text1"/>
          <w:sz w:val="24"/>
          <w:szCs w:val="24"/>
        </w:rPr>
        <w:t>propuesta de introducir en la contratación pública municipal criterios de calidad social.</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Las cláusulas de calidad social, entendidas éstas como un sistema integrado de</w:t>
      </w:r>
      <w:r w:rsidR="003E5DE5">
        <w:rPr>
          <w:color w:val="000000" w:themeColor="text1"/>
          <w:sz w:val="24"/>
          <w:szCs w:val="24"/>
        </w:rPr>
        <w:t xml:space="preserve"> </w:t>
      </w:r>
      <w:r w:rsidRPr="00E943A8">
        <w:rPr>
          <w:color w:val="000000" w:themeColor="text1"/>
          <w:sz w:val="24"/>
          <w:szCs w:val="24"/>
        </w:rPr>
        <w:t>disposiciones o condiciones a incluir en los contratos públicos para fomentar el empleo,</w:t>
      </w:r>
      <w:r w:rsidR="003E5DE5">
        <w:rPr>
          <w:color w:val="000000" w:themeColor="text1"/>
          <w:sz w:val="24"/>
          <w:szCs w:val="24"/>
        </w:rPr>
        <w:t xml:space="preserve"> </w:t>
      </w:r>
      <w:r w:rsidRPr="00E943A8">
        <w:rPr>
          <w:color w:val="000000" w:themeColor="text1"/>
          <w:sz w:val="24"/>
          <w:szCs w:val="24"/>
        </w:rPr>
        <w:t>la calidad del mismo y la mejora de las condiciones sociales en el mercado de trabajo,</w:t>
      </w:r>
      <w:r w:rsidR="003E5DE5">
        <w:rPr>
          <w:color w:val="000000" w:themeColor="text1"/>
          <w:sz w:val="24"/>
          <w:szCs w:val="24"/>
        </w:rPr>
        <w:t xml:space="preserve"> </w:t>
      </w:r>
      <w:r w:rsidRPr="00E943A8">
        <w:rPr>
          <w:color w:val="000000" w:themeColor="text1"/>
          <w:sz w:val="24"/>
          <w:szCs w:val="24"/>
        </w:rPr>
        <w:t>venia a suponer una oportunidad valiosísima para trasladar a la política, el aspecto</w:t>
      </w:r>
      <w:r w:rsidR="003E5DE5">
        <w:rPr>
          <w:color w:val="000000" w:themeColor="text1"/>
          <w:sz w:val="24"/>
          <w:szCs w:val="24"/>
        </w:rPr>
        <w:t xml:space="preserve"> </w:t>
      </w:r>
      <w:r w:rsidRPr="00E943A8">
        <w:rPr>
          <w:color w:val="000000" w:themeColor="text1"/>
          <w:sz w:val="24"/>
          <w:szCs w:val="24"/>
        </w:rPr>
        <w:t>social que más preocupa a los ciudadanos y ciudadanas: el empleo.</w:t>
      </w:r>
      <w:r w:rsidR="003E5DE5">
        <w:rPr>
          <w:color w:val="000000" w:themeColor="text1"/>
          <w:sz w:val="24"/>
          <w:szCs w:val="24"/>
        </w:rPr>
        <w:t xml:space="preserve"> </w:t>
      </w:r>
      <w:r w:rsidRPr="00E943A8">
        <w:rPr>
          <w:color w:val="000000" w:themeColor="text1"/>
          <w:sz w:val="24"/>
          <w:szCs w:val="24"/>
        </w:rPr>
        <w:t>Esta apuesta por la inclusión de criterios de calidad social en la contratación</w:t>
      </w:r>
      <w:r w:rsidR="003E5DE5">
        <w:rPr>
          <w:color w:val="000000" w:themeColor="text1"/>
          <w:sz w:val="24"/>
          <w:szCs w:val="24"/>
        </w:rPr>
        <w:t xml:space="preserve"> </w:t>
      </w:r>
      <w:r w:rsidRPr="00E943A8">
        <w:rPr>
          <w:color w:val="000000" w:themeColor="text1"/>
          <w:sz w:val="24"/>
          <w:szCs w:val="24"/>
        </w:rPr>
        <w:t>pública de nuestro municipio tuvo una certera y pionera experiencia con el Pliego de</w:t>
      </w:r>
      <w:r w:rsidR="003E5DE5">
        <w:rPr>
          <w:color w:val="000000" w:themeColor="text1"/>
          <w:sz w:val="24"/>
          <w:szCs w:val="24"/>
        </w:rPr>
        <w:t xml:space="preserve"> </w:t>
      </w:r>
      <w:r w:rsidRPr="00E943A8">
        <w:rPr>
          <w:color w:val="000000" w:themeColor="text1"/>
          <w:sz w:val="24"/>
          <w:szCs w:val="24"/>
        </w:rPr>
        <w:t>Cláusulas Administrativas Generales contra la Siniestralidad laboral, aprobado por la</w:t>
      </w:r>
      <w:r w:rsidR="003E5DE5">
        <w:rPr>
          <w:color w:val="000000" w:themeColor="text1"/>
          <w:sz w:val="24"/>
          <w:szCs w:val="24"/>
        </w:rPr>
        <w:t xml:space="preserve"> </w:t>
      </w:r>
      <w:r w:rsidRPr="00E943A8">
        <w:rPr>
          <w:color w:val="000000" w:themeColor="text1"/>
          <w:sz w:val="24"/>
          <w:szCs w:val="24"/>
        </w:rPr>
        <w:t>Junta de Gobierno Local de 9 de Junio de 2004. Aquella experiencia nos confirmó, con</w:t>
      </w:r>
      <w:r w:rsidR="003E5DE5">
        <w:rPr>
          <w:color w:val="000000" w:themeColor="text1"/>
          <w:sz w:val="24"/>
          <w:szCs w:val="24"/>
        </w:rPr>
        <w:t xml:space="preserve"> </w:t>
      </w:r>
      <w:r w:rsidRPr="00E943A8">
        <w:rPr>
          <w:color w:val="000000" w:themeColor="text1"/>
          <w:sz w:val="24"/>
          <w:szCs w:val="24"/>
        </w:rPr>
        <w:t>el informe favorable del Consejo Consultivo de Andalucía de 13 de Mayo de 2004, dos</w:t>
      </w:r>
      <w:r w:rsidR="003E5DE5">
        <w:rPr>
          <w:color w:val="000000" w:themeColor="text1"/>
          <w:sz w:val="24"/>
          <w:szCs w:val="24"/>
        </w:rPr>
        <w:t xml:space="preserve"> </w:t>
      </w:r>
      <w:r w:rsidRPr="00E943A8">
        <w:rPr>
          <w:color w:val="000000" w:themeColor="text1"/>
          <w:sz w:val="24"/>
          <w:szCs w:val="24"/>
        </w:rPr>
        <w:t>premisas importantes: la potestad que tienen las entidades locales para regular y aprobar</w:t>
      </w:r>
      <w:r w:rsidR="003E5DE5">
        <w:rPr>
          <w:color w:val="000000" w:themeColor="text1"/>
          <w:sz w:val="24"/>
          <w:szCs w:val="24"/>
        </w:rPr>
        <w:t xml:space="preserve"> </w:t>
      </w:r>
      <w:r w:rsidRPr="00E943A8">
        <w:rPr>
          <w:color w:val="000000" w:themeColor="text1"/>
          <w:sz w:val="24"/>
          <w:szCs w:val="24"/>
        </w:rPr>
        <w:t>pliegos de cláusulas administrativas generales de contenido social y que las cláusulas</w:t>
      </w:r>
    </w:p>
    <w:p w:rsidR="00E943A8" w:rsidRPr="00E943A8" w:rsidRDefault="00E943A8" w:rsidP="00E943A8">
      <w:pPr>
        <w:spacing w:line="360" w:lineRule="auto"/>
        <w:jc w:val="both"/>
        <w:rPr>
          <w:color w:val="000000" w:themeColor="text1"/>
          <w:sz w:val="24"/>
          <w:szCs w:val="24"/>
        </w:rPr>
      </w:pPr>
      <w:proofErr w:type="gramStart"/>
      <w:r w:rsidRPr="00E943A8">
        <w:rPr>
          <w:color w:val="000000" w:themeColor="text1"/>
          <w:sz w:val="24"/>
          <w:szCs w:val="24"/>
        </w:rPr>
        <w:t>sociales</w:t>
      </w:r>
      <w:proofErr w:type="gramEnd"/>
      <w:r w:rsidRPr="00E943A8">
        <w:rPr>
          <w:color w:val="000000" w:themeColor="text1"/>
          <w:sz w:val="24"/>
          <w:szCs w:val="24"/>
        </w:rPr>
        <w:t xml:space="preserve"> en la contratación pública materializan obligaciones que la constitución impone</w:t>
      </w:r>
      <w:r w:rsidR="003E5DE5">
        <w:rPr>
          <w:color w:val="000000" w:themeColor="text1"/>
          <w:sz w:val="24"/>
          <w:szCs w:val="24"/>
        </w:rPr>
        <w:t xml:space="preserve"> </w:t>
      </w:r>
      <w:r w:rsidRPr="00E943A8">
        <w:rPr>
          <w:color w:val="000000" w:themeColor="text1"/>
          <w:sz w:val="24"/>
          <w:szCs w:val="24"/>
        </w:rPr>
        <w:t>a los poderes públicos en un estado social y democrático de derecho.</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lastRenderedPageBreak/>
        <w:t>En aquella ocasión fue la obligación de velar por la seguridad y salud en el</w:t>
      </w:r>
      <w:r w:rsidR="003E5DE5">
        <w:rPr>
          <w:color w:val="000000" w:themeColor="text1"/>
          <w:sz w:val="24"/>
          <w:szCs w:val="24"/>
        </w:rPr>
        <w:t xml:space="preserve"> </w:t>
      </w:r>
      <w:r w:rsidRPr="00E943A8">
        <w:rPr>
          <w:color w:val="000000" w:themeColor="text1"/>
          <w:sz w:val="24"/>
          <w:szCs w:val="24"/>
        </w:rPr>
        <w:t>trabajo. En esta nueva experiencia que ahora abordamos pretenderemos incidir en otros</w:t>
      </w:r>
      <w:r w:rsidR="003E5DE5">
        <w:rPr>
          <w:color w:val="000000" w:themeColor="text1"/>
          <w:sz w:val="24"/>
          <w:szCs w:val="24"/>
        </w:rPr>
        <w:t xml:space="preserve"> </w:t>
      </w:r>
      <w:r w:rsidRPr="00E943A8">
        <w:rPr>
          <w:color w:val="000000" w:themeColor="text1"/>
          <w:sz w:val="24"/>
          <w:szCs w:val="24"/>
        </w:rPr>
        <w:t>aspectos de la calidad del empleo no menos importantes: facilitar el acceso al empleo de</w:t>
      </w:r>
      <w:r w:rsidR="003E5DE5">
        <w:rPr>
          <w:color w:val="000000" w:themeColor="text1"/>
          <w:sz w:val="24"/>
          <w:szCs w:val="24"/>
        </w:rPr>
        <w:t xml:space="preserve"> </w:t>
      </w:r>
      <w:r w:rsidRPr="00E943A8">
        <w:rPr>
          <w:color w:val="000000" w:themeColor="text1"/>
          <w:sz w:val="24"/>
          <w:szCs w:val="24"/>
        </w:rPr>
        <w:t>colectivos desfavorecidos, fomentar la formación en el lugar de trabajo, la igualdad de</w:t>
      </w:r>
      <w:r w:rsidR="003E5DE5">
        <w:rPr>
          <w:color w:val="000000" w:themeColor="text1"/>
          <w:sz w:val="24"/>
          <w:szCs w:val="24"/>
        </w:rPr>
        <w:t xml:space="preserve"> </w:t>
      </w:r>
      <w:r w:rsidRPr="00E943A8">
        <w:rPr>
          <w:color w:val="000000" w:themeColor="text1"/>
          <w:sz w:val="24"/>
          <w:szCs w:val="24"/>
        </w:rPr>
        <w:t>género y no discriminación en las relaciones laborales, la estabilidad. Se trata por tanto</w:t>
      </w:r>
      <w:r w:rsidR="003E5DE5">
        <w:rPr>
          <w:color w:val="000000" w:themeColor="text1"/>
          <w:sz w:val="24"/>
          <w:szCs w:val="24"/>
        </w:rPr>
        <w:t xml:space="preserve"> </w:t>
      </w:r>
      <w:r w:rsidRPr="00E943A8">
        <w:rPr>
          <w:color w:val="000000" w:themeColor="text1"/>
          <w:sz w:val="24"/>
          <w:szCs w:val="24"/>
        </w:rPr>
        <w:t>de acometer mediante políticas activas el objetivo de contribuir no solo a crear empleo,</w:t>
      </w:r>
      <w:r w:rsidR="003E5DE5">
        <w:rPr>
          <w:color w:val="000000" w:themeColor="text1"/>
          <w:sz w:val="24"/>
          <w:szCs w:val="24"/>
        </w:rPr>
        <w:t xml:space="preserve"> </w:t>
      </w:r>
      <w:r w:rsidRPr="00E943A8">
        <w:rPr>
          <w:color w:val="000000" w:themeColor="text1"/>
          <w:sz w:val="24"/>
          <w:szCs w:val="24"/>
        </w:rPr>
        <w:t>sino que este sea de calidad, un empleo estable, seguro y con derechos, aplicando los</w:t>
      </w:r>
      <w:r w:rsidR="003E5DE5">
        <w:rPr>
          <w:color w:val="000000" w:themeColor="text1"/>
          <w:sz w:val="24"/>
          <w:szCs w:val="24"/>
        </w:rPr>
        <w:t xml:space="preserve"> </w:t>
      </w:r>
      <w:r w:rsidRPr="00E943A8">
        <w:rPr>
          <w:color w:val="000000" w:themeColor="text1"/>
          <w:sz w:val="24"/>
          <w:szCs w:val="24"/>
        </w:rPr>
        <w:t>Artículos 1, 9.2 y 40.1.de nuestro texto constitucional, así como en el Art. 125 del</w:t>
      </w:r>
      <w:r w:rsidR="003E5DE5">
        <w:rPr>
          <w:color w:val="000000" w:themeColor="text1"/>
          <w:sz w:val="24"/>
          <w:szCs w:val="24"/>
        </w:rPr>
        <w:t xml:space="preserve"> </w:t>
      </w:r>
      <w:r w:rsidRPr="00E943A8">
        <w:rPr>
          <w:color w:val="000000" w:themeColor="text1"/>
          <w:sz w:val="24"/>
          <w:szCs w:val="24"/>
        </w:rPr>
        <w:t>Tratado de la Comunidad Europea.</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2</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La presente iniciativa goza además de gran legitimidad, no solo se hace eco de la</w:t>
      </w:r>
      <w:r w:rsidR="003E5DE5">
        <w:rPr>
          <w:color w:val="000000" w:themeColor="text1"/>
          <w:sz w:val="24"/>
          <w:szCs w:val="24"/>
        </w:rPr>
        <w:t xml:space="preserve"> </w:t>
      </w:r>
      <w:r w:rsidRPr="00E943A8">
        <w:rPr>
          <w:color w:val="000000" w:themeColor="text1"/>
          <w:sz w:val="24"/>
          <w:szCs w:val="24"/>
        </w:rPr>
        <w:t>creciente demanda social de nuevas formas de hacer políticas sociales, sino que viene</w:t>
      </w:r>
      <w:r w:rsidR="003E5DE5">
        <w:rPr>
          <w:color w:val="000000" w:themeColor="text1"/>
          <w:sz w:val="24"/>
          <w:szCs w:val="24"/>
        </w:rPr>
        <w:t xml:space="preserve"> </w:t>
      </w:r>
      <w:r w:rsidRPr="00E943A8">
        <w:rPr>
          <w:color w:val="000000" w:themeColor="text1"/>
          <w:sz w:val="24"/>
          <w:szCs w:val="24"/>
        </w:rPr>
        <w:t>avalada también por un amplio consenso jurídico, político, social y doctrinal. La</w:t>
      </w:r>
      <w:r w:rsidR="003E5DE5">
        <w:rPr>
          <w:color w:val="000000" w:themeColor="text1"/>
          <w:sz w:val="24"/>
          <w:szCs w:val="24"/>
        </w:rPr>
        <w:t xml:space="preserve"> </w:t>
      </w:r>
      <w:r w:rsidRPr="00E943A8">
        <w:rPr>
          <w:color w:val="000000" w:themeColor="text1"/>
          <w:sz w:val="24"/>
          <w:szCs w:val="24"/>
        </w:rPr>
        <w:t>posibilidad de integrar aspectos sociales en los contratos públicos, aunque silenciada en</w:t>
      </w:r>
      <w:r w:rsidR="003E5DE5">
        <w:rPr>
          <w:color w:val="000000" w:themeColor="text1"/>
          <w:sz w:val="24"/>
          <w:szCs w:val="24"/>
        </w:rPr>
        <w:t xml:space="preserve"> </w:t>
      </w:r>
      <w:r w:rsidRPr="00E943A8">
        <w:rPr>
          <w:color w:val="000000" w:themeColor="text1"/>
          <w:sz w:val="24"/>
          <w:szCs w:val="24"/>
        </w:rPr>
        <w:t>nuestra actual Ley de Contratos de las Administraciones Públicas, es una cuestión</w:t>
      </w:r>
      <w:r w:rsidR="003E5DE5">
        <w:rPr>
          <w:color w:val="000000" w:themeColor="text1"/>
          <w:sz w:val="24"/>
          <w:szCs w:val="24"/>
        </w:rPr>
        <w:t xml:space="preserve"> </w:t>
      </w:r>
      <w:r w:rsidRPr="00E943A8">
        <w:rPr>
          <w:color w:val="000000" w:themeColor="text1"/>
          <w:sz w:val="24"/>
          <w:szCs w:val="24"/>
        </w:rPr>
        <w:t>expresamente prevista por normativa europea a punto de ser incorporada al derecho</w:t>
      </w:r>
      <w:r w:rsidR="003E5DE5">
        <w:rPr>
          <w:color w:val="000000" w:themeColor="text1"/>
          <w:sz w:val="24"/>
          <w:szCs w:val="24"/>
        </w:rPr>
        <w:t xml:space="preserve"> </w:t>
      </w:r>
      <w:r w:rsidRPr="00E943A8">
        <w:rPr>
          <w:color w:val="000000" w:themeColor="text1"/>
          <w:sz w:val="24"/>
          <w:szCs w:val="24"/>
        </w:rPr>
        <w:t>interno.</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La tramitación parlamentaria del actual proyecto de ley de contratos del sector</w:t>
      </w:r>
      <w:r w:rsidR="003E5DE5">
        <w:rPr>
          <w:color w:val="000000" w:themeColor="text1"/>
          <w:sz w:val="24"/>
          <w:szCs w:val="24"/>
        </w:rPr>
        <w:t xml:space="preserve"> </w:t>
      </w:r>
      <w:r w:rsidRPr="00E943A8">
        <w:rPr>
          <w:color w:val="000000" w:themeColor="text1"/>
          <w:sz w:val="24"/>
          <w:szCs w:val="24"/>
        </w:rPr>
        <w:t>público viene a recoger, en este sentido, las referencias mencionadas tanto en la</w:t>
      </w:r>
      <w:r w:rsidR="003E5DE5">
        <w:rPr>
          <w:color w:val="000000" w:themeColor="text1"/>
          <w:sz w:val="24"/>
          <w:szCs w:val="24"/>
        </w:rPr>
        <w:t xml:space="preserve"> </w:t>
      </w:r>
      <w:r w:rsidRPr="00E943A8">
        <w:rPr>
          <w:color w:val="000000" w:themeColor="text1"/>
          <w:sz w:val="24"/>
          <w:szCs w:val="24"/>
        </w:rPr>
        <w:t>Comunicación interpretativa de la Comisión de las Comunidades Europeas de 15 de</w:t>
      </w:r>
      <w:r w:rsidR="003E5DE5">
        <w:rPr>
          <w:color w:val="000000" w:themeColor="text1"/>
          <w:sz w:val="24"/>
          <w:szCs w:val="24"/>
        </w:rPr>
        <w:t xml:space="preserve"> </w:t>
      </w:r>
      <w:r w:rsidRPr="00E943A8">
        <w:rPr>
          <w:color w:val="000000" w:themeColor="text1"/>
          <w:sz w:val="24"/>
          <w:szCs w:val="24"/>
        </w:rPr>
        <w:t>Octubre de 2001 sobre la legislación comunitaria de contratos públicos como lo</w:t>
      </w:r>
      <w:r w:rsidR="003E5DE5">
        <w:rPr>
          <w:color w:val="000000" w:themeColor="text1"/>
          <w:sz w:val="24"/>
          <w:szCs w:val="24"/>
        </w:rPr>
        <w:t xml:space="preserve"> </w:t>
      </w:r>
      <w:r w:rsidRPr="00E943A8">
        <w:rPr>
          <w:color w:val="000000" w:themeColor="text1"/>
          <w:sz w:val="24"/>
          <w:szCs w:val="24"/>
        </w:rPr>
        <w:t>dispuesto en la Directiva 2004/18/CE del Parlamento Europeo y del Consejo de 31 de</w:t>
      </w:r>
      <w:r w:rsidR="003E5DE5">
        <w:rPr>
          <w:color w:val="000000" w:themeColor="text1"/>
          <w:sz w:val="24"/>
          <w:szCs w:val="24"/>
        </w:rPr>
        <w:t xml:space="preserve"> </w:t>
      </w:r>
      <w:r w:rsidRPr="00E943A8">
        <w:rPr>
          <w:color w:val="000000" w:themeColor="text1"/>
          <w:sz w:val="24"/>
          <w:szCs w:val="24"/>
        </w:rPr>
        <w:t>Marzo de 2004. Ambos referentes europeos establecen claramente la posibilidad de</w:t>
      </w:r>
      <w:r w:rsidR="003E5DE5">
        <w:rPr>
          <w:color w:val="000000" w:themeColor="text1"/>
          <w:sz w:val="24"/>
          <w:szCs w:val="24"/>
        </w:rPr>
        <w:t xml:space="preserve"> </w:t>
      </w:r>
      <w:r w:rsidRPr="00E943A8">
        <w:rPr>
          <w:color w:val="000000" w:themeColor="text1"/>
          <w:sz w:val="24"/>
          <w:szCs w:val="24"/>
        </w:rPr>
        <w:t>incluir criterios sociales en la contratación pública, ya sea como criterio de valoración</w:t>
      </w:r>
      <w:r w:rsidR="003E5DE5">
        <w:rPr>
          <w:color w:val="000000" w:themeColor="text1"/>
          <w:sz w:val="24"/>
          <w:szCs w:val="24"/>
        </w:rPr>
        <w:t xml:space="preserve"> </w:t>
      </w:r>
      <w:r w:rsidRPr="00E943A8">
        <w:rPr>
          <w:color w:val="000000" w:themeColor="text1"/>
          <w:sz w:val="24"/>
          <w:szCs w:val="24"/>
        </w:rPr>
        <w:t>de las ofertas directamente vinculado al objeto del contrato, ya sea como condiciones</w:t>
      </w:r>
      <w:r w:rsidR="003E5DE5">
        <w:rPr>
          <w:color w:val="000000" w:themeColor="text1"/>
          <w:sz w:val="24"/>
          <w:szCs w:val="24"/>
        </w:rPr>
        <w:t xml:space="preserve"> </w:t>
      </w:r>
      <w:r w:rsidRPr="00E943A8">
        <w:rPr>
          <w:color w:val="000000" w:themeColor="text1"/>
          <w:sz w:val="24"/>
          <w:szCs w:val="24"/>
        </w:rPr>
        <w:t>especiales de ejecución del contrato, sin vinculación directa al objeto del contrato. Estas</w:t>
      </w:r>
      <w:r w:rsidR="003E5DE5">
        <w:rPr>
          <w:color w:val="000000" w:themeColor="text1"/>
          <w:sz w:val="24"/>
          <w:szCs w:val="24"/>
        </w:rPr>
        <w:t xml:space="preserve"> </w:t>
      </w:r>
      <w:r w:rsidRPr="00E943A8">
        <w:rPr>
          <w:color w:val="000000" w:themeColor="text1"/>
          <w:sz w:val="24"/>
          <w:szCs w:val="24"/>
        </w:rPr>
        <w:t>previsiones del derecho europeo son recogidas en los Artículos 134 y 102 del actual</w:t>
      </w:r>
      <w:r w:rsidR="003E5DE5">
        <w:rPr>
          <w:color w:val="000000" w:themeColor="text1"/>
          <w:sz w:val="24"/>
          <w:szCs w:val="24"/>
        </w:rPr>
        <w:t xml:space="preserve"> </w:t>
      </w:r>
      <w:r w:rsidRPr="00E943A8">
        <w:rPr>
          <w:color w:val="000000" w:themeColor="text1"/>
          <w:sz w:val="24"/>
          <w:szCs w:val="24"/>
        </w:rPr>
        <w:t>Proyecto de Ley de Contratos del Sector Público.</w:t>
      </w:r>
      <w:r w:rsidR="003E5DE5">
        <w:rPr>
          <w:color w:val="000000" w:themeColor="text1"/>
          <w:sz w:val="24"/>
          <w:szCs w:val="24"/>
        </w:rPr>
        <w:t xml:space="preserve"> </w:t>
      </w:r>
      <w:r w:rsidRPr="00E943A8">
        <w:rPr>
          <w:color w:val="000000" w:themeColor="text1"/>
          <w:sz w:val="24"/>
          <w:szCs w:val="24"/>
        </w:rPr>
        <w:t>Con el pliego de cláusulas administrativas generales de calidad social que</w:t>
      </w:r>
      <w:r w:rsidR="003E5DE5">
        <w:rPr>
          <w:color w:val="000000" w:themeColor="text1"/>
          <w:sz w:val="24"/>
          <w:szCs w:val="24"/>
        </w:rPr>
        <w:t xml:space="preserve"> </w:t>
      </w:r>
      <w:r w:rsidRPr="00E943A8">
        <w:rPr>
          <w:color w:val="000000" w:themeColor="text1"/>
          <w:sz w:val="24"/>
          <w:szCs w:val="24"/>
        </w:rPr>
        <w:t>presentamos para su aprobación e incorporación a la contratación pública municipal,</w:t>
      </w:r>
      <w:r w:rsidR="003E5DE5">
        <w:rPr>
          <w:color w:val="000000" w:themeColor="text1"/>
          <w:sz w:val="24"/>
          <w:szCs w:val="24"/>
        </w:rPr>
        <w:t xml:space="preserve"> </w:t>
      </w:r>
      <w:r w:rsidRPr="00E943A8">
        <w:rPr>
          <w:color w:val="000000" w:themeColor="text1"/>
          <w:sz w:val="24"/>
          <w:szCs w:val="24"/>
        </w:rPr>
        <w:t>recogemos las indicaciones realizadas por el Dictamen nº 453/2006 del Consejo</w:t>
      </w:r>
      <w:r w:rsidR="003E5DE5">
        <w:rPr>
          <w:color w:val="000000" w:themeColor="text1"/>
          <w:sz w:val="24"/>
          <w:szCs w:val="24"/>
        </w:rPr>
        <w:t xml:space="preserve"> </w:t>
      </w:r>
      <w:r w:rsidRPr="00E943A8">
        <w:rPr>
          <w:color w:val="000000" w:themeColor="text1"/>
          <w:sz w:val="24"/>
          <w:szCs w:val="24"/>
        </w:rPr>
        <w:t>Consultivo de Andalucía de 3de Octubre del 2006 referente al contenido del Pliego</w:t>
      </w:r>
      <w:r w:rsidR="003E5DE5">
        <w:rPr>
          <w:color w:val="000000" w:themeColor="text1"/>
          <w:sz w:val="24"/>
          <w:szCs w:val="24"/>
        </w:rPr>
        <w:t xml:space="preserve"> </w:t>
      </w:r>
      <w:r w:rsidRPr="00E943A8">
        <w:rPr>
          <w:color w:val="000000" w:themeColor="text1"/>
          <w:sz w:val="24"/>
          <w:szCs w:val="24"/>
        </w:rPr>
        <w:t>presentado para su dictamen el 31 de Julio y concretamente las referidas a la incidencia</w:t>
      </w:r>
      <w:r w:rsidR="003E5DE5">
        <w:rPr>
          <w:color w:val="000000" w:themeColor="text1"/>
          <w:sz w:val="24"/>
          <w:szCs w:val="24"/>
        </w:rPr>
        <w:t xml:space="preserve"> </w:t>
      </w:r>
      <w:r w:rsidRPr="00E943A8">
        <w:rPr>
          <w:color w:val="000000" w:themeColor="text1"/>
          <w:sz w:val="24"/>
          <w:szCs w:val="24"/>
        </w:rPr>
        <w:t>de la Directiva 2004/18 del Parlamento Europeo y de Consejo sobre el Proyecto de Ley</w:t>
      </w:r>
      <w:r w:rsidR="003E5DE5">
        <w:rPr>
          <w:color w:val="000000" w:themeColor="text1"/>
          <w:sz w:val="24"/>
          <w:szCs w:val="24"/>
        </w:rPr>
        <w:t xml:space="preserve"> </w:t>
      </w:r>
      <w:r w:rsidRPr="00E943A8">
        <w:rPr>
          <w:color w:val="000000" w:themeColor="text1"/>
          <w:sz w:val="24"/>
          <w:szCs w:val="24"/>
        </w:rPr>
        <w:t>de Contratos del Sector Público. Replanteamos así el Pliego originariamente presentado</w:t>
      </w:r>
      <w:r w:rsidR="003E5DE5">
        <w:rPr>
          <w:color w:val="000000" w:themeColor="text1"/>
          <w:sz w:val="24"/>
          <w:szCs w:val="24"/>
        </w:rPr>
        <w:t xml:space="preserve"> </w:t>
      </w:r>
      <w:r w:rsidRPr="00E943A8">
        <w:rPr>
          <w:color w:val="000000" w:themeColor="text1"/>
          <w:sz w:val="24"/>
          <w:szCs w:val="24"/>
        </w:rPr>
        <w:t>a fin respetar la objeción formulada a la introducción de criterios sociales como criterios</w:t>
      </w:r>
      <w:r w:rsidR="003E5DE5">
        <w:rPr>
          <w:color w:val="000000" w:themeColor="text1"/>
          <w:sz w:val="24"/>
          <w:szCs w:val="24"/>
        </w:rPr>
        <w:t xml:space="preserve"> </w:t>
      </w:r>
      <w:r w:rsidRPr="00E943A8">
        <w:rPr>
          <w:color w:val="000000" w:themeColor="text1"/>
          <w:sz w:val="24"/>
          <w:szCs w:val="24"/>
        </w:rPr>
        <w:t>de valoración desconectados del objeto del contrato y ponemos el acento en aquello que</w:t>
      </w:r>
      <w:r w:rsidR="003E5DE5">
        <w:rPr>
          <w:color w:val="000000" w:themeColor="text1"/>
          <w:sz w:val="24"/>
          <w:szCs w:val="24"/>
        </w:rPr>
        <w:t xml:space="preserve"> </w:t>
      </w:r>
      <w:r w:rsidRPr="00E943A8">
        <w:rPr>
          <w:color w:val="000000" w:themeColor="text1"/>
          <w:sz w:val="24"/>
          <w:szCs w:val="24"/>
        </w:rPr>
        <w:t xml:space="preserve">no es controvertido: la introducción de consideraciones de tipo social </w:t>
      </w:r>
      <w:r w:rsidRPr="00E943A8">
        <w:rPr>
          <w:color w:val="000000" w:themeColor="text1"/>
          <w:sz w:val="24"/>
          <w:szCs w:val="24"/>
        </w:rPr>
        <w:lastRenderedPageBreak/>
        <w:t>como condiciones</w:t>
      </w:r>
      <w:r w:rsidR="003E5DE5">
        <w:rPr>
          <w:color w:val="000000" w:themeColor="text1"/>
          <w:sz w:val="24"/>
          <w:szCs w:val="24"/>
        </w:rPr>
        <w:t xml:space="preserve"> </w:t>
      </w:r>
      <w:r w:rsidRPr="00E943A8">
        <w:rPr>
          <w:color w:val="000000" w:themeColor="text1"/>
          <w:sz w:val="24"/>
          <w:szCs w:val="24"/>
        </w:rPr>
        <w:t>especiales de ejecución del contrato, seleccionando de los criterios sociales plasmados</w:t>
      </w:r>
      <w:r w:rsidR="003E5DE5">
        <w:rPr>
          <w:color w:val="000000" w:themeColor="text1"/>
          <w:sz w:val="24"/>
          <w:szCs w:val="24"/>
        </w:rPr>
        <w:t xml:space="preserve"> </w:t>
      </w:r>
      <w:r w:rsidRPr="00E943A8">
        <w:rPr>
          <w:color w:val="000000" w:themeColor="text1"/>
          <w:sz w:val="24"/>
          <w:szCs w:val="24"/>
        </w:rPr>
        <w:t>en el Pliego originario, aquellos susceptibles de aplicación en esta fase del contrato y</w:t>
      </w:r>
      <w:r w:rsidR="003E5DE5">
        <w:rPr>
          <w:color w:val="000000" w:themeColor="text1"/>
          <w:sz w:val="24"/>
          <w:szCs w:val="24"/>
        </w:rPr>
        <w:t xml:space="preserve"> </w:t>
      </w:r>
      <w:r w:rsidRPr="00E943A8">
        <w:rPr>
          <w:color w:val="000000" w:themeColor="text1"/>
          <w:sz w:val="24"/>
          <w:szCs w:val="24"/>
        </w:rPr>
        <w:t>que se encuentran recogidos en los referentes europeos anteriormente expuestos.</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Acatamos las indicaciones del citado informe a sabiendas que ello supone un recorte del</w:t>
      </w:r>
      <w:r w:rsidR="003E5DE5">
        <w:rPr>
          <w:color w:val="000000" w:themeColor="text1"/>
          <w:sz w:val="24"/>
          <w:szCs w:val="24"/>
        </w:rPr>
        <w:t xml:space="preserve"> </w:t>
      </w:r>
      <w:r w:rsidRPr="00E943A8">
        <w:rPr>
          <w:color w:val="000000" w:themeColor="text1"/>
          <w:sz w:val="24"/>
          <w:szCs w:val="24"/>
        </w:rPr>
        <w:t>proyecto inicial. Este sacrificio, necesario a fin de garantizar la viabilidad del actual</w:t>
      </w:r>
      <w:r w:rsidR="003E5DE5">
        <w:rPr>
          <w:color w:val="000000" w:themeColor="text1"/>
          <w:sz w:val="24"/>
          <w:szCs w:val="24"/>
        </w:rPr>
        <w:t xml:space="preserve"> </w:t>
      </w:r>
      <w:r w:rsidRPr="00E943A8">
        <w:rPr>
          <w:color w:val="000000" w:themeColor="text1"/>
          <w:sz w:val="24"/>
          <w:szCs w:val="24"/>
        </w:rPr>
        <w:t>proyecto, no significa que demos de lado al camino andado, la demanda social de</w:t>
      </w:r>
      <w:r w:rsidR="003E5DE5">
        <w:rPr>
          <w:color w:val="000000" w:themeColor="text1"/>
          <w:sz w:val="24"/>
          <w:szCs w:val="24"/>
        </w:rPr>
        <w:t xml:space="preserve"> nuevas formas de </w:t>
      </w:r>
      <w:r w:rsidRPr="00E943A8">
        <w:rPr>
          <w:color w:val="000000" w:themeColor="text1"/>
          <w:sz w:val="24"/>
          <w:szCs w:val="24"/>
        </w:rPr>
        <w:t>hacer políticas sociales traerá consigo, que tarde o temprano, en toda</w:t>
      </w:r>
      <w:r w:rsidR="003E5DE5">
        <w:rPr>
          <w:color w:val="000000" w:themeColor="text1"/>
          <w:sz w:val="24"/>
          <w:szCs w:val="24"/>
        </w:rPr>
        <w:t xml:space="preserve"> </w:t>
      </w:r>
      <w:r w:rsidRPr="00E943A8">
        <w:rPr>
          <w:color w:val="000000" w:themeColor="text1"/>
          <w:sz w:val="24"/>
          <w:szCs w:val="24"/>
        </w:rPr>
        <w:t>contratación pública se pueda discriminar positivamente o favorecer a quien más aporta</w:t>
      </w:r>
      <w:r w:rsidR="003E5DE5">
        <w:rPr>
          <w:color w:val="000000" w:themeColor="text1"/>
          <w:sz w:val="24"/>
          <w:szCs w:val="24"/>
        </w:rPr>
        <w:t xml:space="preserve"> </w:t>
      </w:r>
      <w:r w:rsidRPr="00E943A8">
        <w:rPr>
          <w:color w:val="000000" w:themeColor="text1"/>
          <w:sz w:val="24"/>
          <w:szCs w:val="24"/>
        </w:rPr>
        <w:t>a la sociedad en su conjunto, como un criterio de valoración transversal y general.</w:t>
      </w:r>
      <w:r w:rsidR="003E5DE5">
        <w:rPr>
          <w:color w:val="000000" w:themeColor="text1"/>
          <w:sz w:val="24"/>
          <w:szCs w:val="24"/>
        </w:rPr>
        <w:t xml:space="preserve"> </w:t>
      </w:r>
      <w:r w:rsidRPr="00E943A8">
        <w:rPr>
          <w:color w:val="000000" w:themeColor="text1"/>
          <w:sz w:val="24"/>
          <w:szCs w:val="24"/>
        </w:rPr>
        <w:t>En relación con lo anterior, no debemos dejar de reseñar el valor cualitativo de</w:t>
      </w:r>
      <w:r w:rsidR="003E5DE5">
        <w:rPr>
          <w:color w:val="000000" w:themeColor="text1"/>
          <w:sz w:val="24"/>
          <w:szCs w:val="24"/>
        </w:rPr>
        <w:t xml:space="preserve"> </w:t>
      </w:r>
      <w:r w:rsidRPr="00E943A8">
        <w:rPr>
          <w:color w:val="000000" w:themeColor="text1"/>
          <w:sz w:val="24"/>
          <w:szCs w:val="24"/>
        </w:rPr>
        <w:t>las aportaciones realizadas por las entidades sociales, con implantación en la ciudad de</w:t>
      </w:r>
      <w:r w:rsidR="003E5DE5">
        <w:rPr>
          <w:color w:val="000000" w:themeColor="text1"/>
          <w:sz w:val="24"/>
          <w:szCs w:val="24"/>
        </w:rPr>
        <w:t xml:space="preserve"> </w:t>
      </w:r>
      <w:r w:rsidRPr="00E943A8">
        <w:rPr>
          <w:color w:val="000000" w:themeColor="text1"/>
          <w:sz w:val="24"/>
          <w:szCs w:val="24"/>
        </w:rPr>
        <w:t>Sevilla, que nos han acompañado en el proceso de elaboración del presente Pliego.</w:t>
      </w:r>
      <w:r w:rsidR="003E5DE5">
        <w:rPr>
          <w:color w:val="000000" w:themeColor="text1"/>
          <w:sz w:val="24"/>
          <w:szCs w:val="24"/>
        </w:rPr>
        <w:t xml:space="preserve"> </w:t>
      </w:r>
      <w:r w:rsidRPr="00E943A8">
        <w:rPr>
          <w:color w:val="000000" w:themeColor="text1"/>
          <w:sz w:val="24"/>
          <w:szCs w:val="24"/>
        </w:rPr>
        <w:t>Entidades que tienen como objeto social la defensa de los derechos de la mujer, de</w:t>
      </w:r>
      <w:r w:rsidR="003E5DE5">
        <w:rPr>
          <w:color w:val="000000" w:themeColor="text1"/>
          <w:sz w:val="24"/>
          <w:szCs w:val="24"/>
        </w:rPr>
        <w:t xml:space="preserve"> </w:t>
      </w:r>
      <w:r w:rsidRPr="00E943A8">
        <w:rPr>
          <w:color w:val="000000" w:themeColor="text1"/>
          <w:sz w:val="24"/>
          <w:szCs w:val="24"/>
        </w:rPr>
        <w:t>personas desempleadas en riesgo de exclusión social y con dificultades para el acceso al</w:t>
      </w:r>
      <w:r w:rsidR="003E5DE5">
        <w:rPr>
          <w:color w:val="000000" w:themeColor="text1"/>
          <w:sz w:val="24"/>
          <w:szCs w:val="24"/>
        </w:rPr>
        <w:t xml:space="preserve"> </w:t>
      </w:r>
      <w:r w:rsidRPr="00E943A8">
        <w:rPr>
          <w:color w:val="000000" w:themeColor="text1"/>
          <w:sz w:val="24"/>
          <w:szCs w:val="24"/>
        </w:rPr>
        <w:t>mercado de trabajo, de personas trabajadoras en activo, de la economía social, de</w:t>
      </w:r>
      <w:r w:rsidR="003E5DE5">
        <w:rPr>
          <w:color w:val="000000" w:themeColor="text1"/>
          <w:sz w:val="24"/>
          <w:szCs w:val="24"/>
        </w:rPr>
        <w:t xml:space="preserve"> </w:t>
      </w:r>
      <w:r w:rsidRPr="00E943A8">
        <w:rPr>
          <w:color w:val="000000" w:themeColor="text1"/>
          <w:sz w:val="24"/>
          <w:szCs w:val="24"/>
        </w:rPr>
        <w:t>consumidores y usuarios así como de empresas de inserción.</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3</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Se propone por tanto el presente Acuerdo como un conjunto de medidas que,</w:t>
      </w:r>
      <w:r w:rsidR="003E5DE5">
        <w:rPr>
          <w:color w:val="000000" w:themeColor="text1"/>
          <w:sz w:val="24"/>
          <w:szCs w:val="24"/>
        </w:rPr>
        <w:t xml:space="preserve"> </w:t>
      </w:r>
      <w:r w:rsidRPr="00E943A8">
        <w:rPr>
          <w:color w:val="000000" w:themeColor="text1"/>
          <w:sz w:val="24"/>
          <w:szCs w:val="24"/>
        </w:rPr>
        <w:t>utilizando las posibilidades que ofrece la contratación pública, introduzca de forma</w:t>
      </w:r>
      <w:r w:rsidR="003E5DE5">
        <w:rPr>
          <w:color w:val="000000" w:themeColor="text1"/>
          <w:sz w:val="24"/>
          <w:szCs w:val="24"/>
        </w:rPr>
        <w:t xml:space="preserve"> </w:t>
      </w:r>
      <w:r w:rsidRPr="00E943A8">
        <w:rPr>
          <w:color w:val="000000" w:themeColor="text1"/>
          <w:sz w:val="24"/>
          <w:szCs w:val="24"/>
        </w:rPr>
        <w:t>transversal condiciones especiales de ejecución referidas a la calidad del empleo. A fin</w:t>
      </w:r>
      <w:r w:rsidR="003E5DE5">
        <w:rPr>
          <w:color w:val="000000" w:themeColor="text1"/>
          <w:sz w:val="24"/>
          <w:szCs w:val="24"/>
        </w:rPr>
        <w:t xml:space="preserve"> </w:t>
      </w:r>
      <w:r w:rsidRPr="00E943A8">
        <w:rPr>
          <w:color w:val="000000" w:themeColor="text1"/>
          <w:sz w:val="24"/>
          <w:szCs w:val="24"/>
        </w:rPr>
        <w:t>de cumplir con los requisitos legales de publicidad y transparencia, el contenido del</w:t>
      </w:r>
      <w:r w:rsidR="003E5DE5">
        <w:rPr>
          <w:color w:val="000000" w:themeColor="text1"/>
          <w:sz w:val="24"/>
          <w:szCs w:val="24"/>
        </w:rPr>
        <w:t xml:space="preserve"> </w:t>
      </w:r>
      <w:r w:rsidRPr="00E943A8">
        <w:rPr>
          <w:color w:val="000000" w:themeColor="text1"/>
          <w:sz w:val="24"/>
          <w:szCs w:val="24"/>
        </w:rPr>
        <w:t>presente pliego se incorporará como anexo del pliego de condiciones técnicas del</w:t>
      </w:r>
      <w:r w:rsidR="003E5DE5">
        <w:rPr>
          <w:color w:val="000000" w:themeColor="text1"/>
          <w:sz w:val="24"/>
          <w:szCs w:val="24"/>
        </w:rPr>
        <w:t xml:space="preserve"> </w:t>
      </w:r>
      <w:r w:rsidRPr="00E943A8">
        <w:rPr>
          <w:color w:val="000000" w:themeColor="text1"/>
          <w:sz w:val="24"/>
          <w:szCs w:val="24"/>
        </w:rPr>
        <w:t>contrato, bajo la rúbrica .condiciones de calidad social en la ejecución del contrato.,</w:t>
      </w:r>
      <w:r w:rsidR="003E5DE5">
        <w:rPr>
          <w:color w:val="000000" w:themeColor="text1"/>
          <w:sz w:val="24"/>
          <w:szCs w:val="24"/>
        </w:rPr>
        <w:t xml:space="preserve"> </w:t>
      </w:r>
      <w:r w:rsidRPr="00E943A8">
        <w:rPr>
          <w:color w:val="000000" w:themeColor="text1"/>
          <w:sz w:val="24"/>
          <w:szCs w:val="24"/>
        </w:rPr>
        <w:t>haciendo referencia al mismo igualmente en el pliego de condiciones administrativas.</w:t>
      </w:r>
      <w:r w:rsidR="003E5DE5">
        <w:rPr>
          <w:color w:val="000000" w:themeColor="text1"/>
          <w:sz w:val="24"/>
          <w:szCs w:val="24"/>
        </w:rPr>
        <w:t xml:space="preserve"> </w:t>
      </w:r>
      <w:r w:rsidRPr="00E943A8">
        <w:rPr>
          <w:color w:val="000000" w:themeColor="text1"/>
          <w:sz w:val="24"/>
          <w:szCs w:val="24"/>
        </w:rPr>
        <w:t>Todo ello con el máximo respeto a la legalidad constitucional y ordinaria,</w:t>
      </w:r>
      <w:r w:rsidR="003E5DE5">
        <w:rPr>
          <w:color w:val="000000" w:themeColor="text1"/>
          <w:sz w:val="24"/>
          <w:szCs w:val="24"/>
        </w:rPr>
        <w:t xml:space="preserve"> </w:t>
      </w:r>
      <w:r w:rsidRPr="00E943A8">
        <w:rPr>
          <w:color w:val="000000" w:themeColor="text1"/>
          <w:sz w:val="24"/>
          <w:szCs w:val="24"/>
        </w:rPr>
        <w:t>salvaguardando igualmente los principios de igualdad y no discriminación, publicidad y</w:t>
      </w:r>
      <w:r w:rsidR="003E5DE5">
        <w:rPr>
          <w:color w:val="000000" w:themeColor="text1"/>
          <w:sz w:val="24"/>
          <w:szCs w:val="24"/>
        </w:rPr>
        <w:t xml:space="preserve"> </w:t>
      </w:r>
      <w:r w:rsidRPr="00E943A8">
        <w:rPr>
          <w:color w:val="000000" w:themeColor="text1"/>
          <w:sz w:val="24"/>
          <w:szCs w:val="24"/>
        </w:rPr>
        <w:t>transparencia y libre concurrencia exigidos por las Directivas comunitarias aplicables.</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Por último puntualizar que siendo la primera experiencia municipal que afronta</w:t>
      </w:r>
      <w:r w:rsidR="003E5DE5">
        <w:rPr>
          <w:color w:val="000000" w:themeColor="text1"/>
          <w:sz w:val="24"/>
          <w:szCs w:val="24"/>
        </w:rPr>
        <w:t xml:space="preserve"> </w:t>
      </w:r>
      <w:r w:rsidRPr="00E943A8">
        <w:rPr>
          <w:color w:val="000000" w:themeColor="text1"/>
          <w:sz w:val="24"/>
          <w:szCs w:val="24"/>
        </w:rPr>
        <w:t>este reto con el carácter de general para los contratos de obras y servicios se ha acotado</w:t>
      </w:r>
      <w:r w:rsidR="003E5DE5">
        <w:rPr>
          <w:color w:val="000000" w:themeColor="text1"/>
          <w:sz w:val="24"/>
          <w:szCs w:val="24"/>
        </w:rPr>
        <w:t xml:space="preserve"> </w:t>
      </w:r>
      <w:r w:rsidRPr="00E943A8">
        <w:rPr>
          <w:color w:val="000000" w:themeColor="text1"/>
          <w:sz w:val="24"/>
          <w:szCs w:val="24"/>
        </w:rPr>
        <w:t>su aplicación a aquellos que garanticen su viabilidad. Esto es, se ha delimitado en</w:t>
      </w:r>
      <w:r w:rsidR="003E5DE5">
        <w:rPr>
          <w:color w:val="000000" w:themeColor="text1"/>
          <w:sz w:val="24"/>
          <w:szCs w:val="24"/>
        </w:rPr>
        <w:t xml:space="preserve"> </w:t>
      </w:r>
      <w:r w:rsidRPr="00E943A8">
        <w:rPr>
          <w:color w:val="000000" w:themeColor="text1"/>
          <w:sz w:val="24"/>
          <w:szCs w:val="24"/>
        </w:rPr>
        <w:t>función de la cuantía y duración del plazo previsto para la ejecución del respectivo</w:t>
      </w:r>
      <w:r w:rsidR="003E5DE5">
        <w:rPr>
          <w:color w:val="000000" w:themeColor="text1"/>
          <w:sz w:val="24"/>
          <w:szCs w:val="24"/>
        </w:rPr>
        <w:t xml:space="preserve"> </w:t>
      </w:r>
      <w:r w:rsidRPr="00E943A8">
        <w:rPr>
          <w:color w:val="000000" w:themeColor="text1"/>
          <w:sz w:val="24"/>
          <w:szCs w:val="24"/>
        </w:rPr>
        <w:t>contrato, de tal forma que las obligaciones y compromisos que se adquieran por las</w:t>
      </w:r>
      <w:r w:rsidR="003E5DE5">
        <w:rPr>
          <w:color w:val="000000" w:themeColor="text1"/>
          <w:sz w:val="24"/>
          <w:szCs w:val="24"/>
        </w:rPr>
        <w:t xml:space="preserve"> </w:t>
      </w:r>
      <w:r w:rsidRPr="00E943A8">
        <w:rPr>
          <w:color w:val="000000" w:themeColor="text1"/>
          <w:sz w:val="24"/>
          <w:szCs w:val="24"/>
        </w:rPr>
        <w:t>entidades al presentar sus ofertas se puedan materializar de modo razonable en la</w:t>
      </w:r>
      <w:r w:rsidR="003E5DE5">
        <w:rPr>
          <w:color w:val="000000" w:themeColor="text1"/>
          <w:sz w:val="24"/>
          <w:szCs w:val="24"/>
        </w:rPr>
        <w:t xml:space="preserve"> </w:t>
      </w:r>
      <w:r w:rsidRPr="00E943A8">
        <w:rPr>
          <w:color w:val="000000" w:themeColor="text1"/>
          <w:sz w:val="24"/>
          <w:szCs w:val="24"/>
        </w:rPr>
        <w:t>ejecución del mismo.</w:t>
      </w:r>
    </w:p>
    <w:p w:rsidR="00E943A8" w:rsidRPr="00E943A8" w:rsidRDefault="00E943A8" w:rsidP="00E943A8">
      <w:pPr>
        <w:spacing w:line="360" w:lineRule="auto"/>
        <w:jc w:val="both"/>
        <w:rPr>
          <w:b/>
          <w:bCs/>
          <w:color w:val="000000" w:themeColor="text1"/>
          <w:sz w:val="24"/>
          <w:szCs w:val="24"/>
        </w:rPr>
      </w:pPr>
      <w:r w:rsidRPr="00E943A8">
        <w:rPr>
          <w:b/>
          <w:bCs/>
          <w:color w:val="000000" w:themeColor="text1"/>
          <w:sz w:val="24"/>
          <w:szCs w:val="24"/>
        </w:rPr>
        <w:t>CONDICIONES DE CALIDAD SOCIAL EN LA EJECUCIÓN DEL</w:t>
      </w:r>
    </w:p>
    <w:p w:rsidR="00E943A8" w:rsidRPr="00E943A8" w:rsidRDefault="00E943A8" w:rsidP="00E943A8">
      <w:pPr>
        <w:spacing w:line="360" w:lineRule="auto"/>
        <w:jc w:val="both"/>
        <w:rPr>
          <w:b/>
          <w:bCs/>
          <w:color w:val="000000" w:themeColor="text1"/>
          <w:sz w:val="24"/>
          <w:szCs w:val="24"/>
        </w:rPr>
      </w:pPr>
      <w:r w:rsidRPr="00E943A8">
        <w:rPr>
          <w:b/>
          <w:bCs/>
          <w:color w:val="000000" w:themeColor="text1"/>
          <w:sz w:val="24"/>
          <w:szCs w:val="24"/>
        </w:rPr>
        <w:t>CONTRATO</w:t>
      </w:r>
    </w:p>
    <w:p w:rsidR="00E943A8" w:rsidRPr="00E943A8" w:rsidRDefault="00E943A8" w:rsidP="00E943A8">
      <w:pPr>
        <w:spacing w:line="360" w:lineRule="auto"/>
        <w:jc w:val="both"/>
        <w:rPr>
          <w:color w:val="000000" w:themeColor="text1"/>
          <w:sz w:val="24"/>
          <w:szCs w:val="24"/>
        </w:rPr>
      </w:pPr>
      <w:r w:rsidRPr="00E943A8">
        <w:rPr>
          <w:b/>
          <w:bCs/>
          <w:color w:val="000000" w:themeColor="text1"/>
          <w:sz w:val="24"/>
          <w:szCs w:val="24"/>
        </w:rPr>
        <w:lastRenderedPageBreak/>
        <w:t xml:space="preserve">Articulo 1. - </w:t>
      </w:r>
      <w:r w:rsidRPr="00E943A8">
        <w:rPr>
          <w:color w:val="000000" w:themeColor="text1"/>
          <w:sz w:val="24"/>
          <w:szCs w:val="24"/>
        </w:rPr>
        <w:t>El ámbito de aplicación del presente pliego se extiende:</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A la contratación de obras y servicios siempre que la cuantía de los contratos sea igual o</w:t>
      </w:r>
      <w:r w:rsidR="003E5DE5">
        <w:rPr>
          <w:color w:val="000000" w:themeColor="text1"/>
          <w:sz w:val="24"/>
          <w:szCs w:val="24"/>
        </w:rPr>
        <w:t xml:space="preserve"> </w:t>
      </w:r>
      <w:r w:rsidRPr="00E943A8">
        <w:rPr>
          <w:color w:val="000000" w:themeColor="text1"/>
          <w:sz w:val="24"/>
          <w:szCs w:val="24"/>
        </w:rPr>
        <w:t>superior a 150.000 euros y el plazo estimado de ejecución igual o superior a nueve</w:t>
      </w:r>
      <w:r w:rsidR="003E5DE5">
        <w:rPr>
          <w:color w:val="000000" w:themeColor="text1"/>
          <w:sz w:val="24"/>
          <w:szCs w:val="24"/>
        </w:rPr>
        <w:t xml:space="preserve"> </w:t>
      </w:r>
      <w:r w:rsidRPr="00E943A8">
        <w:rPr>
          <w:color w:val="000000" w:themeColor="text1"/>
          <w:sz w:val="24"/>
          <w:szCs w:val="24"/>
        </w:rPr>
        <w:t>meses. Vincula tanto al contrato realizado directamente por el Excmo. Ayuntamiento de</w:t>
      </w:r>
      <w:r w:rsidR="003E5DE5">
        <w:rPr>
          <w:color w:val="000000" w:themeColor="text1"/>
          <w:sz w:val="24"/>
          <w:szCs w:val="24"/>
        </w:rPr>
        <w:t xml:space="preserve"> </w:t>
      </w:r>
      <w:r w:rsidRPr="00E943A8">
        <w:rPr>
          <w:color w:val="000000" w:themeColor="text1"/>
          <w:sz w:val="24"/>
          <w:szCs w:val="24"/>
        </w:rPr>
        <w:t>Sevilla, a través de sus distintas Delegaciones, como al realizado por sus organismos</w:t>
      </w:r>
      <w:r w:rsidR="003E5DE5">
        <w:rPr>
          <w:color w:val="000000" w:themeColor="text1"/>
          <w:sz w:val="24"/>
          <w:szCs w:val="24"/>
        </w:rPr>
        <w:t xml:space="preserve"> </w:t>
      </w:r>
      <w:r w:rsidRPr="00E943A8">
        <w:rPr>
          <w:color w:val="000000" w:themeColor="text1"/>
          <w:sz w:val="24"/>
          <w:szCs w:val="24"/>
        </w:rPr>
        <w:t>autónomos, empresas municipales o aquellas otras entidades cuyo capital social esté</w:t>
      </w:r>
      <w:r w:rsidR="003E5DE5">
        <w:rPr>
          <w:color w:val="000000" w:themeColor="text1"/>
          <w:sz w:val="24"/>
          <w:szCs w:val="24"/>
        </w:rPr>
        <w:t xml:space="preserve"> </w:t>
      </w:r>
      <w:r w:rsidRPr="00E943A8">
        <w:rPr>
          <w:color w:val="000000" w:themeColor="text1"/>
          <w:sz w:val="24"/>
          <w:szCs w:val="24"/>
        </w:rPr>
        <w:t>participado mayoritariamente por la corporación local, incluyendo las fundaciones que</w:t>
      </w:r>
      <w:r w:rsidR="003E5DE5">
        <w:rPr>
          <w:color w:val="000000" w:themeColor="text1"/>
          <w:sz w:val="24"/>
          <w:szCs w:val="24"/>
        </w:rPr>
        <w:t xml:space="preserve"> </w:t>
      </w:r>
      <w:r w:rsidRPr="00E943A8">
        <w:rPr>
          <w:color w:val="000000" w:themeColor="text1"/>
          <w:sz w:val="24"/>
          <w:szCs w:val="24"/>
        </w:rPr>
        <w:t>estas entidades hayan constituido hasta la fecha o puedan constituir en el futuro.</w:t>
      </w:r>
    </w:p>
    <w:p w:rsidR="00E943A8" w:rsidRPr="00E943A8" w:rsidRDefault="00E943A8" w:rsidP="00E943A8">
      <w:pPr>
        <w:spacing w:line="360" w:lineRule="auto"/>
        <w:jc w:val="both"/>
        <w:rPr>
          <w:color w:val="000000" w:themeColor="text1"/>
          <w:sz w:val="24"/>
          <w:szCs w:val="24"/>
        </w:rPr>
      </w:pPr>
      <w:r w:rsidRPr="00E943A8">
        <w:rPr>
          <w:b/>
          <w:bCs/>
          <w:color w:val="000000" w:themeColor="text1"/>
          <w:sz w:val="24"/>
          <w:szCs w:val="24"/>
        </w:rPr>
        <w:t xml:space="preserve">Articulo 2. </w:t>
      </w:r>
      <w:r w:rsidRPr="00E943A8">
        <w:rPr>
          <w:color w:val="000000" w:themeColor="text1"/>
          <w:sz w:val="24"/>
          <w:szCs w:val="24"/>
        </w:rPr>
        <w:t>- Es objeto y finalidad del presente pliego fomentar el empleo y la calidad</w:t>
      </w:r>
      <w:r w:rsidR="003E5DE5">
        <w:rPr>
          <w:color w:val="000000" w:themeColor="text1"/>
          <w:sz w:val="24"/>
          <w:szCs w:val="24"/>
        </w:rPr>
        <w:t xml:space="preserve"> </w:t>
      </w:r>
      <w:r w:rsidRPr="00E943A8">
        <w:rPr>
          <w:color w:val="000000" w:themeColor="text1"/>
          <w:sz w:val="24"/>
          <w:szCs w:val="24"/>
        </w:rPr>
        <w:t>del mismo en la ciudad de Sevilla, articulando medidas que incidan en este objetivo a</w:t>
      </w:r>
      <w:r w:rsidR="003E5DE5">
        <w:rPr>
          <w:color w:val="000000" w:themeColor="text1"/>
          <w:sz w:val="24"/>
          <w:szCs w:val="24"/>
        </w:rPr>
        <w:t xml:space="preserve"> </w:t>
      </w:r>
      <w:r w:rsidRPr="00E943A8">
        <w:rPr>
          <w:color w:val="000000" w:themeColor="text1"/>
          <w:sz w:val="24"/>
          <w:szCs w:val="24"/>
        </w:rPr>
        <w:t>través de la contratación pública. Estas medidas se materializan en el presente Pliego</w:t>
      </w:r>
      <w:r w:rsidR="003E5DE5">
        <w:rPr>
          <w:color w:val="000000" w:themeColor="text1"/>
          <w:sz w:val="24"/>
          <w:szCs w:val="24"/>
        </w:rPr>
        <w:t xml:space="preserve"> </w:t>
      </w:r>
      <w:r w:rsidRPr="00E943A8">
        <w:rPr>
          <w:color w:val="000000" w:themeColor="text1"/>
          <w:sz w:val="24"/>
          <w:szCs w:val="24"/>
        </w:rPr>
        <w:t>mediante la aplicación de cláusulas de calidad social, entendidas éstas como un sistema</w:t>
      </w:r>
      <w:r w:rsidR="003E5DE5">
        <w:rPr>
          <w:color w:val="000000" w:themeColor="text1"/>
          <w:sz w:val="24"/>
          <w:szCs w:val="24"/>
        </w:rPr>
        <w:t xml:space="preserve"> </w:t>
      </w:r>
      <w:r w:rsidRPr="00E943A8">
        <w:rPr>
          <w:color w:val="000000" w:themeColor="text1"/>
          <w:sz w:val="24"/>
          <w:szCs w:val="24"/>
        </w:rPr>
        <w:t>integrado de condiciones a incluir en los contratos públicos para fomentar el empleo, la</w:t>
      </w:r>
      <w:r w:rsidR="003E5DE5">
        <w:rPr>
          <w:color w:val="000000" w:themeColor="text1"/>
          <w:sz w:val="24"/>
          <w:szCs w:val="24"/>
        </w:rPr>
        <w:t xml:space="preserve"> </w:t>
      </w:r>
      <w:r w:rsidRPr="00E943A8">
        <w:rPr>
          <w:color w:val="000000" w:themeColor="text1"/>
          <w:sz w:val="24"/>
          <w:szCs w:val="24"/>
        </w:rPr>
        <w:t>calidad del mismo y la mejora de las condiciones sociales en el mercado de trabajo.</w:t>
      </w:r>
    </w:p>
    <w:p w:rsidR="00E943A8" w:rsidRPr="00E943A8" w:rsidRDefault="00E943A8" w:rsidP="00E943A8">
      <w:pPr>
        <w:spacing w:line="360" w:lineRule="auto"/>
        <w:jc w:val="both"/>
        <w:rPr>
          <w:color w:val="000000" w:themeColor="text1"/>
          <w:sz w:val="24"/>
          <w:szCs w:val="24"/>
        </w:rPr>
      </w:pPr>
      <w:r w:rsidRPr="00E943A8">
        <w:rPr>
          <w:b/>
          <w:bCs/>
          <w:color w:val="000000" w:themeColor="text1"/>
          <w:sz w:val="24"/>
          <w:szCs w:val="24"/>
        </w:rPr>
        <w:t xml:space="preserve">Articulo 3. . </w:t>
      </w:r>
      <w:r w:rsidRPr="00E943A8">
        <w:rPr>
          <w:color w:val="000000" w:themeColor="text1"/>
          <w:sz w:val="24"/>
          <w:szCs w:val="24"/>
        </w:rPr>
        <w:t>En cumplimiento de las indicaciones realizadas por el Dictamen número</w:t>
      </w:r>
      <w:r w:rsidR="003E5DE5">
        <w:rPr>
          <w:color w:val="000000" w:themeColor="text1"/>
          <w:sz w:val="24"/>
          <w:szCs w:val="24"/>
        </w:rPr>
        <w:t xml:space="preserve"> </w:t>
      </w:r>
      <w:r w:rsidRPr="00E943A8">
        <w:rPr>
          <w:color w:val="000000" w:themeColor="text1"/>
          <w:sz w:val="24"/>
          <w:szCs w:val="24"/>
        </w:rPr>
        <w:t>453/2006 del Consejo Consultivo de Andalucía de 3 de Octubre del 2006 y</w:t>
      </w:r>
      <w:r w:rsidR="003E5DE5">
        <w:rPr>
          <w:color w:val="000000" w:themeColor="text1"/>
          <w:sz w:val="24"/>
          <w:szCs w:val="24"/>
        </w:rPr>
        <w:t xml:space="preserve"> </w:t>
      </w:r>
      <w:r w:rsidRPr="00E943A8">
        <w:rPr>
          <w:color w:val="000000" w:themeColor="text1"/>
          <w:sz w:val="24"/>
          <w:szCs w:val="24"/>
        </w:rPr>
        <w:t>concretamente las referidas a la incidencia de la Directiva 2004/18 del Parlamento</w:t>
      </w:r>
      <w:r w:rsidR="003E5DE5">
        <w:rPr>
          <w:color w:val="000000" w:themeColor="text1"/>
          <w:sz w:val="24"/>
          <w:szCs w:val="24"/>
        </w:rPr>
        <w:t xml:space="preserve"> </w:t>
      </w:r>
      <w:r w:rsidRPr="00E943A8">
        <w:rPr>
          <w:color w:val="000000" w:themeColor="text1"/>
          <w:sz w:val="24"/>
          <w:szCs w:val="24"/>
        </w:rPr>
        <w:t>Europeo y de Consejo sobre el Proyecto de Ley de Contratos del Sector Público y</w:t>
      </w:r>
      <w:r w:rsidR="003E5DE5">
        <w:rPr>
          <w:color w:val="000000" w:themeColor="text1"/>
          <w:sz w:val="24"/>
          <w:szCs w:val="24"/>
        </w:rPr>
        <w:t xml:space="preserve"> </w:t>
      </w:r>
      <w:r w:rsidRPr="00E943A8">
        <w:rPr>
          <w:color w:val="000000" w:themeColor="text1"/>
          <w:sz w:val="24"/>
          <w:szCs w:val="24"/>
        </w:rPr>
        <w:t>derecho interno, las cláusulas de calidad social que con carácter general y en virtud del</w:t>
      </w:r>
      <w:r w:rsidR="003E5DE5">
        <w:rPr>
          <w:color w:val="000000" w:themeColor="text1"/>
          <w:sz w:val="24"/>
          <w:szCs w:val="24"/>
        </w:rPr>
        <w:t xml:space="preserve"> </w:t>
      </w:r>
      <w:r w:rsidRPr="00E943A8">
        <w:rPr>
          <w:color w:val="000000" w:themeColor="text1"/>
          <w:sz w:val="24"/>
          <w:szCs w:val="24"/>
        </w:rPr>
        <w:t>presente pliego se aplicará a todo contrato público, irán referidas a las condiciones de</w:t>
      </w:r>
      <w:r w:rsidR="003E5DE5">
        <w:rPr>
          <w:color w:val="000000" w:themeColor="text1"/>
          <w:sz w:val="24"/>
          <w:szCs w:val="24"/>
        </w:rPr>
        <w:t xml:space="preserve"> </w:t>
      </w:r>
      <w:r w:rsidRPr="00E943A8">
        <w:rPr>
          <w:color w:val="000000" w:themeColor="text1"/>
          <w:sz w:val="24"/>
          <w:szCs w:val="24"/>
        </w:rPr>
        <w:t>ejecución del contrato. Estas se anexionaran al pliego de prescripciones técnicas que</w:t>
      </w:r>
      <w:r w:rsidR="003E5DE5">
        <w:rPr>
          <w:color w:val="000000" w:themeColor="text1"/>
          <w:sz w:val="24"/>
          <w:szCs w:val="24"/>
        </w:rPr>
        <w:t xml:space="preserve"> </w:t>
      </w:r>
      <w:r w:rsidRPr="00E943A8">
        <w:rPr>
          <w:color w:val="000000" w:themeColor="text1"/>
          <w:sz w:val="24"/>
          <w:szCs w:val="24"/>
        </w:rPr>
        <w:t xml:space="preserve">hayan de regir la ejecución de la prestación, bajo la </w:t>
      </w:r>
      <w:proofErr w:type="gramStart"/>
      <w:r w:rsidRPr="00E943A8">
        <w:rPr>
          <w:color w:val="000000" w:themeColor="text1"/>
          <w:sz w:val="24"/>
          <w:szCs w:val="24"/>
        </w:rPr>
        <w:t>rúbrica .</w:t>
      </w:r>
      <w:proofErr w:type="gramEnd"/>
      <w:r w:rsidRPr="00E943A8">
        <w:rPr>
          <w:color w:val="000000" w:themeColor="text1"/>
          <w:sz w:val="24"/>
          <w:szCs w:val="24"/>
        </w:rPr>
        <w:t xml:space="preserve"> </w:t>
      </w:r>
      <w:proofErr w:type="gramStart"/>
      <w:r w:rsidRPr="00E943A8">
        <w:rPr>
          <w:color w:val="000000" w:themeColor="text1"/>
          <w:sz w:val="24"/>
          <w:szCs w:val="24"/>
        </w:rPr>
        <w:t>condiciones</w:t>
      </w:r>
      <w:proofErr w:type="gramEnd"/>
      <w:r w:rsidRPr="00E943A8">
        <w:rPr>
          <w:color w:val="000000" w:themeColor="text1"/>
          <w:sz w:val="24"/>
          <w:szCs w:val="24"/>
        </w:rPr>
        <w:t xml:space="preserve"> de calidad</w:t>
      </w:r>
      <w:r w:rsidR="003E5DE5">
        <w:rPr>
          <w:color w:val="000000" w:themeColor="text1"/>
          <w:sz w:val="24"/>
          <w:szCs w:val="24"/>
        </w:rPr>
        <w:t xml:space="preserve"> </w:t>
      </w:r>
      <w:r w:rsidRPr="00E943A8">
        <w:rPr>
          <w:color w:val="000000" w:themeColor="text1"/>
          <w:sz w:val="24"/>
          <w:szCs w:val="24"/>
        </w:rPr>
        <w:t>social en la ejecución del contrato ., haciéndose referencia al mismo igualmente en el</w:t>
      </w:r>
      <w:r w:rsidR="003E5DE5">
        <w:rPr>
          <w:color w:val="000000" w:themeColor="text1"/>
          <w:sz w:val="24"/>
          <w:szCs w:val="24"/>
        </w:rPr>
        <w:t xml:space="preserve"> </w:t>
      </w:r>
      <w:r w:rsidRPr="00E943A8">
        <w:rPr>
          <w:color w:val="000000" w:themeColor="text1"/>
          <w:sz w:val="24"/>
          <w:szCs w:val="24"/>
        </w:rPr>
        <w:t>pliego de condiciones administrativas.</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De acuerdo con lo anterior todo contrato público que reúna las características citadas en</w:t>
      </w:r>
      <w:r w:rsidR="003E5DE5">
        <w:rPr>
          <w:color w:val="000000" w:themeColor="text1"/>
          <w:sz w:val="24"/>
          <w:szCs w:val="24"/>
        </w:rPr>
        <w:t xml:space="preserve"> </w:t>
      </w:r>
      <w:r w:rsidRPr="00E943A8">
        <w:rPr>
          <w:color w:val="000000" w:themeColor="text1"/>
          <w:sz w:val="24"/>
          <w:szCs w:val="24"/>
        </w:rPr>
        <w:t>el ordinal primero, incorporará en su articulado las cláusulas administrativas</w:t>
      </w:r>
      <w:r w:rsidR="003E5DE5">
        <w:rPr>
          <w:color w:val="000000" w:themeColor="text1"/>
          <w:sz w:val="24"/>
          <w:szCs w:val="24"/>
        </w:rPr>
        <w:t xml:space="preserve"> </w:t>
      </w:r>
      <w:r w:rsidRPr="00E943A8">
        <w:rPr>
          <w:color w:val="000000" w:themeColor="text1"/>
          <w:sz w:val="24"/>
          <w:szCs w:val="24"/>
        </w:rPr>
        <w:t>constitutivas de condiciones de ejecución del contrato que se mencionan a continuación.</w:t>
      </w:r>
      <w:r w:rsidR="003E5DE5">
        <w:rPr>
          <w:color w:val="000000" w:themeColor="text1"/>
          <w:sz w:val="24"/>
          <w:szCs w:val="24"/>
        </w:rPr>
        <w:t xml:space="preserve"> </w:t>
      </w:r>
      <w:r w:rsidRPr="00E943A8">
        <w:rPr>
          <w:color w:val="000000" w:themeColor="text1"/>
          <w:sz w:val="24"/>
          <w:szCs w:val="24"/>
        </w:rPr>
        <w:t>Estas recogerán junto a cláusulas constitutivas de condiciones especiales de ejecución</w:t>
      </w:r>
      <w:r w:rsidR="003E5DE5">
        <w:rPr>
          <w:color w:val="000000" w:themeColor="text1"/>
          <w:sz w:val="24"/>
          <w:szCs w:val="24"/>
        </w:rPr>
        <w:t xml:space="preserve"> </w:t>
      </w:r>
      <w:r w:rsidRPr="00E943A8">
        <w:rPr>
          <w:color w:val="000000" w:themeColor="text1"/>
          <w:sz w:val="24"/>
          <w:szCs w:val="24"/>
        </w:rPr>
        <w:t>del contrato otras, de carácter general y de legalidad ordinaria, cuyo cumplimiento</w:t>
      </w:r>
      <w:r w:rsidR="003E5DE5">
        <w:rPr>
          <w:color w:val="000000" w:themeColor="text1"/>
          <w:sz w:val="24"/>
          <w:szCs w:val="24"/>
        </w:rPr>
        <w:t xml:space="preserve"> </w:t>
      </w:r>
      <w:r w:rsidRPr="00E943A8">
        <w:rPr>
          <w:color w:val="000000" w:themeColor="text1"/>
          <w:sz w:val="24"/>
          <w:szCs w:val="24"/>
        </w:rPr>
        <w:t>conviene reforzar de acuerdo con la finalidad del presente pliego. Ambas se detallan en</w:t>
      </w:r>
      <w:r w:rsidR="003E5DE5">
        <w:rPr>
          <w:color w:val="000000" w:themeColor="text1"/>
          <w:sz w:val="24"/>
          <w:szCs w:val="24"/>
        </w:rPr>
        <w:t xml:space="preserve"> </w:t>
      </w:r>
      <w:r w:rsidRPr="00E943A8">
        <w:rPr>
          <w:color w:val="000000" w:themeColor="text1"/>
          <w:sz w:val="24"/>
          <w:szCs w:val="24"/>
        </w:rPr>
        <w:t>el ordinal siguiente.</w:t>
      </w:r>
    </w:p>
    <w:p w:rsidR="00E943A8" w:rsidRPr="00E943A8" w:rsidRDefault="00E943A8" w:rsidP="00E943A8">
      <w:pPr>
        <w:spacing w:line="360" w:lineRule="auto"/>
        <w:jc w:val="both"/>
        <w:rPr>
          <w:b/>
          <w:bCs/>
          <w:color w:val="000000" w:themeColor="text1"/>
          <w:sz w:val="24"/>
          <w:szCs w:val="24"/>
        </w:rPr>
      </w:pPr>
      <w:r w:rsidRPr="00E943A8">
        <w:rPr>
          <w:b/>
          <w:bCs/>
          <w:color w:val="000000" w:themeColor="text1"/>
          <w:sz w:val="24"/>
          <w:szCs w:val="24"/>
        </w:rPr>
        <w:t>Articulo 4. - Condiciones de obligado cumplimiento durante la ejecución del</w:t>
      </w:r>
      <w:r w:rsidR="003E5DE5">
        <w:rPr>
          <w:b/>
          <w:bCs/>
          <w:color w:val="000000" w:themeColor="text1"/>
          <w:sz w:val="24"/>
          <w:szCs w:val="24"/>
        </w:rPr>
        <w:t xml:space="preserve"> </w:t>
      </w:r>
      <w:r w:rsidRPr="00E943A8">
        <w:rPr>
          <w:b/>
          <w:bCs/>
          <w:color w:val="000000" w:themeColor="text1"/>
          <w:sz w:val="24"/>
          <w:szCs w:val="24"/>
        </w:rPr>
        <w:t>contrato</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1.-</w:t>
      </w:r>
      <w:r w:rsidRPr="00E943A8">
        <w:rPr>
          <w:b/>
          <w:bCs/>
          <w:color w:val="000000" w:themeColor="text1"/>
          <w:sz w:val="24"/>
          <w:szCs w:val="24"/>
        </w:rPr>
        <w:t xml:space="preserve">Obligaciones de carácter general: </w:t>
      </w:r>
      <w:r w:rsidRPr="00E943A8">
        <w:rPr>
          <w:color w:val="000000" w:themeColor="text1"/>
          <w:sz w:val="24"/>
          <w:szCs w:val="24"/>
        </w:rPr>
        <w:t>Todo adjudicatario se compromete a cumplir</w:t>
      </w:r>
      <w:r w:rsidR="003E5DE5">
        <w:rPr>
          <w:color w:val="000000" w:themeColor="text1"/>
          <w:sz w:val="24"/>
          <w:szCs w:val="24"/>
        </w:rPr>
        <w:t xml:space="preserve"> </w:t>
      </w:r>
      <w:r w:rsidRPr="00E943A8">
        <w:rPr>
          <w:color w:val="000000" w:themeColor="text1"/>
          <w:sz w:val="24"/>
          <w:szCs w:val="24"/>
        </w:rPr>
        <w:t>durante la ejecución del contrato las siguientes condiciones de legalidad ordinaria.</w:t>
      </w:r>
    </w:p>
    <w:p w:rsidR="00E943A8" w:rsidRPr="00E943A8" w:rsidRDefault="00E943A8" w:rsidP="00E943A8">
      <w:pPr>
        <w:spacing w:line="360" w:lineRule="auto"/>
        <w:jc w:val="both"/>
        <w:rPr>
          <w:color w:val="000000" w:themeColor="text1"/>
          <w:sz w:val="24"/>
          <w:szCs w:val="24"/>
        </w:rPr>
      </w:pPr>
      <w:proofErr w:type="gramStart"/>
      <w:r w:rsidRPr="00E943A8">
        <w:rPr>
          <w:color w:val="000000" w:themeColor="text1"/>
          <w:sz w:val="24"/>
          <w:szCs w:val="24"/>
        </w:rPr>
        <w:lastRenderedPageBreak/>
        <w:t>a)</w:t>
      </w:r>
      <w:r w:rsidRPr="00E943A8">
        <w:rPr>
          <w:b/>
          <w:bCs/>
          <w:color w:val="000000" w:themeColor="text1"/>
          <w:sz w:val="24"/>
          <w:szCs w:val="24"/>
        </w:rPr>
        <w:t>Cumplimiento</w:t>
      </w:r>
      <w:proofErr w:type="gramEnd"/>
      <w:r w:rsidRPr="00E943A8">
        <w:rPr>
          <w:b/>
          <w:bCs/>
          <w:color w:val="000000" w:themeColor="text1"/>
          <w:sz w:val="24"/>
          <w:szCs w:val="24"/>
        </w:rPr>
        <w:t xml:space="preserve"> de la normativa en materia laboral </w:t>
      </w:r>
      <w:r w:rsidRPr="00E943A8">
        <w:rPr>
          <w:color w:val="000000" w:themeColor="text1"/>
          <w:sz w:val="24"/>
          <w:szCs w:val="24"/>
        </w:rPr>
        <w:t>contenida en el Convenio</w:t>
      </w:r>
      <w:r w:rsidR="003E5DE5">
        <w:rPr>
          <w:color w:val="000000" w:themeColor="text1"/>
          <w:sz w:val="24"/>
          <w:szCs w:val="24"/>
        </w:rPr>
        <w:t xml:space="preserve"> </w:t>
      </w:r>
      <w:r w:rsidRPr="00E943A8">
        <w:rPr>
          <w:color w:val="000000" w:themeColor="text1"/>
          <w:sz w:val="24"/>
          <w:szCs w:val="24"/>
        </w:rPr>
        <w:t>Colectivo de Empresa o Sector de legal aplicación</w:t>
      </w:r>
      <w:r w:rsidRPr="00E943A8">
        <w:rPr>
          <w:b/>
          <w:bCs/>
          <w:color w:val="000000" w:themeColor="text1"/>
          <w:sz w:val="24"/>
          <w:szCs w:val="24"/>
        </w:rPr>
        <w:t xml:space="preserve">, </w:t>
      </w:r>
      <w:r w:rsidRPr="00E943A8">
        <w:rPr>
          <w:color w:val="000000" w:themeColor="text1"/>
          <w:sz w:val="24"/>
          <w:szCs w:val="24"/>
        </w:rPr>
        <w:t>Estatuto de los Trabajadores y Ley</w:t>
      </w:r>
      <w:r w:rsidR="003E5DE5">
        <w:rPr>
          <w:color w:val="000000" w:themeColor="text1"/>
          <w:sz w:val="24"/>
          <w:szCs w:val="24"/>
        </w:rPr>
        <w:t xml:space="preserve"> </w:t>
      </w:r>
      <w:r w:rsidRPr="00E943A8">
        <w:rPr>
          <w:color w:val="000000" w:themeColor="text1"/>
          <w:sz w:val="24"/>
          <w:szCs w:val="24"/>
        </w:rPr>
        <w:t>General de la Seguridad Social.</w:t>
      </w:r>
    </w:p>
    <w:p w:rsidR="00E943A8" w:rsidRPr="00E943A8" w:rsidRDefault="00E943A8" w:rsidP="00E943A8">
      <w:pPr>
        <w:spacing w:line="360" w:lineRule="auto"/>
        <w:jc w:val="both"/>
        <w:rPr>
          <w:color w:val="000000" w:themeColor="text1"/>
          <w:sz w:val="24"/>
          <w:szCs w:val="24"/>
        </w:rPr>
      </w:pPr>
      <w:proofErr w:type="gramStart"/>
      <w:r w:rsidRPr="00E943A8">
        <w:rPr>
          <w:color w:val="000000" w:themeColor="text1"/>
          <w:sz w:val="24"/>
          <w:szCs w:val="24"/>
        </w:rPr>
        <w:t>b</w:t>
      </w:r>
      <w:r w:rsidRPr="00E943A8">
        <w:rPr>
          <w:i/>
          <w:iCs/>
          <w:color w:val="000000" w:themeColor="text1"/>
          <w:sz w:val="24"/>
          <w:szCs w:val="24"/>
        </w:rPr>
        <w:t>)</w:t>
      </w:r>
      <w:r w:rsidRPr="00E943A8">
        <w:rPr>
          <w:b/>
          <w:bCs/>
          <w:color w:val="000000" w:themeColor="text1"/>
          <w:sz w:val="24"/>
          <w:szCs w:val="24"/>
        </w:rPr>
        <w:t>Personas</w:t>
      </w:r>
      <w:proofErr w:type="gramEnd"/>
      <w:r w:rsidRPr="00E943A8">
        <w:rPr>
          <w:b/>
          <w:bCs/>
          <w:color w:val="000000" w:themeColor="text1"/>
          <w:sz w:val="24"/>
          <w:szCs w:val="24"/>
        </w:rPr>
        <w:t xml:space="preserve"> con discapacidad: </w:t>
      </w:r>
      <w:r w:rsidRPr="00E943A8">
        <w:rPr>
          <w:color w:val="000000" w:themeColor="text1"/>
          <w:sz w:val="24"/>
          <w:szCs w:val="24"/>
        </w:rPr>
        <w:t>Todo contratista que cuente con 50 o más</w:t>
      </w:r>
      <w:r w:rsidR="003E5DE5">
        <w:rPr>
          <w:color w:val="000000" w:themeColor="text1"/>
          <w:sz w:val="24"/>
          <w:szCs w:val="24"/>
        </w:rPr>
        <w:t xml:space="preserve"> </w:t>
      </w:r>
      <w:r w:rsidRPr="00E943A8">
        <w:rPr>
          <w:color w:val="000000" w:themeColor="text1"/>
          <w:sz w:val="24"/>
          <w:szCs w:val="24"/>
        </w:rPr>
        <w:t>trabajadores en plantilla vendrá obligado a que de entre ellos, al menos, el 2 por ciento</w:t>
      </w:r>
      <w:r w:rsidR="003E5DE5">
        <w:rPr>
          <w:color w:val="000000" w:themeColor="text1"/>
          <w:sz w:val="24"/>
          <w:szCs w:val="24"/>
        </w:rPr>
        <w:t xml:space="preserve"> </w:t>
      </w:r>
      <w:r w:rsidRPr="00E943A8">
        <w:rPr>
          <w:color w:val="000000" w:themeColor="text1"/>
          <w:sz w:val="24"/>
          <w:szCs w:val="24"/>
        </w:rPr>
        <w:t>sean trabajadores con discapacidad. El cómputo mencionado anteriormente se</w:t>
      </w:r>
      <w:r w:rsidR="003E5DE5">
        <w:rPr>
          <w:color w:val="000000" w:themeColor="text1"/>
          <w:sz w:val="24"/>
          <w:szCs w:val="24"/>
        </w:rPr>
        <w:t xml:space="preserve"> </w:t>
      </w:r>
      <w:r w:rsidRPr="00E943A8">
        <w:rPr>
          <w:color w:val="000000" w:themeColor="text1"/>
          <w:sz w:val="24"/>
          <w:szCs w:val="24"/>
        </w:rPr>
        <w:t>realizará sobre la plantilla total de la empresa correspondiente, cualquiera que sea el</w:t>
      </w:r>
      <w:r w:rsidR="003E5DE5">
        <w:rPr>
          <w:color w:val="000000" w:themeColor="text1"/>
          <w:sz w:val="24"/>
          <w:szCs w:val="24"/>
        </w:rPr>
        <w:t xml:space="preserve"> </w:t>
      </w:r>
      <w:r w:rsidRPr="00E943A8">
        <w:rPr>
          <w:color w:val="000000" w:themeColor="text1"/>
          <w:sz w:val="24"/>
          <w:szCs w:val="24"/>
        </w:rPr>
        <w:t>número de centros de trabajo de aquella y cualquiera que sea la forma de contratación</w:t>
      </w:r>
      <w:r w:rsidR="003E5DE5">
        <w:rPr>
          <w:color w:val="000000" w:themeColor="text1"/>
          <w:sz w:val="24"/>
          <w:szCs w:val="24"/>
        </w:rPr>
        <w:t xml:space="preserve"> </w:t>
      </w:r>
      <w:r w:rsidRPr="00E943A8">
        <w:rPr>
          <w:color w:val="000000" w:themeColor="text1"/>
          <w:sz w:val="24"/>
          <w:szCs w:val="24"/>
        </w:rPr>
        <w:t>laboral que vincule a los trabajadores de la empresa, de acuerdo con el Art. 38.1 de la</w:t>
      </w:r>
      <w:r w:rsidR="003E5DE5">
        <w:rPr>
          <w:color w:val="000000" w:themeColor="text1"/>
          <w:sz w:val="24"/>
          <w:szCs w:val="24"/>
        </w:rPr>
        <w:t xml:space="preserve"> </w:t>
      </w:r>
      <w:r w:rsidRPr="00E943A8">
        <w:rPr>
          <w:color w:val="000000" w:themeColor="text1"/>
          <w:sz w:val="24"/>
          <w:szCs w:val="24"/>
        </w:rPr>
        <w:t>Ley 13/1982, de 7 de Abril, de Integración Social de Minusválidos, o bien la</w:t>
      </w:r>
      <w:r w:rsidR="003E5DE5">
        <w:rPr>
          <w:color w:val="000000" w:themeColor="text1"/>
          <w:sz w:val="24"/>
          <w:szCs w:val="24"/>
        </w:rPr>
        <w:t xml:space="preserve"> </w:t>
      </w:r>
      <w:r w:rsidRPr="00E943A8">
        <w:rPr>
          <w:color w:val="000000" w:themeColor="text1"/>
          <w:sz w:val="24"/>
          <w:szCs w:val="24"/>
        </w:rPr>
        <w:t>obligación de adoptar medidas alternativas, en los términos establecidos por el Real</w:t>
      </w:r>
      <w:r w:rsidR="003E5DE5">
        <w:rPr>
          <w:color w:val="000000" w:themeColor="text1"/>
          <w:sz w:val="24"/>
          <w:szCs w:val="24"/>
        </w:rPr>
        <w:t xml:space="preserve"> </w:t>
      </w:r>
      <w:r w:rsidRPr="00E943A8">
        <w:rPr>
          <w:color w:val="000000" w:themeColor="text1"/>
          <w:sz w:val="24"/>
          <w:szCs w:val="24"/>
        </w:rPr>
        <w:t>Decreto 27/2000 de 14 de Enero. La discapacidad computable a los efectos anteriores</w:t>
      </w:r>
      <w:r w:rsidR="003E5DE5">
        <w:rPr>
          <w:color w:val="000000" w:themeColor="text1"/>
          <w:sz w:val="24"/>
          <w:szCs w:val="24"/>
        </w:rPr>
        <w:t xml:space="preserve"> </w:t>
      </w:r>
      <w:r w:rsidRPr="00E943A8">
        <w:rPr>
          <w:color w:val="000000" w:themeColor="text1"/>
          <w:sz w:val="24"/>
          <w:szCs w:val="24"/>
        </w:rPr>
        <w:t>es la reconocida y acreditada en un grado igual o superior al 33 por ciento.</w:t>
      </w:r>
    </w:p>
    <w:p w:rsidR="00E943A8" w:rsidRPr="00E943A8" w:rsidRDefault="00E943A8" w:rsidP="00E943A8">
      <w:pPr>
        <w:spacing w:line="360" w:lineRule="auto"/>
        <w:jc w:val="both"/>
        <w:rPr>
          <w:color w:val="000000" w:themeColor="text1"/>
          <w:sz w:val="24"/>
          <w:szCs w:val="24"/>
        </w:rPr>
      </w:pPr>
      <w:proofErr w:type="gramStart"/>
      <w:r w:rsidRPr="00E943A8">
        <w:rPr>
          <w:color w:val="000000" w:themeColor="text1"/>
          <w:sz w:val="24"/>
          <w:szCs w:val="24"/>
        </w:rPr>
        <w:t>c)</w:t>
      </w:r>
      <w:r w:rsidRPr="00E943A8">
        <w:rPr>
          <w:b/>
          <w:bCs/>
          <w:color w:val="000000" w:themeColor="text1"/>
          <w:sz w:val="24"/>
          <w:szCs w:val="24"/>
        </w:rPr>
        <w:t>Subcontratación</w:t>
      </w:r>
      <w:proofErr w:type="gramEnd"/>
      <w:r w:rsidRPr="00E943A8">
        <w:rPr>
          <w:color w:val="000000" w:themeColor="text1"/>
          <w:sz w:val="24"/>
          <w:szCs w:val="24"/>
        </w:rPr>
        <w:t>: La empresa adjudicataria podrá concertar con terceros la</w:t>
      </w:r>
      <w:r w:rsidR="00C6400A">
        <w:rPr>
          <w:color w:val="000000" w:themeColor="text1"/>
          <w:sz w:val="24"/>
          <w:szCs w:val="24"/>
        </w:rPr>
        <w:t xml:space="preserve"> </w:t>
      </w:r>
      <w:r w:rsidRPr="00E943A8">
        <w:rPr>
          <w:color w:val="000000" w:themeColor="text1"/>
          <w:sz w:val="24"/>
          <w:szCs w:val="24"/>
        </w:rPr>
        <w:t>realización parcial de la prestación, salvo que por su naturaleza y condiciones se</w:t>
      </w:r>
      <w:r w:rsidR="00C6400A">
        <w:rPr>
          <w:color w:val="000000" w:themeColor="text1"/>
          <w:sz w:val="24"/>
          <w:szCs w:val="24"/>
        </w:rPr>
        <w:t xml:space="preserve"> </w:t>
      </w:r>
      <w:r w:rsidRPr="00E943A8">
        <w:rPr>
          <w:color w:val="000000" w:themeColor="text1"/>
          <w:sz w:val="24"/>
          <w:szCs w:val="24"/>
        </w:rPr>
        <w:t>deduzca que aquella ha de ser ejecutada directamente por el adjudicatario. La</w:t>
      </w:r>
      <w:r w:rsidR="00C6400A">
        <w:rPr>
          <w:color w:val="000000" w:themeColor="text1"/>
          <w:sz w:val="24"/>
          <w:szCs w:val="24"/>
        </w:rPr>
        <w:t xml:space="preserve"> </w:t>
      </w:r>
      <w:r w:rsidRPr="00E943A8">
        <w:rPr>
          <w:color w:val="000000" w:themeColor="text1"/>
          <w:sz w:val="24"/>
          <w:szCs w:val="24"/>
        </w:rPr>
        <w:t>subcontratación estará sometida al cumplimiento de los siguientes requisitos:</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1) El adjudicatario deberá comunicar anticipadamente y por escrito a la</w:t>
      </w:r>
      <w:r w:rsidR="00C6400A">
        <w:rPr>
          <w:color w:val="000000" w:themeColor="text1"/>
          <w:sz w:val="24"/>
          <w:szCs w:val="24"/>
        </w:rPr>
        <w:t xml:space="preserve"> </w:t>
      </w:r>
      <w:r w:rsidRPr="00E943A8">
        <w:rPr>
          <w:color w:val="000000" w:themeColor="text1"/>
          <w:sz w:val="24"/>
          <w:szCs w:val="24"/>
        </w:rPr>
        <w:t>Administración la intención de celebrar los subcontratos, señalando la parte de la</w:t>
      </w:r>
      <w:r w:rsidR="00C6400A">
        <w:rPr>
          <w:color w:val="000000" w:themeColor="text1"/>
          <w:sz w:val="24"/>
          <w:szCs w:val="24"/>
        </w:rPr>
        <w:t xml:space="preserve"> </w:t>
      </w:r>
      <w:r w:rsidRPr="00E943A8">
        <w:rPr>
          <w:color w:val="000000" w:themeColor="text1"/>
          <w:sz w:val="24"/>
          <w:szCs w:val="24"/>
        </w:rPr>
        <w:t>prestación que se pretende subcontratar y la identidad del subcontratista, y</w:t>
      </w:r>
      <w:r w:rsidR="00C6400A">
        <w:rPr>
          <w:color w:val="000000" w:themeColor="text1"/>
          <w:sz w:val="24"/>
          <w:szCs w:val="24"/>
        </w:rPr>
        <w:t xml:space="preserve"> </w:t>
      </w:r>
      <w:r w:rsidRPr="00E943A8">
        <w:rPr>
          <w:color w:val="000000" w:themeColor="text1"/>
          <w:sz w:val="24"/>
          <w:szCs w:val="24"/>
        </w:rPr>
        <w:t>justificando suficientemente la aptitud de este para ejecutarla por referencia a los</w:t>
      </w:r>
      <w:r w:rsidR="00C6400A">
        <w:rPr>
          <w:color w:val="000000" w:themeColor="text1"/>
          <w:sz w:val="24"/>
          <w:szCs w:val="24"/>
        </w:rPr>
        <w:t xml:space="preserve"> </w:t>
      </w:r>
      <w:r w:rsidRPr="00E943A8">
        <w:rPr>
          <w:color w:val="000000" w:themeColor="text1"/>
          <w:sz w:val="24"/>
          <w:szCs w:val="24"/>
        </w:rPr>
        <w:t>elementos técnicos y humanos de que dispone y su experiencia.</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2) El porcentaje de subcontratación no superará el 50% del importe de adjudicación.</w:t>
      </w:r>
      <w:r w:rsidR="00C6400A">
        <w:rPr>
          <w:color w:val="000000" w:themeColor="text1"/>
          <w:sz w:val="24"/>
          <w:szCs w:val="24"/>
        </w:rPr>
        <w:t xml:space="preserve"> </w:t>
      </w:r>
      <w:r w:rsidRPr="00E943A8">
        <w:rPr>
          <w:color w:val="000000" w:themeColor="text1"/>
          <w:sz w:val="24"/>
          <w:szCs w:val="24"/>
        </w:rPr>
        <w:t>En obras del sector de la construcción se estará a lo dispuesto en el Art. 5 de la ley</w:t>
      </w:r>
      <w:r w:rsidR="00C6400A">
        <w:rPr>
          <w:color w:val="000000" w:themeColor="text1"/>
          <w:sz w:val="24"/>
          <w:szCs w:val="24"/>
        </w:rPr>
        <w:t xml:space="preserve"> </w:t>
      </w:r>
      <w:r w:rsidRPr="00E943A8">
        <w:rPr>
          <w:color w:val="000000" w:themeColor="text1"/>
          <w:sz w:val="24"/>
          <w:szCs w:val="24"/>
        </w:rPr>
        <w:t>32/2006 de 11 de Octubre.</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d)</w:t>
      </w:r>
      <w:r w:rsidRPr="00E943A8">
        <w:rPr>
          <w:b/>
          <w:bCs/>
          <w:color w:val="000000" w:themeColor="text1"/>
          <w:sz w:val="24"/>
          <w:szCs w:val="24"/>
        </w:rPr>
        <w:t xml:space="preserve">Prevención de riesgos laborales: </w:t>
      </w:r>
      <w:r w:rsidRPr="00E943A8">
        <w:rPr>
          <w:color w:val="000000" w:themeColor="text1"/>
          <w:sz w:val="24"/>
          <w:szCs w:val="24"/>
        </w:rPr>
        <w:t>La obligación del adjudicatario, así como en su</w:t>
      </w:r>
      <w:r w:rsidR="00C6400A">
        <w:rPr>
          <w:color w:val="000000" w:themeColor="text1"/>
          <w:sz w:val="24"/>
          <w:szCs w:val="24"/>
        </w:rPr>
        <w:t xml:space="preserve"> </w:t>
      </w:r>
      <w:r w:rsidRPr="00E943A8">
        <w:rPr>
          <w:color w:val="000000" w:themeColor="text1"/>
          <w:sz w:val="24"/>
          <w:szCs w:val="24"/>
        </w:rPr>
        <w:t>caso, de las empresas subcontratas del mismo, de integrar la prevención en toda la</w:t>
      </w:r>
      <w:r w:rsidR="00C6400A">
        <w:rPr>
          <w:color w:val="000000" w:themeColor="text1"/>
          <w:sz w:val="24"/>
          <w:szCs w:val="24"/>
        </w:rPr>
        <w:t xml:space="preserve"> </w:t>
      </w:r>
      <w:r w:rsidRPr="00E943A8">
        <w:rPr>
          <w:color w:val="000000" w:themeColor="text1"/>
          <w:sz w:val="24"/>
          <w:szCs w:val="24"/>
        </w:rPr>
        <w:t>cadena de mando y cumplir las obligaciones que la Ley de Prevención de Riesgos</w:t>
      </w:r>
      <w:r w:rsidR="00C6400A">
        <w:rPr>
          <w:color w:val="000000" w:themeColor="text1"/>
          <w:sz w:val="24"/>
          <w:szCs w:val="24"/>
        </w:rPr>
        <w:t xml:space="preserve"> </w:t>
      </w:r>
      <w:r w:rsidRPr="00E943A8">
        <w:rPr>
          <w:color w:val="000000" w:themeColor="text1"/>
          <w:sz w:val="24"/>
          <w:szCs w:val="24"/>
        </w:rPr>
        <w:t>Laborales ( Ley 31/1995 de 8 de Noviembre, el Real Decreto 1627/1997 de 24 de</w:t>
      </w:r>
      <w:r w:rsidR="00C6400A">
        <w:rPr>
          <w:color w:val="000000" w:themeColor="text1"/>
          <w:sz w:val="24"/>
          <w:szCs w:val="24"/>
        </w:rPr>
        <w:t xml:space="preserve"> </w:t>
      </w:r>
      <w:r w:rsidRPr="00E943A8">
        <w:rPr>
          <w:color w:val="000000" w:themeColor="text1"/>
          <w:sz w:val="24"/>
          <w:szCs w:val="24"/>
        </w:rPr>
        <w:t>Octubre, y la Ley 54/2003, de 12 de diciembre) recoge para los empresarios en</w:t>
      </w:r>
      <w:r w:rsidR="00C6400A">
        <w:rPr>
          <w:color w:val="000000" w:themeColor="text1"/>
          <w:sz w:val="24"/>
          <w:szCs w:val="24"/>
        </w:rPr>
        <w:t xml:space="preserve"> </w:t>
      </w:r>
      <w:r w:rsidRPr="00E943A8">
        <w:rPr>
          <w:color w:val="000000" w:themeColor="text1"/>
          <w:sz w:val="24"/>
          <w:szCs w:val="24"/>
        </w:rPr>
        <w:t>materia de seguridad y salud, con especial atención a la existencia de Plan d</w:t>
      </w:r>
      <w:r w:rsidR="00C6400A">
        <w:rPr>
          <w:color w:val="000000" w:themeColor="text1"/>
          <w:sz w:val="24"/>
          <w:szCs w:val="24"/>
        </w:rPr>
        <w:t xml:space="preserve">e </w:t>
      </w:r>
      <w:r w:rsidRPr="00E943A8">
        <w:rPr>
          <w:color w:val="000000" w:themeColor="text1"/>
          <w:sz w:val="24"/>
          <w:szCs w:val="24"/>
        </w:rPr>
        <w:t>Prevención de Riesgos Laborales (Art.. 16 de la Ley 31/1995) y la formación</w:t>
      </w:r>
      <w:r w:rsidR="00C6400A">
        <w:rPr>
          <w:color w:val="000000" w:themeColor="text1"/>
          <w:sz w:val="24"/>
          <w:szCs w:val="24"/>
        </w:rPr>
        <w:t xml:space="preserve"> </w:t>
      </w:r>
      <w:r w:rsidRPr="00E943A8">
        <w:rPr>
          <w:color w:val="000000" w:themeColor="text1"/>
          <w:sz w:val="24"/>
          <w:szCs w:val="24"/>
        </w:rPr>
        <w:t>adecuada al puesto de trabajo (Art. 19 Ley 31/95 ).</w:t>
      </w:r>
    </w:p>
    <w:p w:rsidR="00E943A8" w:rsidRPr="00E943A8" w:rsidRDefault="00E943A8" w:rsidP="00E943A8">
      <w:pPr>
        <w:spacing w:line="360" w:lineRule="auto"/>
        <w:jc w:val="both"/>
        <w:rPr>
          <w:b/>
          <w:bCs/>
          <w:color w:val="000000" w:themeColor="text1"/>
          <w:sz w:val="24"/>
          <w:szCs w:val="24"/>
        </w:rPr>
      </w:pPr>
      <w:r w:rsidRPr="00E943A8">
        <w:rPr>
          <w:color w:val="000000" w:themeColor="text1"/>
          <w:sz w:val="24"/>
          <w:szCs w:val="24"/>
        </w:rPr>
        <w:t xml:space="preserve">2.- </w:t>
      </w:r>
      <w:r w:rsidRPr="00E943A8">
        <w:rPr>
          <w:b/>
          <w:bCs/>
          <w:color w:val="000000" w:themeColor="text1"/>
          <w:sz w:val="24"/>
          <w:szCs w:val="24"/>
        </w:rPr>
        <w:t>Obligaciones de carácter especial</w:t>
      </w:r>
      <w:r w:rsidRPr="00E943A8">
        <w:rPr>
          <w:color w:val="000000" w:themeColor="text1"/>
          <w:sz w:val="24"/>
          <w:szCs w:val="24"/>
        </w:rPr>
        <w:t>: C</w:t>
      </w:r>
      <w:r w:rsidRPr="00E943A8">
        <w:rPr>
          <w:b/>
          <w:bCs/>
          <w:color w:val="000000" w:themeColor="text1"/>
          <w:sz w:val="24"/>
          <w:szCs w:val="24"/>
        </w:rPr>
        <w:t>ondiciones especiales de calidad social en la</w:t>
      </w:r>
      <w:r w:rsidR="00C6400A">
        <w:rPr>
          <w:b/>
          <w:bCs/>
          <w:color w:val="000000" w:themeColor="text1"/>
          <w:sz w:val="24"/>
          <w:szCs w:val="24"/>
        </w:rPr>
        <w:t xml:space="preserve"> </w:t>
      </w:r>
      <w:r w:rsidRPr="00E943A8">
        <w:rPr>
          <w:b/>
          <w:bCs/>
          <w:color w:val="000000" w:themeColor="text1"/>
          <w:sz w:val="24"/>
          <w:szCs w:val="24"/>
        </w:rPr>
        <w:t>ejecución del contrato.</w:t>
      </w:r>
    </w:p>
    <w:p w:rsidR="00E943A8" w:rsidRPr="00E943A8" w:rsidRDefault="00E943A8" w:rsidP="00E943A8">
      <w:pPr>
        <w:spacing w:line="360" w:lineRule="auto"/>
        <w:jc w:val="both"/>
        <w:rPr>
          <w:b/>
          <w:bCs/>
          <w:color w:val="000000" w:themeColor="text1"/>
          <w:sz w:val="24"/>
          <w:szCs w:val="24"/>
        </w:rPr>
      </w:pPr>
      <w:r w:rsidRPr="00E943A8">
        <w:rPr>
          <w:b/>
          <w:bCs/>
          <w:color w:val="000000" w:themeColor="text1"/>
          <w:sz w:val="24"/>
          <w:szCs w:val="24"/>
        </w:rPr>
        <w:t>1. Inserción laboral de personas que se encuentran en especial dificultad en el</w:t>
      </w:r>
    </w:p>
    <w:p w:rsidR="00E943A8" w:rsidRPr="00C6400A" w:rsidRDefault="00E943A8" w:rsidP="00E943A8">
      <w:pPr>
        <w:spacing w:line="360" w:lineRule="auto"/>
        <w:jc w:val="both"/>
        <w:rPr>
          <w:color w:val="000000" w:themeColor="text1"/>
          <w:sz w:val="24"/>
          <w:szCs w:val="24"/>
        </w:rPr>
      </w:pPr>
      <w:r w:rsidRPr="00E943A8">
        <w:rPr>
          <w:b/>
          <w:bCs/>
          <w:color w:val="000000" w:themeColor="text1"/>
          <w:sz w:val="24"/>
          <w:szCs w:val="24"/>
        </w:rPr>
        <w:lastRenderedPageBreak/>
        <w:t xml:space="preserve">acceso al empleo: </w:t>
      </w:r>
      <w:r w:rsidRPr="00E943A8">
        <w:rPr>
          <w:color w:val="000000" w:themeColor="text1"/>
          <w:sz w:val="24"/>
          <w:szCs w:val="24"/>
        </w:rPr>
        <w:t>La empresa adjudicataria se compromete a incorporar en la obra o</w:t>
      </w:r>
      <w:r w:rsidR="00C6400A">
        <w:rPr>
          <w:color w:val="000000" w:themeColor="text1"/>
          <w:sz w:val="24"/>
          <w:szCs w:val="24"/>
        </w:rPr>
        <w:t xml:space="preserve"> </w:t>
      </w:r>
      <w:r w:rsidRPr="00E943A8">
        <w:rPr>
          <w:color w:val="000000" w:themeColor="text1"/>
          <w:sz w:val="24"/>
          <w:szCs w:val="24"/>
        </w:rPr>
        <w:t>servicio adjudicado al menos un 10% de personas provenientes de los colectivos de</w:t>
      </w:r>
      <w:r w:rsidR="00C6400A">
        <w:rPr>
          <w:color w:val="000000" w:themeColor="text1"/>
          <w:sz w:val="24"/>
          <w:szCs w:val="24"/>
        </w:rPr>
        <w:t xml:space="preserve"> </w:t>
      </w:r>
      <w:r w:rsidRPr="00E943A8">
        <w:rPr>
          <w:color w:val="000000" w:themeColor="text1"/>
          <w:sz w:val="24"/>
          <w:szCs w:val="24"/>
        </w:rPr>
        <w:t>personas desempleadas que se encuentran en especial dificultad para acceder al empleo.</w:t>
      </w:r>
      <w:r w:rsidR="00C6400A">
        <w:rPr>
          <w:color w:val="000000" w:themeColor="text1"/>
          <w:sz w:val="24"/>
          <w:szCs w:val="24"/>
        </w:rPr>
        <w:t xml:space="preserve"> </w:t>
      </w:r>
      <w:r w:rsidRPr="00E943A8">
        <w:rPr>
          <w:color w:val="000000" w:themeColor="text1"/>
          <w:sz w:val="24"/>
          <w:szCs w:val="24"/>
        </w:rPr>
        <w:t>El porcentaje de inserción se computará con relación al número de trabajadores</w:t>
      </w:r>
      <w:r w:rsidR="00C6400A">
        <w:rPr>
          <w:color w:val="000000" w:themeColor="text1"/>
          <w:sz w:val="24"/>
          <w:szCs w:val="24"/>
        </w:rPr>
        <w:t xml:space="preserve"> </w:t>
      </w:r>
      <w:r w:rsidRPr="00E943A8">
        <w:rPr>
          <w:color w:val="000000" w:themeColor="text1"/>
          <w:sz w:val="24"/>
          <w:szCs w:val="24"/>
        </w:rPr>
        <w:t>necesarios para la realización de la obra o servicio objeto del contrato en su totalidad.</w:t>
      </w:r>
      <w:r w:rsidR="00C6400A">
        <w:rPr>
          <w:color w:val="000000" w:themeColor="text1"/>
          <w:sz w:val="24"/>
          <w:szCs w:val="24"/>
        </w:rPr>
        <w:t xml:space="preserve"> </w:t>
      </w:r>
      <w:r w:rsidRPr="00E943A8">
        <w:rPr>
          <w:color w:val="000000" w:themeColor="text1"/>
          <w:sz w:val="24"/>
          <w:szCs w:val="24"/>
        </w:rPr>
        <w:t>En el supuesto que la empresa adjudicataria subcontrate la ejecución de determinadas</w:t>
      </w:r>
      <w:r w:rsidR="00C6400A">
        <w:rPr>
          <w:color w:val="000000" w:themeColor="text1"/>
          <w:sz w:val="24"/>
          <w:szCs w:val="24"/>
        </w:rPr>
        <w:t xml:space="preserve"> </w:t>
      </w:r>
      <w:r w:rsidRPr="00E943A8">
        <w:rPr>
          <w:color w:val="000000" w:themeColor="text1"/>
          <w:sz w:val="24"/>
          <w:szCs w:val="24"/>
        </w:rPr>
        <w:t>partes del contrato, la obligación que se deriva del cumplimiento de la cláusula social</w:t>
      </w:r>
      <w:r w:rsidR="00C6400A">
        <w:rPr>
          <w:color w:val="000000" w:themeColor="text1"/>
          <w:sz w:val="24"/>
          <w:szCs w:val="24"/>
        </w:rPr>
        <w:t xml:space="preserve"> </w:t>
      </w:r>
      <w:r w:rsidRPr="00E943A8">
        <w:rPr>
          <w:color w:val="000000" w:themeColor="text1"/>
          <w:sz w:val="24"/>
          <w:szCs w:val="24"/>
        </w:rPr>
        <w:t>será asumida del mismo modo e íntegramente.</w:t>
      </w:r>
      <w:r w:rsidR="00C6400A">
        <w:rPr>
          <w:color w:val="000000" w:themeColor="text1"/>
          <w:sz w:val="24"/>
          <w:szCs w:val="24"/>
        </w:rPr>
        <w:t xml:space="preserve"> </w:t>
      </w:r>
      <w:r w:rsidRPr="00E943A8">
        <w:rPr>
          <w:color w:val="000000" w:themeColor="text1"/>
          <w:sz w:val="24"/>
          <w:szCs w:val="24"/>
        </w:rPr>
        <w:t xml:space="preserve">Se consideran en especial dificultad para acceder al empleo, las </w:t>
      </w:r>
      <w:r w:rsidRPr="00E943A8">
        <w:rPr>
          <w:b/>
          <w:bCs/>
          <w:color w:val="000000" w:themeColor="text1"/>
          <w:sz w:val="24"/>
          <w:szCs w:val="24"/>
        </w:rPr>
        <w:t>mujeres, los jóvenes,</w:t>
      </w:r>
      <w:r w:rsidR="00C6400A">
        <w:rPr>
          <w:color w:val="000000" w:themeColor="text1"/>
          <w:sz w:val="24"/>
          <w:szCs w:val="24"/>
        </w:rPr>
        <w:t xml:space="preserve"> </w:t>
      </w:r>
      <w:r w:rsidRPr="00E943A8">
        <w:rPr>
          <w:b/>
          <w:bCs/>
          <w:color w:val="000000" w:themeColor="text1"/>
          <w:sz w:val="24"/>
          <w:szCs w:val="24"/>
        </w:rPr>
        <w:t>las personas desempleadas de larga duración, mayores de 45 años, las personas</w:t>
      </w:r>
    </w:p>
    <w:p w:rsidR="00E943A8" w:rsidRPr="00E943A8" w:rsidRDefault="00E943A8" w:rsidP="00E943A8">
      <w:pPr>
        <w:spacing w:line="360" w:lineRule="auto"/>
        <w:jc w:val="both"/>
        <w:rPr>
          <w:color w:val="000000" w:themeColor="text1"/>
          <w:sz w:val="24"/>
          <w:szCs w:val="24"/>
        </w:rPr>
      </w:pPr>
      <w:proofErr w:type="gramStart"/>
      <w:r w:rsidRPr="00E943A8">
        <w:rPr>
          <w:b/>
          <w:bCs/>
          <w:color w:val="000000" w:themeColor="text1"/>
          <w:sz w:val="24"/>
          <w:szCs w:val="24"/>
        </w:rPr>
        <w:t>discapacitadas</w:t>
      </w:r>
      <w:proofErr w:type="gramEnd"/>
      <w:r w:rsidRPr="00E943A8">
        <w:rPr>
          <w:b/>
          <w:bCs/>
          <w:color w:val="000000" w:themeColor="text1"/>
          <w:sz w:val="24"/>
          <w:szCs w:val="24"/>
        </w:rPr>
        <w:t xml:space="preserve"> e inmigrantes con respeto a la legislación de extranjería. </w:t>
      </w:r>
      <w:r w:rsidRPr="00E943A8">
        <w:rPr>
          <w:color w:val="000000" w:themeColor="text1"/>
          <w:sz w:val="24"/>
          <w:szCs w:val="24"/>
        </w:rPr>
        <w:t>A tales</w:t>
      </w:r>
      <w:r w:rsidR="00C6400A">
        <w:rPr>
          <w:color w:val="000000" w:themeColor="text1"/>
          <w:sz w:val="24"/>
          <w:szCs w:val="24"/>
        </w:rPr>
        <w:t xml:space="preserve"> </w:t>
      </w:r>
      <w:r w:rsidRPr="00E943A8">
        <w:rPr>
          <w:color w:val="000000" w:themeColor="text1"/>
          <w:sz w:val="24"/>
          <w:szCs w:val="24"/>
        </w:rPr>
        <w:t>efectos se entenderá por:</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 Joven: aquella persona desempleada de edad comprendida entre los 16 y 30</w:t>
      </w:r>
      <w:r w:rsidR="00C6400A">
        <w:rPr>
          <w:color w:val="000000" w:themeColor="text1"/>
          <w:sz w:val="24"/>
          <w:szCs w:val="24"/>
        </w:rPr>
        <w:t xml:space="preserve"> </w:t>
      </w:r>
      <w:r w:rsidRPr="00E943A8">
        <w:rPr>
          <w:color w:val="000000" w:themeColor="text1"/>
          <w:sz w:val="24"/>
          <w:szCs w:val="24"/>
        </w:rPr>
        <w:t>años.</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 Persona desempleada de larga duración: aquella que se encuentre inscrita de</w:t>
      </w:r>
      <w:r w:rsidR="00C6400A">
        <w:rPr>
          <w:color w:val="000000" w:themeColor="text1"/>
          <w:sz w:val="24"/>
          <w:szCs w:val="24"/>
        </w:rPr>
        <w:t xml:space="preserve"> </w:t>
      </w:r>
      <w:r w:rsidRPr="00E943A8">
        <w:rPr>
          <w:color w:val="000000" w:themeColor="text1"/>
          <w:sz w:val="24"/>
          <w:szCs w:val="24"/>
        </w:rPr>
        <w:t>forma continuada como demandante de empleo, en el servicio público</w:t>
      </w:r>
      <w:r w:rsidR="00C6400A">
        <w:rPr>
          <w:color w:val="000000" w:themeColor="text1"/>
          <w:sz w:val="24"/>
          <w:szCs w:val="24"/>
        </w:rPr>
        <w:t xml:space="preserve"> </w:t>
      </w:r>
      <w:r w:rsidRPr="00E943A8">
        <w:rPr>
          <w:color w:val="000000" w:themeColor="text1"/>
          <w:sz w:val="24"/>
          <w:szCs w:val="24"/>
        </w:rPr>
        <w:t>correspondiente, al menos 12 meses. Se entenderá que reúne este requisito si</w:t>
      </w:r>
      <w:r w:rsidR="00C6400A">
        <w:rPr>
          <w:color w:val="000000" w:themeColor="text1"/>
          <w:sz w:val="24"/>
          <w:szCs w:val="24"/>
        </w:rPr>
        <w:t xml:space="preserve"> </w:t>
      </w:r>
      <w:r w:rsidRPr="00E943A8">
        <w:rPr>
          <w:color w:val="000000" w:themeColor="text1"/>
          <w:sz w:val="24"/>
          <w:szCs w:val="24"/>
        </w:rPr>
        <w:t>de los 12 meses figura un mínimo de 270 días continuados como demandante</w:t>
      </w:r>
      <w:r w:rsidR="00C6400A">
        <w:rPr>
          <w:color w:val="000000" w:themeColor="text1"/>
          <w:sz w:val="24"/>
          <w:szCs w:val="24"/>
        </w:rPr>
        <w:t xml:space="preserve"> </w:t>
      </w:r>
      <w:r w:rsidRPr="00E943A8">
        <w:rPr>
          <w:color w:val="000000" w:themeColor="text1"/>
          <w:sz w:val="24"/>
          <w:szCs w:val="24"/>
        </w:rPr>
        <w:t>de empleo.</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 Persona discapacitada: aquella que tenga reconocida una minusvalía igual o</w:t>
      </w:r>
      <w:r w:rsidR="00C6400A">
        <w:rPr>
          <w:color w:val="000000" w:themeColor="text1"/>
          <w:sz w:val="24"/>
          <w:szCs w:val="24"/>
        </w:rPr>
        <w:t xml:space="preserve"> </w:t>
      </w:r>
      <w:r w:rsidRPr="00E943A8">
        <w:rPr>
          <w:color w:val="000000" w:themeColor="text1"/>
          <w:sz w:val="24"/>
          <w:szCs w:val="24"/>
        </w:rPr>
        <w:t>superior al 33%, o la específicamente establecida para los enclaves laborales</w:t>
      </w:r>
      <w:r w:rsidR="00C6400A">
        <w:rPr>
          <w:color w:val="000000" w:themeColor="text1"/>
          <w:sz w:val="24"/>
          <w:szCs w:val="24"/>
        </w:rPr>
        <w:t xml:space="preserve"> </w:t>
      </w:r>
      <w:r w:rsidRPr="00E943A8">
        <w:rPr>
          <w:color w:val="000000" w:themeColor="text1"/>
          <w:sz w:val="24"/>
          <w:szCs w:val="24"/>
        </w:rPr>
        <w:t>en el Real Decreto 290/2004 de 20 de Febrero.</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La anterior obligación podrá modularse para el caso de que la adjudicación del contrato</w:t>
      </w:r>
      <w:r w:rsidR="00C6400A">
        <w:rPr>
          <w:color w:val="000000" w:themeColor="text1"/>
          <w:sz w:val="24"/>
          <w:szCs w:val="24"/>
        </w:rPr>
        <w:t xml:space="preserve"> </w:t>
      </w:r>
      <w:r w:rsidRPr="00E943A8">
        <w:rPr>
          <w:color w:val="000000" w:themeColor="text1"/>
          <w:sz w:val="24"/>
          <w:szCs w:val="24"/>
        </w:rPr>
        <w:t>lleve consigo la subrogación de la plantilla anterior y/o que el nuevo contrato no</w:t>
      </w:r>
      <w:r w:rsidR="00C6400A">
        <w:rPr>
          <w:color w:val="000000" w:themeColor="text1"/>
          <w:sz w:val="24"/>
          <w:szCs w:val="24"/>
        </w:rPr>
        <w:t xml:space="preserve"> </w:t>
      </w:r>
      <w:r w:rsidRPr="00E943A8">
        <w:rPr>
          <w:color w:val="000000" w:themeColor="text1"/>
          <w:sz w:val="24"/>
          <w:szCs w:val="24"/>
        </w:rPr>
        <w:t xml:space="preserve">suponga para el adjudicatario la necesidad de nuevas </w:t>
      </w:r>
      <w:proofErr w:type="spellStart"/>
      <w:r w:rsidRPr="00E943A8">
        <w:rPr>
          <w:color w:val="000000" w:themeColor="text1"/>
          <w:sz w:val="24"/>
          <w:szCs w:val="24"/>
        </w:rPr>
        <w:t>contrataciones.Igualmente</w:t>
      </w:r>
      <w:proofErr w:type="spellEnd"/>
      <w:r w:rsidRPr="00E943A8">
        <w:rPr>
          <w:color w:val="000000" w:themeColor="text1"/>
          <w:sz w:val="24"/>
          <w:szCs w:val="24"/>
        </w:rPr>
        <w:t xml:space="preserve"> podrá</w:t>
      </w:r>
      <w:r w:rsidR="00C6400A">
        <w:rPr>
          <w:color w:val="000000" w:themeColor="text1"/>
          <w:sz w:val="24"/>
          <w:szCs w:val="24"/>
        </w:rPr>
        <w:t xml:space="preserve"> </w:t>
      </w:r>
      <w:r w:rsidRPr="00E943A8">
        <w:rPr>
          <w:color w:val="000000" w:themeColor="text1"/>
          <w:sz w:val="24"/>
          <w:szCs w:val="24"/>
        </w:rPr>
        <w:t>modularse cuando excepcionalmente el objeto del servicio contratado no permita la</w:t>
      </w:r>
      <w:r w:rsidR="00C6400A">
        <w:rPr>
          <w:color w:val="000000" w:themeColor="text1"/>
          <w:sz w:val="24"/>
          <w:szCs w:val="24"/>
        </w:rPr>
        <w:t xml:space="preserve"> </w:t>
      </w:r>
      <w:r w:rsidRPr="00E943A8">
        <w:rPr>
          <w:color w:val="000000" w:themeColor="text1"/>
          <w:sz w:val="24"/>
          <w:szCs w:val="24"/>
        </w:rPr>
        <w:t>inserción de personas trabajadoras de los perfiles anteriormente expuestos. Los</w:t>
      </w:r>
      <w:r w:rsidR="00C6400A">
        <w:rPr>
          <w:color w:val="000000" w:themeColor="text1"/>
          <w:sz w:val="24"/>
          <w:szCs w:val="24"/>
        </w:rPr>
        <w:t xml:space="preserve"> </w:t>
      </w:r>
      <w:r w:rsidRPr="00E943A8">
        <w:rPr>
          <w:color w:val="000000" w:themeColor="text1"/>
          <w:sz w:val="24"/>
          <w:szCs w:val="24"/>
        </w:rPr>
        <w:t>anteriores supuestos, de carácter excepcional, habrán de motivarse, justificarse y</w:t>
      </w:r>
      <w:r w:rsidR="00C6400A">
        <w:rPr>
          <w:color w:val="000000" w:themeColor="text1"/>
          <w:sz w:val="24"/>
          <w:szCs w:val="24"/>
        </w:rPr>
        <w:t xml:space="preserve"> </w:t>
      </w:r>
      <w:r w:rsidRPr="00E943A8">
        <w:rPr>
          <w:color w:val="000000" w:themeColor="text1"/>
          <w:sz w:val="24"/>
          <w:szCs w:val="24"/>
        </w:rPr>
        <w:t>acreditarse por la empresa adjudicataria.</w:t>
      </w:r>
    </w:p>
    <w:p w:rsidR="00E943A8" w:rsidRPr="00E943A8" w:rsidRDefault="00E943A8" w:rsidP="00E943A8">
      <w:pPr>
        <w:spacing w:line="360" w:lineRule="auto"/>
        <w:jc w:val="both"/>
        <w:rPr>
          <w:b/>
          <w:bCs/>
          <w:color w:val="000000" w:themeColor="text1"/>
          <w:sz w:val="24"/>
          <w:szCs w:val="24"/>
        </w:rPr>
      </w:pPr>
      <w:r w:rsidRPr="00E943A8">
        <w:rPr>
          <w:color w:val="000000" w:themeColor="text1"/>
          <w:sz w:val="24"/>
          <w:szCs w:val="24"/>
        </w:rPr>
        <w:t xml:space="preserve">2. </w:t>
      </w:r>
      <w:r w:rsidRPr="00E943A8">
        <w:rPr>
          <w:b/>
          <w:bCs/>
          <w:color w:val="000000" w:themeColor="text1"/>
          <w:sz w:val="24"/>
          <w:szCs w:val="24"/>
        </w:rPr>
        <w:t>Acceso de la mujer al empleo en condiciones de igualdad en sectores de actividad</w:t>
      </w:r>
      <w:r w:rsidR="00C6400A">
        <w:rPr>
          <w:b/>
          <w:bCs/>
          <w:color w:val="000000" w:themeColor="text1"/>
          <w:sz w:val="24"/>
          <w:szCs w:val="24"/>
        </w:rPr>
        <w:t xml:space="preserve"> </w:t>
      </w:r>
      <w:r w:rsidRPr="00E943A8">
        <w:rPr>
          <w:b/>
          <w:bCs/>
          <w:color w:val="000000" w:themeColor="text1"/>
          <w:sz w:val="24"/>
          <w:szCs w:val="24"/>
        </w:rPr>
        <w:t>donde su representación es desequilibrada con relación a la representación de</w:t>
      </w:r>
      <w:r w:rsidR="00C6400A">
        <w:rPr>
          <w:b/>
          <w:bCs/>
          <w:color w:val="000000" w:themeColor="text1"/>
          <w:sz w:val="24"/>
          <w:szCs w:val="24"/>
        </w:rPr>
        <w:t xml:space="preserve"> </w:t>
      </w:r>
      <w:r w:rsidRPr="00E943A8">
        <w:rPr>
          <w:b/>
          <w:bCs/>
          <w:color w:val="000000" w:themeColor="text1"/>
          <w:sz w:val="24"/>
          <w:szCs w:val="24"/>
        </w:rPr>
        <w:t>hombres.</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Toda empresa adjudicataria que cuente con una representación de mujeres en</w:t>
      </w:r>
      <w:r w:rsidR="00C6400A">
        <w:rPr>
          <w:color w:val="000000" w:themeColor="text1"/>
          <w:sz w:val="24"/>
          <w:szCs w:val="24"/>
        </w:rPr>
        <w:t xml:space="preserve"> </w:t>
      </w:r>
      <w:r w:rsidRPr="00E943A8">
        <w:rPr>
          <w:color w:val="000000" w:themeColor="text1"/>
          <w:sz w:val="24"/>
          <w:szCs w:val="24"/>
        </w:rPr>
        <w:t>plantilla desequilibrada, deberá realizar durante la ejecución del contrato al menos una</w:t>
      </w:r>
      <w:r w:rsidR="00C6400A">
        <w:rPr>
          <w:color w:val="000000" w:themeColor="text1"/>
          <w:sz w:val="24"/>
          <w:szCs w:val="24"/>
        </w:rPr>
        <w:t xml:space="preserve"> </w:t>
      </w:r>
      <w:r w:rsidRPr="00E943A8">
        <w:rPr>
          <w:color w:val="000000" w:themeColor="text1"/>
          <w:sz w:val="24"/>
          <w:szCs w:val="24"/>
        </w:rPr>
        <w:t>nueva contratación de mujer o transformar al menos una contratación temporal de mujer</w:t>
      </w:r>
      <w:r w:rsidR="00C6400A">
        <w:rPr>
          <w:color w:val="000000" w:themeColor="text1"/>
          <w:sz w:val="24"/>
          <w:szCs w:val="24"/>
        </w:rPr>
        <w:t xml:space="preserve"> </w:t>
      </w:r>
      <w:r w:rsidRPr="00E943A8">
        <w:rPr>
          <w:color w:val="000000" w:themeColor="text1"/>
          <w:sz w:val="24"/>
          <w:szCs w:val="24"/>
        </w:rPr>
        <w:t>en contratación indefinida. Se entenderá por plantilla desequilibrada aquella que cuenta</w:t>
      </w:r>
      <w:r w:rsidR="00C6400A">
        <w:rPr>
          <w:color w:val="000000" w:themeColor="text1"/>
          <w:sz w:val="24"/>
          <w:szCs w:val="24"/>
        </w:rPr>
        <w:t xml:space="preserve"> </w:t>
      </w:r>
      <w:r w:rsidRPr="00E943A8">
        <w:rPr>
          <w:color w:val="000000" w:themeColor="text1"/>
          <w:sz w:val="24"/>
          <w:szCs w:val="24"/>
        </w:rPr>
        <w:t>con una representación o presencia de mujeres inferior al 40 por ciento del total de la</w:t>
      </w:r>
      <w:r w:rsidR="00C6400A">
        <w:rPr>
          <w:color w:val="000000" w:themeColor="text1"/>
          <w:sz w:val="24"/>
          <w:szCs w:val="24"/>
        </w:rPr>
        <w:t xml:space="preserve"> </w:t>
      </w:r>
      <w:r w:rsidRPr="00E943A8">
        <w:rPr>
          <w:color w:val="000000" w:themeColor="text1"/>
          <w:sz w:val="24"/>
          <w:szCs w:val="24"/>
        </w:rPr>
        <w:t>misma.</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 xml:space="preserve">3. </w:t>
      </w:r>
      <w:r w:rsidRPr="00E943A8">
        <w:rPr>
          <w:b/>
          <w:bCs/>
          <w:color w:val="000000" w:themeColor="text1"/>
          <w:sz w:val="24"/>
          <w:szCs w:val="24"/>
        </w:rPr>
        <w:t>Estabilidad del empleo</w:t>
      </w:r>
      <w:r w:rsidRPr="00E943A8">
        <w:rPr>
          <w:color w:val="000000" w:themeColor="text1"/>
          <w:sz w:val="24"/>
          <w:szCs w:val="24"/>
        </w:rPr>
        <w:t>: Durante la ejecución del contrato de servicios la empresa</w:t>
      </w:r>
      <w:r w:rsidR="00C6400A">
        <w:rPr>
          <w:color w:val="000000" w:themeColor="text1"/>
          <w:sz w:val="24"/>
          <w:szCs w:val="24"/>
        </w:rPr>
        <w:t xml:space="preserve"> </w:t>
      </w:r>
      <w:r w:rsidRPr="00E943A8">
        <w:rPr>
          <w:color w:val="000000" w:themeColor="text1"/>
          <w:sz w:val="24"/>
          <w:szCs w:val="24"/>
        </w:rPr>
        <w:t>adjudicataria deberá cumplir y acreditar que al menos el 30 % de la plantilla adscrita al</w:t>
      </w:r>
    </w:p>
    <w:p w:rsidR="00E943A8" w:rsidRPr="00E943A8" w:rsidRDefault="00E943A8" w:rsidP="00E943A8">
      <w:pPr>
        <w:spacing w:line="360" w:lineRule="auto"/>
        <w:jc w:val="both"/>
        <w:rPr>
          <w:color w:val="000000" w:themeColor="text1"/>
          <w:sz w:val="24"/>
          <w:szCs w:val="24"/>
        </w:rPr>
      </w:pPr>
      <w:proofErr w:type="gramStart"/>
      <w:r w:rsidRPr="00E943A8">
        <w:rPr>
          <w:color w:val="000000" w:themeColor="text1"/>
          <w:sz w:val="24"/>
          <w:szCs w:val="24"/>
        </w:rPr>
        <w:lastRenderedPageBreak/>
        <w:t>servicio</w:t>
      </w:r>
      <w:proofErr w:type="gramEnd"/>
      <w:r w:rsidRPr="00E943A8">
        <w:rPr>
          <w:color w:val="000000" w:themeColor="text1"/>
          <w:sz w:val="24"/>
          <w:szCs w:val="24"/>
        </w:rPr>
        <w:t xml:space="preserve"> objeto del contrato es indefinida. En el caso de empresas cuya actividad</w:t>
      </w:r>
      <w:r w:rsidR="00C6400A">
        <w:rPr>
          <w:color w:val="000000" w:themeColor="text1"/>
          <w:sz w:val="24"/>
          <w:szCs w:val="24"/>
        </w:rPr>
        <w:t xml:space="preserve"> </w:t>
      </w:r>
      <w:r w:rsidRPr="00E943A8">
        <w:rPr>
          <w:color w:val="000000" w:themeColor="text1"/>
          <w:sz w:val="24"/>
          <w:szCs w:val="24"/>
        </w:rPr>
        <w:t>consista en ser contratadas o subcontratadas habitualmente para la realización de</w:t>
      </w:r>
      <w:r w:rsidR="00C6400A">
        <w:rPr>
          <w:color w:val="000000" w:themeColor="text1"/>
          <w:sz w:val="24"/>
          <w:szCs w:val="24"/>
        </w:rPr>
        <w:t xml:space="preserve"> </w:t>
      </w:r>
      <w:r w:rsidRPr="00E943A8">
        <w:rPr>
          <w:color w:val="000000" w:themeColor="text1"/>
          <w:sz w:val="24"/>
          <w:szCs w:val="24"/>
        </w:rPr>
        <w:t>trabajos en obras del sector de la construcción, deberán contar con un número de</w:t>
      </w:r>
      <w:r w:rsidR="00C6400A">
        <w:rPr>
          <w:color w:val="000000" w:themeColor="text1"/>
          <w:sz w:val="24"/>
          <w:szCs w:val="24"/>
        </w:rPr>
        <w:t xml:space="preserve"> </w:t>
      </w:r>
      <w:r w:rsidRPr="00E943A8">
        <w:rPr>
          <w:color w:val="000000" w:themeColor="text1"/>
          <w:sz w:val="24"/>
          <w:szCs w:val="24"/>
        </w:rPr>
        <w:t>trabajadores con contratos indefinidos no inferior a los porcentajes y establecidos en el</w:t>
      </w:r>
      <w:r w:rsidR="00C6400A">
        <w:rPr>
          <w:color w:val="000000" w:themeColor="text1"/>
          <w:sz w:val="24"/>
          <w:szCs w:val="24"/>
        </w:rPr>
        <w:t xml:space="preserve"> </w:t>
      </w:r>
      <w:r w:rsidRPr="00E943A8">
        <w:rPr>
          <w:color w:val="000000" w:themeColor="text1"/>
          <w:sz w:val="24"/>
          <w:szCs w:val="24"/>
        </w:rPr>
        <w:t>Art.4.4 de la ley 32/2006 de 18 de octubre reguladora de la subcontratación en el sector</w:t>
      </w:r>
      <w:r w:rsidR="00C6400A">
        <w:rPr>
          <w:color w:val="000000" w:themeColor="text1"/>
          <w:sz w:val="24"/>
          <w:szCs w:val="24"/>
        </w:rPr>
        <w:t xml:space="preserve"> </w:t>
      </w:r>
      <w:r w:rsidRPr="00E943A8">
        <w:rPr>
          <w:color w:val="000000" w:themeColor="text1"/>
          <w:sz w:val="24"/>
          <w:szCs w:val="24"/>
        </w:rPr>
        <w:t>de la construcción.</w:t>
      </w:r>
    </w:p>
    <w:p w:rsidR="00E943A8" w:rsidRPr="00E943A8" w:rsidRDefault="00E943A8" w:rsidP="00E943A8">
      <w:pPr>
        <w:spacing w:line="360" w:lineRule="auto"/>
        <w:jc w:val="both"/>
        <w:rPr>
          <w:b/>
          <w:bCs/>
          <w:color w:val="000000" w:themeColor="text1"/>
          <w:sz w:val="24"/>
          <w:szCs w:val="24"/>
        </w:rPr>
      </w:pPr>
      <w:r w:rsidRPr="00E943A8">
        <w:rPr>
          <w:color w:val="000000" w:themeColor="text1"/>
          <w:sz w:val="24"/>
          <w:szCs w:val="24"/>
        </w:rPr>
        <w:t xml:space="preserve">4. </w:t>
      </w:r>
      <w:r w:rsidRPr="00E943A8">
        <w:rPr>
          <w:b/>
          <w:bCs/>
          <w:color w:val="000000" w:themeColor="text1"/>
          <w:sz w:val="24"/>
          <w:szCs w:val="24"/>
        </w:rPr>
        <w:t>Fomento de acciones que faciliten la conciliación de la vida laboral y familiar.</w:t>
      </w:r>
    </w:p>
    <w:p w:rsidR="00E943A8" w:rsidRPr="00E943A8" w:rsidRDefault="00E943A8" w:rsidP="00E943A8">
      <w:pPr>
        <w:spacing w:line="360" w:lineRule="auto"/>
        <w:jc w:val="both"/>
        <w:rPr>
          <w:color w:val="000000" w:themeColor="text1"/>
          <w:sz w:val="24"/>
          <w:szCs w:val="24"/>
        </w:rPr>
      </w:pPr>
      <w:r w:rsidRPr="00E943A8">
        <w:rPr>
          <w:color w:val="000000" w:themeColor="text1"/>
          <w:sz w:val="24"/>
          <w:szCs w:val="24"/>
        </w:rPr>
        <w:t>Las empresas adjudicatarias realizaran durante la ejecución del contrato acciones de</w:t>
      </w:r>
      <w:r w:rsidR="00C6400A">
        <w:rPr>
          <w:color w:val="000000" w:themeColor="text1"/>
          <w:sz w:val="24"/>
          <w:szCs w:val="24"/>
        </w:rPr>
        <w:t xml:space="preserve"> </w:t>
      </w:r>
      <w:r w:rsidRPr="00E943A8">
        <w:rPr>
          <w:color w:val="000000" w:themeColor="text1"/>
          <w:sz w:val="24"/>
          <w:szCs w:val="24"/>
        </w:rPr>
        <w:t>sensibilización, formación y orientación dentro de la jornada laboral, para el</w:t>
      </w:r>
      <w:r w:rsidR="00C6400A">
        <w:rPr>
          <w:color w:val="000000" w:themeColor="text1"/>
          <w:sz w:val="24"/>
          <w:szCs w:val="24"/>
        </w:rPr>
        <w:t xml:space="preserve"> </w:t>
      </w:r>
      <w:r w:rsidRPr="00E943A8">
        <w:rPr>
          <w:color w:val="000000" w:themeColor="text1"/>
          <w:sz w:val="24"/>
          <w:szCs w:val="24"/>
        </w:rPr>
        <w:t>conocimiento de los derechos establecidos en la ley o en el convenio colectivo de</w:t>
      </w:r>
      <w:r w:rsidR="00C6400A">
        <w:rPr>
          <w:color w:val="000000" w:themeColor="text1"/>
          <w:sz w:val="24"/>
          <w:szCs w:val="24"/>
        </w:rPr>
        <w:t xml:space="preserve"> </w:t>
      </w:r>
      <w:r w:rsidRPr="00E943A8">
        <w:rPr>
          <w:color w:val="000000" w:themeColor="text1"/>
          <w:sz w:val="24"/>
          <w:szCs w:val="24"/>
        </w:rPr>
        <w:t>aplicación, en materia de conciliación de la vida laboral y familiar de las personas</w:t>
      </w:r>
      <w:r w:rsidR="00C6400A">
        <w:rPr>
          <w:color w:val="000000" w:themeColor="text1"/>
          <w:sz w:val="24"/>
          <w:szCs w:val="24"/>
        </w:rPr>
        <w:t xml:space="preserve"> </w:t>
      </w:r>
      <w:r w:rsidRPr="00E943A8">
        <w:rPr>
          <w:color w:val="000000" w:themeColor="text1"/>
          <w:sz w:val="24"/>
          <w:szCs w:val="24"/>
        </w:rPr>
        <w:t>trabajadoras. Esta formación incluirá a las personas que gestionan los recursos humanos</w:t>
      </w:r>
      <w:r w:rsidR="00C6400A">
        <w:rPr>
          <w:color w:val="000000" w:themeColor="text1"/>
          <w:sz w:val="24"/>
          <w:szCs w:val="24"/>
        </w:rPr>
        <w:t xml:space="preserve"> </w:t>
      </w:r>
      <w:r w:rsidRPr="00E943A8">
        <w:rPr>
          <w:color w:val="000000" w:themeColor="text1"/>
          <w:sz w:val="24"/>
          <w:szCs w:val="24"/>
        </w:rPr>
        <w:t>de la empresa y deberán ser impartidas por personas, entidades o consultoras expertas</w:t>
      </w:r>
      <w:r w:rsidR="00C6400A">
        <w:rPr>
          <w:color w:val="000000" w:themeColor="text1"/>
          <w:sz w:val="24"/>
          <w:szCs w:val="24"/>
        </w:rPr>
        <w:t xml:space="preserve"> </w:t>
      </w:r>
      <w:r w:rsidRPr="00E943A8">
        <w:rPr>
          <w:color w:val="000000" w:themeColor="text1"/>
          <w:sz w:val="24"/>
          <w:szCs w:val="24"/>
        </w:rPr>
        <w:t>en materia de género e igualdad de oportunidades.</w:t>
      </w:r>
    </w:p>
    <w:p w:rsidR="00E943A8" w:rsidRPr="00E943A8" w:rsidRDefault="00E943A8" w:rsidP="00E943A8">
      <w:pPr>
        <w:spacing w:line="360" w:lineRule="auto"/>
        <w:jc w:val="both"/>
        <w:rPr>
          <w:b/>
          <w:bCs/>
          <w:color w:val="000000" w:themeColor="text1"/>
          <w:sz w:val="24"/>
          <w:szCs w:val="24"/>
        </w:rPr>
      </w:pPr>
      <w:r w:rsidRPr="00E943A8">
        <w:rPr>
          <w:b/>
          <w:bCs/>
          <w:color w:val="000000" w:themeColor="text1"/>
          <w:sz w:val="24"/>
          <w:szCs w:val="24"/>
        </w:rPr>
        <w:t>Articulo 5</w:t>
      </w:r>
      <w:r w:rsidRPr="00E943A8">
        <w:rPr>
          <w:color w:val="000000" w:themeColor="text1"/>
          <w:sz w:val="24"/>
          <w:szCs w:val="24"/>
        </w:rPr>
        <w:t>.</w:t>
      </w:r>
      <w:r w:rsidRPr="00E943A8">
        <w:rPr>
          <w:b/>
          <w:bCs/>
          <w:color w:val="000000" w:themeColor="text1"/>
          <w:sz w:val="24"/>
          <w:szCs w:val="24"/>
        </w:rPr>
        <w:t>Obligatoriedad, cumplimiento y efectos para los adjudicatarios y</w:t>
      </w:r>
      <w:r w:rsidR="00C6400A">
        <w:rPr>
          <w:b/>
          <w:bCs/>
          <w:color w:val="000000" w:themeColor="text1"/>
          <w:sz w:val="24"/>
          <w:szCs w:val="24"/>
        </w:rPr>
        <w:t xml:space="preserve"> </w:t>
      </w:r>
      <w:r w:rsidRPr="00E943A8">
        <w:rPr>
          <w:b/>
          <w:bCs/>
          <w:color w:val="000000" w:themeColor="text1"/>
          <w:sz w:val="24"/>
          <w:szCs w:val="24"/>
        </w:rPr>
        <w:t>subcontratistas.</w:t>
      </w:r>
    </w:p>
    <w:p w:rsidR="00E943A8" w:rsidRPr="00E943A8" w:rsidRDefault="00E943A8" w:rsidP="00E943A8">
      <w:pPr>
        <w:spacing w:line="360" w:lineRule="auto"/>
        <w:jc w:val="both"/>
        <w:rPr>
          <w:color w:val="000000" w:themeColor="text1"/>
          <w:sz w:val="24"/>
          <w:szCs w:val="24"/>
        </w:rPr>
      </w:pPr>
      <w:r w:rsidRPr="00E943A8">
        <w:rPr>
          <w:b/>
          <w:bCs/>
          <w:color w:val="000000" w:themeColor="text1"/>
          <w:sz w:val="24"/>
          <w:szCs w:val="24"/>
        </w:rPr>
        <w:t xml:space="preserve">Obligatoriedad: </w:t>
      </w:r>
      <w:r w:rsidRPr="00E943A8">
        <w:rPr>
          <w:color w:val="000000" w:themeColor="text1"/>
          <w:sz w:val="24"/>
          <w:szCs w:val="24"/>
        </w:rPr>
        <w:t>Las anteriores cláusulas constituyen condiciones de ejecución del</w:t>
      </w:r>
      <w:r w:rsidR="00C6400A">
        <w:rPr>
          <w:color w:val="000000" w:themeColor="text1"/>
          <w:sz w:val="24"/>
          <w:szCs w:val="24"/>
        </w:rPr>
        <w:t xml:space="preserve"> </w:t>
      </w:r>
      <w:r w:rsidRPr="00E943A8">
        <w:rPr>
          <w:color w:val="000000" w:themeColor="text1"/>
          <w:sz w:val="24"/>
          <w:szCs w:val="24"/>
        </w:rPr>
        <w:t>contrato de obligado cumplimiento para toda entidad que resulte adjudicataria y la mera</w:t>
      </w:r>
      <w:r w:rsidR="00C6400A">
        <w:rPr>
          <w:color w:val="000000" w:themeColor="text1"/>
          <w:sz w:val="24"/>
          <w:szCs w:val="24"/>
        </w:rPr>
        <w:t xml:space="preserve"> </w:t>
      </w:r>
      <w:r w:rsidRPr="00E943A8">
        <w:rPr>
          <w:color w:val="000000" w:themeColor="text1"/>
          <w:sz w:val="24"/>
          <w:szCs w:val="24"/>
        </w:rPr>
        <w:t>presentación de ofertas supone su aceptación. La empresa presentará junto a su oferta y</w:t>
      </w:r>
      <w:r w:rsidR="00C6400A">
        <w:rPr>
          <w:color w:val="000000" w:themeColor="text1"/>
          <w:sz w:val="24"/>
          <w:szCs w:val="24"/>
        </w:rPr>
        <w:t xml:space="preserve"> </w:t>
      </w:r>
      <w:r w:rsidRPr="00E943A8">
        <w:rPr>
          <w:color w:val="000000" w:themeColor="text1"/>
          <w:sz w:val="24"/>
          <w:szCs w:val="24"/>
        </w:rPr>
        <w:t>debidamente cumplimentada la declaración responsable adjunta relativa al</w:t>
      </w:r>
      <w:r w:rsidR="00C6400A">
        <w:rPr>
          <w:color w:val="000000" w:themeColor="text1"/>
          <w:sz w:val="24"/>
          <w:szCs w:val="24"/>
        </w:rPr>
        <w:t xml:space="preserve"> </w:t>
      </w:r>
      <w:r w:rsidRPr="00E943A8">
        <w:rPr>
          <w:color w:val="000000" w:themeColor="text1"/>
          <w:sz w:val="24"/>
          <w:szCs w:val="24"/>
        </w:rPr>
        <w:t>cumplimiento de las referidas obligaciones.</w:t>
      </w:r>
    </w:p>
    <w:p w:rsidR="00E943A8" w:rsidRPr="00E943A8" w:rsidRDefault="00E943A8" w:rsidP="00E943A8">
      <w:pPr>
        <w:spacing w:line="360" w:lineRule="auto"/>
        <w:jc w:val="both"/>
        <w:rPr>
          <w:color w:val="000000" w:themeColor="text1"/>
          <w:sz w:val="24"/>
          <w:szCs w:val="24"/>
        </w:rPr>
      </w:pPr>
      <w:r w:rsidRPr="00E943A8">
        <w:rPr>
          <w:b/>
          <w:bCs/>
          <w:color w:val="000000" w:themeColor="text1"/>
          <w:sz w:val="24"/>
          <w:szCs w:val="24"/>
        </w:rPr>
        <w:t xml:space="preserve">Cumplimiento: </w:t>
      </w:r>
      <w:r w:rsidRPr="00E943A8">
        <w:rPr>
          <w:color w:val="000000" w:themeColor="text1"/>
          <w:sz w:val="24"/>
          <w:szCs w:val="24"/>
        </w:rPr>
        <w:t>Una vez adjudicado el contrato y con anterioridad a la efectividad del</w:t>
      </w:r>
      <w:r w:rsidR="00C6400A">
        <w:rPr>
          <w:color w:val="000000" w:themeColor="text1"/>
          <w:sz w:val="24"/>
          <w:szCs w:val="24"/>
        </w:rPr>
        <w:t xml:space="preserve"> </w:t>
      </w:r>
      <w:r w:rsidRPr="00E943A8">
        <w:rPr>
          <w:color w:val="000000" w:themeColor="text1"/>
          <w:sz w:val="24"/>
          <w:szCs w:val="24"/>
        </w:rPr>
        <w:t>primer pago, o en todo caso antes del cumplimiento del 50% del plazo previsto para la</w:t>
      </w:r>
      <w:r w:rsidR="00C6400A">
        <w:rPr>
          <w:color w:val="000000" w:themeColor="text1"/>
          <w:sz w:val="24"/>
          <w:szCs w:val="24"/>
        </w:rPr>
        <w:t xml:space="preserve"> </w:t>
      </w:r>
      <w:r w:rsidRPr="00E943A8">
        <w:rPr>
          <w:color w:val="000000" w:themeColor="text1"/>
          <w:sz w:val="24"/>
          <w:szCs w:val="24"/>
        </w:rPr>
        <w:t>ejecución, el órgano contratante podrá comprobar el cumplimiento de lo declarado</w:t>
      </w:r>
      <w:r w:rsidR="00C6400A">
        <w:rPr>
          <w:color w:val="000000" w:themeColor="text1"/>
          <w:sz w:val="24"/>
          <w:szCs w:val="24"/>
        </w:rPr>
        <w:t xml:space="preserve"> </w:t>
      </w:r>
      <w:r w:rsidRPr="00E943A8">
        <w:rPr>
          <w:color w:val="000000" w:themeColor="text1"/>
          <w:sz w:val="24"/>
          <w:szCs w:val="24"/>
        </w:rPr>
        <w:t>responsablemente. Para ello podrá requerir, entre otros documentos, los previstos en el</w:t>
      </w:r>
      <w:r w:rsidR="00C6400A">
        <w:rPr>
          <w:color w:val="000000" w:themeColor="text1"/>
          <w:sz w:val="24"/>
          <w:szCs w:val="24"/>
        </w:rPr>
        <w:t xml:space="preserve"> </w:t>
      </w:r>
      <w:r w:rsidRPr="00E943A8">
        <w:rPr>
          <w:color w:val="000000" w:themeColor="text1"/>
          <w:sz w:val="24"/>
          <w:szCs w:val="24"/>
        </w:rPr>
        <w:t>anexo del modelo adjunto de declaración responsable, quedando facultado igualmente el</w:t>
      </w:r>
      <w:r w:rsidR="00C6400A">
        <w:rPr>
          <w:color w:val="000000" w:themeColor="text1"/>
          <w:sz w:val="24"/>
          <w:szCs w:val="24"/>
        </w:rPr>
        <w:t xml:space="preserve"> </w:t>
      </w:r>
      <w:r w:rsidRPr="00E943A8">
        <w:rPr>
          <w:color w:val="000000" w:themeColor="text1"/>
          <w:sz w:val="24"/>
          <w:szCs w:val="24"/>
        </w:rPr>
        <w:t>órgano contratante para recabar de las autoridades competentes informes relativos a</w:t>
      </w:r>
      <w:r w:rsidR="00C6400A">
        <w:rPr>
          <w:color w:val="000000" w:themeColor="text1"/>
          <w:sz w:val="24"/>
          <w:szCs w:val="24"/>
        </w:rPr>
        <w:t xml:space="preserve"> </w:t>
      </w:r>
      <w:r w:rsidRPr="00E943A8">
        <w:rPr>
          <w:color w:val="000000" w:themeColor="text1"/>
          <w:sz w:val="24"/>
          <w:szCs w:val="24"/>
        </w:rPr>
        <w:t>dicho cumplimiento.</w:t>
      </w:r>
    </w:p>
    <w:p w:rsidR="00E943A8" w:rsidRPr="00E943A8" w:rsidRDefault="00E943A8" w:rsidP="00E943A8">
      <w:pPr>
        <w:spacing w:line="360" w:lineRule="auto"/>
        <w:jc w:val="both"/>
        <w:rPr>
          <w:color w:val="000000" w:themeColor="text1"/>
          <w:sz w:val="24"/>
          <w:szCs w:val="24"/>
        </w:rPr>
      </w:pPr>
      <w:r w:rsidRPr="00E943A8">
        <w:rPr>
          <w:b/>
          <w:bCs/>
          <w:color w:val="000000" w:themeColor="text1"/>
          <w:sz w:val="24"/>
          <w:szCs w:val="24"/>
        </w:rPr>
        <w:t>Efectos para adjudicatarios y subcontratistas</w:t>
      </w:r>
      <w:r w:rsidRPr="00E943A8">
        <w:rPr>
          <w:color w:val="000000" w:themeColor="text1"/>
          <w:sz w:val="24"/>
          <w:szCs w:val="24"/>
        </w:rPr>
        <w:t>: En el supuesto que la empresa</w:t>
      </w:r>
      <w:r w:rsidR="00C6400A">
        <w:rPr>
          <w:color w:val="000000" w:themeColor="text1"/>
          <w:sz w:val="24"/>
          <w:szCs w:val="24"/>
        </w:rPr>
        <w:t xml:space="preserve"> </w:t>
      </w:r>
      <w:r w:rsidRPr="00E943A8">
        <w:rPr>
          <w:color w:val="000000" w:themeColor="text1"/>
          <w:sz w:val="24"/>
          <w:szCs w:val="24"/>
        </w:rPr>
        <w:t>adjudicataria subcontrate la ejecución de determinadas partes del contrato, la obligación</w:t>
      </w:r>
      <w:r w:rsidR="00C6400A">
        <w:rPr>
          <w:color w:val="000000" w:themeColor="text1"/>
          <w:sz w:val="24"/>
          <w:szCs w:val="24"/>
        </w:rPr>
        <w:t xml:space="preserve"> </w:t>
      </w:r>
      <w:r w:rsidRPr="00E943A8">
        <w:rPr>
          <w:color w:val="000000" w:themeColor="text1"/>
          <w:sz w:val="24"/>
          <w:szCs w:val="24"/>
        </w:rPr>
        <w:t>que se deriva del cumplimiento de la cláusula social será asumida del mismo modo e</w:t>
      </w:r>
      <w:r w:rsidR="00C6400A">
        <w:rPr>
          <w:color w:val="000000" w:themeColor="text1"/>
          <w:sz w:val="24"/>
          <w:szCs w:val="24"/>
        </w:rPr>
        <w:t xml:space="preserve"> </w:t>
      </w:r>
      <w:r w:rsidRPr="00E943A8">
        <w:rPr>
          <w:color w:val="000000" w:themeColor="text1"/>
          <w:sz w:val="24"/>
          <w:szCs w:val="24"/>
        </w:rPr>
        <w:t>íntegramente.</w:t>
      </w:r>
    </w:p>
    <w:p w:rsidR="00E943A8" w:rsidRPr="00E943A8" w:rsidRDefault="00E943A8" w:rsidP="00E943A8">
      <w:pPr>
        <w:spacing w:line="360" w:lineRule="auto"/>
        <w:jc w:val="both"/>
        <w:rPr>
          <w:color w:val="000000" w:themeColor="text1"/>
          <w:sz w:val="24"/>
          <w:szCs w:val="24"/>
        </w:rPr>
      </w:pPr>
      <w:r w:rsidRPr="00E943A8">
        <w:rPr>
          <w:b/>
          <w:bCs/>
          <w:color w:val="000000" w:themeColor="text1"/>
          <w:sz w:val="24"/>
          <w:szCs w:val="24"/>
        </w:rPr>
        <w:t xml:space="preserve">Causa de resolución del contrato: </w:t>
      </w:r>
      <w:r w:rsidRPr="00E943A8">
        <w:rPr>
          <w:color w:val="000000" w:themeColor="text1"/>
          <w:sz w:val="24"/>
          <w:szCs w:val="24"/>
        </w:rPr>
        <w:t>En el supuesto de incumplimiento de las</w:t>
      </w:r>
      <w:r w:rsidR="00C6400A">
        <w:rPr>
          <w:color w:val="000000" w:themeColor="text1"/>
          <w:sz w:val="24"/>
          <w:szCs w:val="24"/>
        </w:rPr>
        <w:t xml:space="preserve"> </w:t>
      </w:r>
      <w:r w:rsidRPr="00E943A8">
        <w:rPr>
          <w:color w:val="000000" w:themeColor="text1"/>
          <w:sz w:val="24"/>
          <w:szCs w:val="24"/>
        </w:rPr>
        <w:t>condiciones de ejecución previstas en el presente pliego o cumplimiento defectuoso de</w:t>
      </w:r>
      <w:r w:rsidR="00C6400A">
        <w:rPr>
          <w:color w:val="000000" w:themeColor="text1"/>
          <w:sz w:val="24"/>
          <w:szCs w:val="24"/>
        </w:rPr>
        <w:t xml:space="preserve"> </w:t>
      </w:r>
      <w:r w:rsidRPr="00E943A8">
        <w:rPr>
          <w:color w:val="000000" w:themeColor="text1"/>
          <w:sz w:val="24"/>
          <w:szCs w:val="24"/>
        </w:rPr>
        <w:t>las mismas, el órgano contratante podrá llevar a cabo, atendiendo el grado de</w:t>
      </w:r>
      <w:r w:rsidR="00C6400A">
        <w:rPr>
          <w:color w:val="000000" w:themeColor="text1"/>
          <w:sz w:val="24"/>
          <w:szCs w:val="24"/>
        </w:rPr>
        <w:t xml:space="preserve"> </w:t>
      </w:r>
      <w:r w:rsidRPr="00E943A8">
        <w:rPr>
          <w:color w:val="000000" w:themeColor="text1"/>
          <w:sz w:val="24"/>
          <w:szCs w:val="24"/>
        </w:rPr>
        <w:t>incumplimiento, la resolución del contrato o la imposición de penalidades. Estas</w:t>
      </w:r>
      <w:r w:rsidR="00C6400A">
        <w:rPr>
          <w:color w:val="000000" w:themeColor="text1"/>
          <w:sz w:val="24"/>
          <w:szCs w:val="24"/>
        </w:rPr>
        <w:t xml:space="preserve"> </w:t>
      </w:r>
      <w:r w:rsidRPr="00E943A8">
        <w:rPr>
          <w:color w:val="000000" w:themeColor="text1"/>
          <w:sz w:val="24"/>
          <w:szCs w:val="24"/>
        </w:rPr>
        <w:t>penalidades deberán ser proporcionales a la gravedad del incumplimiento y su cuantía</w:t>
      </w:r>
      <w:r w:rsidR="00C6400A">
        <w:rPr>
          <w:color w:val="000000" w:themeColor="text1"/>
          <w:sz w:val="24"/>
          <w:szCs w:val="24"/>
        </w:rPr>
        <w:t xml:space="preserve"> </w:t>
      </w:r>
      <w:r w:rsidRPr="00E943A8">
        <w:rPr>
          <w:color w:val="000000" w:themeColor="text1"/>
          <w:sz w:val="24"/>
          <w:szCs w:val="24"/>
        </w:rPr>
        <w:t xml:space="preserve">podrá alcanzar el 10% del presupuesto del contrato. </w:t>
      </w:r>
      <w:r w:rsidRPr="00E943A8">
        <w:rPr>
          <w:color w:val="000000" w:themeColor="text1"/>
          <w:sz w:val="24"/>
          <w:szCs w:val="24"/>
        </w:rPr>
        <w:lastRenderedPageBreak/>
        <w:t>Lo anterior será compatible con las</w:t>
      </w:r>
      <w:r w:rsidR="00C6400A">
        <w:rPr>
          <w:color w:val="000000" w:themeColor="text1"/>
          <w:sz w:val="24"/>
          <w:szCs w:val="24"/>
        </w:rPr>
        <w:t xml:space="preserve"> </w:t>
      </w:r>
      <w:r w:rsidRPr="00E943A8">
        <w:rPr>
          <w:color w:val="000000" w:themeColor="text1"/>
          <w:sz w:val="24"/>
          <w:szCs w:val="24"/>
        </w:rPr>
        <w:t>responsabilidades de naturaleza laboral y/o administrativa que de la conducta de la</w:t>
      </w:r>
      <w:r w:rsidR="00C6400A">
        <w:rPr>
          <w:color w:val="000000" w:themeColor="text1"/>
          <w:sz w:val="24"/>
          <w:szCs w:val="24"/>
        </w:rPr>
        <w:t xml:space="preserve"> </w:t>
      </w:r>
      <w:r w:rsidRPr="00E943A8">
        <w:rPr>
          <w:color w:val="000000" w:themeColor="text1"/>
          <w:sz w:val="24"/>
          <w:szCs w:val="24"/>
        </w:rPr>
        <w:t>entidad adjudicataria pudiera derivarse.</w:t>
      </w:r>
    </w:p>
    <w:p w:rsidR="00E943A8" w:rsidRDefault="00E943A8" w:rsidP="00E943A8">
      <w:pPr>
        <w:spacing w:line="360" w:lineRule="auto"/>
        <w:jc w:val="both"/>
        <w:rPr>
          <w:color w:val="000000" w:themeColor="text1"/>
          <w:sz w:val="24"/>
          <w:szCs w:val="24"/>
        </w:rPr>
      </w:pPr>
      <w:r w:rsidRPr="00E943A8">
        <w:rPr>
          <w:b/>
          <w:bCs/>
          <w:color w:val="000000" w:themeColor="text1"/>
          <w:sz w:val="24"/>
          <w:szCs w:val="24"/>
        </w:rPr>
        <w:t xml:space="preserve">OCTAVA.- </w:t>
      </w:r>
      <w:r w:rsidRPr="00E943A8">
        <w:rPr>
          <w:color w:val="000000" w:themeColor="text1"/>
          <w:sz w:val="24"/>
          <w:szCs w:val="24"/>
        </w:rPr>
        <w:t>las obligaciones de calidad social referidas a la ejecución del contrato</w:t>
      </w:r>
      <w:r w:rsidR="00C6400A">
        <w:rPr>
          <w:color w:val="000000" w:themeColor="text1"/>
          <w:sz w:val="24"/>
          <w:szCs w:val="24"/>
        </w:rPr>
        <w:t xml:space="preserve"> </w:t>
      </w:r>
      <w:r w:rsidRPr="00E943A8">
        <w:rPr>
          <w:color w:val="000000" w:themeColor="text1"/>
          <w:sz w:val="24"/>
          <w:szCs w:val="24"/>
        </w:rPr>
        <w:t>introducidas en el presente Pliego, se aplicarán en la contratación administrativa del</w:t>
      </w:r>
      <w:r w:rsidR="00C6400A">
        <w:rPr>
          <w:color w:val="000000" w:themeColor="text1"/>
          <w:sz w:val="24"/>
          <w:szCs w:val="24"/>
        </w:rPr>
        <w:t xml:space="preserve"> </w:t>
      </w:r>
      <w:r w:rsidRPr="00E943A8">
        <w:rPr>
          <w:color w:val="000000" w:themeColor="text1"/>
          <w:sz w:val="24"/>
          <w:szCs w:val="24"/>
        </w:rPr>
        <w:t>Ayuntamiento de Sevilla junto a las obligaciones establecidos en el Reglamento de</w:t>
      </w:r>
      <w:r w:rsidR="00C6400A">
        <w:rPr>
          <w:color w:val="000000" w:themeColor="text1"/>
          <w:sz w:val="24"/>
          <w:szCs w:val="24"/>
        </w:rPr>
        <w:t xml:space="preserve"> </w:t>
      </w:r>
      <w:r w:rsidRPr="00E943A8">
        <w:rPr>
          <w:color w:val="000000" w:themeColor="text1"/>
          <w:sz w:val="24"/>
          <w:szCs w:val="24"/>
        </w:rPr>
        <w:t>Contratación del Ayuntamiento de Sevilla, de 12 de Diciembre de 2005, relativos a la</w:t>
      </w:r>
      <w:r w:rsidR="00C6400A">
        <w:rPr>
          <w:color w:val="000000" w:themeColor="text1"/>
          <w:sz w:val="24"/>
          <w:szCs w:val="24"/>
        </w:rPr>
        <w:t xml:space="preserve"> </w:t>
      </w:r>
      <w:r w:rsidRPr="00E943A8">
        <w:rPr>
          <w:color w:val="000000" w:themeColor="text1"/>
          <w:sz w:val="24"/>
          <w:szCs w:val="24"/>
        </w:rPr>
        <w:t>inclusión del Pliego de Cláusulas Administrativas Generales contra la Siniestralidad</w:t>
      </w:r>
      <w:r w:rsidR="00C6400A">
        <w:rPr>
          <w:color w:val="000000" w:themeColor="text1"/>
          <w:sz w:val="24"/>
          <w:szCs w:val="24"/>
        </w:rPr>
        <w:t xml:space="preserve"> </w:t>
      </w:r>
      <w:r w:rsidRPr="00E943A8">
        <w:rPr>
          <w:color w:val="000000" w:themeColor="text1"/>
          <w:sz w:val="24"/>
          <w:szCs w:val="24"/>
        </w:rPr>
        <w:t>Laboral en los contratos de obras, y los de fomento de la integración de personas con</w:t>
      </w:r>
      <w:r w:rsidR="00C6400A">
        <w:rPr>
          <w:color w:val="000000" w:themeColor="text1"/>
          <w:sz w:val="24"/>
          <w:szCs w:val="24"/>
        </w:rPr>
        <w:t xml:space="preserve"> </w:t>
      </w:r>
      <w:r w:rsidRPr="00E943A8">
        <w:rPr>
          <w:color w:val="000000" w:themeColor="text1"/>
          <w:sz w:val="24"/>
          <w:szCs w:val="24"/>
        </w:rPr>
        <w:t>discapacidad y conductas más respetuosas con el medio ambiente.</w:t>
      </w:r>
    </w:p>
    <w:p w:rsidR="00E943A8" w:rsidRDefault="00E943A8" w:rsidP="00E943A8">
      <w:pPr>
        <w:spacing w:line="360" w:lineRule="auto"/>
        <w:jc w:val="both"/>
        <w:rPr>
          <w:color w:val="000000" w:themeColor="text1"/>
          <w:sz w:val="24"/>
          <w:szCs w:val="24"/>
        </w:rPr>
      </w:pPr>
    </w:p>
    <w:p w:rsidR="00E943A8" w:rsidRDefault="00E943A8" w:rsidP="00E943A8">
      <w:pPr>
        <w:spacing w:line="360" w:lineRule="auto"/>
        <w:jc w:val="both"/>
        <w:rPr>
          <w:color w:val="000000" w:themeColor="text1"/>
          <w:sz w:val="40"/>
          <w:szCs w:val="40"/>
        </w:rPr>
      </w:pPr>
      <w:r>
        <w:rPr>
          <w:color w:val="000000" w:themeColor="text1"/>
          <w:sz w:val="40"/>
          <w:szCs w:val="40"/>
        </w:rPr>
        <w:t>13.-ANEXO Nº2.</w:t>
      </w:r>
    </w:p>
    <w:p w:rsidR="0076492B" w:rsidRPr="0076492B" w:rsidRDefault="0076492B" w:rsidP="0076492B">
      <w:pPr>
        <w:spacing w:line="360" w:lineRule="auto"/>
        <w:jc w:val="both"/>
        <w:rPr>
          <w:color w:val="000000" w:themeColor="text1"/>
          <w:sz w:val="24"/>
          <w:szCs w:val="24"/>
        </w:rPr>
      </w:pP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xml:space="preserve"> </w:t>
      </w:r>
    </w:p>
    <w:p w:rsidR="0076492B" w:rsidRPr="0076492B" w:rsidRDefault="0076492B" w:rsidP="0076492B">
      <w:pPr>
        <w:spacing w:line="360" w:lineRule="auto"/>
        <w:jc w:val="both"/>
        <w:rPr>
          <w:color w:val="000000" w:themeColor="text1"/>
          <w:sz w:val="24"/>
          <w:szCs w:val="24"/>
        </w:rPr>
      </w:pPr>
      <w:r w:rsidRPr="0076492B">
        <w:rPr>
          <w:b/>
          <w:bCs/>
          <w:color w:val="000000" w:themeColor="text1"/>
          <w:sz w:val="24"/>
          <w:szCs w:val="24"/>
        </w:rPr>
        <w:t>BOLETÍN OFICIAL DEL ESTADO</w:t>
      </w:r>
    </w:p>
    <w:p w:rsidR="0076492B" w:rsidRPr="0076492B" w:rsidRDefault="0076492B" w:rsidP="0076492B">
      <w:pPr>
        <w:spacing w:line="360" w:lineRule="auto"/>
        <w:jc w:val="both"/>
        <w:rPr>
          <w:color w:val="000000" w:themeColor="text1"/>
          <w:sz w:val="24"/>
          <w:szCs w:val="24"/>
        </w:rPr>
      </w:pPr>
      <w:r w:rsidRPr="0076492B">
        <w:rPr>
          <w:b/>
          <w:bCs/>
          <w:color w:val="000000" w:themeColor="text1"/>
          <w:sz w:val="24"/>
          <w:szCs w:val="24"/>
        </w:rPr>
        <w:t>Núm. 38</w:t>
      </w:r>
    </w:p>
    <w:p w:rsidR="0076492B" w:rsidRPr="0076492B" w:rsidRDefault="0076492B" w:rsidP="0076492B">
      <w:pPr>
        <w:spacing w:line="360" w:lineRule="auto"/>
        <w:jc w:val="both"/>
        <w:rPr>
          <w:color w:val="000000" w:themeColor="text1"/>
          <w:sz w:val="24"/>
          <w:szCs w:val="24"/>
        </w:rPr>
      </w:pPr>
      <w:r w:rsidRPr="0076492B">
        <w:rPr>
          <w:b/>
          <w:bCs/>
          <w:color w:val="000000" w:themeColor="text1"/>
          <w:sz w:val="24"/>
          <w:szCs w:val="24"/>
        </w:rPr>
        <w:t>Viernes 12 de febrero de 2010</w:t>
      </w:r>
    </w:p>
    <w:p w:rsidR="0076492B" w:rsidRPr="0076492B" w:rsidRDefault="0076492B" w:rsidP="0076492B">
      <w:pPr>
        <w:spacing w:line="360" w:lineRule="auto"/>
        <w:jc w:val="both"/>
        <w:rPr>
          <w:color w:val="000000" w:themeColor="text1"/>
          <w:sz w:val="24"/>
          <w:szCs w:val="24"/>
        </w:rPr>
      </w:pPr>
      <w:r w:rsidRPr="0076492B">
        <w:rPr>
          <w:b/>
          <w:bCs/>
          <w:color w:val="000000" w:themeColor="text1"/>
          <w:sz w:val="24"/>
          <w:szCs w:val="24"/>
        </w:rPr>
        <w:t>Sec. V-A. Pág. 13045</w:t>
      </w:r>
    </w:p>
    <w:p w:rsidR="0076492B" w:rsidRPr="0076492B" w:rsidRDefault="0076492B" w:rsidP="0076492B">
      <w:pPr>
        <w:spacing w:line="360" w:lineRule="auto"/>
        <w:jc w:val="both"/>
        <w:rPr>
          <w:color w:val="000000" w:themeColor="text1"/>
          <w:sz w:val="24"/>
          <w:szCs w:val="24"/>
        </w:rPr>
      </w:pPr>
      <w:proofErr w:type="spellStart"/>
      <w:proofErr w:type="gramStart"/>
      <w:r w:rsidRPr="0076492B">
        <w:rPr>
          <w:b/>
          <w:bCs/>
          <w:color w:val="000000" w:themeColor="text1"/>
          <w:sz w:val="24"/>
          <w:szCs w:val="24"/>
        </w:rPr>
        <w:t>cve</w:t>
      </w:r>
      <w:proofErr w:type="spellEnd"/>
      <w:proofErr w:type="gramEnd"/>
      <w:r w:rsidRPr="0076492B">
        <w:rPr>
          <w:b/>
          <w:bCs/>
          <w:color w:val="000000" w:themeColor="text1"/>
          <w:sz w:val="24"/>
          <w:szCs w:val="24"/>
        </w:rPr>
        <w:t>: BOE-B-2010-5426</w:t>
      </w:r>
    </w:p>
    <w:p w:rsidR="0076492B" w:rsidRPr="0076492B" w:rsidRDefault="0076492B" w:rsidP="0076492B">
      <w:pPr>
        <w:spacing w:line="360" w:lineRule="auto"/>
        <w:jc w:val="both"/>
        <w:rPr>
          <w:color w:val="000000" w:themeColor="text1"/>
          <w:sz w:val="24"/>
          <w:szCs w:val="24"/>
        </w:rPr>
      </w:pPr>
      <w:r w:rsidRPr="0076492B">
        <w:rPr>
          <w:b/>
          <w:bCs/>
          <w:color w:val="000000" w:themeColor="text1"/>
          <w:sz w:val="24"/>
          <w:szCs w:val="24"/>
        </w:rPr>
        <w:t xml:space="preserve">V. </w:t>
      </w:r>
      <w:proofErr w:type="spellStart"/>
      <w:r w:rsidRPr="0076492B">
        <w:rPr>
          <w:b/>
          <w:bCs/>
          <w:color w:val="000000" w:themeColor="text1"/>
          <w:sz w:val="24"/>
          <w:szCs w:val="24"/>
        </w:rPr>
        <w:t>AnunciosA</w:t>
      </w:r>
      <w:proofErr w:type="spellEnd"/>
      <w:r w:rsidRPr="0076492B">
        <w:rPr>
          <w:b/>
          <w:bCs/>
          <w:color w:val="000000" w:themeColor="text1"/>
          <w:sz w:val="24"/>
          <w:szCs w:val="24"/>
        </w:rPr>
        <w:t>. Anuncios de licitaciones públicas y adjudicaciones</w:t>
      </w:r>
    </w:p>
    <w:p w:rsidR="0076492B" w:rsidRPr="0076492B" w:rsidRDefault="0076492B" w:rsidP="0076492B">
      <w:pPr>
        <w:spacing w:line="360" w:lineRule="auto"/>
        <w:jc w:val="both"/>
        <w:rPr>
          <w:color w:val="000000" w:themeColor="text1"/>
          <w:sz w:val="24"/>
          <w:szCs w:val="24"/>
        </w:rPr>
      </w:pPr>
      <w:r w:rsidRPr="0076492B">
        <w:rPr>
          <w:b/>
          <w:bCs/>
          <w:color w:val="000000" w:themeColor="text1"/>
          <w:sz w:val="24"/>
          <w:szCs w:val="24"/>
        </w:rPr>
        <w:t>COMUNIDAD AUTÓNOMA DE CATALUÑA</w:t>
      </w:r>
    </w:p>
    <w:p w:rsidR="0076492B" w:rsidRPr="0076492B" w:rsidRDefault="0076492B" w:rsidP="0076492B">
      <w:pPr>
        <w:spacing w:line="360" w:lineRule="auto"/>
        <w:jc w:val="both"/>
        <w:rPr>
          <w:color w:val="000000" w:themeColor="text1"/>
          <w:sz w:val="24"/>
          <w:szCs w:val="24"/>
        </w:rPr>
      </w:pPr>
      <w:r w:rsidRPr="0076492B">
        <w:rPr>
          <w:b/>
          <w:bCs/>
          <w:color w:val="000000" w:themeColor="text1"/>
          <w:sz w:val="24"/>
          <w:szCs w:val="24"/>
        </w:rPr>
        <w:t>5426</w:t>
      </w:r>
    </w:p>
    <w:p w:rsidR="0076492B" w:rsidRPr="0076492B" w:rsidRDefault="0076492B" w:rsidP="0076492B">
      <w:pPr>
        <w:spacing w:line="360" w:lineRule="auto"/>
        <w:jc w:val="both"/>
        <w:rPr>
          <w:color w:val="000000" w:themeColor="text1"/>
          <w:sz w:val="24"/>
          <w:szCs w:val="24"/>
        </w:rPr>
      </w:pPr>
      <w:r w:rsidRPr="0076492B">
        <w:rPr>
          <w:i/>
          <w:iCs/>
          <w:color w:val="000000" w:themeColor="text1"/>
          <w:sz w:val="24"/>
          <w:szCs w:val="24"/>
        </w:rPr>
        <w:t xml:space="preserve">Anuncio del Departamento de la </w:t>
      </w:r>
      <w:proofErr w:type="spellStart"/>
      <w:r w:rsidRPr="0076492B">
        <w:rPr>
          <w:i/>
          <w:iCs/>
          <w:color w:val="000000" w:themeColor="text1"/>
          <w:sz w:val="24"/>
          <w:szCs w:val="24"/>
        </w:rPr>
        <w:t>Vicepresidència</w:t>
      </w:r>
      <w:proofErr w:type="spellEnd"/>
      <w:r w:rsidRPr="0076492B">
        <w:rPr>
          <w:i/>
          <w:iCs/>
          <w:color w:val="000000" w:themeColor="text1"/>
          <w:sz w:val="24"/>
          <w:szCs w:val="24"/>
        </w:rPr>
        <w:t xml:space="preserve"> de la Generalitat de</w:t>
      </w:r>
      <w:r w:rsidR="00C6400A">
        <w:rPr>
          <w:i/>
          <w:iCs/>
          <w:color w:val="000000" w:themeColor="text1"/>
          <w:sz w:val="24"/>
          <w:szCs w:val="24"/>
        </w:rPr>
        <w:t xml:space="preserve"> </w:t>
      </w:r>
      <w:r w:rsidRPr="0076492B">
        <w:rPr>
          <w:i/>
          <w:iCs/>
          <w:color w:val="000000" w:themeColor="text1"/>
          <w:sz w:val="24"/>
          <w:szCs w:val="24"/>
        </w:rPr>
        <w:t>Catalunya por el que se hace pública la licitación de un contrato de</w:t>
      </w:r>
      <w:r>
        <w:rPr>
          <w:i/>
          <w:iCs/>
          <w:color w:val="000000" w:themeColor="text1"/>
          <w:sz w:val="24"/>
          <w:szCs w:val="24"/>
        </w:rPr>
        <w:t xml:space="preserve"> </w:t>
      </w:r>
      <w:r w:rsidRPr="0076492B">
        <w:rPr>
          <w:i/>
          <w:iCs/>
          <w:color w:val="000000" w:themeColor="text1"/>
          <w:sz w:val="24"/>
          <w:szCs w:val="24"/>
        </w:rPr>
        <w:t>servicios con participación reservada a Centros Especiales de Trabajo.</w:t>
      </w:r>
    </w:p>
    <w:p w:rsidR="0076492B" w:rsidRPr="0076492B" w:rsidRDefault="0076492B" w:rsidP="0076492B">
      <w:pPr>
        <w:spacing w:line="360" w:lineRule="auto"/>
        <w:jc w:val="both"/>
        <w:rPr>
          <w:color w:val="000000" w:themeColor="text1"/>
          <w:sz w:val="24"/>
          <w:szCs w:val="24"/>
        </w:rPr>
      </w:pP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 Entidad adjudicadora: Datos generales y datos para la obtención de la</w:t>
      </w:r>
      <w:r>
        <w:rPr>
          <w:color w:val="000000" w:themeColor="text1"/>
          <w:sz w:val="24"/>
          <w:szCs w:val="24"/>
        </w:rPr>
        <w:t xml:space="preserve"> </w:t>
      </w:r>
      <w:r w:rsidRPr="0076492B">
        <w:rPr>
          <w:color w:val="000000" w:themeColor="text1"/>
          <w:sz w:val="24"/>
          <w:szCs w:val="24"/>
        </w:rPr>
        <w:t>información: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a) Organismo: Departamento de la Vicepresidencia de la Generalitat de</w:t>
      </w:r>
      <w:r>
        <w:rPr>
          <w:color w:val="000000" w:themeColor="text1"/>
          <w:sz w:val="24"/>
          <w:szCs w:val="24"/>
        </w:rPr>
        <w:t xml:space="preserve"> </w:t>
      </w:r>
      <w:r w:rsidRPr="0076492B">
        <w:rPr>
          <w:color w:val="000000" w:themeColor="text1"/>
          <w:sz w:val="24"/>
          <w:szCs w:val="24"/>
        </w:rPr>
        <w:t>Catalunya.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b) Dependencia que tramita el expediente: Dirección de Servicios.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c) Obtención de documentación e información: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 Dependencia: Servicio de Ayudas y Contratación.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xml:space="preserve">2) Domicilio: Calle de la </w:t>
      </w:r>
      <w:proofErr w:type="spellStart"/>
      <w:r w:rsidRPr="0076492B">
        <w:rPr>
          <w:color w:val="000000" w:themeColor="text1"/>
          <w:sz w:val="24"/>
          <w:szCs w:val="24"/>
        </w:rPr>
        <w:t>Pietat</w:t>
      </w:r>
      <w:proofErr w:type="spellEnd"/>
      <w:r w:rsidRPr="0076492B">
        <w:rPr>
          <w:color w:val="000000" w:themeColor="text1"/>
          <w:sz w:val="24"/>
          <w:szCs w:val="24"/>
        </w:rPr>
        <w:t>, 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 Localidad y código postal: Barcelona 08002.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4) Teléfono: 935545081.</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5) Telefax: 935545111.</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6) Correo electrónico: vcp.contractacio@gencat.cat.</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7) Dirección de Internet del perfil del contratante: http://contractaciopublica.gencat.cat/.</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8) Fecha límite de obtención de documentación e información: 12/03/2010 alas 13.00h.</w:t>
      </w:r>
    </w:p>
    <w:p w:rsidR="0076492B" w:rsidRPr="0076492B" w:rsidRDefault="0076492B" w:rsidP="0076492B">
      <w:pPr>
        <w:spacing w:line="360" w:lineRule="auto"/>
        <w:jc w:val="both"/>
        <w:rPr>
          <w:color w:val="000000" w:themeColor="text1"/>
          <w:sz w:val="24"/>
          <w:szCs w:val="24"/>
        </w:rPr>
      </w:pP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d) Número de expediente: G2033N006/10.</w:t>
      </w:r>
    </w:p>
    <w:p w:rsidR="0076492B" w:rsidRPr="0076492B" w:rsidRDefault="0076492B" w:rsidP="0076492B">
      <w:pPr>
        <w:spacing w:line="360" w:lineRule="auto"/>
        <w:jc w:val="both"/>
        <w:rPr>
          <w:color w:val="000000" w:themeColor="text1"/>
          <w:sz w:val="24"/>
          <w:szCs w:val="24"/>
        </w:rPr>
      </w:pP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 Objeto del contrato: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a) Tipo: Servicios.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b) Descripción: Servicio de limpieza de diversos edificios y dependencias</w:t>
      </w:r>
      <w:r w:rsidR="00C6400A">
        <w:rPr>
          <w:color w:val="000000" w:themeColor="text1"/>
          <w:sz w:val="24"/>
          <w:szCs w:val="24"/>
        </w:rPr>
        <w:t xml:space="preserve"> </w:t>
      </w:r>
      <w:r w:rsidRPr="0076492B">
        <w:rPr>
          <w:color w:val="000000" w:themeColor="text1"/>
          <w:sz w:val="24"/>
          <w:szCs w:val="24"/>
        </w:rPr>
        <w:t xml:space="preserve">adscritos al Departamento de la Vicepresidencia, ubicados en la ciudad </w:t>
      </w:r>
      <w:proofErr w:type="spellStart"/>
      <w:r w:rsidRPr="0076492B">
        <w:rPr>
          <w:color w:val="000000" w:themeColor="text1"/>
          <w:sz w:val="24"/>
          <w:szCs w:val="24"/>
        </w:rPr>
        <w:t>deGirona</w:t>
      </w:r>
      <w:proofErr w:type="spellEnd"/>
      <w:r w:rsidRPr="0076492B">
        <w:rPr>
          <w:color w:val="000000" w:themeColor="text1"/>
          <w:sz w:val="24"/>
          <w:szCs w:val="24"/>
        </w:rPr>
        <w:t>, con participación reservada a Centros Especiales de Trabajo, de</w:t>
      </w:r>
      <w:r w:rsidR="00C6400A">
        <w:rPr>
          <w:color w:val="000000" w:themeColor="text1"/>
          <w:sz w:val="24"/>
          <w:szCs w:val="24"/>
        </w:rPr>
        <w:t xml:space="preserve"> </w:t>
      </w:r>
      <w:r w:rsidRPr="0076492B">
        <w:rPr>
          <w:color w:val="000000" w:themeColor="text1"/>
          <w:sz w:val="24"/>
          <w:szCs w:val="24"/>
        </w:rPr>
        <w:t>conformidad con la disposición adicional séptima de la Ley 30/2007, de 30 de</w:t>
      </w:r>
      <w:r w:rsidR="00C6400A">
        <w:rPr>
          <w:color w:val="000000" w:themeColor="text1"/>
          <w:sz w:val="24"/>
          <w:szCs w:val="24"/>
        </w:rPr>
        <w:t xml:space="preserve"> </w:t>
      </w:r>
      <w:r w:rsidRPr="0076492B">
        <w:rPr>
          <w:color w:val="000000" w:themeColor="text1"/>
          <w:sz w:val="24"/>
          <w:szCs w:val="24"/>
        </w:rPr>
        <w:t>octubre, de Contratos del Sector Público.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d) Lugar de ejecución/entrega: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xml:space="preserve">1) Domicilio: Plaza </w:t>
      </w:r>
      <w:proofErr w:type="spellStart"/>
      <w:r w:rsidRPr="0076492B">
        <w:rPr>
          <w:color w:val="000000" w:themeColor="text1"/>
          <w:sz w:val="24"/>
          <w:szCs w:val="24"/>
        </w:rPr>
        <w:t>Pomeu</w:t>
      </w:r>
      <w:proofErr w:type="spellEnd"/>
      <w:r w:rsidRPr="0076492B">
        <w:rPr>
          <w:color w:val="000000" w:themeColor="text1"/>
          <w:sz w:val="24"/>
          <w:szCs w:val="24"/>
        </w:rPr>
        <w:t xml:space="preserve"> </w:t>
      </w:r>
      <w:proofErr w:type="spellStart"/>
      <w:r w:rsidRPr="0076492B">
        <w:rPr>
          <w:color w:val="000000" w:themeColor="text1"/>
          <w:sz w:val="24"/>
          <w:szCs w:val="24"/>
        </w:rPr>
        <w:t>Fabra</w:t>
      </w:r>
      <w:proofErr w:type="spellEnd"/>
      <w:r w:rsidRPr="0076492B">
        <w:rPr>
          <w:color w:val="000000" w:themeColor="text1"/>
          <w:sz w:val="24"/>
          <w:szCs w:val="24"/>
        </w:rPr>
        <w:t>, 1 y Calle Illa de Formentera, 42.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 Localidad y código postal: Girona 17002.</w:t>
      </w:r>
    </w:p>
    <w:p w:rsidR="0076492B" w:rsidRPr="0076492B" w:rsidRDefault="0076492B" w:rsidP="0076492B">
      <w:pPr>
        <w:spacing w:line="360" w:lineRule="auto"/>
        <w:jc w:val="both"/>
        <w:rPr>
          <w:color w:val="000000" w:themeColor="text1"/>
          <w:sz w:val="24"/>
          <w:szCs w:val="24"/>
        </w:rPr>
      </w:pP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 Plazo de ejecución/entrega: Desde la firma del contrato hasta el 31/12/2010.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f) Admisión de prórroga: Sí, el mismo plazo que el contrato inicial.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 CPV (Referencia de Nomenclatura): 90911200-8 Servicios de limpieza de</w:t>
      </w:r>
      <w:r w:rsidR="00C6400A">
        <w:rPr>
          <w:color w:val="000000" w:themeColor="text1"/>
          <w:sz w:val="24"/>
          <w:szCs w:val="24"/>
        </w:rPr>
        <w:t xml:space="preserve"> </w:t>
      </w:r>
      <w:r w:rsidRPr="0076492B">
        <w:rPr>
          <w:color w:val="000000" w:themeColor="text1"/>
          <w:sz w:val="24"/>
          <w:szCs w:val="24"/>
        </w:rPr>
        <w:t>edificios.</w:t>
      </w:r>
    </w:p>
    <w:p w:rsidR="0076492B" w:rsidRPr="0076492B" w:rsidRDefault="0076492B" w:rsidP="0076492B">
      <w:pPr>
        <w:spacing w:line="360" w:lineRule="auto"/>
        <w:jc w:val="both"/>
        <w:rPr>
          <w:color w:val="000000" w:themeColor="text1"/>
          <w:sz w:val="24"/>
          <w:szCs w:val="24"/>
        </w:rPr>
      </w:pP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 Tramitación y procedimiento: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a) Tramitación: Ordinara.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b) Procedimiento: Abierto con pluralidad de criterios de adjudicación.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d) Criterios de adjudicación: Memoria técnica, 30%: solución técnica propuesta</w:t>
      </w:r>
      <w:r w:rsidR="00C6400A">
        <w:rPr>
          <w:color w:val="000000" w:themeColor="text1"/>
          <w:sz w:val="24"/>
          <w:szCs w:val="24"/>
        </w:rPr>
        <w:t xml:space="preserve"> </w:t>
      </w:r>
      <w:r w:rsidRPr="0076492B">
        <w:rPr>
          <w:color w:val="000000" w:themeColor="text1"/>
          <w:sz w:val="24"/>
          <w:szCs w:val="24"/>
        </w:rPr>
        <w:t>del servicio, 15 % y sistema de supervisión y control del servicio, 15 %.Mejoras propuestas, la valoración de las cuales dependa de un juicio de valor</w:t>
      </w:r>
      <w:r w:rsidR="00C6400A">
        <w:rPr>
          <w:color w:val="000000" w:themeColor="text1"/>
          <w:sz w:val="24"/>
          <w:szCs w:val="24"/>
        </w:rPr>
        <w:t xml:space="preserve"> </w:t>
      </w:r>
      <w:r w:rsidRPr="0076492B">
        <w:rPr>
          <w:color w:val="000000" w:themeColor="text1"/>
          <w:sz w:val="24"/>
          <w:szCs w:val="24"/>
        </w:rPr>
        <w:t>y no se realice mediante la aplicación de criterios cuantificables de forma</w:t>
      </w:r>
      <w:r w:rsidR="00C6400A">
        <w:rPr>
          <w:color w:val="000000" w:themeColor="text1"/>
          <w:sz w:val="24"/>
          <w:szCs w:val="24"/>
        </w:rPr>
        <w:t xml:space="preserve"> </w:t>
      </w:r>
      <w:r w:rsidRPr="0076492B">
        <w:rPr>
          <w:color w:val="000000" w:themeColor="text1"/>
          <w:sz w:val="24"/>
          <w:szCs w:val="24"/>
        </w:rPr>
        <w:t>automática, 3%. Oferta económica, 55%. Mejoras: bolsa de horas gratuitas</w:t>
      </w:r>
      <w:proofErr w:type="gramStart"/>
      <w:r w:rsidRPr="0076492B">
        <w:rPr>
          <w:color w:val="000000" w:themeColor="text1"/>
          <w:sz w:val="24"/>
          <w:szCs w:val="24"/>
        </w:rPr>
        <w:t>,12</w:t>
      </w:r>
      <w:proofErr w:type="gramEnd"/>
      <w:r w:rsidRPr="0076492B">
        <w:rPr>
          <w:color w:val="000000" w:themeColor="text1"/>
          <w:sz w:val="24"/>
          <w:szCs w:val="24"/>
        </w:rPr>
        <w:t>% (Bolsa de horas del servicio de limpiador/a, 6%, Bolsa de horas deservicios de especialista, 6%).</w:t>
      </w:r>
    </w:p>
    <w:p w:rsidR="0076492B" w:rsidRPr="0076492B" w:rsidRDefault="0076492B" w:rsidP="0076492B">
      <w:pPr>
        <w:spacing w:line="360" w:lineRule="auto"/>
        <w:jc w:val="both"/>
        <w:rPr>
          <w:color w:val="000000" w:themeColor="text1"/>
          <w:sz w:val="24"/>
          <w:szCs w:val="24"/>
        </w:rPr>
      </w:pP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4. Presupuesto base de licitación:</w:t>
      </w:r>
    </w:p>
    <w:p w:rsidR="0076492B" w:rsidRPr="0076492B" w:rsidRDefault="0076492B" w:rsidP="0076492B">
      <w:pPr>
        <w:spacing w:line="360" w:lineRule="auto"/>
        <w:jc w:val="both"/>
        <w:rPr>
          <w:color w:val="000000" w:themeColor="text1"/>
          <w:sz w:val="24"/>
          <w:szCs w:val="24"/>
        </w:rPr>
      </w:pPr>
    </w:p>
    <w:p w:rsidR="0076492B" w:rsidRPr="0076492B" w:rsidRDefault="0076492B" w:rsidP="0076492B">
      <w:pPr>
        <w:spacing w:line="360" w:lineRule="auto"/>
        <w:jc w:val="both"/>
        <w:rPr>
          <w:color w:val="000000" w:themeColor="text1"/>
          <w:sz w:val="24"/>
          <w:szCs w:val="24"/>
        </w:rPr>
      </w:pP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a) Importe neto: 270177,60 euros. IVA (%): 16</w:t>
      </w:r>
      <w:proofErr w:type="gramStart"/>
      <w:r w:rsidRPr="0076492B">
        <w:rPr>
          <w:color w:val="000000" w:themeColor="text1"/>
          <w:sz w:val="24"/>
          <w:szCs w:val="24"/>
        </w:rPr>
        <w:t>..</w:t>
      </w:r>
      <w:proofErr w:type="gramEnd"/>
      <w:r w:rsidRPr="0076492B">
        <w:rPr>
          <w:color w:val="000000" w:themeColor="text1"/>
          <w:sz w:val="24"/>
          <w:szCs w:val="24"/>
        </w:rPr>
        <w:t xml:space="preserve"> Importe total: 313406,02 euros.</w:t>
      </w:r>
    </w:p>
    <w:p w:rsidR="0076492B" w:rsidRPr="0076492B" w:rsidRDefault="0076492B" w:rsidP="0076492B">
      <w:pPr>
        <w:spacing w:line="360" w:lineRule="auto"/>
        <w:jc w:val="both"/>
        <w:rPr>
          <w:color w:val="000000" w:themeColor="text1"/>
          <w:sz w:val="24"/>
          <w:szCs w:val="24"/>
        </w:rPr>
      </w:pP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 Garantías exigidas. Definitiva (%): 5% del presupuesto de licitación, IVA</w:t>
      </w:r>
      <w:r w:rsidR="00C6400A">
        <w:rPr>
          <w:color w:val="000000" w:themeColor="text1"/>
          <w:sz w:val="24"/>
          <w:szCs w:val="24"/>
        </w:rPr>
        <w:t xml:space="preserve"> </w:t>
      </w:r>
      <w:r w:rsidRPr="0076492B">
        <w:rPr>
          <w:color w:val="000000" w:themeColor="text1"/>
          <w:sz w:val="24"/>
          <w:szCs w:val="24"/>
        </w:rPr>
        <w:t>excluido.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6. Requisitos específicos del contratista: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xml:space="preserve">a) Clasificación (grupo, subgrupo y categoría): Grupo U: servicios </w:t>
      </w:r>
      <w:proofErr w:type="spellStart"/>
      <w:r w:rsidRPr="0076492B">
        <w:rPr>
          <w:color w:val="000000" w:themeColor="text1"/>
          <w:sz w:val="24"/>
          <w:szCs w:val="24"/>
        </w:rPr>
        <w:t>generales</w:t>
      </w:r>
      <w:proofErr w:type="gramStart"/>
      <w:r w:rsidRPr="0076492B">
        <w:rPr>
          <w:color w:val="000000" w:themeColor="text1"/>
          <w:sz w:val="24"/>
          <w:szCs w:val="24"/>
        </w:rPr>
        <w:t>,Subgrupo</w:t>
      </w:r>
      <w:proofErr w:type="spellEnd"/>
      <w:proofErr w:type="gramEnd"/>
      <w:r w:rsidRPr="0076492B">
        <w:rPr>
          <w:color w:val="000000" w:themeColor="text1"/>
          <w:sz w:val="24"/>
          <w:szCs w:val="24"/>
        </w:rPr>
        <w:t xml:space="preserve"> 1: servicios de limpieza en general y categoría C.</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b) Solvencia económica y financiera y solvencia técnica y profesional: Acreditarla inscripción del centro en el Registro de Centros Especiales de Trabajo de</w:t>
      </w:r>
      <w:r w:rsidR="00C6400A">
        <w:rPr>
          <w:color w:val="000000" w:themeColor="text1"/>
          <w:sz w:val="24"/>
          <w:szCs w:val="24"/>
        </w:rPr>
        <w:t xml:space="preserve"> </w:t>
      </w:r>
      <w:r w:rsidRPr="0076492B">
        <w:rPr>
          <w:color w:val="000000" w:themeColor="text1"/>
          <w:sz w:val="24"/>
          <w:szCs w:val="24"/>
        </w:rPr>
        <w:t xml:space="preserve">la Generalitat de Catalunya (Departamento de </w:t>
      </w:r>
      <w:proofErr w:type="spellStart"/>
      <w:r w:rsidRPr="0076492B">
        <w:rPr>
          <w:color w:val="000000" w:themeColor="text1"/>
          <w:sz w:val="24"/>
          <w:szCs w:val="24"/>
        </w:rPr>
        <w:t>Treball</w:t>
      </w:r>
      <w:proofErr w:type="spellEnd"/>
      <w:r w:rsidRPr="0076492B">
        <w:rPr>
          <w:color w:val="000000" w:themeColor="text1"/>
          <w:sz w:val="24"/>
          <w:szCs w:val="24"/>
        </w:rPr>
        <w:t>) u organismos</w:t>
      </w:r>
      <w:r w:rsidR="00C6400A">
        <w:rPr>
          <w:color w:val="000000" w:themeColor="text1"/>
          <w:sz w:val="24"/>
          <w:szCs w:val="24"/>
        </w:rPr>
        <w:t xml:space="preserve"> </w:t>
      </w:r>
      <w:r w:rsidRPr="0076492B">
        <w:rPr>
          <w:color w:val="000000" w:themeColor="text1"/>
          <w:sz w:val="24"/>
          <w:szCs w:val="24"/>
        </w:rPr>
        <w:t>similares de otras Comunidades Autónomas.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d) Contratos reservados: Sí, contrato reservado a Centros Especiales de</w:t>
      </w:r>
      <w:r w:rsidR="00C6400A">
        <w:rPr>
          <w:color w:val="000000" w:themeColor="text1"/>
          <w:sz w:val="24"/>
          <w:szCs w:val="24"/>
        </w:rPr>
        <w:t xml:space="preserve"> </w:t>
      </w:r>
      <w:r w:rsidRPr="0076492B">
        <w:rPr>
          <w:color w:val="000000" w:themeColor="text1"/>
          <w:sz w:val="24"/>
          <w:szCs w:val="24"/>
        </w:rPr>
        <w:t>Trabajo.</w:t>
      </w:r>
    </w:p>
    <w:p w:rsidR="0076492B" w:rsidRPr="0076492B" w:rsidRDefault="0076492B" w:rsidP="0076492B">
      <w:pPr>
        <w:spacing w:line="360" w:lineRule="auto"/>
        <w:jc w:val="both"/>
        <w:rPr>
          <w:color w:val="000000" w:themeColor="text1"/>
          <w:sz w:val="24"/>
          <w:szCs w:val="24"/>
        </w:rPr>
      </w:pP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7. Presentación de ofertas o de solicitudes de participación: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a) Fecha límite de presentación: 13/03/2010, a las 12.00h.</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b) Modalidad de presentación: Papel.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c) Lugar de presentación: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 Dependencia: Registro del Departamento de la Vicepresidencia.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xml:space="preserve">2) Domicilio: </w:t>
      </w:r>
      <w:proofErr w:type="spellStart"/>
      <w:r w:rsidRPr="0076492B">
        <w:rPr>
          <w:color w:val="000000" w:themeColor="text1"/>
          <w:sz w:val="24"/>
          <w:szCs w:val="24"/>
        </w:rPr>
        <w:t>Via</w:t>
      </w:r>
      <w:proofErr w:type="spellEnd"/>
      <w:r w:rsidRPr="0076492B">
        <w:rPr>
          <w:color w:val="000000" w:themeColor="text1"/>
          <w:sz w:val="24"/>
          <w:szCs w:val="24"/>
        </w:rPr>
        <w:t xml:space="preserve"> </w:t>
      </w:r>
      <w:proofErr w:type="spellStart"/>
      <w:r w:rsidRPr="0076492B">
        <w:rPr>
          <w:color w:val="000000" w:themeColor="text1"/>
          <w:sz w:val="24"/>
          <w:szCs w:val="24"/>
        </w:rPr>
        <w:t>Laietana</w:t>
      </w:r>
      <w:proofErr w:type="spellEnd"/>
      <w:r w:rsidRPr="0076492B">
        <w:rPr>
          <w:color w:val="000000" w:themeColor="text1"/>
          <w:sz w:val="24"/>
          <w:szCs w:val="24"/>
        </w:rPr>
        <w:t>, 14.</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 Localidad y código postal: Barcelona 08003.</w:t>
      </w:r>
    </w:p>
    <w:p w:rsidR="0076492B" w:rsidRPr="0076492B" w:rsidRDefault="0076492B" w:rsidP="0076492B">
      <w:pPr>
        <w:spacing w:line="360" w:lineRule="auto"/>
        <w:jc w:val="both"/>
        <w:rPr>
          <w:color w:val="000000" w:themeColor="text1"/>
          <w:sz w:val="24"/>
          <w:szCs w:val="24"/>
        </w:rPr>
      </w:pP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f) Plazo durante el cual el licitador estará obligado a mantener su oferta: 3meses desde la apertura de las proposiciones.</w:t>
      </w:r>
    </w:p>
    <w:p w:rsidR="0076492B" w:rsidRPr="0076492B" w:rsidRDefault="0076492B" w:rsidP="0076492B">
      <w:pPr>
        <w:spacing w:line="360" w:lineRule="auto"/>
        <w:jc w:val="both"/>
        <w:rPr>
          <w:color w:val="000000" w:themeColor="text1"/>
          <w:sz w:val="24"/>
          <w:szCs w:val="24"/>
        </w:rPr>
      </w:pP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8. Apertura de Ofertas: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xml:space="preserve">a) Dirección: Calle de la </w:t>
      </w:r>
      <w:proofErr w:type="spellStart"/>
      <w:r w:rsidRPr="0076492B">
        <w:rPr>
          <w:color w:val="000000" w:themeColor="text1"/>
          <w:sz w:val="24"/>
          <w:szCs w:val="24"/>
        </w:rPr>
        <w:t>Pietat</w:t>
      </w:r>
      <w:proofErr w:type="spellEnd"/>
      <w:r w:rsidRPr="0076492B">
        <w:rPr>
          <w:color w:val="000000" w:themeColor="text1"/>
          <w:sz w:val="24"/>
          <w:szCs w:val="24"/>
        </w:rPr>
        <w:t xml:space="preserve">, 2 (Dirección de Servicios del Departamento de </w:t>
      </w:r>
      <w:proofErr w:type="spellStart"/>
      <w:r w:rsidRPr="0076492B">
        <w:rPr>
          <w:color w:val="000000" w:themeColor="text1"/>
          <w:sz w:val="24"/>
          <w:szCs w:val="24"/>
        </w:rPr>
        <w:t>laVicepresidencia</w:t>
      </w:r>
      <w:proofErr w:type="spellEnd"/>
      <w:r w:rsidRPr="0076492B">
        <w:rPr>
          <w:color w:val="000000" w:themeColor="text1"/>
          <w:sz w:val="24"/>
          <w:szCs w:val="24"/>
        </w:rPr>
        <w:t>).</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b) Localidad y código postal: Barcelona.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c) Fecha y hora: Apertura del sobre B: el 18/03/2010 a las 12.30 h. y apertura</w:t>
      </w:r>
      <w:r w:rsidR="00C6400A">
        <w:rPr>
          <w:color w:val="000000" w:themeColor="text1"/>
          <w:sz w:val="24"/>
          <w:szCs w:val="24"/>
        </w:rPr>
        <w:t xml:space="preserve"> </w:t>
      </w:r>
      <w:r w:rsidRPr="0076492B">
        <w:rPr>
          <w:color w:val="000000" w:themeColor="text1"/>
          <w:sz w:val="24"/>
          <w:szCs w:val="24"/>
        </w:rPr>
        <w:t>del sobre C: 06/04/2010 a las 12.30 h.</w:t>
      </w:r>
    </w:p>
    <w:p w:rsidR="0076492B" w:rsidRPr="0076492B" w:rsidRDefault="0076492B" w:rsidP="0076492B">
      <w:pPr>
        <w:spacing w:line="360" w:lineRule="auto"/>
        <w:jc w:val="both"/>
        <w:rPr>
          <w:color w:val="000000" w:themeColor="text1"/>
          <w:sz w:val="24"/>
          <w:szCs w:val="24"/>
        </w:rPr>
      </w:pP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9. Gastos de publicidad: Los gastos de los anuncios de licitación serán a cargo de</w:t>
      </w:r>
      <w:r w:rsidR="00C6400A">
        <w:rPr>
          <w:color w:val="000000" w:themeColor="text1"/>
          <w:sz w:val="24"/>
          <w:szCs w:val="24"/>
        </w:rPr>
        <w:t xml:space="preserve"> </w:t>
      </w:r>
      <w:r w:rsidRPr="0076492B">
        <w:rPr>
          <w:color w:val="000000" w:themeColor="text1"/>
          <w:sz w:val="24"/>
          <w:szCs w:val="24"/>
        </w:rPr>
        <w:t>la empresa adjudicataria del contrato, con un máximo de 3.000 €.</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10. Fecha de envío del anuncio al "Diario Oficial de la Unión Europea": 01/02/2010.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11. Otras informaciones: El certificado del Registro Electrónico de Licitadores s</w:t>
      </w:r>
      <w:r w:rsidR="00C6400A">
        <w:rPr>
          <w:color w:val="000000" w:themeColor="text1"/>
          <w:sz w:val="24"/>
          <w:szCs w:val="24"/>
        </w:rPr>
        <w:t xml:space="preserve"> </w:t>
      </w:r>
      <w:r w:rsidRPr="0076492B">
        <w:rPr>
          <w:color w:val="000000" w:themeColor="text1"/>
          <w:sz w:val="24"/>
          <w:szCs w:val="24"/>
        </w:rPr>
        <w:t>podrá incorporar de oficio al procedimiento por el órgano de contratación o por</w:t>
      </w:r>
      <w:r w:rsidR="00C6400A">
        <w:rPr>
          <w:color w:val="000000" w:themeColor="text1"/>
          <w:sz w:val="24"/>
          <w:szCs w:val="24"/>
        </w:rPr>
        <w:t xml:space="preserve"> </w:t>
      </w:r>
      <w:r w:rsidRPr="0076492B">
        <w:rPr>
          <w:color w:val="000000" w:themeColor="text1"/>
          <w:sz w:val="24"/>
          <w:szCs w:val="24"/>
        </w:rPr>
        <w:t>la Mesa de Contratación.</w:t>
      </w:r>
    </w:p>
    <w:p w:rsidR="0076492B" w:rsidRPr="0076492B" w:rsidRDefault="0076492B" w:rsidP="0076492B">
      <w:pPr>
        <w:spacing w:line="360" w:lineRule="auto"/>
        <w:jc w:val="both"/>
        <w:rPr>
          <w:color w:val="000000" w:themeColor="text1"/>
          <w:sz w:val="24"/>
          <w:szCs w:val="24"/>
        </w:rPr>
      </w:pP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Barcelona, 2 de febrero de 2010.- P.D. (Resolución VCP/3165/2009, de 27 de</w:t>
      </w:r>
      <w:r w:rsidR="00C6400A">
        <w:rPr>
          <w:color w:val="000000" w:themeColor="text1"/>
          <w:sz w:val="24"/>
          <w:szCs w:val="24"/>
        </w:rPr>
        <w:t xml:space="preserve"> </w:t>
      </w:r>
      <w:r w:rsidRPr="0076492B">
        <w:rPr>
          <w:color w:val="000000" w:themeColor="text1"/>
          <w:sz w:val="24"/>
          <w:szCs w:val="24"/>
        </w:rPr>
        <w:t>octubre, de delegación de competencias de la persona titular del Departamento de</w:t>
      </w:r>
      <w:r>
        <w:rPr>
          <w:color w:val="000000" w:themeColor="text1"/>
          <w:sz w:val="24"/>
          <w:szCs w:val="24"/>
        </w:rPr>
        <w:t xml:space="preserve"> </w:t>
      </w:r>
      <w:r w:rsidRPr="0076492B">
        <w:rPr>
          <w:color w:val="000000" w:themeColor="text1"/>
          <w:sz w:val="24"/>
          <w:szCs w:val="24"/>
        </w:rPr>
        <w:t xml:space="preserve">la Vicepresidencia en diversos órganos del Departamento. DOGC 5507 de17.11.2009), </w:t>
      </w:r>
      <w:proofErr w:type="spellStart"/>
      <w:r w:rsidRPr="0076492B">
        <w:rPr>
          <w:color w:val="000000" w:themeColor="text1"/>
          <w:sz w:val="24"/>
          <w:szCs w:val="24"/>
        </w:rPr>
        <w:t>Rafel</w:t>
      </w:r>
      <w:proofErr w:type="spellEnd"/>
      <w:r w:rsidRPr="0076492B">
        <w:rPr>
          <w:color w:val="000000" w:themeColor="text1"/>
          <w:sz w:val="24"/>
          <w:szCs w:val="24"/>
        </w:rPr>
        <w:t xml:space="preserve"> </w:t>
      </w:r>
      <w:proofErr w:type="spellStart"/>
      <w:r w:rsidRPr="0076492B">
        <w:rPr>
          <w:color w:val="000000" w:themeColor="text1"/>
          <w:sz w:val="24"/>
          <w:szCs w:val="24"/>
        </w:rPr>
        <w:t>Niubò</w:t>
      </w:r>
      <w:proofErr w:type="spellEnd"/>
      <w:r w:rsidRPr="0076492B">
        <w:rPr>
          <w:color w:val="000000" w:themeColor="text1"/>
          <w:sz w:val="24"/>
          <w:szCs w:val="24"/>
        </w:rPr>
        <w:t xml:space="preserve"> i </w:t>
      </w:r>
      <w:proofErr w:type="spellStart"/>
      <w:r w:rsidRPr="0076492B">
        <w:rPr>
          <w:color w:val="000000" w:themeColor="text1"/>
          <w:sz w:val="24"/>
          <w:szCs w:val="24"/>
        </w:rPr>
        <w:t>Baqué</w:t>
      </w:r>
      <w:proofErr w:type="spellEnd"/>
      <w:r w:rsidRPr="0076492B">
        <w:rPr>
          <w:color w:val="000000" w:themeColor="text1"/>
          <w:sz w:val="24"/>
          <w:szCs w:val="24"/>
        </w:rPr>
        <w:t>, Secretario General.</w:t>
      </w:r>
    </w:p>
    <w:p w:rsidR="00E943A8" w:rsidRDefault="0076492B" w:rsidP="0076492B">
      <w:pPr>
        <w:spacing w:line="360" w:lineRule="auto"/>
        <w:jc w:val="both"/>
        <w:rPr>
          <w:color w:val="000000" w:themeColor="text1"/>
          <w:sz w:val="40"/>
          <w:szCs w:val="40"/>
        </w:rPr>
      </w:pPr>
      <w:r>
        <w:rPr>
          <w:color w:val="000000" w:themeColor="text1"/>
          <w:sz w:val="40"/>
          <w:szCs w:val="40"/>
        </w:rPr>
        <w:t>14.-ANEXO Nº3.</w:t>
      </w:r>
    </w:p>
    <w:p w:rsidR="0076492B" w:rsidRDefault="0076492B" w:rsidP="0076492B">
      <w:pPr>
        <w:spacing w:line="360" w:lineRule="auto"/>
        <w:jc w:val="both"/>
        <w:rPr>
          <w:color w:val="000000" w:themeColor="text1"/>
          <w:sz w:val="40"/>
          <w:szCs w:val="40"/>
        </w:rPr>
      </w:pP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PLIEGO DE CONDICIONES PARTICULARES Y ESPECIFICACIONES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TÉCNICAS DEL CONCURSO RESERVADO PARA LA CONTRATACIÓN DEL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SERVICIO DE LIMPIEZA DE LOS CENTROS E INSTALACIONES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DEPENDIENTES DE LA FUNDACIÓN PÚBLICA ANDALUZA PARA LA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INTEGRACIÓN SOCIAL DE PERSONAS CON ENFERMEDAD MENTAL.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FAISEM EN LA PROVINCIA DE SEVILLA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CONDICIONES PARTICULARES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 Justificación de la presente licitación.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 Contrato de carácter reservado.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 Régimen jurídico.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4. Condiciones especiales de realización.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4.1. Compromiso de contratación.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4.2. Prohibición de subcontratación, cesión y subrogación.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 Objeto de este pliego.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6. Presupuesto de licitación.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7. Condiciones de facturación y pago.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8. Lugar y plazo de presentación de ofertas.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9. Garantía definitiva.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10. Duración del contrato.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11. Órgano y mesa de contratación.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12. Criterios para valoración de las ofertas.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13. Visita a instalaciones.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14. Documentación a aportar por las empresas ofertantes.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14.1. Sobre 1. Documentación administrativa.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14.2. Sobre 2. Documentación técnica.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14.3. Sobre 3. Documentación económica.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15. Apertura y análisis de las proposiciones.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16. Selección y adjudicación provisional del contrato.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17. Adjudicación y formalización del contrato.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18. Responsable del contrato.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19. Perfil de contratante.</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20. Confidencialidad.</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21. Protección de datos.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ESPECIFICACIONES TÉCNICAS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 Objeto.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 Plantilla y turnos de presencia física diaria.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 Labores periódicas a realizar en cada una de las instalaciones.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a. Labores diarias.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b. Labores semanales.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c. Labores quincenales.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d. Labores mensuales.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4. Horario.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 Uniformidad.</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6. Seguridad.</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7. Suministros.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8. Cobertura de daños.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9. Cesión de espacio.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10. Relación de instalaciones y características principales.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ANEXOS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 Cuadro resumen de características de la licitación.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II. Modelo de solicitud de participación.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III. Modelo de proposición económica.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IV. Modelo de certificación de no estar incurso en incompatibilidad para contratar.</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V. Condiciones de los contratos a los que afecta la subrogación.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CONDICIONES PARTICULARES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1. JUSTIFICACIÓN DE LA PRESENTE LICITACIÓN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La presente licitación se convoca en aplicación del Artículo 3.1.f. de la Ley 30/2007, de 30 de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octubre</w:t>
      </w:r>
      <w:proofErr w:type="gramEnd"/>
      <w:r w:rsidRPr="0076492B">
        <w:rPr>
          <w:color w:val="000000" w:themeColor="text1"/>
          <w:sz w:val="24"/>
          <w:szCs w:val="24"/>
        </w:rPr>
        <w:t>, de Contratos del Sector Público, que considera dentro de su ámbito de aplicación a las</w:t>
      </w:r>
      <w:r w:rsidR="00BB7CED">
        <w:rPr>
          <w:color w:val="000000" w:themeColor="text1"/>
          <w:sz w:val="24"/>
          <w:szCs w:val="24"/>
        </w:rPr>
        <w:t xml:space="preserve"> </w:t>
      </w:r>
      <w:r w:rsidRPr="0076492B">
        <w:rPr>
          <w:color w:val="000000" w:themeColor="text1"/>
          <w:sz w:val="24"/>
          <w:szCs w:val="24"/>
        </w:rPr>
        <w:t>fundaciones que se constituyan con una aportación mayoritaria, directa o indirecta, de una o</w:t>
      </w:r>
      <w:r w:rsidR="00BB7CED">
        <w:rPr>
          <w:color w:val="000000" w:themeColor="text1"/>
          <w:sz w:val="24"/>
          <w:szCs w:val="24"/>
        </w:rPr>
        <w:t xml:space="preserve"> </w:t>
      </w:r>
      <w:r w:rsidRPr="0076492B">
        <w:rPr>
          <w:color w:val="000000" w:themeColor="text1"/>
          <w:sz w:val="24"/>
          <w:szCs w:val="24"/>
        </w:rPr>
        <w:t>varias entidades integradas dentro del sector público o cuyo patrimonio fundacional, con un</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carácter</w:t>
      </w:r>
      <w:proofErr w:type="gramEnd"/>
      <w:r w:rsidRPr="0076492B">
        <w:rPr>
          <w:color w:val="000000" w:themeColor="text1"/>
          <w:sz w:val="24"/>
          <w:szCs w:val="24"/>
        </w:rPr>
        <w:t xml:space="preserve"> de permanencia, esté integrado en más de un 50 % por bienes o derechos aportados o</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cedidos</w:t>
      </w:r>
      <w:proofErr w:type="gramEnd"/>
      <w:r w:rsidRPr="0076492B">
        <w:rPr>
          <w:color w:val="000000" w:themeColor="text1"/>
          <w:sz w:val="24"/>
          <w:szCs w:val="24"/>
        </w:rPr>
        <w:t xml:space="preserve"> por las referidas entidades.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xml:space="preserve">La Fundación Pública Andaluza para la Integración Social de Personas con Enfermedad </w:t>
      </w:r>
      <w:proofErr w:type="gramStart"/>
      <w:r w:rsidRPr="0076492B">
        <w:rPr>
          <w:color w:val="000000" w:themeColor="text1"/>
          <w:sz w:val="24"/>
          <w:szCs w:val="24"/>
        </w:rPr>
        <w:t>Mental(</w:t>
      </w:r>
      <w:proofErr w:type="gramEnd"/>
      <w:r w:rsidRPr="0076492B">
        <w:rPr>
          <w:color w:val="000000" w:themeColor="text1"/>
          <w:sz w:val="24"/>
          <w:szCs w:val="24"/>
        </w:rPr>
        <w:t>FAISEM en lo sucesivo) es una fundación del sector público andaluz, cuyo objetivo general es la</w:t>
      </w:r>
      <w:r w:rsidR="00BB7CED">
        <w:rPr>
          <w:color w:val="000000" w:themeColor="text1"/>
          <w:sz w:val="24"/>
          <w:szCs w:val="24"/>
        </w:rPr>
        <w:t xml:space="preserve"> </w:t>
      </w:r>
      <w:r w:rsidRPr="0076492B">
        <w:rPr>
          <w:color w:val="000000" w:themeColor="text1"/>
          <w:sz w:val="24"/>
          <w:szCs w:val="24"/>
        </w:rPr>
        <w:t>prevención de la marginación y la desadaptación de cualquier persona afectada por una</w:t>
      </w:r>
      <w:r w:rsidR="00BB7CED">
        <w:rPr>
          <w:color w:val="000000" w:themeColor="text1"/>
          <w:sz w:val="24"/>
          <w:szCs w:val="24"/>
        </w:rPr>
        <w:t xml:space="preserve"> </w:t>
      </w:r>
      <w:r w:rsidRPr="0076492B">
        <w:rPr>
          <w:color w:val="000000" w:themeColor="text1"/>
          <w:sz w:val="24"/>
          <w:szCs w:val="24"/>
        </w:rPr>
        <w:t>enfermedad mental grave causante de una incapacidad personal y social, así como el apoyo a su</w:t>
      </w:r>
      <w:r w:rsidR="00BB7CED">
        <w:rPr>
          <w:color w:val="000000" w:themeColor="text1"/>
          <w:sz w:val="24"/>
          <w:szCs w:val="24"/>
        </w:rPr>
        <w:t xml:space="preserve"> </w:t>
      </w:r>
      <w:r w:rsidRPr="0076492B">
        <w:rPr>
          <w:color w:val="000000" w:themeColor="text1"/>
          <w:sz w:val="24"/>
          <w:szCs w:val="24"/>
        </w:rPr>
        <w:t>integración social y laboral.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Como tal fundación del sector público, y a efectos del grado de aplicación de la Ley 30/2007,</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tiene</w:t>
      </w:r>
      <w:proofErr w:type="gramEnd"/>
      <w:r w:rsidRPr="0076492B">
        <w:rPr>
          <w:color w:val="000000" w:themeColor="text1"/>
          <w:sz w:val="24"/>
          <w:szCs w:val="24"/>
        </w:rPr>
        <w:t xml:space="preserve"> la consideración de poder adjudicador sin tener el carácter de Administración Pública, por</w:t>
      </w:r>
      <w:r w:rsidR="00BB7CED">
        <w:rPr>
          <w:color w:val="000000" w:themeColor="text1"/>
          <w:sz w:val="24"/>
          <w:szCs w:val="24"/>
        </w:rPr>
        <w:t xml:space="preserve"> </w:t>
      </w:r>
      <w:r w:rsidRPr="0076492B">
        <w:rPr>
          <w:color w:val="000000" w:themeColor="text1"/>
          <w:sz w:val="24"/>
          <w:szCs w:val="24"/>
        </w:rPr>
        <w:t>lo que en aplicación de lo dispuesto en el artículo 175, sus procedimientos de contratación se</w:t>
      </w:r>
      <w:r w:rsidR="00BB7CED">
        <w:rPr>
          <w:color w:val="000000" w:themeColor="text1"/>
          <w:sz w:val="24"/>
          <w:szCs w:val="24"/>
        </w:rPr>
        <w:t xml:space="preserve"> </w:t>
      </w:r>
      <w:r w:rsidRPr="0076492B">
        <w:rPr>
          <w:color w:val="000000" w:themeColor="text1"/>
          <w:sz w:val="24"/>
          <w:szCs w:val="24"/>
        </w:rPr>
        <w:t>rigen por las Instrucciones de Contratación, que se encuentran a disposición de los interesados</w:t>
      </w:r>
      <w:r w:rsidR="00BB7CED">
        <w:rPr>
          <w:color w:val="000000" w:themeColor="text1"/>
          <w:sz w:val="24"/>
          <w:szCs w:val="24"/>
        </w:rPr>
        <w:t xml:space="preserve"> </w:t>
      </w:r>
      <w:r w:rsidRPr="0076492B">
        <w:rPr>
          <w:color w:val="000000" w:themeColor="text1"/>
          <w:sz w:val="24"/>
          <w:szCs w:val="24"/>
        </w:rPr>
        <w:t>en el perfil de contratante de la entidad.</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 CONTRATO DE CARÁCTER RESERVADO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Entre los fines fundacionales de la FAISEM se encuentra el apoyo a la integración laboral de las</w:t>
      </w:r>
      <w:r w:rsidR="00BB7CED">
        <w:rPr>
          <w:color w:val="000000" w:themeColor="text1"/>
          <w:sz w:val="24"/>
          <w:szCs w:val="24"/>
        </w:rPr>
        <w:t xml:space="preserve"> </w:t>
      </w:r>
      <w:r w:rsidRPr="0076492B">
        <w:rPr>
          <w:color w:val="000000" w:themeColor="text1"/>
          <w:sz w:val="24"/>
          <w:szCs w:val="24"/>
        </w:rPr>
        <w:t>personas con enfermedad mental, por lo que uno de los medios empleados es la promoción de</w:t>
      </w:r>
      <w:r w:rsidR="00BB7CED">
        <w:rPr>
          <w:color w:val="000000" w:themeColor="text1"/>
          <w:sz w:val="24"/>
          <w:szCs w:val="24"/>
        </w:rPr>
        <w:t xml:space="preserve"> </w:t>
      </w:r>
      <w:r w:rsidRPr="0076492B">
        <w:rPr>
          <w:color w:val="000000" w:themeColor="text1"/>
          <w:sz w:val="24"/>
          <w:szCs w:val="24"/>
        </w:rPr>
        <w:t>los denominados Centros Especiales de Empleo. La actividad contractual de la fundación se</w:t>
      </w:r>
      <w:r w:rsidR="00BB7CED">
        <w:rPr>
          <w:color w:val="000000" w:themeColor="text1"/>
          <w:sz w:val="24"/>
          <w:szCs w:val="24"/>
        </w:rPr>
        <w:t xml:space="preserve"> </w:t>
      </w:r>
      <w:r w:rsidRPr="0076492B">
        <w:rPr>
          <w:color w:val="000000" w:themeColor="text1"/>
          <w:sz w:val="24"/>
          <w:szCs w:val="24"/>
        </w:rPr>
        <w:t>considera uno de los ejes para dinamizar la actividad de este tipo de empresas, siempre que ello</w:t>
      </w:r>
      <w:r w:rsidR="00BB7CED">
        <w:rPr>
          <w:color w:val="000000" w:themeColor="text1"/>
          <w:sz w:val="24"/>
          <w:szCs w:val="24"/>
        </w:rPr>
        <w:t xml:space="preserve"> </w:t>
      </w:r>
      <w:r w:rsidRPr="0076492B">
        <w:rPr>
          <w:color w:val="000000" w:themeColor="text1"/>
          <w:sz w:val="24"/>
          <w:szCs w:val="24"/>
        </w:rPr>
        <w:t>sea posible y se garantice el respeto a los principios que rigen la contratación pública.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Las características técnicas de este contrato permiten su prestación por parte de Centros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Especiales de Empleo, por lo que el órgano de contratación de la FAISEM ha acordado acogerse</w:t>
      </w:r>
      <w:r w:rsidR="00BB7CED">
        <w:rPr>
          <w:color w:val="000000" w:themeColor="text1"/>
          <w:sz w:val="24"/>
          <w:szCs w:val="24"/>
        </w:rPr>
        <w:t xml:space="preserve"> </w:t>
      </w:r>
      <w:r w:rsidRPr="0076492B">
        <w:rPr>
          <w:color w:val="000000" w:themeColor="text1"/>
          <w:sz w:val="24"/>
          <w:szCs w:val="24"/>
        </w:rPr>
        <w:t>a la posibilidad establecida en la Disposición Adicional Séptima de la Ley 30/2007 y considerar</w:t>
      </w:r>
      <w:r w:rsidR="00BB7CED">
        <w:rPr>
          <w:color w:val="000000" w:themeColor="text1"/>
          <w:sz w:val="24"/>
          <w:szCs w:val="24"/>
        </w:rPr>
        <w:t xml:space="preserve"> </w:t>
      </w:r>
      <w:r w:rsidRPr="0076492B">
        <w:rPr>
          <w:color w:val="000000" w:themeColor="text1"/>
          <w:sz w:val="24"/>
          <w:szCs w:val="24"/>
        </w:rPr>
        <w:t>éste como contrato reservado a las empresas que cumplan los requisitos exigidos y hayan</w:t>
      </w:r>
      <w:r w:rsidR="00BB7CED">
        <w:rPr>
          <w:color w:val="000000" w:themeColor="text1"/>
          <w:sz w:val="24"/>
          <w:szCs w:val="24"/>
        </w:rPr>
        <w:t xml:space="preserve"> </w:t>
      </w:r>
      <w:r w:rsidRPr="0076492B">
        <w:rPr>
          <w:color w:val="000000" w:themeColor="text1"/>
          <w:sz w:val="24"/>
          <w:szCs w:val="24"/>
        </w:rPr>
        <w:t>obtenido la calificación como Centro Especial de Empleo.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Los Centros Especiales de Empleo, figura creada por la Ley 13/1982, de 7 de abril, de</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Integración Social de los Minusválidos, son instituciones de integración laboral y se consideran</w:t>
      </w:r>
      <w:r w:rsidR="00BB7CED">
        <w:rPr>
          <w:color w:val="000000" w:themeColor="text1"/>
          <w:sz w:val="24"/>
          <w:szCs w:val="24"/>
        </w:rPr>
        <w:t xml:space="preserve"> </w:t>
      </w:r>
      <w:r w:rsidRPr="0076492B">
        <w:rPr>
          <w:color w:val="000000" w:themeColor="text1"/>
          <w:sz w:val="24"/>
          <w:szCs w:val="24"/>
        </w:rPr>
        <w:t>elementos básicos integradores de las personas con discapacidad en el denominado mundo</w:t>
      </w:r>
      <w:r w:rsidR="00BB7CED">
        <w:rPr>
          <w:color w:val="000000" w:themeColor="text1"/>
          <w:sz w:val="24"/>
          <w:szCs w:val="24"/>
        </w:rPr>
        <w:t xml:space="preserve"> </w:t>
      </w:r>
      <w:r w:rsidRPr="0076492B">
        <w:rPr>
          <w:color w:val="000000" w:themeColor="text1"/>
          <w:sz w:val="24"/>
          <w:szCs w:val="24"/>
        </w:rPr>
        <w:t>ordinario del trabajo, cuando por sus circunstancias de orden personal, consecuentes con su</w:t>
      </w:r>
      <w:r w:rsidR="00BB7CED">
        <w:rPr>
          <w:color w:val="000000" w:themeColor="text1"/>
          <w:sz w:val="24"/>
          <w:szCs w:val="24"/>
        </w:rPr>
        <w:t xml:space="preserve"> </w:t>
      </w:r>
      <w:r w:rsidRPr="0076492B">
        <w:rPr>
          <w:color w:val="000000" w:themeColor="text1"/>
          <w:sz w:val="24"/>
          <w:szCs w:val="24"/>
        </w:rPr>
        <w:t>discapacidad, no puedan ejercer una actividad laboral en las condiciones habituales.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Los Centros Especiales de Empleo son empresas cuyo objetivo principal es el de realizar un</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trabajo</w:t>
      </w:r>
      <w:proofErr w:type="gramEnd"/>
      <w:r w:rsidRPr="0076492B">
        <w:rPr>
          <w:color w:val="000000" w:themeColor="text1"/>
          <w:sz w:val="24"/>
          <w:szCs w:val="24"/>
        </w:rPr>
        <w:t xml:space="preserve"> productivo, participando regularmente en las operaciones del mercado, y cuya finalidad</w:t>
      </w:r>
      <w:r w:rsidR="00BB7CED">
        <w:rPr>
          <w:color w:val="000000" w:themeColor="text1"/>
          <w:sz w:val="24"/>
          <w:szCs w:val="24"/>
        </w:rPr>
        <w:t xml:space="preserve"> </w:t>
      </w:r>
      <w:r w:rsidRPr="0076492B">
        <w:rPr>
          <w:color w:val="000000" w:themeColor="text1"/>
          <w:sz w:val="24"/>
          <w:szCs w:val="24"/>
        </w:rPr>
        <w:t>es asegurar un empleo remunerado y la prestación de servicios de ajuste personal y social que</w:t>
      </w:r>
      <w:r w:rsidR="00BB7CED">
        <w:rPr>
          <w:color w:val="000000" w:themeColor="text1"/>
          <w:sz w:val="24"/>
          <w:szCs w:val="24"/>
        </w:rPr>
        <w:t xml:space="preserve"> </w:t>
      </w:r>
      <w:r w:rsidRPr="0076492B">
        <w:rPr>
          <w:color w:val="000000" w:themeColor="text1"/>
          <w:sz w:val="24"/>
          <w:szCs w:val="24"/>
        </w:rPr>
        <w:t>requieran sus trabajadores con discapacidad.</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Las características esenciales de los CEE son las siguientes: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Puede ser titular de un Centro Especial de Empleo cualquier persona física o jurídica,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pública</w:t>
      </w:r>
      <w:proofErr w:type="gramEnd"/>
      <w:r w:rsidRPr="0076492B">
        <w:rPr>
          <w:color w:val="000000" w:themeColor="text1"/>
          <w:sz w:val="24"/>
          <w:szCs w:val="24"/>
        </w:rPr>
        <w:t xml:space="preserve"> o privada, incluso comunidad de bienes, con capacidad jurídica y de obrar para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ser</w:t>
      </w:r>
      <w:proofErr w:type="gramEnd"/>
      <w:r w:rsidRPr="0076492B">
        <w:rPr>
          <w:color w:val="000000" w:themeColor="text1"/>
          <w:sz w:val="24"/>
          <w:szCs w:val="24"/>
        </w:rPr>
        <w:t xml:space="preserve"> empresario (sociedades mercantiles, asociaciones, fundaciones, etc.)</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Su plantilla tiene que estar formada al menos en un 70 por 100 por minusválidos con</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una</w:t>
      </w:r>
      <w:proofErr w:type="gramEnd"/>
      <w:r w:rsidRPr="0076492B">
        <w:rPr>
          <w:color w:val="000000" w:themeColor="text1"/>
          <w:sz w:val="24"/>
          <w:szCs w:val="24"/>
        </w:rPr>
        <w:t xml:space="preserve"> reducción de, al menos, un 33 por ciento de su capacidad para el trabajo, sin</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perjuicio</w:t>
      </w:r>
      <w:proofErr w:type="gramEnd"/>
      <w:r w:rsidRPr="0076492B">
        <w:rPr>
          <w:color w:val="000000" w:themeColor="text1"/>
          <w:sz w:val="24"/>
          <w:szCs w:val="24"/>
        </w:rPr>
        <w:t xml:space="preserve"> de las plazas en plantilla del personal no minusválido imprescindible para el</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desarrollo</w:t>
      </w:r>
      <w:proofErr w:type="gramEnd"/>
      <w:r w:rsidRPr="0076492B">
        <w:rPr>
          <w:color w:val="000000" w:themeColor="text1"/>
          <w:sz w:val="24"/>
          <w:szCs w:val="24"/>
        </w:rPr>
        <w:t xml:space="preserve"> de su actividad.</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Los Centros Especiales de Empleo se conciben como un medio de integración laboral de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las</w:t>
      </w:r>
      <w:proofErr w:type="gramEnd"/>
      <w:r w:rsidRPr="0076492B">
        <w:rPr>
          <w:color w:val="000000" w:themeColor="text1"/>
          <w:sz w:val="24"/>
          <w:szCs w:val="24"/>
        </w:rPr>
        <w:t xml:space="preserve"> personas con discapacidad en las empresas ordinarias, fin primordial de la política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de</w:t>
      </w:r>
      <w:proofErr w:type="gramEnd"/>
      <w:r w:rsidRPr="0076492B">
        <w:rPr>
          <w:color w:val="000000" w:themeColor="text1"/>
          <w:sz w:val="24"/>
          <w:szCs w:val="24"/>
        </w:rPr>
        <w:t xml:space="preserve"> integración laboral de este sector, por lo que la normativa reguladora de la materia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insiste</w:t>
      </w:r>
      <w:proofErr w:type="gramEnd"/>
      <w:r w:rsidRPr="0076492B">
        <w:rPr>
          <w:color w:val="000000" w:themeColor="text1"/>
          <w:sz w:val="24"/>
          <w:szCs w:val="24"/>
        </w:rPr>
        <w:t xml:space="preserve"> en se trata de auténticas empresas que deben sujetar su gestión a las mismas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normas</w:t>
      </w:r>
      <w:proofErr w:type="gramEnd"/>
      <w:r w:rsidRPr="0076492B">
        <w:rPr>
          <w:color w:val="000000" w:themeColor="text1"/>
          <w:sz w:val="24"/>
          <w:szCs w:val="24"/>
        </w:rPr>
        <w:t xml:space="preserve"> y requisitos que afecten a cualquier empresa del sector al que pertenezcan.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 RÉGIMEN JURÍDICO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En aplicación de lo dispuesto en el artículo 16.1 de la Ley 30/2007, el presente concurso se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encuentra</w:t>
      </w:r>
      <w:proofErr w:type="gramEnd"/>
      <w:r w:rsidRPr="0076492B">
        <w:rPr>
          <w:color w:val="000000" w:themeColor="text1"/>
          <w:sz w:val="24"/>
          <w:szCs w:val="24"/>
        </w:rPr>
        <w:t xml:space="preserve"> sujeto a regulación armonizada y se rige por lo dispuesto en la Directiva Comunitaria</w:t>
      </w:r>
      <w:r w:rsidR="00BB7CED">
        <w:rPr>
          <w:color w:val="000000" w:themeColor="text1"/>
          <w:sz w:val="24"/>
          <w:szCs w:val="24"/>
        </w:rPr>
        <w:t xml:space="preserve"> </w:t>
      </w:r>
      <w:r w:rsidRPr="0076492B">
        <w:rPr>
          <w:color w:val="000000" w:themeColor="text1"/>
          <w:sz w:val="24"/>
          <w:szCs w:val="24"/>
        </w:rPr>
        <w:t>2004/18/CE y por lo dispuesto para tales contratos por la referida Ley 30/2007, de Contratos</w:t>
      </w:r>
      <w:r w:rsidR="00BB7CED">
        <w:rPr>
          <w:color w:val="000000" w:themeColor="text1"/>
          <w:sz w:val="24"/>
          <w:szCs w:val="24"/>
        </w:rPr>
        <w:t xml:space="preserve"> </w:t>
      </w:r>
      <w:r w:rsidRPr="0076492B">
        <w:rPr>
          <w:color w:val="000000" w:themeColor="text1"/>
          <w:sz w:val="24"/>
          <w:szCs w:val="24"/>
        </w:rPr>
        <w:t>del Sector Público.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contrato que se derive del presente concurso y al que se refiere el presente pliego es de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naturaleza</w:t>
      </w:r>
      <w:proofErr w:type="gramEnd"/>
      <w:r w:rsidRPr="0076492B">
        <w:rPr>
          <w:color w:val="000000" w:themeColor="text1"/>
          <w:sz w:val="24"/>
          <w:szCs w:val="24"/>
        </w:rPr>
        <w:t xml:space="preserve"> privada, y se regirá por las cláusulas en él contenidas y por la legislación civil y</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mercantil</w:t>
      </w:r>
      <w:proofErr w:type="gramEnd"/>
      <w:r w:rsidRPr="0076492B">
        <w:rPr>
          <w:color w:val="000000" w:themeColor="text1"/>
          <w:sz w:val="24"/>
          <w:szCs w:val="24"/>
        </w:rPr>
        <w:t xml:space="preserve"> que le sea de aplicación.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Asimismo, el contrato estará sujeto a lo establecido por las normas del Derecho Comunitario que</w:t>
      </w:r>
      <w:r w:rsidR="00BB7CED">
        <w:rPr>
          <w:color w:val="000000" w:themeColor="text1"/>
          <w:sz w:val="24"/>
          <w:szCs w:val="24"/>
        </w:rPr>
        <w:t xml:space="preserve"> </w:t>
      </w:r>
      <w:r w:rsidRPr="0076492B">
        <w:rPr>
          <w:color w:val="000000" w:themeColor="text1"/>
          <w:sz w:val="24"/>
          <w:szCs w:val="24"/>
        </w:rPr>
        <w:t>le sean de aplicación.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presente Pliego de Condiciones Particulares y Especificaciones Técnicas, presupuestos, plan</w:t>
      </w:r>
      <w:r w:rsidR="00BB7CED">
        <w:rPr>
          <w:color w:val="000000" w:themeColor="text1"/>
          <w:sz w:val="24"/>
          <w:szCs w:val="24"/>
        </w:rPr>
        <w:t xml:space="preserve"> </w:t>
      </w:r>
      <w:r w:rsidRPr="0076492B">
        <w:rPr>
          <w:color w:val="000000" w:themeColor="text1"/>
          <w:sz w:val="24"/>
          <w:szCs w:val="24"/>
        </w:rPr>
        <w:t>de trabajo y condiciones presentadas y aceptadas, así como el resto de documentos relativos al</w:t>
      </w:r>
      <w:r w:rsidR="00BB7CED">
        <w:rPr>
          <w:color w:val="000000" w:themeColor="text1"/>
          <w:sz w:val="24"/>
          <w:szCs w:val="24"/>
        </w:rPr>
        <w:t xml:space="preserve"> </w:t>
      </w:r>
      <w:r w:rsidRPr="0076492B">
        <w:rPr>
          <w:color w:val="000000" w:themeColor="text1"/>
          <w:sz w:val="24"/>
          <w:szCs w:val="24"/>
        </w:rPr>
        <w:t>concurso, revisten carácter contractual. En caso de discordancia entre el presente pliego y</w:t>
      </w:r>
      <w:r w:rsidR="00BB7CED">
        <w:rPr>
          <w:color w:val="000000" w:themeColor="text1"/>
          <w:sz w:val="24"/>
          <w:szCs w:val="24"/>
        </w:rPr>
        <w:t xml:space="preserve"> </w:t>
      </w:r>
      <w:r w:rsidRPr="0076492B">
        <w:rPr>
          <w:color w:val="000000" w:themeColor="text1"/>
          <w:sz w:val="24"/>
          <w:szCs w:val="24"/>
        </w:rPr>
        <w:t>cualquiera de los documentos contractuales citados, prevalecerá el primero sobre los segundos.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4. CONDICIONES ESPECIALES DE REALIZACIÓN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4.1. Compromiso de contratación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El servicio de limpieza de estas instalaciones en la actualidad es prestado por personas con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minusvalía para las que la integración en el mercado laboral tiene una dificultad añadida, por l</w:t>
      </w:r>
      <w:r w:rsidR="00BB7CED">
        <w:rPr>
          <w:color w:val="000000" w:themeColor="text1"/>
          <w:sz w:val="24"/>
          <w:szCs w:val="24"/>
        </w:rPr>
        <w:t xml:space="preserve">o </w:t>
      </w:r>
      <w:r w:rsidRPr="0076492B">
        <w:rPr>
          <w:color w:val="000000" w:themeColor="text1"/>
          <w:sz w:val="24"/>
          <w:szCs w:val="24"/>
        </w:rPr>
        <w:t>que dadas las características del contrato y la finalidad social que lleva implícita, se exige que la</w:t>
      </w:r>
      <w:r w:rsidR="00BB7CED">
        <w:rPr>
          <w:color w:val="000000" w:themeColor="text1"/>
          <w:sz w:val="24"/>
          <w:szCs w:val="24"/>
        </w:rPr>
        <w:t xml:space="preserve"> </w:t>
      </w:r>
      <w:r w:rsidRPr="0076492B">
        <w:rPr>
          <w:color w:val="000000" w:themeColor="text1"/>
          <w:sz w:val="24"/>
          <w:szCs w:val="24"/>
        </w:rPr>
        <w:t>empresa que resulte adjudicataria asuma la contratación de las personas que en la actualidad</w:t>
      </w:r>
      <w:r w:rsidR="00BB7CED">
        <w:rPr>
          <w:color w:val="000000" w:themeColor="text1"/>
          <w:sz w:val="24"/>
          <w:szCs w:val="24"/>
        </w:rPr>
        <w:t xml:space="preserve"> </w:t>
      </w:r>
      <w:r w:rsidRPr="0076492B">
        <w:rPr>
          <w:color w:val="000000" w:themeColor="text1"/>
          <w:sz w:val="24"/>
          <w:szCs w:val="24"/>
        </w:rPr>
        <w:t>realizan el servicio en idénticas condiciones que en la actualidad tienen. La información sobre las</w:t>
      </w:r>
      <w:r w:rsidR="00BB7CED">
        <w:rPr>
          <w:color w:val="000000" w:themeColor="text1"/>
          <w:sz w:val="24"/>
          <w:szCs w:val="24"/>
        </w:rPr>
        <w:t xml:space="preserve"> </w:t>
      </w:r>
      <w:r w:rsidRPr="0076492B">
        <w:rPr>
          <w:color w:val="000000" w:themeColor="text1"/>
          <w:sz w:val="24"/>
          <w:szCs w:val="24"/>
        </w:rPr>
        <w:t>condiciones de los contratos de los trabajadores a los que afecta la subrogación se facilita en el</w:t>
      </w:r>
      <w:r w:rsidR="00BB7CED">
        <w:rPr>
          <w:color w:val="000000" w:themeColor="text1"/>
          <w:sz w:val="24"/>
          <w:szCs w:val="24"/>
        </w:rPr>
        <w:t xml:space="preserve"> </w:t>
      </w:r>
      <w:r w:rsidRPr="0076492B">
        <w:rPr>
          <w:color w:val="000000" w:themeColor="text1"/>
          <w:sz w:val="24"/>
          <w:szCs w:val="24"/>
        </w:rPr>
        <w:t>anexo V. El compromiso de contratación se mantendrá vigente mientras dure la relación</w:t>
      </w:r>
      <w:r w:rsidR="00BB7CED">
        <w:rPr>
          <w:color w:val="000000" w:themeColor="text1"/>
          <w:sz w:val="24"/>
          <w:szCs w:val="24"/>
        </w:rPr>
        <w:t xml:space="preserve"> </w:t>
      </w:r>
      <w:r w:rsidRPr="0076492B">
        <w:rPr>
          <w:color w:val="000000" w:themeColor="text1"/>
          <w:sz w:val="24"/>
          <w:szCs w:val="24"/>
        </w:rPr>
        <w:t>contractual con la entidad adjudicataria y siempre que el trabajador o trabajadora cumpla con los</w:t>
      </w:r>
      <w:r w:rsidR="00BB7CED">
        <w:rPr>
          <w:color w:val="000000" w:themeColor="text1"/>
          <w:sz w:val="24"/>
          <w:szCs w:val="24"/>
        </w:rPr>
        <w:t xml:space="preserve"> </w:t>
      </w:r>
      <w:r w:rsidRPr="0076492B">
        <w:rPr>
          <w:color w:val="000000" w:themeColor="text1"/>
          <w:sz w:val="24"/>
          <w:szCs w:val="24"/>
        </w:rPr>
        <w:t>requisitos y la disciplina laboral exigida y asuma los criterios y métodos de trabajo de la empresa</w:t>
      </w:r>
      <w:r w:rsidR="00BB7CED">
        <w:rPr>
          <w:color w:val="000000" w:themeColor="text1"/>
          <w:sz w:val="24"/>
          <w:szCs w:val="24"/>
        </w:rPr>
        <w:t xml:space="preserve"> </w:t>
      </w:r>
      <w:r w:rsidRPr="0076492B">
        <w:rPr>
          <w:color w:val="000000" w:themeColor="text1"/>
          <w:sz w:val="24"/>
          <w:szCs w:val="24"/>
        </w:rPr>
        <w:t>adjudicataria.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4.2. Prohibición de subcontratación, cesión y subrogación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Dadas las características del contrato y su finalidad social, se exige que la empresa que resulte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adjudicataria</w:t>
      </w:r>
      <w:proofErr w:type="gramEnd"/>
      <w:r w:rsidRPr="0076492B">
        <w:rPr>
          <w:color w:val="000000" w:themeColor="text1"/>
          <w:sz w:val="24"/>
          <w:szCs w:val="24"/>
        </w:rPr>
        <w:t xml:space="preserve"> realice personalmente la prestación del servicio, quedando expresamente prohibida</w:t>
      </w:r>
      <w:r w:rsidR="00BB7CED">
        <w:rPr>
          <w:color w:val="000000" w:themeColor="text1"/>
          <w:sz w:val="24"/>
          <w:szCs w:val="24"/>
        </w:rPr>
        <w:t xml:space="preserve"> </w:t>
      </w:r>
      <w:r w:rsidRPr="0076492B">
        <w:rPr>
          <w:color w:val="000000" w:themeColor="text1"/>
          <w:sz w:val="24"/>
          <w:szCs w:val="24"/>
        </w:rPr>
        <w:t>la posibilidad de utilizar cualquier forma de subcontratación de la prestación principal, así como</w:t>
      </w:r>
      <w:r w:rsidR="00BB7CED">
        <w:rPr>
          <w:color w:val="000000" w:themeColor="text1"/>
          <w:sz w:val="24"/>
          <w:szCs w:val="24"/>
        </w:rPr>
        <w:t xml:space="preserve"> </w:t>
      </w:r>
      <w:r w:rsidRPr="0076492B">
        <w:rPr>
          <w:color w:val="000000" w:themeColor="text1"/>
          <w:sz w:val="24"/>
          <w:szCs w:val="24"/>
        </w:rPr>
        <w:t>la cesión o subrogación del contrato.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 OBJETO DE ESTE PLIEGO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presente pliego de condiciones particulares y prescripciones técnicas establece las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características</w:t>
      </w:r>
      <w:proofErr w:type="gramEnd"/>
      <w:r w:rsidRPr="0076492B">
        <w:rPr>
          <w:color w:val="000000" w:themeColor="text1"/>
          <w:sz w:val="24"/>
          <w:szCs w:val="24"/>
        </w:rPr>
        <w:t xml:space="preserve"> técnicas, así como el régimen jurídico y económico aplicables al “Concurso para</w:t>
      </w:r>
      <w:r w:rsidR="00BB7CED">
        <w:rPr>
          <w:color w:val="000000" w:themeColor="text1"/>
          <w:sz w:val="24"/>
          <w:szCs w:val="24"/>
        </w:rPr>
        <w:t xml:space="preserve"> </w:t>
      </w:r>
      <w:r w:rsidRPr="0076492B">
        <w:rPr>
          <w:color w:val="000000" w:themeColor="text1"/>
          <w:sz w:val="24"/>
          <w:szCs w:val="24"/>
        </w:rPr>
        <w:t>la contratación del servicio de limpieza de los centros e instalaciones dependientes de la FAISEM</w:t>
      </w:r>
      <w:r w:rsidR="00BB7CED">
        <w:rPr>
          <w:color w:val="000000" w:themeColor="text1"/>
          <w:sz w:val="24"/>
          <w:szCs w:val="24"/>
        </w:rPr>
        <w:t xml:space="preserve"> </w:t>
      </w:r>
      <w:r w:rsidRPr="0076492B">
        <w:rPr>
          <w:color w:val="000000" w:themeColor="text1"/>
          <w:sz w:val="24"/>
          <w:szCs w:val="24"/>
        </w:rPr>
        <w:t>en la provincia de Sevilla”.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A efectos de la delimitación del objeto del contrato dentro del Vocabulario Común de Contratos</w:t>
      </w:r>
      <w:r w:rsidR="00BB7CED">
        <w:rPr>
          <w:color w:val="000000" w:themeColor="text1"/>
          <w:sz w:val="24"/>
          <w:szCs w:val="24"/>
        </w:rPr>
        <w:t xml:space="preserve"> </w:t>
      </w:r>
      <w:r w:rsidRPr="0076492B">
        <w:rPr>
          <w:color w:val="000000" w:themeColor="text1"/>
          <w:sz w:val="24"/>
          <w:szCs w:val="24"/>
        </w:rPr>
        <w:t>(CPV), aprobada por Reglamento (CE) nº 2195/2002 del Parlamento Europeo y del Consejo de</w:t>
      </w:r>
      <w:r w:rsidR="00BB7CED">
        <w:rPr>
          <w:color w:val="000000" w:themeColor="text1"/>
          <w:sz w:val="24"/>
          <w:szCs w:val="24"/>
        </w:rPr>
        <w:t xml:space="preserve"> </w:t>
      </w:r>
      <w:r w:rsidRPr="0076492B">
        <w:rPr>
          <w:color w:val="000000" w:themeColor="text1"/>
          <w:sz w:val="24"/>
          <w:szCs w:val="24"/>
        </w:rPr>
        <w:t>5 de noviembre de 2002, modificado por el Reglamento 213/2008, la referencia asignada es</w:t>
      </w:r>
      <w:r w:rsidR="00BB7CED">
        <w:rPr>
          <w:color w:val="000000" w:themeColor="text1"/>
          <w:sz w:val="24"/>
          <w:szCs w:val="24"/>
        </w:rPr>
        <w:t xml:space="preserve"> </w:t>
      </w:r>
      <w:r w:rsidRPr="0076492B">
        <w:rPr>
          <w:color w:val="000000" w:themeColor="text1"/>
          <w:sz w:val="24"/>
          <w:szCs w:val="24"/>
        </w:rPr>
        <w:t>90910000, categoría 14.</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servicio consistirá en la limpieza conforme a las especificaciones técnicas expresadas en este</w:t>
      </w:r>
      <w:r w:rsidR="00BB7CED">
        <w:rPr>
          <w:color w:val="000000" w:themeColor="text1"/>
          <w:sz w:val="24"/>
          <w:szCs w:val="24"/>
        </w:rPr>
        <w:t xml:space="preserve"> </w:t>
      </w:r>
      <w:r w:rsidRPr="0076492B">
        <w:rPr>
          <w:color w:val="000000" w:themeColor="text1"/>
          <w:sz w:val="24"/>
          <w:szCs w:val="24"/>
        </w:rPr>
        <w:t>documento de los centros e instalaciones que se relacionan en las mismas.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La tipología y perfil de las instalaciones a cubrir por el servicio es la siguiente:</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Sede central de la FAISEM en Sevilla y sede provincial. Dependencias administrativas en la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que</w:t>
      </w:r>
      <w:proofErr w:type="gramEnd"/>
      <w:r w:rsidRPr="0076492B">
        <w:rPr>
          <w:color w:val="000000" w:themeColor="text1"/>
          <w:sz w:val="24"/>
          <w:szCs w:val="24"/>
        </w:rPr>
        <w:t xml:space="preserve"> se realizan trabajos de oficina en horario laboral.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Centro social (C.S.) Espacios permanentes tipo Club Social, con una capacidad aproximada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para</w:t>
      </w:r>
      <w:proofErr w:type="gramEnd"/>
      <w:r w:rsidRPr="0076492B">
        <w:rPr>
          <w:color w:val="000000" w:themeColor="text1"/>
          <w:sz w:val="24"/>
          <w:szCs w:val="24"/>
        </w:rPr>
        <w:t xml:space="preserve"> 30 personas. Las actividades que se llevan a cabo son muy diversas. Pueden contar</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con</w:t>
      </w:r>
      <w:proofErr w:type="gramEnd"/>
      <w:r w:rsidRPr="0076492B">
        <w:rPr>
          <w:color w:val="000000" w:themeColor="text1"/>
          <w:sz w:val="24"/>
          <w:szCs w:val="24"/>
        </w:rPr>
        <w:t xml:space="preserve"> servicio de comedor.</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Vivienda supervisada (V.S.): dispositivos para un máximo de 10 usuarios y usuarias, con un</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mayor</w:t>
      </w:r>
      <w:proofErr w:type="gramEnd"/>
      <w:r w:rsidRPr="0076492B">
        <w:rPr>
          <w:color w:val="000000" w:themeColor="text1"/>
          <w:sz w:val="24"/>
          <w:szCs w:val="24"/>
        </w:rPr>
        <w:t xml:space="preserve"> nivel de autonomía, que no precisan presencia de personal las 24 horas del día.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Existen dos modalidades según el nivel de supervisión que precisan: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Con mayor supervisión, incluyendo personal al menos la noche y los fines de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semana</w:t>
      </w:r>
      <w:proofErr w:type="gramEnd"/>
      <w:r w:rsidRPr="0076492B">
        <w:rPr>
          <w:color w:val="000000" w:themeColor="text1"/>
          <w:sz w:val="24"/>
          <w:szCs w:val="24"/>
        </w:rPr>
        <w:t>.</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Con una supervisión más espaciada y variable según las necesidades.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Casa hogar (C-H): Centro residencial para un número de usuarios y usuarias entre 10 y 20</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con</w:t>
      </w:r>
      <w:proofErr w:type="gramEnd"/>
      <w:r w:rsidRPr="0076492B">
        <w:rPr>
          <w:color w:val="000000" w:themeColor="text1"/>
          <w:sz w:val="24"/>
          <w:szCs w:val="24"/>
        </w:rPr>
        <w:t xml:space="preserve"> menor nivel de autonomía, que disponen de personal durante las 24 horas del día.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6. PRESUPUESTO DE LICITACIÓN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presupuesto de la presente licitación es de trescientos noventa y siete mil trescientos noventa</w:t>
      </w:r>
      <w:r w:rsidR="00046883">
        <w:rPr>
          <w:color w:val="000000" w:themeColor="text1"/>
          <w:sz w:val="24"/>
          <w:szCs w:val="24"/>
        </w:rPr>
        <w:t xml:space="preserve"> </w:t>
      </w:r>
      <w:r w:rsidRPr="0076492B">
        <w:rPr>
          <w:color w:val="000000" w:themeColor="text1"/>
          <w:sz w:val="24"/>
          <w:szCs w:val="24"/>
        </w:rPr>
        <w:t>euros, IVA no incluido (397.390 €). No se admitirán ofertas con precio superior al presupuesto</w:t>
      </w:r>
      <w:r w:rsidR="00046883">
        <w:rPr>
          <w:color w:val="000000" w:themeColor="text1"/>
          <w:sz w:val="24"/>
          <w:szCs w:val="24"/>
        </w:rPr>
        <w:t xml:space="preserve"> </w:t>
      </w:r>
      <w:r w:rsidRPr="0076492B">
        <w:rPr>
          <w:color w:val="000000" w:themeColor="text1"/>
          <w:sz w:val="24"/>
          <w:szCs w:val="24"/>
        </w:rPr>
        <w:t>expresado.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7. CONDICIONES DE FACTURACIÓN Y PAGO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La empresa adjudicataria, emitirá una factura el primer día de cada mes que recoja la totalidad</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de</w:t>
      </w:r>
      <w:proofErr w:type="gramEnd"/>
      <w:r w:rsidRPr="0076492B">
        <w:rPr>
          <w:color w:val="000000" w:themeColor="text1"/>
          <w:sz w:val="24"/>
          <w:szCs w:val="24"/>
        </w:rPr>
        <w:t xml:space="preserve"> servicios efectivamente realizados en el mes anterior. A la factura coserá fotocopia de los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partes</w:t>
      </w:r>
      <w:proofErr w:type="gramEnd"/>
      <w:r w:rsidRPr="0076492B">
        <w:rPr>
          <w:color w:val="000000" w:themeColor="text1"/>
          <w:sz w:val="24"/>
          <w:szCs w:val="24"/>
        </w:rPr>
        <w:t xml:space="preserve"> de servicio.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La FAISEM hará efectivo el abono de las correspondientes facturas mediante transferencia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bancaria</w:t>
      </w:r>
      <w:proofErr w:type="gramEnd"/>
      <w:r w:rsidRPr="0076492B">
        <w:rPr>
          <w:color w:val="000000" w:themeColor="text1"/>
          <w:sz w:val="24"/>
          <w:szCs w:val="24"/>
        </w:rPr>
        <w:t xml:space="preserve"> en el plazo que corresponda según las normas de tesorería de la entidad.</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8. LUGAR Y PLAZO DE PRESENTACIÓN DE OFERTAS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lugar de presentación de las ofertas y la documentación descrita en el apartado 14, será el</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registro</w:t>
      </w:r>
      <w:proofErr w:type="gramEnd"/>
      <w:r w:rsidRPr="0076492B">
        <w:rPr>
          <w:color w:val="000000" w:themeColor="text1"/>
          <w:sz w:val="24"/>
          <w:szCs w:val="24"/>
        </w:rPr>
        <w:t xml:space="preserve"> central de la FAISEM, en la siguiente dirección: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Dirección Regional de FAISEM</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xml:space="preserve">Avda. de las Ciencias, 27, </w:t>
      </w:r>
      <w:proofErr w:type="spellStart"/>
      <w:r w:rsidRPr="0076492B">
        <w:rPr>
          <w:color w:val="000000" w:themeColor="text1"/>
          <w:sz w:val="24"/>
          <w:szCs w:val="24"/>
        </w:rPr>
        <w:t>Acc</w:t>
      </w:r>
      <w:proofErr w:type="spellEnd"/>
      <w:r w:rsidRPr="0076492B">
        <w:rPr>
          <w:color w:val="000000" w:themeColor="text1"/>
          <w:sz w:val="24"/>
          <w:szCs w:val="24"/>
        </w:rPr>
        <w:t>. 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41020 Sevilla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plazo para la presentación de ofertas será de 24 días naturales a contar desde el día siguiente</w:t>
      </w:r>
      <w:r w:rsidR="00046883">
        <w:rPr>
          <w:color w:val="000000" w:themeColor="text1"/>
          <w:sz w:val="24"/>
          <w:szCs w:val="24"/>
        </w:rPr>
        <w:t xml:space="preserve"> </w:t>
      </w:r>
      <w:r w:rsidRPr="0076492B">
        <w:rPr>
          <w:color w:val="000000" w:themeColor="text1"/>
          <w:sz w:val="24"/>
          <w:szCs w:val="24"/>
        </w:rPr>
        <w:t>al del envío de la presente convocatoria a la Oficina de Publicaciones Oficiales de las</w:t>
      </w:r>
      <w:r w:rsidR="00046883">
        <w:rPr>
          <w:color w:val="000000" w:themeColor="text1"/>
          <w:sz w:val="24"/>
          <w:szCs w:val="24"/>
        </w:rPr>
        <w:t xml:space="preserve"> </w:t>
      </w:r>
      <w:r w:rsidRPr="0076492B">
        <w:rPr>
          <w:color w:val="000000" w:themeColor="text1"/>
          <w:sz w:val="24"/>
          <w:szCs w:val="24"/>
        </w:rPr>
        <w:t>Comunidades Europeas, plazo reducido debido a que la licitación ha sido objeto de un anuncio</w:t>
      </w:r>
      <w:r w:rsidR="00046883">
        <w:rPr>
          <w:color w:val="000000" w:themeColor="text1"/>
          <w:sz w:val="24"/>
          <w:szCs w:val="24"/>
        </w:rPr>
        <w:t xml:space="preserve"> </w:t>
      </w:r>
      <w:r w:rsidRPr="0076492B">
        <w:rPr>
          <w:color w:val="000000" w:themeColor="text1"/>
          <w:sz w:val="24"/>
          <w:szCs w:val="24"/>
        </w:rPr>
        <w:t>de información previa y por acogerse a las reducciones previstas en los artículo 38, apartados 5</w:t>
      </w:r>
      <w:r w:rsidR="00046883">
        <w:rPr>
          <w:color w:val="000000" w:themeColor="text1"/>
          <w:sz w:val="24"/>
          <w:szCs w:val="24"/>
        </w:rPr>
        <w:t xml:space="preserve"> </w:t>
      </w:r>
      <w:r w:rsidRPr="0076492B">
        <w:rPr>
          <w:color w:val="000000" w:themeColor="text1"/>
          <w:sz w:val="24"/>
          <w:szCs w:val="24"/>
        </w:rPr>
        <w:t>y 6 de la Directiva Comunitaria 2004/18/CE. En el anuncio de la convocatoria se precisará el</w:t>
      </w:r>
      <w:r w:rsidR="00046883">
        <w:rPr>
          <w:color w:val="000000" w:themeColor="text1"/>
          <w:sz w:val="24"/>
          <w:szCs w:val="24"/>
        </w:rPr>
        <w:t xml:space="preserve"> </w:t>
      </w:r>
      <w:r w:rsidRPr="0076492B">
        <w:rPr>
          <w:color w:val="000000" w:themeColor="text1"/>
          <w:sz w:val="24"/>
          <w:szCs w:val="24"/>
        </w:rPr>
        <w:t>día concreto y hora que concluye el plazo de presentación de ofertas.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9. GARANTÍA DEFINITIVA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En aplicación de la excepción prevista en el artículo 83 de la LCSP, el órgano de contratación ha</w:t>
      </w:r>
      <w:r w:rsidR="00046883">
        <w:rPr>
          <w:color w:val="000000" w:themeColor="text1"/>
          <w:sz w:val="24"/>
          <w:szCs w:val="24"/>
        </w:rPr>
        <w:t xml:space="preserve"> </w:t>
      </w:r>
      <w:r w:rsidRPr="0076492B">
        <w:rPr>
          <w:color w:val="000000" w:themeColor="text1"/>
          <w:sz w:val="24"/>
          <w:szCs w:val="24"/>
        </w:rPr>
        <w:t>adoptado la decisión de eximir al adjudicatario de la obligación de constituir garantía definitiva</w:t>
      </w:r>
      <w:r w:rsidR="00046883">
        <w:rPr>
          <w:color w:val="000000" w:themeColor="text1"/>
          <w:sz w:val="24"/>
          <w:szCs w:val="24"/>
        </w:rPr>
        <w:t xml:space="preserve"> </w:t>
      </w:r>
      <w:r w:rsidRPr="0076492B">
        <w:rPr>
          <w:color w:val="000000" w:themeColor="text1"/>
          <w:sz w:val="24"/>
          <w:szCs w:val="24"/>
        </w:rPr>
        <w:t>por tratarse de un servicio cuya prestación se efectúa antes del pago del precio correspondiente.</w:t>
      </w:r>
      <w:r w:rsidR="00046883">
        <w:rPr>
          <w:color w:val="000000" w:themeColor="text1"/>
          <w:sz w:val="24"/>
          <w:szCs w:val="24"/>
        </w:rPr>
        <w:t xml:space="preserve"> </w:t>
      </w:r>
      <w:r w:rsidRPr="0076492B">
        <w:rPr>
          <w:color w:val="000000" w:themeColor="text1"/>
          <w:sz w:val="24"/>
          <w:szCs w:val="24"/>
        </w:rPr>
        <w:t>Dadas las características del contrato, tampoco se exige ningún tipo de garantía provisional.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10. DURACIÓN DEL CONTRATO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plazo inicial de vigencia del contrato será de 1 año a contar desde la firma del correspondiente</w:t>
      </w:r>
      <w:r w:rsidR="00046883">
        <w:rPr>
          <w:color w:val="000000" w:themeColor="text1"/>
          <w:sz w:val="24"/>
          <w:szCs w:val="24"/>
        </w:rPr>
        <w:t xml:space="preserve"> </w:t>
      </w:r>
      <w:r w:rsidRPr="0076492B">
        <w:rPr>
          <w:color w:val="000000" w:themeColor="text1"/>
          <w:sz w:val="24"/>
          <w:szCs w:val="24"/>
        </w:rPr>
        <w:t>contrato, si bien podrá ser prorrogado antes de su finalización, por mutuo acuerdo de las partes,</w:t>
      </w:r>
      <w:r w:rsidR="00046883">
        <w:rPr>
          <w:color w:val="000000" w:themeColor="text1"/>
          <w:sz w:val="24"/>
          <w:szCs w:val="24"/>
        </w:rPr>
        <w:t xml:space="preserve"> </w:t>
      </w:r>
      <w:r w:rsidRPr="0076492B">
        <w:rPr>
          <w:color w:val="000000" w:themeColor="text1"/>
          <w:sz w:val="24"/>
          <w:szCs w:val="24"/>
        </w:rPr>
        <w:t>por periodos iguales hasta un máximo de 5 años. La oferta económica debe ir referida a doce</w:t>
      </w:r>
      <w:r w:rsidR="00046883">
        <w:rPr>
          <w:color w:val="000000" w:themeColor="text1"/>
          <w:sz w:val="24"/>
          <w:szCs w:val="24"/>
        </w:rPr>
        <w:t xml:space="preserve"> </w:t>
      </w:r>
      <w:r w:rsidRPr="0076492B">
        <w:rPr>
          <w:color w:val="000000" w:themeColor="text1"/>
          <w:sz w:val="24"/>
          <w:szCs w:val="24"/>
        </w:rPr>
        <w:t>meses de prestación del servicio.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En caso de prórroga se admitirá la posibilidad de revisión de precios en la forma que se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establezca</w:t>
      </w:r>
      <w:proofErr w:type="gramEnd"/>
      <w:r w:rsidRPr="0076492B">
        <w:rPr>
          <w:color w:val="000000" w:themeColor="text1"/>
          <w:sz w:val="24"/>
          <w:szCs w:val="24"/>
        </w:rPr>
        <w:t xml:space="preserve"> en el contrato.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11. ÓRGANO Y MESA DE CONTRATACIÓN.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órgano de contratación de la FAISEM es el gerente por delegación de facultades del Patronato.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La mesa de contratación es el órgano encargado de valorar las ofertas y de realizar una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propuestas</w:t>
      </w:r>
      <w:proofErr w:type="gramEnd"/>
      <w:r w:rsidRPr="0076492B">
        <w:rPr>
          <w:color w:val="000000" w:themeColor="text1"/>
          <w:sz w:val="24"/>
          <w:szCs w:val="24"/>
        </w:rPr>
        <w:t xml:space="preserve"> de adjudicación al órgano de contratación. Para esta licitación el órgano de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contratación</w:t>
      </w:r>
      <w:proofErr w:type="gramEnd"/>
      <w:r w:rsidRPr="0076492B">
        <w:rPr>
          <w:color w:val="000000" w:themeColor="text1"/>
          <w:sz w:val="24"/>
          <w:szCs w:val="24"/>
        </w:rPr>
        <w:t xml:space="preserve"> ha determinado la siguiente composición: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Presidenta: Dª. Pilar Campos Martín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Vocal: D. Nicolás Rodríguez González</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Secretario: D. Manuel Mesa Vila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12. CRITERIOS PARA VALORACIÓN DE LAS OFERTAS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órgano de contratación de la FAISEM, valorará los siguientes aspectos: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12.1.- Oferta Económica. Ponderación: de 0 a 18 puntos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Se asignará el máximo de puntuación a la oferta de precio inferior con respecto al</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presupuesto</w:t>
      </w:r>
      <w:proofErr w:type="gramEnd"/>
      <w:r w:rsidRPr="0076492B">
        <w:rPr>
          <w:color w:val="000000" w:themeColor="text1"/>
          <w:sz w:val="24"/>
          <w:szCs w:val="24"/>
        </w:rPr>
        <w:t xml:space="preserve"> de licitación, asignándose la puntuación al resto de las ofertas mediante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proporcionalidad</w:t>
      </w:r>
      <w:proofErr w:type="gramEnd"/>
      <w:r w:rsidRPr="0076492B">
        <w:rPr>
          <w:color w:val="000000" w:themeColor="text1"/>
          <w:sz w:val="24"/>
          <w:szCs w:val="24"/>
        </w:rPr>
        <w:t xml:space="preserve"> inversa, aplicando la siguiente fórmula (tomando como ejemplo la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segunda</w:t>
      </w:r>
      <w:proofErr w:type="gramEnd"/>
      <w:r w:rsidRPr="0076492B">
        <w:rPr>
          <w:color w:val="000000" w:themeColor="text1"/>
          <w:sz w:val="24"/>
          <w:szCs w:val="24"/>
        </w:rPr>
        <w:t xml:space="preserve"> mejor oferta en precio):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12.2.- Oferta Técnica. Ponderación: de 0 a 17 puntos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Plan de limpieza global, en particular, número de horas de trabajo ofertadas por</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categorías</w:t>
      </w:r>
      <w:proofErr w:type="gramEnd"/>
      <w:r w:rsidRPr="0076492B">
        <w:rPr>
          <w:color w:val="000000" w:themeColor="text1"/>
          <w:sz w:val="24"/>
          <w:szCs w:val="24"/>
        </w:rPr>
        <w:t>, número de trabajadores para la prestación del servicio y distribución horaria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Mejor precio --------------------- 18 puntos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2º Mejor precio ----------------- X puntos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Mejor precio x 18</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X =2º mejor precio</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de</w:t>
      </w:r>
      <w:proofErr w:type="gramEnd"/>
      <w:r w:rsidRPr="0076492B">
        <w:rPr>
          <w:color w:val="000000" w:themeColor="text1"/>
          <w:sz w:val="24"/>
          <w:szCs w:val="24"/>
        </w:rPr>
        <w:t xml:space="preserve"> los trabajadores asignados. La experiencia de la empresa en trabajos similares será</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tomada</w:t>
      </w:r>
      <w:proofErr w:type="gramEnd"/>
      <w:r w:rsidRPr="0076492B">
        <w:rPr>
          <w:color w:val="000000" w:themeColor="text1"/>
          <w:sz w:val="24"/>
          <w:szCs w:val="24"/>
        </w:rPr>
        <w:t xml:space="preserve"> en consideración en este apartado (0-12 puntos)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Elementos materiales y maquinaria utilizados: tecnología, eficiencia energética, etc. (0-5</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puntos</w:t>
      </w:r>
      <w:proofErr w:type="gramEnd"/>
      <w:r w:rsidRPr="0076492B">
        <w:rPr>
          <w:color w:val="000000" w:themeColor="text1"/>
          <w:sz w:val="24"/>
          <w:szCs w:val="24"/>
        </w:rPr>
        <w:t>)</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12.3. Mejoras. Ponderación: de 0 a 12 puntos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Mejoras planteadas en la oferta sobre las frecuencias mínimas de prestación del servicio</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exigidas</w:t>
      </w:r>
      <w:proofErr w:type="gramEnd"/>
      <w:r w:rsidRPr="0076492B">
        <w:rPr>
          <w:color w:val="000000" w:themeColor="text1"/>
          <w:sz w:val="24"/>
          <w:szCs w:val="24"/>
        </w:rPr>
        <w:t xml:space="preserve"> y que se relacionan en el apartado de especificaciones técnicas o que incluya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prestaciones</w:t>
      </w:r>
      <w:proofErr w:type="gramEnd"/>
      <w:r w:rsidRPr="0076492B">
        <w:rPr>
          <w:color w:val="000000" w:themeColor="text1"/>
          <w:sz w:val="24"/>
          <w:szCs w:val="24"/>
        </w:rPr>
        <w:t xml:space="preserve"> concretas no exigidas (por ejemplo: tratamientos especiales de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desinsectación</w:t>
      </w:r>
      <w:proofErr w:type="gramEnd"/>
      <w:r w:rsidRPr="0076492B">
        <w:rPr>
          <w:color w:val="000000" w:themeColor="text1"/>
          <w:sz w:val="24"/>
          <w:szCs w:val="24"/>
        </w:rPr>
        <w:t xml:space="preserve"> o desinfección, cuidado de plantas de interior y exterior, mantenimiento y</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cuidado</w:t>
      </w:r>
      <w:proofErr w:type="gramEnd"/>
      <w:r w:rsidRPr="0076492B">
        <w:rPr>
          <w:color w:val="000000" w:themeColor="text1"/>
          <w:sz w:val="24"/>
          <w:szCs w:val="24"/>
        </w:rPr>
        <w:t xml:space="preserve"> de jardines, etc.)</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12.4.- Localización o, en su caso, existencia de delegación estable de la empresa en la provincia</w:t>
      </w:r>
      <w:r w:rsidR="00046883">
        <w:rPr>
          <w:color w:val="000000" w:themeColor="text1"/>
          <w:sz w:val="24"/>
          <w:szCs w:val="24"/>
        </w:rPr>
        <w:t xml:space="preserve"> </w:t>
      </w:r>
      <w:r w:rsidRPr="0076492B">
        <w:rPr>
          <w:color w:val="000000" w:themeColor="text1"/>
          <w:sz w:val="24"/>
          <w:szCs w:val="24"/>
        </w:rPr>
        <w:t>de Sevilla. Ponderación: de 0 a 3 puntos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Localización en la misma provincia: 3 puntos.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Localización en distinta provincia: 0 puntos.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Se entenderá que las ofertas que supongan una baja del 20% sobre el presupuesto de licitación,</w:t>
      </w:r>
      <w:r w:rsidR="00046883">
        <w:rPr>
          <w:color w:val="000000" w:themeColor="text1"/>
          <w:sz w:val="24"/>
          <w:szCs w:val="24"/>
        </w:rPr>
        <w:t xml:space="preserve"> </w:t>
      </w:r>
      <w:r w:rsidRPr="0076492B">
        <w:rPr>
          <w:color w:val="000000" w:themeColor="text1"/>
          <w:sz w:val="24"/>
          <w:szCs w:val="24"/>
        </w:rPr>
        <w:t>superan el límite que permite apreciar que la proposición no puede ser cumplida por ser</w:t>
      </w:r>
      <w:r w:rsidR="00046883">
        <w:rPr>
          <w:color w:val="000000" w:themeColor="text1"/>
          <w:sz w:val="24"/>
          <w:szCs w:val="24"/>
        </w:rPr>
        <w:t xml:space="preserve"> </w:t>
      </w:r>
      <w:r w:rsidRPr="0076492B">
        <w:rPr>
          <w:color w:val="000000" w:themeColor="text1"/>
          <w:sz w:val="24"/>
          <w:szCs w:val="24"/>
        </w:rPr>
        <w:t>desproporcionada o temeraria.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concurso se adjudicará a la empresa que consiga la mayor puntuación resultante de la suma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de</w:t>
      </w:r>
      <w:proofErr w:type="gramEnd"/>
      <w:r w:rsidRPr="0076492B">
        <w:rPr>
          <w:color w:val="000000" w:themeColor="text1"/>
          <w:sz w:val="24"/>
          <w:szCs w:val="24"/>
        </w:rPr>
        <w:t xml:space="preserve"> las puntuaciones </w:t>
      </w:r>
      <w:proofErr w:type="spellStart"/>
      <w:r w:rsidRPr="0076492B">
        <w:rPr>
          <w:color w:val="000000" w:themeColor="text1"/>
          <w:sz w:val="24"/>
          <w:szCs w:val="24"/>
        </w:rPr>
        <w:t>parciales.En</w:t>
      </w:r>
      <w:proofErr w:type="spellEnd"/>
      <w:r w:rsidRPr="0076492B">
        <w:rPr>
          <w:color w:val="000000" w:themeColor="text1"/>
          <w:sz w:val="24"/>
          <w:szCs w:val="24"/>
        </w:rPr>
        <w:t xml:space="preserve"> caso de que, una vez realizada la valoración, se produzca un empate entre dos o más ofertas</w:t>
      </w:r>
      <w:r w:rsidR="00046883">
        <w:rPr>
          <w:color w:val="000000" w:themeColor="text1"/>
          <w:sz w:val="24"/>
          <w:szCs w:val="24"/>
        </w:rPr>
        <w:t xml:space="preserve"> </w:t>
      </w:r>
      <w:r w:rsidRPr="0076492B">
        <w:rPr>
          <w:color w:val="000000" w:themeColor="text1"/>
          <w:sz w:val="24"/>
          <w:szCs w:val="24"/>
        </w:rPr>
        <w:t>se establece una preferencia expresa para las ofertas presentadas por empresas que tengan</w:t>
      </w:r>
      <w:r w:rsidR="00046883">
        <w:rPr>
          <w:color w:val="000000" w:themeColor="text1"/>
          <w:sz w:val="24"/>
          <w:szCs w:val="24"/>
        </w:rPr>
        <w:t xml:space="preserve"> </w:t>
      </w:r>
      <w:r w:rsidRPr="0076492B">
        <w:rPr>
          <w:color w:val="000000" w:themeColor="text1"/>
          <w:sz w:val="24"/>
          <w:szCs w:val="24"/>
        </w:rPr>
        <w:t>contratados un mayor número de personas cuya minusvalía sea derivada de trastorno mental</w:t>
      </w:r>
      <w:r w:rsidR="00046883">
        <w:rPr>
          <w:color w:val="000000" w:themeColor="text1"/>
          <w:sz w:val="24"/>
          <w:szCs w:val="24"/>
        </w:rPr>
        <w:t xml:space="preserve"> </w:t>
      </w:r>
      <w:r w:rsidRPr="0076492B">
        <w:rPr>
          <w:color w:val="000000" w:themeColor="text1"/>
          <w:sz w:val="24"/>
          <w:szCs w:val="24"/>
        </w:rPr>
        <w:t>grave. Se entenderá que existe empate cuando la diferencia entre la puntuación obtenida sea</w:t>
      </w:r>
      <w:r w:rsidR="00046883">
        <w:rPr>
          <w:color w:val="000000" w:themeColor="text1"/>
          <w:sz w:val="24"/>
          <w:szCs w:val="24"/>
        </w:rPr>
        <w:t xml:space="preserve"> </w:t>
      </w:r>
      <w:r w:rsidRPr="0076492B">
        <w:rPr>
          <w:color w:val="000000" w:themeColor="text1"/>
          <w:sz w:val="24"/>
          <w:szCs w:val="24"/>
        </w:rPr>
        <w:t>inferior al 5 %</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13. VISITA A INSTALACIONES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Las empresas interesadas en tomar parte en la licitación podrán visitar algunas de las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instalaciones</w:t>
      </w:r>
      <w:proofErr w:type="gramEnd"/>
      <w:r w:rsidRPr="0076492B">
        <w:rPr>
          <w:color w:val="000000" w:themeColor="text1"/>
          <w:sz w:val="24"/>
          <w:szCs w:val="24"/>
        </w:rPr>
        <w:t xml:space="preserve"> objeto del contrato, si consideran que con ello pueden aumentar la calidad y</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precisión</w:t>
      </w:r>
      <w:proofErr w:type="gramEnd"/>
      <w:r w:rsidRPr="0076492B">
        <w:rPr>
          <w:color w:val="000000" w:themeColor="text1"/>
          <w:sz w:val="24"/>
          <w:szCs w:val="24"/>
        </w:rPr>
        <w:t xml:space="preserve"> de la oferta. Por razones de seguridad no se permitirá la visita a las viviendas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supervisadas</w:t>
      </w:r>
      <w:proofErr w:type="gramEnd"/>
      <w:r w:rsidRPr="0076492B">
        <w:rPr>
          <w:color w:val="000000" w:themeColor="text1"/>
          <w:sz w:val="24"/>
          <w:szCs w:val="24"/>
        </w:rPr>
        <w:t>. En todo caso las visitas tendrán que concertarse previamente con la persona que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se</w:t>
      </w:r>
      <w:proofErr w:type="gramEnd"/>
      <w:r w:rsidRPr="0076492B">
        <w:rPr>
          <w:color w:val="000000" w:themeColor="text1"/>
          <w:sz w:val="24"/>
          <w:szCs w:val="24"/>
        </w:rPr>
        <w:t xml:space="preserve"> indica: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Juan Parejo Aguilar. Tfno. 954712410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14. DOCUMENTACIÓN A APORTAR POR LAS EMPRESAS OFERTANTES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Las ofertas deberán contener la siguiente documentación: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Solicitud de participación en la licitación firmada por la persona que ostente la representación</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legal</w:t>
      </w:r>
      <w:proofErr w:type="gramEnd"/>
      <w:r w:rsidRPr="0076492B">
        <w:rPr>
          <w:color w:val="000000" w:themeColor="text1"/>
          <w:sz w:val="24"/>
          <w:szCs w:val="24"/>
        </w:rPr>
        <w:t xml:space="preserve"> de la empresa (se adjunta modelo en el anexo II). Este documento se presentará por</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duplicado</w:t>
      </w:r>
      <w:proofErr w:type="gramEnd"/>
      <w:r w:rsidRPr="0076492B">
        <w:rPr>
          <w:color w:val="000000" w:themeColor="text1"/>
          <w:sz w:val="24"/>
          <w:szCs w:val="24"/>
        </w:rPr>
        <w:t>, quedándose el interesado con uno de los ejemplares que le será sellado y dará</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registro</w:t>
      </w:r>
      <w:proofErr w:type="gramEnd"/>
      <w:r w:rsidRPr="0076492B">
        <w:rPr>
          <w:color w:val="000000" w:themeColor="text1"/>
          <w:sz w:val="24"/>
          <w:szCs w:val="24"/>
        </w:rPr>
        <w:t xml:space="preserve"> de entrada en el momento de presentar la documentación en el registro de la FAISEM.</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La solicitud se acompañará de la siguiente documentación dividida en tres sobres: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14.1. Sobre 1. Documentación administrativa: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Nombre o razón social del ofertante. Datos de contacto: dirección, e-mail, teléfono y</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fax</w:t>
      </w:r>
      <w:proofErr w:type="gramEnd"/>
      <w:r w:rsidRPr="0076492B">
        <w:rPr>
          <w:color w:val="000000" w:themeColor="text1"/>
          <w:sz w:val="24"/>
          <w:szCs w:val="24"/>
        </w:rPr>
        <w:t>, con mención de la persona física que ostente la representación legal de la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empresa</w:t>
      </w:r>
      <w:proofErr w:type="gramEnd"/>
      <w:r w:rsidRPr="0076492B">
        <w:rPr>
          <w:color w:val="000000" w:themeColor="text1"/>
          <w:sz w:val="24"/>
          <w:szCs w:val="24"/>
        </w:rPr>
        <w:t>.</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Fotocopia de la escritura de otorgamiento de poderes a favor de la persona que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actúe</w:t>
      </w:r>
      <w:proofErr w:type="gramEnd"/>
      <w:r w:rsidRPr="0076492B">
        <w:rPr>
          <w:color w:val="000000" w:themeColor="text1"/>
          <w:sz w:val="24"/>
          <w:szCs w:val="24"/>
        </w:rPr>
        <w:t xml:space="preserve"> como apoderado/a o representante legal.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Fotocopia del documento de calificación oficial como Centro Especial de Empleo.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Fotocopia de la Escritura de Constitución, en la que debe constar una relación</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directa</w:t>
      </w:r>
      <w:proofErr w:type="gramEnd"/>
      <w:r w:rsidRPr="0076492B">
        <w:rPr>
          <w:color w:val="000000" w:themeColor="text1"/>
          <w:sz w:val="24"/>
          <w:szCs w:val="24"/>
        </w:rPr>
        <w:t xml:space="preserve"> e inequívoca entre el objeto social de la empresa y el objeto del presente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concurso</w:t>
      </w:r>
      <w:proofErr w:type="gramEnd"/>
      <w:r w:rsidRPr="0076492B">
        <w:rPr>
          <w:color w:val="000000" w:themeColor="text1"/>
          <w:sz w:val="24"/>
          <w:szCs w:val="24"/>
        </w:rPr>
        <w:t>.</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Declaración realizada por la persona que ostente la representación legal de la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empresa</w:t>
      </w:r>
      <w:proofErr w:type="gramEnd"/>
      <w:r w:rsidRPr="0076492B">
        <w:rPr>
          <w:color w:val="000000" w:themeColor="text1"/>
          <w:sz w:val="24"/>
          <w:szCs w:val="24"/>
        </w:rPr>
        <w:t xml:space="preserve"> y ostente poderes suficientes para ello, en la que se haga constar de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manera</w:t>
      </w:r>
      <w:proofErr w:type="gramEnd"/>
      <w:r w:rsidRPr="0076492B">
        <w:rPr>
          <w:color w:val="000000" w:themeColor="text1"/>
          <w:sz w:val="24"/>
          <w:szCs w:val="24"/>
        </w:rPr>
        <w:t xml:space="preserve"> inequívoca que el ofertante en caso de resultar adjudicatario del contrato,</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asume</w:t>
      </w:r>
      <w:proofErr w:type="gramEnd"/>
      <w:r w:rsidRPr="0076492B">
        <w:rPr>
          <w:color w:val="000000" w:themeColor="text1"/>
          <w:sz w:val="24"/>
          <w:szCs w:val="24"/>
        </w:rPr>
        <w:t xml:space="preserve"> el compromiso de contratar a las personas que en la actualidad prestan este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servicio</w:t>
      </w:r>
      <w:proofErr w:type="gramEnd"/>
      <w:r w:rsidRPr="0076492B">
        <w:rPr>
          <w:color w:val="000000" w:themeColor="text1"/>
          <w:sz w:val="24"/>
          <w:szCs w:val="24"/>
        </w:rPr>
        <w:t xml:space="preserve"> de limpieza en las instalaciones de referencia, respetando las condiciones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laborales</w:t>
      </w:r>
      <w:proofErr w:type="gramEnd"/>
      <w:r w:rsidRPr="0076492B">
        <w:rPr>
          <w:color w:val="000000" w:themeColor="text1"/>
          <w:sz w:val="24"/>
          <w:szCs w:val="24"/>
        </w:rPr>
        <w:t xml:space="preserve"> que ahora mismo tienen y asumiendo los derechos adquiridos.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Certificación expedida por el órgano de dirección o representación competente, que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no</w:t>
      </w:r>
      <w:proofErr w:type="gramEnd"/>
      <w:r w:rsidRPr="0076492B">
        <w:rPr>
          <w:color w:val="000000" w:themeColor="text1"/>
          <w:sz w:val="24"/>
          <w:szCs w:val="24"/>
        </w:rPr>
        <w:t xml:space="preserve"> forma parte de los órganos de gobierno o administración persona alguna que se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encuentre</w:t>
      </w:r>
      <w:proofErr w:type="gramEnd"/>
      <w:r w:rsidRPr="0076492B">
        <w:rPr>
          <w:color w:val="000000" w:themeColor="text1"/>
          <w:sz w:val="24"/>
          <w:szCs w:val="24"/>
        </w:rPr>
        <w:t xml:space="preserve"> dentro del ámbito de aplicación de la Ley 3/2005, de 8 de abril, de</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Incompatibilidades de altos cargos de la Administración de la Junta de Andalucía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(Según modelo del anexo IV).</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Declaración en la que conste el número total de trabajadores/as en plantilla y el</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número</w:t>
      </w:r>
      <w:proofErr w:type="gramEnd"/>
      <w:r w:rsidRPr="0076492B">
        <w:rPr>
          <w:color w:val="000000" w:themeColor="text1"/>
          <w:sz w:val="24"/>
          <w:szCs w:val="24"/>
        </w:rPr>
        <w:t xml:space="preserve"> y relación nominal de trabajadores/as con minusvalía con el grado y tipo de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minusvalía</w:t>
      </w:r>
      <w:proofErr w:type="gramEnd"/>
      <w:r w:rsidRPr="0076492B">
        <w:rPr>
          <w:color w:val="000000" w:themeColor="text1"/>
          <w:sz w:val="24"/>
          <w:szCs w:val="24"/>
        </w:rPr>
        <w:t xml:space="preserve"> de cada uno, haciendo constar de manera expresa el número de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trabajadores/as</w:t>
      </w:r>
      <w:proofErr w:type="gramEnd"/>
      <w:r w:rsidRPr="0076492B">
        <w:rPr>
          <w:color w:val="000000" w:themeColor="text1"/>
          <w:sz w:val="24"/>
          <w:szCs w:val="24"/>
        </w:rPr>
        <w:t xml:space="preserve"> con trastorno metal grave.</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Declaración responsable de no estar incurso en prohibición de contratar.</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Acreditación de la solvencia técnica y económica de la empresa, a través, por</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ejemplo</w:t>
      </w:r>
      <w:proofErr w:type="gramEnd"/>
      <w:r w:rsidRPr="0076492B">
        <w:rPr>
          <w:color w:val="000000" w:themeColor="text1"/>
          <w:sz w:val="24"/>
          <w:szCs w:val="24"/>
        </w:rPr>
        <w:t>, de:</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Descripción de equipos e instalaciones que se utilizarán en los trabajos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directamente</w:t>
      </w:r>
      <w:proofErr w:type="gramEnd"/>
      <w:r w:rsidRPr="0076492B">
        <w:rPr>
          <w:color w:val="000000" w:themeColor="text1"/>
          <w:sz w:val="24"/>
          <w:szCs w:val="24"/>
        </w:rPr>
        <w:t xml:space="preserve"> relacionados con el contrato.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Descripción de trabajos más destacados realizados por la empresa similares o</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que</w:t>
      </w:r>
      <w:proofErr w:type="gramEnd"/>
      <w:r w:rsidRPr="0076492B">
        <w:rPr>
          <w:color w:val="000000" w:themeColor="text1"/>
          <w:sz w:val="24"/>
          <w:szCs w:val="24"/>
        </w:rPr>
        <w:t xml:space="preserve"> guarden relación con este contrato.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(La acreditación de la solvencia técnica y económica puede ser sustituida por el</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certificado</w:t>
      </w:r>
      <w:proofErr w:type="gramEnd"/>
      <w:r w:rsidRPr="0076492B">
        <w:rPr>
          <w:color w:val="000000" w:themeColor="text1"/>
          <w:sz w:val="24"/>
          <w:szCs w:val="24"/>
        </w:rPr>
        <w:t xml:space="preserve"> de inscripción en el registro de licitadores de la Junta de Andalucía o, en</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lastRenderedPageBreak/>
        <w:t>su</w:t>
      </w:r>
      <w:proofErr w:type="gramEnd"/>
      <w:r w:rsidRPr="0076492B">
        <w:rPr>
          <w:color w:val="000000" w:themeColor="text1"/>
          <w:sz w:val="24"/>
          <w:szCs w:val="24"/>
        </w:rPr>
        <w:t xml:space="preserve"> caso, por la calificación otorgada por la Junta Consultiva de Contratación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Administrativa).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14.2. Sobre 2. Documentación técnica: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Programa de trabajo o plan de limpieza, que atenderá a las especificaciones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expresadas</w:t>
      </w:r>
      <w:proofErr w:type="gramEnd"/>
      <w:r w:rsidRPr="0076492B">
        <w:rPr>
          <w:color w:val="000000" w:themeColor="text1"/>
          <w:sz w:val="24"/>
          <w:szCs w:val="24"/>
        </w:rPr>
        <w:t xml:space="preserve"> en el apartado de especificaciones técnicas de este documento.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Informe que exponga exhaustivamente la metodología que el concursante propone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seguir</w:t>
      </w:r>
      <w:proofErr w:type="gramEnd"/>
      <w:r w:rsidRPr="0076492B">
        <w:rPr>
          <w:color w:val="000000" w:themeColor="text1"/>
          <w:sz w:val="24"/>
          <w:szCs w:val="24"/>
        </w:rPr>
        <w:t xml:space="preserve"> en el desarrollo de la prestación del servicio.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Relación nominal del personal que destinará para la ejecución de la prestación, con</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indicación</w:t>
      </w:r>
      <w:proofErr w:type="gramEnd"/>
      <w:r w:rsidRPr="0076492B">
        <w:rPr>
          <w:color w:val="000000" w:themeColor="text1"/>
          <w:sz w:val="24"/>
          <w:szCs w:val="24"/>
        </w:rPr>
        <w:t xml:space="preserve"> de su cualificación y especialidad, así como del grado de minusvalía.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14.3. Sobre 3. Documentación económica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La oferta económica deberá detallar el precio total a pagar por doce meses de prestación del</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servicio</w:t>
      </w:r>
      <w:proofErr w:type="gramEnd"/>
      <w:r w:rsidRPr="0076492B">
        <w:rPr>
          <w:color w:val="000000" w:themeColor="text1"/>
          <w:sz w:val="24"/>
          <w:szCs w:val="24"/>
        </w:rPr>
        <w:t xml:space="preserve"> en las condiciones técnicas a que se comprometa (se adjunta modelo en anexo III). El</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precio</w:t>
      </w:r>
      <w:proofErr w:type="gramEnd"/>
      <w:r w:rsidRPr="0076492B">
        <w:rPr>
          <w:color w:val="000000" w:themeColor="text1"/>
          <w:sz w:val="24"/>
          <w:szCs w:val="24"/>
        </w:rPr>
        <w:t xml:space="preserve"> de la oferta se entenderá con la exclusión del impuesto sobre le valor añadido. En tales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precios</w:t>
      </w:r>
      <w:proofErr w:type="gramEnd"/>
      <w:r w:rsidRPr="0076492B">
        <w:rPr>
          <w:color w:val="000000" w:themeColor="text1"/>
          <w:sz w:val="24"/>
          <w:szCs w:val="24"/>
        </w:rPr>
        <w:t xml:space="preserve"> se considerarán incluidos todos los gastos a que de lugar la prestación del servicio,</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incluido</w:t>
      </w:r>
      <w:proofErr w:type="gramEnd"/>
      <w:r w:rsidRPr="0076492B">
        <w:rPr>
          <w:color w:val="000000" w:themeColor="text1"/>
          <w:sz w:val="24"/>
          <w:szCs w:val="24"/>
        </w:rPr>
        <w:t xml:space="preserve"> el material de limpieza, tanto fungible como </w:t>
      </w:r>
      <w:proofErr w:type="spellStart"/>
      <w:r w:rsidRPr="0076492B">
        <w:rPr>
          <w:color w:val="000000" w:themeColor="text1"/>
          <w:sz w:val="24"/>
          <w:szCs w:val="24"/>
        </w:rPr>
        <w:t>inventariable</w:t>
      </w:r>
      <w:proofErr w:type="spellEnd"/>
      <w:r w:rsidRPr="0076492B">
        <w:rPr>
          <w:color w:val="000000" w:themeColor="text1"/>
          <w:sz w:val="24"/>
          <w:szCs w:val="24"/>
        </w:rPr>
        <w:t>, los suministros expresados en</w:t>
      </w:r>
      <w:r w:rsidR="00046883">
        <w:rPr>
          <w:color w:val="000000" w:themeColor="text1"/>
          <w:sz w:val="24"/>
          <w:szCs w:val="24"/>
        </w:rPr>
        <w:t xml:space="preserve"> </w:t>
      </w:r>
      <w:r w:rsidRPr="0076492B">
        <w:rPr>
          <w:color w:val="000000" w:themeColor="text1"/>
          <w:sz w:val="24"/>
          <w:szCs w:val="24"/>
        </w:rPr>
        <w:t>el punto 7 de las especificaciones técnicas, así como la maquinaria y demás enseres que se</w:t>
      </w:r>
      <w:r w:rsidR="00046883">
        <w:rPr>
          <w:color w:val="000000" w:themeColor="text1"/>
          <w:sz w:val="24"/>
          <w:szCs w:val="24"/>
        </w:rPr>
        <w:t xml:space="preserve"> </w:t>
      </w:r>
      <w:r w:rsidRPr="0076492B">
        <w:rPr>
          <w:color w:val="000000" w:themeColor="text1"/>
          <w:sz w:val="24"/>
          <w:szCs w:val="24"/>
        </w:rPr>
        <w:t>utilicen.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15.- APERTURA Y ANÁLISIS DE LAS PROPOSICIONES.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Concluido el plazo de recepción de proposiciones, la documentación del concurso pasará a la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Mesa de Contratación constituida al efecto. Si se observaran defectos materiales u omisiones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subsanables</w:t>
      </w:r>
      <w:proofErr w:type="gramEnd"/>
      <w:r w:rsidRPr="0076492B">
        <w:rPr>
          <w:color w:val="000000" w:themeColor="text1"/>
          <w:sz w:val="24"/>
          <w:szCs w:val="24"/>
        </w:rPr>
        <w:t xml:space="preserve"> en la documentación presentada, se podrá conceder, si así lo estima oportuno la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mesa</w:t>
      </w:r>
      <w:proofErr w:type="gramEnd"/>
      <w:r w:rsidRPr="0076492B">
        <w:rPr>
          <w:color w:val="000000" w:themeColor="text1"/>
          <w:sz w:val="24"/>
          <w:szCs w:val="24"/>
        </w:rPr>
        <w:t xml:space="preserve"> de contratación, un plazo no superior a tres días hábiles para que el licitador subsane el</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error</w:t>
      </w:r>
      <w:proofErr w:type="gramEnd"/>
      <w:r w:rsidRPr="0076492B">
        <w:rPr>
          <w:color w:val="000000" w:themeColor="text1"/>
          <w:sz w:val="24"/>
          <w:szCs w:val="24"/>
        </w:rPr>
        <w:t>.</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A continuación se procederá a la valoración de las distintas ofertas aplicando los criterios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expresados</w:t>
      </w:r>
      <w:proofErr w:type="gramEnd"/>
      <w:r w:rsidRPr="0076492B">
        <w:rPr>
          <w:color w:val="000000" w:themeColor="text1"/>
          <w:sz w:val="24"/>
          <w:szCs w:val="24"/>
        </w:rPr>
        <w:t xml:space="preserve"> en el presente pliego y de la documentación técnica presentada.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Una vez valoradas las ofertas, a la vista de los resultados obtenidos la mesa de contratación</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elevará</w:t>
      </w:r>
      <w:proofErr w:type="gramEnd"/>
      <w:r w:rsidRPr="0076492B">
        <w:rPr>
          <w:color w:val="000000" w:themeColor="text1"/>
          <w:sz w:val="24"/>
          <w:szCs w:val="24"/>
        </w:rPr>
        <w:t xml:space="preserve"> una propuesta de </w:t>
      </w:r>
      <w:proofErr w:type="spellStart"/>
      <w:r w:rsidRPr="0076492B">
        <w:rPr>
          <w:color w:val="000000" w:themeColor="text1"/>
          <w:sz w:val="24"/>
          <w:szCs w:val="24"/>
        </w:rPr>
        <w:t>preadjudicación</w:t>
      </w:r>
      <w:proofErr w:type="spellEnd"/>
      <w:r w:rsidRPr="0076492B">
        <w:rPr>
          <w:color w:val="000000" w:themeColor="text1"/>
          <w:sz w:val="24"/>
          <w:szCs w:val="24"/>
        </w:rPr>
        <w:t xml:space="preserve"> al órgano de contratación que resolverá al efecto.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16.- SELECCIÓN Y ADJUDICACIÓN PROVISIONAL DEL CONTRATO.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A la vista de la propuesta efectuada, el órgano de contratación de la FAISEM procederá a la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adjudicación</w:t>
      </w:r>
      <w:proofErr w:type="gramEnd"/>
      <w:r w:rsidRPr="0076492B">
        <w:rPr>
          <w:color w:val="000000" w:themeColor="text1"/>
          <w:sz w:val="24"/>
          <w:szCs w:val="24"/>
        </w:rPr>
        <w:t xml:space="preserve"> provisional del contrato a la oferta que resulte económicamente más ventajosa, o</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bien</w:t>
      </w:r>
      <w:proofErr w:type="gramEnd"/>
      <w:r w:rsidRPr="0076492B">
        <w:rPr>
          <w:color w:val="000000" w:themeColor="text1"/>
          <w:sz w:val="24"/>
          <w:szCs w:val="24"/>
        </w:rPr>
        <w:t>, a declarar desierto el concurso, motivando en todo caso su resolución. La adjudicación</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provisional</w:t>
      </w:r>
      <w:proofErr w:type="gramEnd"/>
      <w:r w:rsidRPr="0076492B">
        <w:rPr>
          <w:color w:val="000000" w:themeColor="text1"/>
          <w:sz w:val="24"/>
          <w:szCs w:val="24"/>
        </w:rPr>
        <w:t xml:space="preserve"> será publicada en el perfil de contratante.</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La selección realizada en estos términos no supone aceptación irrevocable de la oferta por parte</w:t>
      </w:r>
      <w:r w:rsidR="00046883">
        <w:rPr>
          <w:color w:val="000000" w:themeColor="text1"/>
          <w:sz w:val="24"/>
          <w:szCs w:val="24"/>
        </w:rPr>
        <w:t xml:space="preserve"> </w:t>
      </w:r>
      <w:r w:rsidRPr="0076492B">
        <w:rPr>
          <w:color w:val="000000" w:themeColor="text1"/>
          <w:sz w:val="24"/>
          <w:szCs w:val="24"/>
        </w:rPr>
        <w:t>de la FAISEM, ni la adquisición de derechos derivados de la misma para el licitador</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lastRenderedPageBreak/>
        <w:t>seleccionado</w:t>
      </w:r>
      <w:proofErr w:type="gramEnd"/>
      <w:r w:rsidRPr="0076492B">
        <w:rPr>
          <w:color w:val="000000" w:themeColor="text1"/>
          <w:sz w:val="24"/>
          <w:szCs w:val="24"/>
        </w:rPr>
        <w:t>. La entidad convocante se reserva el derecho a condicionar la adjudicación</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definitiva</w:t>
      </w:r>
      <w:proofErr w:type="gramEnd"/>
      <w:r w:rsidRPr="0076492B">
        <w:rPr>
          <w:color w:val="000000" w:themeColor="text1"/>
          <w:sz w:val="24"/>
          <w:szCs w:val="24"/>
        </w:rPr>
        <w:t xml:space="preserve"> a la aceptación de las condiciones y/o nuevos requerimientos que pueda establecer 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la</w:t>
      </w:r>
      <w:proofErr w:type="gramEnd"/>
      <w:r w:rsidRPr="0076492B">
        <w:rPr>
          <w:color w:val="000000" w:themeColor="text1"/>
          <w:sz w:val="24"/>
          <w:szCs w:val="24"/>
        </w:rPr>
        <w:t xml:space="preserve"> vista de las ofertas, a los efectos de completarlas u homogeneizarlas para su perfecta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adecuación</w:t>
      </w:r>
      <w:proofErr w:type="gramEnd"/>
      <w:r w:rsidRPr="0076492B">
        <w:rPr>
          <w:color w:val="000000" w:themeColor="text1"/>
          <w:sz w:val="24"/>
          <w:szCs w:val="24"/>
        </w:rPr>
        <w:t xml:space="preserve"> al objeto cierto del contrato y sin que afecte de forma sustancial a las mismas.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17. ADJUDICACIÓN Y FORMALIZACIÓN DEL CONTRATO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Dentro del plazo de una semana desde la recepción de la adjudicación provisional, la empresa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adjudicataria</w:t>
      </w:r>
      <w:proofErr w:type="gramEnd"/>
      <w:r w:rsidRPr="0076492B">
        <w:rPr>
          <w:color w:val="000000" w:themeColor="text1"/>
          <w:sz w:val="24"/>
          <w:szCs w:val="24"/>
        </w:rPr>
        <w:t xml:space="preserve"> deberá aportar la siguiente documentación: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a) Obligaciones Tributarias: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Certificación positiva, expedida por la Agencia Estatal de Administración Tributaria,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de</w:t>
      </w:r>
      <w:proofErr w:type="gramEnd"/>
      <w:r w:rsidRPr="0076492B">
        <w:rPr>
          <w:color w:val="000000" w:themeColor="text1"/>
          <w:sz w:val="24"/>
          <w:szCs w:val="24"/>
        </w:rPr>
        <w:t xml:space="preserve"> hallarse al corriente en el cumplimiento de sus obligaciones tributarias o</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declaración</w:t>
      </w:r>
      <w:proofErr w:type="gramEnd"/>
      <w:r w:rsidRPr="0076492B">
        <w:rPr>
          <w:color w:val="000000" w:themeColor="text1"/>
          <w:sz w:val="24"/>
          <w:szCs w:val="24"/>
        </w:rPr>
        <w:t xml:space="preserve"> responsable de no estar obligado a presentarlas. Esta certificación podrá</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obtenerse</w:t>
      </w:r>
      <w:proofErr w:type="gramEnd"/>
      <w:r w:rsidRPr="0076492B">
        <w:rPr>
          <w:color w:val="000000" w:themeColor="text1"/>
          <w:sz w:val="24"/>
          <w:szCs w:val="24"/>
        </w:rPr>
        <w:t xml:space="preserve"> en la forma establecida en el Real Decreto 263/1996, de 16 de febrero,</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por</w:t>
      </w:r>
      <w:proofErr w:type="gramEnd"/>
      <w:r w:rsidRPr="0076492B">
        <w:rPr>
          <w:color w:val="000000" w:themeColor="text1"/>
          <w:sz w:val="24"/>
          <w:szCs w:val="24"/>
        </w:rPr>
        <w:t xml:space="preserve"> el que se regula la utilización de técnicas electrónicas, informáticas y telemáticas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por</w:t>
      </w:r>
      <w:proofErr w:type="gramEnd"/>
      <w:r w:rsidRPr="0076492B">
        <w:rPr>
          <w:color w:val="000000" w:themeColor="text1"/>
          <w:sz w:val="24"/>
          <w:szCs w:val="24"/>
        </w:rPr>
        <w:t xml:space="preserve"> la Administración General del Estado, con las modificaciones introducidas por el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Real Decreto 209/2003, de 21 de febrero, y de acuerdo a la Ley 11/2007, de 22</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de</w:t>
      </w:r>
      <w:proofErr w:type="gramEnd"/>
      <w:r w:rsidRPr="0076492B">
        <w:rPr>
          <w:color w:val="000000" w:themeColor="text1"/>
          <w:sz w:val="24"/>
          <w:szCs w:val="24"/>
        </w:rPr>
        <w:t xml:space="preserve"> junio, de acceso electrónico de los ciudadanos a los Servicios Públicos.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Certificación positiva, expedida por la Administración Tributaria de la Junta de</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Andalucía, justificativa de la inexistencia con la Administración Autonómica de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deudas</w:t>
      </w:r>
      <w:proofErr w:type="gramEnd"/>
      <w:r w:rsidRPr="0076492B">
        <w:rPr>
          <w:color w:val="000000" w:themeColor="text1"/>
          <w:sz w:val="24"/>
          <w:szCs w:val="24"/>
        </w:rPr>
        <w:t xml:space="preserve"> de naturaleza tributaria en período ejecutivo o, en el caso de contribuyentes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contra</w:t>
      </w:r>
      <w:proofErr w:type="gramEnd"/>
      <w:r w:rsidRPr="0076492B">
        <w:rPr>
          <w:color w:val="000000" w:themeColor="text1"/>
          <w:sz w:val="24"/>
          <w:szCs w:val="24"/>
        </w:rPr>
        <w:t xml:space="preserve"> los que no proceda la utilización de la vía de apremio, deudas no atendidas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en</w:t>
      </w:r>
      <w:proofErr w:type="gramEnd"/>
      <w:r w:rsidRPr="0076492B">
        <w:rPr>
          <w:color w:val="000000" w:themeColor="text1"/>
          <w:sz w:val="24"/>
          <w:szCs w:val="24"/>
        </w:rPr>
        <w:t xml:space="preserve"> período voluntario. Esta certificación podrá ser solicitada y expedida por medios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electrónicos</w:t>
      </w:r>
      <w:proofErr w:type="gramEnd"/>
      <w:r w:rsidRPr="0076492B">
        <w:rPr>
          <w:color w:val="000000" w:themeColor="text1"/>
          <w:sz w:val="24"/>
          <w:szCs w:val="24"/>
        </w:rPr>
        <w:t xml:space="preserve"> en los términos establecidos en el Decreto 183/2003, de 24 de junio,</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por</w:t>
      </w:r>
      <w:proofErr w:type="gramEnd"/>
      <w:r w:rsidRPr="0076492B">
        <w:rPr>
          <w:color w:val="000000" w:themeColor="text1"/>
          <w:sz w:val="24"/>
          <w:szCs w:val="24"/>
        </w:rPr>
        <w:t xml:space="preserve"> el que se regula la información y atención al ciudadano y la tramitación de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procedimientos</w:t>
      </w:r>
      <w:proofErr w:type="gramEnd"/>
      <w:r w:rsidRPr="0076492B">
        <w:rPr>
          <w:color w:val="000000" w:themeColor="text1"/>
          <w:sz w:val="24"/>
          <w:szCs w:val="24"/>
        </w:rPr>
        <w:t xml:space="preserve"> administrativos por medios electrónicos (Internet), a través del portal</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de</w:t>
      </w:r>
      <w:proofErr w:type="gramEnd"/>
      <w:r w:rsidRPr="0076492B">
        <w:rPr>
          <w:color w:val="000000" w:themeColor="text1"/>
          <w:sz w:val="24"/>
          <w:szCs w:val="24"/>
        </w:rPr>
        <w:t xml:space="preserve"> la Administración de la Junta de Andalucía.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b) Obligaciones con la Seguridad Social.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Certificación positiva expedida, por la Tesorería Territorial de la Seguridad Social, de hallarse al</w:t>
      </w:r>
      <w:r w:rsidR="00046883">
        <w:rPr>
          <w:color w:val="000000" w:themeColor="text1"/>
          <w:sz w:val="24"/>
          <w:szCs w:val="24"/>
        </w:rPr>
        <w:t xml:space="preserve"> </w:t>
      </w:r>
      <w:r w:rsidRPr="0076492B">
        <w:rPr>
          <w:color w:val="000000" w:themeColor="text1"/>
          <w:sz w:val="24"/>
          <w:szCs w:val="24"/>
        </w:rPr>
        <w:t>corriente en el cumplimiento de sus obligaciones con la Seguridad Social, o declaración</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responsable</w:t>
      </w:r>
      <w:proofErr w:type="gramEnd"/>
      <w:r w:rsidRPr="0076492B">
        <w:rPr>
          <w:color w:val="000000" w:themeColor="text1"/>
          <w:sz w:val="24"/>
          <w:szCs w:val="24"/>
        </w:rPr>
        <w:t xml:space="preserve"> de no estar obligado a presentarlas.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Las circunstancias establecidas en las letras a) y b) anteriores podrán también acreditarse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mediante</w:t>
      </w:r>
      <w:proofErr w:type="gramEnd"/>
      <w:r w:rsidRPr="0076492B">
        <w:rPr>
          <w:color w:val="000000" w:themeColor="text1"/>
          <w:sz w:val="24"/>
          <w:szCs w:val="24"/>
        </w:rPr>
        <w:t xml:space="preserve"> la aportación del certificado expedido por el Registro de Licitadores que acredite los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anteriores</w:t>
      </w:r>
      <w:proofErr w:type="gramEnd"/>
      <w:r w:rsidRPr="0076492B">
        <w:rPr>
          <w:color w:val="000000" w:themeColor="text1"/>
          <w:sz w:val="24"/>
          <w:szCs w:val="24"/>
        </w:rPr>
        <w:t xml:space="preserve"> extremos.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c) Impuesto sobre Actividades Económicas.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Justificante de estar dado de alta en el Impuesto sobre Actividades Económicas y al corriente en</w:t>
      </w:r>
      <w:r w:rsidR="00046883">
        <w:rPr>
          <w:color w:val="000000" w:themeColor="text1"/>
          <w:sz w:val="24"/>
          <w:szCs w:val="24"/>
        </w:rPr>
        <w:t xml:space="preserve"> </w:t>
      </w:r>
      <w:r w:rsidRPr="0076492B">
        <w:rPr>
          <w:color w:val="000000" w:themeColor="text1"/>
          <w:sz w:val="24"/>
          <w:szCs w:val="24"/>
        </w:rPr>
        <w:t>el pago del mismo, aportando al efecto copia de la carta de pago del último ejercicio, a la que se</w:t>
      </w:r>
      <w:r w:rsidR="00046883">
        <w:rPr>
          <w:color w:val="000000" w:themeColor="text1"/>
          <w:sz w:val="24"/>
          <w:szCs w:val="24"/>
        </w:rPr>
        <w:t xml:space="preserve"> </w:t>
      </w:r>
      <w:r w:rsidRPr="0076492B">
        <w:rPr>
          <w:color w:val="000000" w:themeColor="text1"/>
          <w:sz w:val="24"/>
          <w:szCs w:val="24"/>
        </w:rPr>
        <w:t>acompañará una declaración responsable de no haberse dado de baja en la matrícula del citado</w:t>
      </w:r>
      <w:r w:rsidR="00046883">
        <w:rPr>
          <w:color w:val="000000" w:themeColor="text1"/>
          <w:sz w:val="24"/>
          <w:szCs w:val="24"/>
        </w:rPr>
        <w:t xml:space="preserve"> </w:t>
      </w:r>
      <w:r w:rsidRPr="0076492B">
        <w:rPr>
          <w:color w:val="000000" w:themeColor="text1"/>
          <w:sz w:val="24"/>
          <w:szCs w:val="24"/>
        </w:rPr>
        <w:t>impuesto. En caso de estar exento de este impuesto presentarán declaración justificativa al</w:t>
      </w:r>
      <w:r w:rsidR="00046883">
        <w:rPr>
          <w:color w:val="000000" w:themeColor="text1"/>
          <w:sz w:val="24"/>
          <w:szCs w:val="24"/>
        </w:rPr>
        <w:t xml:space="preserve"> </w:t>
      </w:r>
      <w:r w:rsidRPr="0076492B">
        <w:rPr>
          <w:color w:val="000000" w:themeColor="text1"/>
          <w:sz w:val="24"/>
          <w:szCs w:val="24"/>
        </w:rPr>
        <w:t>respecto.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Una vez presentada la citada documentación de conformidad con lo dispuesto, se procederá 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comunicar</w:t>
      </w:r>
      <w:proofErr w:type="gramEnd"/>
      <w:r w:rsidRPr="0076492B">
        <w:rPr>
          <w:color w:val="000000" w:themeColor="text1"/>
          <w:sz w:val="24"/>
          <w:szCs w:val="24"/>
        </w:rPr>
        <w:t xml:space="preserve"> y publicar en el perfil de contratante la adjudicación definitiva del concurso y a la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firma</w:t>
      </w:r>
      <w:proofErr w:type="gramEnd"/>
      <w:r w:rsidRPr="0076492B">
        <w:rPr>
          <w:color w:val="000000" w:themeColor="text1"/>
          <w:sz w:val="24"/>
          <w:szCs w:val="24"/>
        </w:rPr>
        <w:t xml:space="preserve"> del correspondiente contrato.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Si el adjudicatario no presentara la documentación exigida en el plazo marcado, se procederá a</w:t>
      </w:r>
      <w:r w:rsidR="00046883">
        <w:rPr>
          <w:color w:val="000000" w:themeColor="text1"/>
          <w:sz w:val="24"/>
          <w:szCs w:val="24"/>
        </w:rPr>
        <w:t xml:space="preserve"> </w:t>
      </w:r>
      <w:r w:rsidRPr="0076492B">
        <w:rPr>
          <w:color w:val="000000" w:themeColor="text1"/>
          <w:sz w:val="24"/>
          <w:szCs w:val="24"/>
        </w:rPr>
        <w:t>una nueva adjudicación provisional a favor de la oferta que haya obtenido la segunda mejor</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puntuación</w:t>
      </w:r>
      <w:proofErr w:type="gramEnd"/>
      <w:r w:rsidRPr="0076492B">
        <w:rPr>
          <w:color w:val="000000" w:themeColor="text1"/>
          <w:sz w:val="24"/>
          <w:szCs w:val="24"/>
        </w:rPr>
        <w:t xml:space="preserve"> y se actuará de acuerdo a lo dispuesto en los apartados precedentes.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18. RESPONSABLE DEL CONTRATO.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órgano de contratación podrá designar a una persona responsable del contrato, a la que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corresponderá</w:t>
      </w:r>
      <w:proofErr w:type="gramEnd"/>
      <w:r w:rsidRPr="0076492B">
        <w:rPr>
          <w:color w:val="000000" w:themeColor="text1"/>
          <w:sz w:val="24"/>
          <w:szCs w:val="24"/>
        </w:rPr>
        <w:t xml:space="preserve"> supervisar su ejecución y adoptar las decisiones y dictar las instrucciones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necesarias</w:t>
      </w:r>
      <w:proofErr w:type="gramEnd"/>
      <w:r w:rsidRPr="0076492B">
        <w:rPr>
          <w:color w:val="000000" w:themeColor="text1"/>
          <w:sz w:val="24"/>
          <w:szCs w:val="24"/>
        </w:rPr>
        <w:t xml:space="preserve"> con el fin de asegurar la correcta ejecución de la prestación pactada. La designación</w:t>
      </w:r>
      <w:r w:rsidR="00046883">
        <w:rPr>
          <w:color w:val="000000" w:themeColor="text1"/>
          <w:sz w:val="24"/>
          <w:szCs w:val="24"/>
        </w:rPr>
        <w:t xml:space="preserve"> </w:t>
      </w:r>
      <w:r w:rsidRPr="0076492B">
        <w:rPr>
          <w:color w:val="000000" w:themeColor="text1"/>
          <w:sz w:val="24"/>
          <w:szCs w:val="24"/>
        </w:rPr>
        <w:t>o no de responsable del contrato, y el ejercicio o no por el mismo de sus facultades, no eximirá</w:t>
      </w:r>
      <w:r w:rsidR="00046883">
        <w:rPr>
          <w:color w:val="000000" w:themeColor="text1"/>
          <w:sz w:val="24"/>
          <w:szCs w:val="24"/>
        </w:rPr>
        <w:t xml:space="preserve"> </w:t>
      </w:r>
      <w:r w:rsidRPr="0076492B">
        <w:rPr>
          <w:color w:val="000000" w:themeColor="text1"/>
          <w:sz w:val="24"/>
          <w:szCs w:val="24"/>
        </w:rPr>
        <w:t>al contratista de la correcta ejecución del objeto del contrato, salvo que las deficiencias sean</w:t>
      </w:r>
      <w:r w:rsidR="00046883">
        <w:rPr>
          <w:color w:val="000000" w:themeColor="text1"/>
          <w:sz w:val="24"/>
          <w:szCs w:val="24"/>
        </w:rPr>
        <w:t xml:space="preserve"> </w:t>
      </w:r>
      <w:r w:rsidRPr="0076492B">
        <w:rPr>
          <w:color w:val="000000" w:themeColor="text1"/>
          <w:sz w:val="24"/>
          <w:szCs w:val="24"/>
        </w:rPr>
        <w:t>debidas a orden directa del mismo. El nombramiento de la persona responsable se hará constar</w:t>
      </w:r>
      <w:r w:rsidR="00046883">
        <w:rPr>
          <w:color w:val="000000" w:themeColor="text1"/>
          <w:sz w:val="24"/>
          <w:szCs w:val="24"/>
        </w:rPr>
        <w:t xml:space="preserve"> </w:t>
      </w:r>
      <w:r w:rsidRPr="0076492B">
        <w:rPr>
          <w:color w:val="000000" w:themeColor="text1"/>
          <w:sz w:val="24"/>
          <w:szCs w:val="24"/>
        </w:rPr>
        <w:t>en el contrato, o bien, le será comunicado por escrito al contratista en el plazo de quince días</w:t>
      </w:r>
      <w:r w:rsidR="00046883">
        <w:rPr>
          <w:color w:val="000000" w:themeColor="text1"/>
          <w:sz w:val="24"/>
          <w:szCs w:val="24"/>
        </w:rPr>
        <w:t xml:space="preserve"> </w:t>
      </w:r>
      <w:r w:rsidRPr="0076492B">
        <w:rPr>
          <w:color w:val="000000" w:themeColor="text1"/>
          <w:sz w:val="24"/>
          <w:szCs w:val="24"/>
        </w:rPr>
        <w:t>desde la fecha de formalización del contrato y, en su caso, su sustitución en idéntico plazo,</w:t>
      </w:r>
      <w:r w:rsidR="00046883">
        <w:rPr>
          <w:color w:val="000000" w:themeColor="text1"/>
          <w:sz w:val="24"/>
          <w:szCs w:val="24"/>
        </w:rPr>
        <w:t xml:space="preserve"> </w:t>
      </w:r>
      <w:r w:rsidRPr="0076492B">
        <w:rPr>
          <w:color w:val="000000" w:themeColor="text1"/>
          <w:sz w:val="24"/>
          <w:szCs w:val="24"/>
        </w:rPr>
        <w:t>desde la fecha en que se hubiera producido.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contratista, sin coste adicional alguno, facilitará a la FAISEM asistencia profesional en las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reuniones</w:t>
      </w:r>
      <w:proofErr w:type="gramEnd"/>
      <w:r w:rsidRPr="0076492B">
        <w:rPr>
          <w:color w:val="000000" w:themeColor="text1"/>
          <w:sz w:val="24"/>
          <w:szCs w:val="24"/>
        </w:rPr>
        <w:t xml:space="preserve"> explicativas o de información, que ésta estime necesarias para el aprovechamiento de</w:t>
      </w:r>
      <w:r w:rsidR="00046883">
        <w:rPr>
          <w:color w:val="000000" w:themeColor="text1"/>
          <w:sz w:val="24"/>
          <w:szCs w:val="24"/>
        </w:rPr>
        <w:t xml:space="preserve"> </w:t>
      </w:r>
      <w:r w:rsidRPr="0076492B">
        <w:rPr>
          <w:color w:val="000000" w:themeColor="text1"/>
          <w:sz w:val="24"/>
          <w:szCs w:val="24"/>
        </w:rPr>
        <w:t>la prestación contratada.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19. PERFIL DE CONTRATANTE</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En el perfil de contratante de FAISEM se publicará la adjudicación provisional y la adjudicación</w:t>
      </w:r>
      <w:r w:rsidR="00046883">
        <w:rPr>
          <w:color w:val="000000" w:themeColor="text1"/>
          <w:sz w:val="24"/>
          <w:szCs w:val="24"/>
        </w:rPr>
        <w:t xml:space="preserve"> </w:t>
      </w:r>
      <w:r w:rsidRPr="0076492B">
        <w:rPr>
          <w:color w:val="000000" w:themeColor="text1"/>
          <w:sz w:val="24"/>
          <w:szCs w:val="24"/>
        </w:rPr>
        <w:t>definitiva del contrato, así como cualquier otro dato e información pública referente a este</w:t>
      </w:r>
      <w:r w:rsidR="00046883">
        <w:rPr>
          <w:color w:val="000000" w:themeColor="text1"/>
          <w:sz w:val="24"/>
          <w:szCs w:val="24"/>
        </w:rPr>
        <w:t xml:space="preserve"> </w:t>
      </w:r>
      <w:r w:rsidRPr="0076492B">
        <w:rPr>
          <w:color w:val="000000" w:themeColor="text1"/>
          <w:sz w:val="24"/>
          <w:szCs w:val="24"/>
        </w:rPr>
        <w:t>concurso. El acceso al perfil de contratante se efectuará a través de la Plataforma de</w:t>
      </w:r>
      <w:r w:rsidR="00046883">
        <w:rPr>
          <w:color w:val="000000" w:themeColor="text1"/>
          <w:sz w:val="24"/>
          <w:szCs w:val="24"/>
        </w:rPr>
        <w:t xml:space="preserve"> </w:t>
      </w:r>
      <w:r w:rsidRPr="0076492B">
        <w:rPr>
          <w:color w:val="000000" w:themeColor="text1"/>
          <w:sz w:val="24"/>
          <w:szCs w:val="24"/>
        </w:rPr>
        <w:t>Contratación de la Junta de Andalucía.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www.juntadeandalucia.es/contratacion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La adjudicación definitiva se comunicará a la Comisión, quedando ésta autorizada por la FAISEM</w:t>
      </w:r>
      <w:r w:rsidR="00046883">
        <w:rPr>
          <w:color w:val="000000" w:themeColor="text1"/>
          <w:sz w:val="24"/>
          <w:szCs w:val="24"/>
        </w:rPr>
        <w:t xml:space="preserve"> </w:t>
      </w:r>
      <w:r w:rsidRPr="0076492B">
        <w:rPr>
          <w:color w:val="000000" w:themeColor="text1"/>
          <w:sz w:val="24"/>
          <w:szCs w:val="24"/>
        </w:rPr>
        <w:t>para proceder a su publicación, en aplicación de lo dispuesto en el artículo 35.4 de la Directiva</w:t>
      </w:r>
      <w:r w:rsidR="00046883">
        <w:rPr>
          <w:color w:val="000000" w:themeColor="text1"/>
          <w:sz w:val="24"/>
          <w:szCs w:val="24"/>
        </w:rPr>
        <w:t xml:space="preserve"> </w:t>
      </w:r>
      <w:r w:rsidRPr="0076492B">
        <w:rPr>
          <w:color w:val="000000" w:themeColor="text1"/>
          <w:sz w:val="24"/>
          <w:szCs w:val="24"/>
        </w:rPr>
        <w:t>2004/18/CE.</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20. CONFIDENCIALIDAD</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La empresa adjudicataria deberá observar reserva absoluta de la información obtenida en el</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desarrollo</w:t>
      </w:r>
      <w:proofErr w:type="gramEnd"/>
      <w:r w:rsidRPr="0076492B">
        <w:rPr>
          <w:color w:val="000000" w:themeColor="text1"/>
          <w:sz w:val="24"/>
          <w:szCs w:val="24"/>
        </w:rPr>
        <w:t xml:space="preserve"> del contrato. No podrá transferir a personas o entidades información alguna recibida</w:t>
      </w:r>
      <w:r w:rsidR="00046883">
        <w:rPr>
          <w:color w:val="000000" w:themeColor="text1"/>
          <w:sz w:val="24"/>
          <w:szCs w:val="24"/>
        </w:rPr>
        <w:t xml:space="preserve"> </w:t>
      </w:r>
      <w:r w:rsidRPr="0076492B">
        <w:rPr>
          <w:color w:val="000000" w:themeColor="text1"/>
          <w:sz w:val="24"/>
          <w:szCs w:val="24"/>
        </w:rPr>
        <w:t>con ocasión de los trabajos o con relación a los mismos, sin el consentimiento previo y por</w:t>
      </w:r>
      <w:r w:rsidR="00046883">
        <w:rPr>
          <w:color w:val="000000" w:themeColor="text1"/>
          <w:sz w:val="24"/>
          <w:szCs w:val="24"/>
        </w:rPr>
        <w:t xml:space="preserve"> </w:t>
      </w:r>
      <w:r w:rsidRPr="0076492B">
        <w:rPr>
          <w:color w:val="000000" w:themeColor="text1"/>
          <w:sz w:val="24"/>
          <w:szCs w:val="24"/>
        </w:rPr>
        <w:t>escrito de la FAISEM. Asimismo, y antes de la aceptación de los trabajos, devolverá todas las</w:t>
      </w:r>
      <w:r w:rsidR="00046883">
        <w:rPr>
          <w:color w:val="000000" w:themeColor="text1"/>
          <w:sz w:val="24"/>
          <w:szCs w:val="24"/>
        </w:rPr>
        <w:t xml:space="preserve"> </w:t>
      </w:r>
      <w:r w:rsidRPr="0076492B">
        <w:rPr>
          <w:color w:val="000000" w:themeColor="text1"/>
          <w:sz w:val="24"/>
          <w:szCs w:val="24"/>
        </w:rPr>
        <w:t>informaciones que le hayan sido suministradas en sus soportes originales. En todo caso, el</w:t>
      </w:r>
      <w:r w:rsidR="00046883">
        <w:rPr>
          <w:color w:val="000000" w:themeColor="text1"/>
          <w:sz w:val="24"/>
          <w:szCs w:val="24"/>
        </w:rPr>
        <w:t xml:space="preserve"> </w:t>
      </w:r>
      <w:r w:rsidRPr="0076492B">
        <w:rPr>
          <w:color w:val="000000" w:themeColor="text1"/>
          <w:sz w:val="24"/>
          <w:szCs w:val="24"/>
        </w:rPr>
        <w:t>adjudicatario será responsable de los daños y perjuicios que se deriven del incumplimiento de</w:t>
      </w:r>
      <w:r w:rsidR="00046883">
        <w:rPr>
          <w:color w:val="000000" w:themeColor="text1"/>
          <w:sz w:val="24"/>
          <w:szCs w:val="24"/>
        </w:rPr>
        <w:t xml:space="preserve"> </w:t>
      </w:r>
      <w:r w:rsidRPr="0076492B">
        <w:rPr>
          <w:color w:val="000000" w:themeColor="text1"/>
          <w:sz w:val="24"/>
          <w:szCs w:val="24"/>
        </w:rPr>
        <w:t>esta obligación.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En aras de garantizar la confidencialidad de la información facilitada, la documentación que se</w:t>
      </w:r>
      <w:r w:rsidR="00046883">
        <w:rPr>
          <w:color w:val="000000" w:themeColor="text1"/>
          <w:sz w:val="24"/>
          <w:szCs w:val="24"/>
        </w:rPr>
        <w:t xml:space="preserve"> </w:t>
      </w:r>
      <w:r w:rsidRPr="0076492B">
        <w:rPr>
          <w:color w:val="000000" w:themeColor="text1"/>
          <w:sz w:val="24"/>
          <w:szCs w:val="24"/>
        </w:rPr>
        <w:t>incluya en las ofertas que no resulten seleccionadas podrá ser retirada por los interesados en el</w:t>
      </w:r>
      <w:r w:rsidR="00046883">
        <w:rPr>
          <w:color w:val="000000" w:themeColor="text1"/>
          <w:sz w:val="24"/>
          <w:szCs w:val="24"/>
        </w:rPr>
        <w:t xml:space="preserve"> </w:t>
      </w:r>
      <w:r w:rsidRPr="0076492B">
        <w:rPr>
          <w:color w:val="000000" w:themeColor="text1"/>
          <w:sz w:val="24"/>
          <w:szCs w:val="24"/>
        </w:rPr>
        <w:t>plazo máximo de tres meses a contar desde la adjudicación definitiva del contrato. Transcurrido</w:t>
      </w:r>
      <w:r w:rsidR="00046883">
        <w:rPr>
          <w:color w:val="000000" w:themeColor="text1"/>
          <w:sz w:val="24"/>
          <w:szCs w:val="24"/>
        </w:rPr>
        <w:t xml:space="preserve"> </w:t>
      </w:r>
      <w:r w:rsidRPr="0076492B">
        <w:rPr>
          <w:color w:val="000000" w:themeColor="text1"/>
          <w:sz w:val="24"/>
          <w:szCs w:val="24"/>
        </w:rPr>
        <w:t>ese plazo la FAISEM procederá a la destrucción de la documentación que no haya sido retirada.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21. PROTECCIÓN DE DATOS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La empresa adjudicataria en relación con ficheros que contengan datos de carácter personal 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los</w:t>
      </w:r>
      <w:proofErr w:type="gramEnd"/>
      <w:r w:rsidRPr="0076492B">
        <w:rPr>
          <w:color w:val="000000" w:themeColor="text1"/>
          <w:sz w:val="24"/>
          <w:szCs w:val="24"/>
        </w:rPr>
        <w:t xml:space="preserve"> que pudiere tener acceso, se compromete en cumplimiento de lo establecido en la Ley</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Orgánica 15/1999, de Protección de Datos de Carácter Personal 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No aplicar o utilizar los datos personales obtenidos, para fines distintos a los que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figuren</w:t>
      </w:r>
      <w:proofErr w:type="gramEnd"/>
      <w:r w:rsidRPr="0076492B">
        <w:rPr>
          <w:color w:val="000000" w:themeColor="text1"/>
          <w:sz w:val="24"/>
          <w:szCs w:val="24"/>
        </w:rPr>
        <w:t xml:space="preserve"> en el contrato, ni cederlos ni siquiera para su conservación a otras personas.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Guardar secreto profesional respecto de los mismos, aun después de finalizar sus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relaciones</w:t>
      </w:r>
      <w:proofErr w:type="gramEnd"/>
      <w:r w:rsidRPr="0076492B">
        <w:rPr>
          <w:color w:val="000000" w:themeColor="text1"/>
          <w:sz w:val="24"/>
          <w:szCs w:val="24"/>
        </w:rPr>
        <w:t xml:space="preserve"> con la FAISEM.</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Adoptar las medidas de seguridad de índole técnica y organizativas necesarias para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garantizar</w:t>
      </w:r>
      <w:proofErr w:type="gramEnd"/>
      <w:r w:rsidRPr="0076492B">
        <w:rPr>
          <w:color w:val="000000" w:themeColor="text1"/>
          <w:sz w:val="24"/>
          <w:szCs w:val="24"/>
        </w:rPr>
        <w:t xml:space="preserve"> la seguridad de los datos de carácter personal y evitar su alteración,</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tratamiento</w:t>
      </w:r>
      <w:proofErr w:type="gramEnd"/>
      <w:r w:rsidRPr="0076492B">
        <w:rPr>
          <w:color w:val="000000" w:themeColor="text1"/>
          <w:sz w:val="24"/>
          <w:szCs w:val="24"/>
        </w:rPr>
        <w:t xml:space="preserve"> o acceso no autorizado.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Los datos personales de empleados o colaboradores de las empresas licitadoras que sean</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facilitados</w:t>
      </w:r>
      <w:proofErr w:type="gramEnd"/>
      <w:r w:rsidRPr="0076492B">
        <w:rPr>
          <w:color w:val="000000" w:themeColor="text1"/>
          <w:sz w:val="24"/>
          <w:szCs w:val="24"/>
        </w:rPr>
        <w:t xml:space="preserve"> a la FAISEM con motivo de la presente licitación serán incluidos en un fichero de la</w:t>
      </w:r>
      <w:r w:rsidR="00046883">
        <w:rPr>
          <w:color w:val="000000" w:themeColor="text1"/>
          <w:sz w:val="24"/>
          <w:szCs w:val="24"/>
        </w:rPr>
        <w:t xml:space="preserve"> </w:t>
      </w:r>
      <w:r w:rsidRPr="0076492B">
        <w:rPr>
          <w:color w:val="000000" w:themeColor="text1"/>
          <w:sz w:val="24"/>
          <w:szCs w:val="24"/>
        </w:rPr>
        <w:t>empresa con la finalidad de gestionar el procedimiento de licitación. Las empresas licitadoras no</w:t>
      </w:r>
      <w:r w:rsidR="00046883">
        <w:rPr>
          <w:color w:val="000000" w:themeColor="text1"/>
          <w:sz w:val="24"/>
          <w:szCs w:val="24"/>
        </w:rPr>
        <w:t xml:space="preserve"> </w:t>
      </w:r>
      <w:r w:rsidRPr="0076492B">
        <w:rPr>
          <w:color w:val="000000" w:themeColor="text1"/>
          <w:sz w:val="24"/>
          <w:szCs w:val="24"/>
        </w:rPr>
        <w:t>podrán facilitar a la FAISEM dichos datos sin haber obtenido previamente el consentimiento de</w:t>
      </w:r>
      <w:r w:rsidR="00046883">
        <w:rPr>
          <w:color w:val="000000" w:themeColor="text1"/>
          <w:sz w:val="24"/>
          <w:szCs w:val="24"/>
        </w:rPr>
        <w:t xml:space="preserve"> </w:t>
      </w:r>
      <w:r w:rsidRPr="0076492B">
        <w:rPr>
          <w:color w:val="000000" w:themeColor="text1"/>
          <w:sz w:val="24"/>
          <w:szCs w:val="24"/>
        </w:rPr>
        <w:t>sus titulares y haberles informado de la presente cláusula. Los titulares de los datos personales</w:t>
      </w:r>
      <w:r w:rsidR="00046883">
        <w:rPr>
          <w:color w:val="000000" w:themeColor="text1"/>
          <w:sz w:val="24"/>
          <w:szCs w:val="24"/>
        </w:rPr>
        <w:t xml:space="preserve"> </w:t>
      </w:r>
      <w:r w:rsidRPr="0076492B">
        <w:rPr>
          <w:color w:val="000000" w:themeColor="text1"/>
          <w:sz w:val="24"/>
          <w:szCs w:val="24"/>
        </w:rPr>
        <w:t>podrán ejercitar los derechos de acceso, rectificación, cancelación y oposición dirigiendo su</w:t>
      </w:r>
      <w:r w:rsidR="00046883">
        <w:rPr>
          <w:color w:val="000000" w:themeColor="text1"/>
          <w:sz w:val="24"/>
          <w:szCs w:val="24"/>
        </w:rPr>
        <w:t xml:space="preserve"> </w:t>
      </w:r>
      <w:r w:rsidRPr="0076492B">
        <w:rPr>
          <w:color w:val="000000" w:themeColor="text1"/>
          <w:sz w:val="24"/>
          <w:szCs w:val="24"/>
        </w:rPr>
        <w:t>solicitud por escrito a las oficinas centrales de la FAISEM con la referencia "Protección de Datos</w:t>
      </w:r>
      <w:r w:rsidR="00046883">
        <w:rPr>
          <w:color w:val="000000" w:themeColor="text1"/>
          <w:sz w:val="24"/>
          <w:szCs w:val="24"/>
        </w:rPr>
        <w:t xml:space="preserve"> </w:t>
      </w:r>
      <w:r w:rsidRPr="0076492B">
        <w:rPr>
          <w:color w:val="000000" w:themeColor="text1"/>
          <w:sz w:val="24"/>
          <w:szCs w:val="24"/>
        </w:rPr>
        <w:t>Personales".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ESPECIFICACIONES TÉCNICAS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 OBJETO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objeto del presente apartado es determinar las especificaciones técnicas, en el marco de las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lastRenderedPageBreak/>
        <w:t>cuales</w:t>
      </w:r>
      <w:proofErr w:type="gramEnd"/>
      <w:r w:rsidRPr="0076492B">
        <w:rPr>
          <w:color w:val="000000" w:themeColor="text1"/>
          <w:sz w:val="24"/>
          <w:szCs w:val="24"/>
        </w:rPr>
        <w:t xml:space="preserve"> el contratista adjudicatario deberá desarrollar los trabajos de limpieza correspondiente de</w:t>
      </w:r>
      <w:r w:rsidR="00046883">
        <w:rPr>
          <w:color w:val="000000" w:themeColor="text1"/>
          <w:sz w:val="24"/>
          <w:szCs w:val="24"/>
        </w:rPr>
        <w:t xml:space="preserve"> </w:t>
      </w:r>
      <w:r w:rsidRPr="0076492B">
        <w:rPr>
          <w:color w:val="000000" w:themeColor="text1"/>
          <w:sz w:val="24"/>
          <w:szCs w:val="24"/>
        </w:rPr>
        <w:t>las instalaciones y centros dependientes de la FAISEM en la provincia de Sevilla.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adjudicatario realizará todas las operaciones periódicas necesarias para asegurar un buen</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servicio</w:t>
      </w:r>
      <w:proofErr w:type="gramEnd"/>
      <w:r w:rsidRPr="0076492B">
        <w:rPr>
          <w:color w:val="000000" w:themeColor="text1"/>
          <w:sz w:val="24"/>
          <w:szCs w:val="24"/>
        </w:rPr>
        <w:t xml:space="preserve"> de limpieza conforme al programa de trabajo o plan de limpieza ofertado en el que se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atenderá</w:t>
      </w:r>
      <w:proofErr w:type="gramEnd"/>
      <w:r w:rsidRPr="0076492B">
        <w:rPr>
          <w:color w:val="000000" w:themeColor="text1"/>
          <w:sz w:val="24"/>
          <w:szCs w:val="24"/>
        </w:rPr>
        <w:t xml:space="preserve"> necesariamente, como mínimo, a las condiciones especificadas en el apartado tercero.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 PLANTILLA Y TURNOS DE PRESENCIA FÍSICA DIARIA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número de operarios y el número de horas que dedique a cada instalación vendrá</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determinado</w:t>
      </w:r>
      <w:proofErr w:type="gramEnd"/>
      <w:r w:rsidRPr="0076492B">
        <w:rPr>
          <w:color w:val="000000" w:themeColor="text1"/>
          <w:sz w:val="24"/>
          <w:szCs w:val="24"/>
        </w:rPr>
        <w:t xml:space="preserve"> por la empresa licitadora, y se calculará partiendo de su propia experiencia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profesional</w:t>
      </w:r>
      <w:proofErr w:type="gramEnd"/>
      <w:r w:rsidRPr="0076492B">
        <w:rPr>
          <w:color w:val="000000" w:themeColor="text1"/>
          <w:sz w:val="24"/>
          <w:szCs w:val="24"/>
        </w:rPr>
        <w:t xml:space="preserve"> y del grado de productividad de sus empleados, teniendo en cuenta las labores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diarias</w:t>
      </w:r>
      <w:proofErr w:type="gramEnd"/>
      <w:r w:rsidRPr="0076492B">
        <w:rPr>
          <w:color w:val="000000" w:themeColor="text1"/>
          <w:sz w:val="24"/>
          <w:szCs w:val="24"/>
        </w:rPr>
        <w:t>, semanales, quincenales, mensuales y trimestrales que hay que realizar y que se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expresan</w:t>
      </w:r>
      <w:proofErr w:type="gramEnd"/>
      <w:r w:rsidRPr="0076492B">
        <w:rPr>
          <w:color w:val="000000" w:themeColor="text1"/>
          <w:sz w:val="24"/>
          <w:szCs w:val="24"/>
        </w:rPr>
        <w:t xml:space="preserve"> en el apartado siguiente.</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En el caso de labores diarias, hay que entender labores de alta frecuencia sin que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necesariamente</w:t>
      </w:r>
      <w:proofErr w:type="gramEnd"/>
      <w:r w:rsidRPr="0076492B">
        <w:rPr>
          <w:color w:val="000000" w:themeColor="text1"/>
          <w:sz w:val="24"/>
          <w:szCs w:val="24"/>
        </w:rPr>
        <w:t xml:space="preserve"> hayan de ejecutarse todos los días en todas las instalaciones, siempre que 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juicio</w:t>
      </w:r>
      <w:proofErr w:type="gramEnd"/>
      <w:r w:rsidRPr="0076492B">
        <w:rPr>
          <w:color w:val="000000" w:themeColor="text1"/>
          <w:sz w:val="24"/>
          <w:szCs w:val="24"/>
        </w:rPr>
        <w:t xml:space="preserve"> del ofertante queden garantizados los mínimos exigibles en cuanto a aspecto de la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instalación</w:t>
      </w:r>
      <w:proofErr w:type="gramEnd"/>
      <w:r w:rsidRPr="0076492B">
        <w:rPr>
          <w:color w:val="000000" w:themeColor="text1"/>
          <w:sz w:val="24"/>
          <w:szCs w:val="24"/>
        </w:rPr>
        <w:t xml:space="preserve"> y condiciones higiénico sanitarias.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número de operarios y el número de horas de dedicación a cada una de las instalaciones se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expresará</w:t>
      </w:r>
      <w:proofErr w:type="gramEnd"/>
      <w:r w:rsidRPr="0076492B">
        <w:rPr>
          <w:color w:val="000000" w:themeColor="text1"/>
          <w:sz w:val="24"/>
          <w:szCs w:val="24"/>
        </w:rPr>
        <w:t xml:space="preserve"> claramente en la oferta presentada, en el apartado de documentación técnica, dentro</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del</w:t>
      </w:r>
      <w:proofErr w:type="gramEnd"/>
      <w:r w:rsidRPr="0076492B">
        <w:rPr>
          <w:color w:val="000000" w:themeColor="text1"/>
          <w:sz w:val="24"/>
          <w:szCs w:val="24"/>
        </w:rPr>
        <w:t xml:space="preserve"> denominado plan de trabajo o plan de limpieza.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Será de cuenta de la empresa adjudicataria la sustitución por I.T., accidente de trabajo,</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vacaciones</w:t>
      </w:r>
      <w:proofErr w:type="gramEnd"/>
      <w:r w:rsidRPr="0076492B">
        <w:rPr>
          <w:color w:val="000000" w:themeColor="text1"/>
          <w:sz w:val="24"/>
          <w:szCs w:val="24"/>
        </w:rPr>
        <w:t>, permisos retribuidos, etc. El contratista vendrá obligado a asumir al personal que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actualmente</w:t>
      </w:r>
      <w:proofErr w:type="gramEnd"/>
      <w:r w:rsidRPr="0076492B">
        <w:rPr>
          <w:color w:val="000000" w:themeColor="text1"/>
          <w:sz w:val="24"/>
          <w:szCs w:val="24"/>
        </w:rPr>
        <w:t xml:space="preserve"> presta sus servicios en la instalación o centro contratado en los términos previstos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en</w:t>
      </w:r>
      <w:proofErr w:type="gramEnd"/>
      <w:r w:rsidRPr="0076492B">
        <w:rPr>
          <w:color w:val="000000" w:themeColor="text1"/>
          <w:sz w:val="24"/>
          <w:szCs w:val="24"/>
        </w:rPr>
        <w:t xml:space="preserve"> la normativa o convenios laborales en vigor y con las condiciones labores que se especifican</w:t>
      </w:r>
      <w:r w:rsidR="00046883">
        <w:rPr>
          <w:color w:val="000000" w:themeColor="text1"/>
          <w:sz w:val="24"/>
          <w:szCs w:val="24"/>
        </w:rPr>
        <w:t xml:space="preserve"> </w:t>
      </w:r>
      <w:r w:rsidRPr="0076492B">
        <w:rPr>
          <w:color w:val="000000" w:themeColor="text1"/>
          <w:sz w:val="24"/>
          <w:szCs w:val="24"/>
        </w:rPr>
        <w:t>en el anexo V.</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adjudicatario deberá designar, de entre los trabajadores o trabajadoras que presten servicios,</w:t>
      </w:r>
      <w:r w:rsidR="00046883">
        <w:rPr>
          <w:color w:val="000000" w:themeColor="text1"/>
          <w:sz w:val="24"/>
          <w:szCs w:val="24"/>
        </w:rPr>
        <w:t xml:space="preserve"> </w:t>
      </w:r>
      <w:r w:rsidRPr="0076492B">
        <w:rPr>
          <w:color w:val="000000" w:themeColor="text1"/>
          <w:sz w:val="24"/>
          <w:szCs w:val="24"/>
        </w:rPr>
        <w:t>un/a responsable de los mismos que será el interlocutor/a directo para todo lo relacionado con</w:t>
      </w:r>
      <w:r w:rsidR="00046883">
        <w:rPr>
          <w:color w:val="000000" w:themeColor="text1"/>
          <w:sz w:val="24"/>
          <w:szCs w:val="24"/>
        </w:rPr>
        <w:t xml:space="preserve"> </w:t>
      </w:r>
      <w:r w:rsidRPr="0076492B">
        <w:rPr>
          <w:color w:val="000000" w:themeColor="text1"/>
          <w:sz w:val="24"/>
          <w:szCs w:val="24"/>
        </w:rPr>
        <w:t>el servicio de limpieza, con el/la responsable de contrato o persona en quien éste delegue.</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 LABORES DE LIMPIEZA PERIÓDICAS A REALIZAR EN CADA UNA DE LAS INSTALACIONES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3.1. Labores diarias (de alta frecuencia)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 Barrido y fregado de pavimentos interiores y exteriores.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 Limpieza del polvo del mobiliario, incluyendo elementos auxiliares como lámparas de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mesa</w:t>
      </w:r>
      <w:proofErr w:type="gramEnd"/>
      <w:r w:rsidRPr="0076492B">
        <w:rPr>
          <w:color w:val="000000" w:themeColor="text1"/>
          <w:sz w:val="24"/>
          <w:szCs w:val="24"/>
        </w:rPr>
        <w:t>, de pie, perchero, etc.</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3.- Limpieza integral y desinfección de servicios y aseos, comenzando por el lavabo y</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finalizando</w:t>
      </w:r>
      <w:proofErr w:type="gramEnd"/>
      <w:r w:rsidRPr="0076492B">
        <w:rPr>
          <w:color w:val="000000" w:themeColor="text1"/>
          <w:sz w:val="24"/>
          <w:szCs w:val="24"/>
        </w:rPr>
        <w:t xml:space="preserve"> por la taza del </w:t>
      </w:r>
      <w:proofErr w:type="spellStart"/>
      <w:r w:rsidRPr="0076492B">
        <w:rPr>
          <w:color w:val="000000" w:themeColor="text1"/>
          <w:sz w:val="24"/>
          <w:szCs w:val="24"/>
        </w:rPr>
        <w:t>wc</w:t>
      </w:r>
      <w:proofErr w:type="spellEnd"/>
      <w:r w:rsidRPr="0076492B">
        <w:rPr>
          <w:color w:val="000000" w:themeColor="text1"/>
          <w:sz w:val="24"/>
          <w:szCs w:val="24"/>
        </w:rPr>
        <w:t xml:space="preserve"> o urinarios con estropajo y detergente clorado en polvo</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abrasivo</w:t>
      </w:r>
      <w:proofErr w:type="gramEnd"/>
      <w:r w:rsidRPr="0076492B">
        <w:rPr>
          <w:color w:val="000000" w:themeColor="text1"/>
          <w:sz w:val="24"/>
          <w:szCs w:val="24"/>
        </w:rPr>
        <w:t>.</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4.- Limpieza integral y desinfección de cocinas y comedores, si los hubiera.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 Limpieza de ceniceros y papeleras.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6.- Barrido y fregado de escaleras. Así como, desempolvado y limpieza de barandillas.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7.- Espacios de atención al público. Se prestará especial atención de limpieza a estos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espacios</w:t>
      </w:r>
      <w:proofErr w:type="gramEnd"/>
      <w:r w:rsidRPr="0076492B">
        <w:rPr>
          <w:color w:val="000000" w:themeColor="text1"/>
          <w:sz w:val="24"/>
          <w:szCs w:val="24"/>
        </w:rPr>
        <w:t xml:space="preserve"> eliminando el polvo con bayeta húmeda de mesas, sillas, mostradores; fregado de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suelo</w:t>
      </w:r>
      <w:proofErr w:type="gramEnd"/>
      <w:r w:rsidRPr="0076492B">
        <w:rPr>
          <w:color w:val="000000" w:themeColor="text1"/>
          <w:sz w:val="24"/>
          <w:szCs w:val="24"/>
        </w:rPr>
        <w:t xml:space="preserve"> con solución y en su caso con líquidos o máquinas abrillantadoras.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8.- Alfombras y Moquetas. Serán limpiadas con aspiradoras diariamente, sin perjuicio de una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limpieza</w:t>
      </w:r>
      <w:proofErr w:type="gramEnd"/>
      <w:r w:rsidRPr="0076492B">
        <w:rPr>
          <w:color w:val="000000" w:themeColor="text1"/>
          <w:sz w:val="24"/>
          <w:szCs w:val="24"/>
        </w:rPr>
        <w:t xml:space="preserve"> a fondo semestral con champú para limpieza de superficies textiles, aplicado, en su</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caso</w:t>
      </w:r>
      <w:proofErr w:type="gramEnd"/>
      <w:r w:rsidRPr="0076492B">
        <w:rPr>
          <w:color w:val="000000" w:themeColor="text1"/>
          <w:sz w:val="24"/>
          <w:szCs w:val="24"/>
        </w:rPr>
        <w:t xml:space="preserve"> con máquina rotativa.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3.2. Labores semanales: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 Baldeo de la zona de fachada principal.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 Limpieza de los espacios de la fachada principal.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 Limpieza de cristales de puertas y ventanas de despachos y otras dependencias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interiores</w:t>
      </w:r>
      <w:proofErr w:type="gramEnd"/>
      <w:r w:rsidRPr="0076492B">
        <w:rPr>
          <w:color w:val="000000" w:themeColor="text1"/>
          <w:sz w:val="24"/>
          <w:szCs w:val="24"/>
        </w:rPr>
        <w:t>, así como de las puertas y marcos de las mismas.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3.3. Labores quincenales: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 Limpieza a fondo de cocinas, despensa, alacenas, vestuarios, aseos y cuartos de baño y</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de</w:t>
      </w:r>
      <w:proofErr w:type="gramEnd"/>
      <w:r w:rsidRPr="0076492B">
        <w:rPr>
          <w:color w:val="000000" w:themeColor="text1"/>
          <w:sz w:val="24"/>
          <w:szCs w:val="24"/>
        </w:rPr>
        <w:t xml:space="preserve"> sus paredes alicatadas.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 Puntos de luz. Cuando fuera necesario y a petición del responsable del contrato, se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limpiarán</w:t>
      </w:r>
      <w:proofErr w:type="gramEnd"/>
      <w:r w:rsidRPr="0076492B">
        <w:rPr>
          <w:color w:val="000000" w:themeColor="text1"/>
          <w:sz w:val="24"/>
          <w:szCs w:val="24"/>
        </w:rPr>
        <w:t xml:space="preserve"> los diferentes plafones de luz, desmontándolos si fuera necesario.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 Limpieza de los contenedores de basura propios de la instalación.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4.- Limpieza de cristales de puertas y ventanas exteriores.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3.4. Labores mensuales: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Mensualmente se efectuará una limpieza a fondo de los almacenes.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3.5. Labores trimestrales: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 Limpieza de persianas.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 Limpieza de cortinas.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Se limpiarán con los medios necesarios de forma que queden en perfectas condiciones,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procediéndose</w:t>
      </w:r>
      <w:proofErr w:type="gramEnd"/>
      <w:r w:rsidRPr="0076492B">
        <w:rPr>
          <w:color w:val="000000" w:themeColor="text1"/>
          <w:sz w:val="24"/>
          <w:szCs w:val="24"/>
        </w:rPr>
        <w:t xml:space="preserve"> si fuera necesario, a su desmontaje y posterior montaje.</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3.6. Otras labores (sin frecuencia preestablecida)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Pulido y abrillantado con maquinaria adecuada de determinados tipos de suelos. Este extremo</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debe</w:t>
      </w:r>
      <w:proofErr w:type="gramEnd"/>
      <w:r w:rsidRPr="0076492B">
        <w:rPr>
          <w:color w:val="000000" w:themeColor="text1"/>
          <w:sz w:val="24"/>
          <w:szCs w:val="24"/>
        </w:rPr>
        <w:t xml:space="preserve"> venir contemplado en el plan de limpieza individual de cada centro o instalación.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Reposición de materiales de aseo.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Diariamente o cuando sea necesario, se repondrá el papel higiénico, papel para secar las</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manos</w:t>
      </w:r>
      <w:proofErr w:type="gramEnd"/>
      <w:r w:rsidRPr="0076492B">
        <w:rPr>
          <w:color w:val="000000" w:themeColor="text1"/>
          <w:sz w:val="24"/>
          <w:szCs w:val="24"/>
        </w:rPr>
        <w:t>, jabón líquido bacteriostático o gel y las bolsas de basura.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Retirada de residuos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La empresa adjudicataria del servicio vendrá obligada a la retirada de los residuos que se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generen</w:t>
      </w:r>
      <w:proofErr w:type="gramEnd"/>
      <w:r w:rsidRPr="0076492B">
        <w:rPr>
          <w:color w:val="000000" w:themeColor="text1"/>
          <w:sz w:val="24"/>
          <w:szCs w:val="24"/>
        </w:rPr>
        <w:t xml:space="preserve"> en cualquiera de las labores descritas. Los residuos serán trasladados al punto de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recogida</w:t>
      </w:r>
      <w:proofErr w:type="gramEnd"/>
      <w:r w:rsidRPr="0076492B">
        <w:rPr>
          <w:color w:val="000000" w:themeColor="text1"/>
          <w:sz w:val="24"/>
          <w:szCs w:val="24"/>
        </w:rPr>
        <w:t xml:space="preserve"> más cercano estando obligada a la separación de los mismos y a depositar cada clase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de</w:t>
      </w:r>
      <w:proofErr w:type="gramEnd"/>
      <w:r w:rsidRPr="0076492B">
        <w:rPr>
          <w:color w:val="000000" w:themeColor="text1"/>
          <w:sz w:val="24"/>
          <w:szCs w:val="24"/>
        </w:rPr>
        <w:t xml:space="preserve"> residuo en el contenedor apropiado. La empresa adjudicataria asume esta obligación y, por</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tanto</w:t>
      </w:r>
      <w:proofErr w:type="gramEnd"/>
      <w:r w:rsidRPr="0076492B">
        <w:rPr>
          <w:color w:val="000000" w:themeColor="text1"/>
          <w:sz w:val="24"/>
          <w:szCs w:val="24"/>
        </w:rPr>
        <w:t>, será quien asuma las sanciones que pudieran ser impuestas por la autoridad competente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en</w:t>
      </w:r>
      <w:proofErr w:type="gramEnd"/>
      <w:r w:rsidRPr="0076492B">
        <w:rPr>
          <w:color w:val="000000" w:themeColor="text1"/>
          <w:sz w:val="24"/>
          <w:szCs w:val="24"/>
        </w:rPr>
        <w:t xml:space="preserve"> caso de incumplimiento.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4.- HORARIO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horario de trabajo será el que se establezca para cada centro y que se hará constar en el</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contrato</w:t>
      </w:r>
      <w:proofErr w:type="gramEnd"/>
      <w:r w:rsidRPr="0076492B">
        <w:rPr>
          <w:color w:val="000000" w:themeColor="text1"/>
          <w:sz w:val="24"/>
          <w:szCs w:val="24"/>
        </w:rPr>
        <w:t>.</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 UNIFORMIDAD</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personal al servicio del adjudicatario deberá estar correctamente uniformado e identificado</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durante</w:t>
      </w:r>
      <w:proofErr w:type="gramEnd"/>
      <w:r w:rsidRPr="0076492B">
        <w:rPr>
          <w:color w:val="000000" w:themeColor="text1"/>
          <w:sz w:val="24"/>
          <w:szCs w:val="24"/>
        </w:rPr>
        <w:t xml:space="preserve"> el tiempo que permanezca de servicio en los centros.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6.- SEGURIDAD</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Será obligación del adjudicatario, dotar al personal de todos los elementos de protección</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necesarios</w:t>
      </w:r>
      <w:proofErr w:type="gramEnd"/>
      <w:r w:rsidRPr="0076492B">
        <w:rPr>
          <w:color w:val="000000" w:themeColor="text1"/>
          <w:sz w:val="24"/>
          <w:szCs w:val="24"/>
        </w:rPr>
        <w:t xml:space="preserve"> para la realización de los trabajos, según lo establecido por la legislación específica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vigente</w:t>
      </w:r>
      <w:proofErr w:type="gramEnd"/>
      <w:r w:rsidRPr="0076492B">
        <w:rPr>
          <w:color w:val="000000" w:themeColor="text1"/>
          <w:sz w:val="24"/>
          <w:szCs w:val="24"/>
        </w:rPr>
        <w:t xml:space="preserve"> en materia de seguridad e higiene en el trabajo. También será obligatoria la formación</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específica</w:t>
      </w:r>
      <w:proofErr w:type="gramEnd"/>
      <w:r w:rsidRPr="0076492B">
        <w:rPr>
          <w:color w:val="000000" w:themeColor="text1"/>
          <w:sz w:val="24"/>
          <w:szCs w:val="24"/>
        </w:rPr>
        <w:t xml:space="preserve"> del personal en materia de prevención de riesgos laborales. La entidad adjudicadora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podrá</w:t>
      </w:r>
      <w:proofErr w:type="gramEnd"/>
      <w:r w:rsidRPr="0076492B">
        <w:rPr>
          <w:color w:val="000000" w:themeColor="text1"/>
          <w:sz w:val="24"/>
          <w:szCs w:val="24"/>
        </w:rPr>
        <w:t xml:space="preserve"> exigir certificados que verifiquen el cumplimiento de estas obligaciones.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Igualmente será obligación del adjudicatario, la colocación de los elementos precisos de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protección</w:t>
      </w:r>
      <w:proofErr w:type="gramEnd"/>
      <w:r w:rsidRPr="0076492B">
        <w:rPr>
          <w:color w:val="000000" w:themeColor="text1"/>
          <w:sz w:val="24"/>
          <w:szCs w:val="24"/>
        </w:rPr>
        <w:t xml:space="preserve"> y señalización, con el fin de evitar accidentes de personas ajenas durante la ejecución</w:t>
      </w:r>
      <w:r w:rsidR="00046883">
        <w:rPr>
          <w:color w:val="000000" w:themeColor="text1"/>
          <w:sz w:val="24"/>
          <w:szCs w:val="24"/>
        </w:rPr>
        <w:t xml:space="preserve"> </w:t>
      </w:r>
      <w:r w:rsidRPr="0076492B">
        <w:rPr>
          <w:color w:val="000000" w:themeColor="text1"/>
          <w:sz w:val="24"/>
          <w:szCs w:val="24"/>
        </w:rPr>
        <w:t>de los trabajos.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7.- SUMINISTROS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El suministro de los materiales que se utilizan en los procesos de limpieza, correrá a cargo del</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adjudicatario</w:t>
      </w:r>
      <w:proofErr w:type="gramEnd"/>
      <w:r w:rsidRPr="0076492B">
        <w:rPr>
          <w:color w:val="000000" w:themeColor="text1"/>
          <w:sz w:val="24"/>
          <w:szCs w:val="24"/>
        </w:rPr>
        <w:t>, a excepción de los consumibles de operación, tal como la energía eléctrica o agua,</w:t>
      </w:r>
      <w:r w:rsidR="00046883">
        <w:rPr>
          <w:color w:val="000000" w:themeColor="text1"/>
          <w:sz w:val="24"/>
          <w:szCs w:val="24"/>
        </w:rPr>
        <w:t xml:space="preserve"> </w:t>
      </w:r>
      <w:r w:rsidRPr="0076492B">
        <w:rPr>
          <w:color w:val="000000" w:themeColor="text1"/>
          <w:sz w:val="24"/>
          <w:szCs w:val="24"/>
        </w:rPr>
        <w:t>que serán de cuenta del adjudicador.</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La empresa prestará los servicios complementarios que se detallan a continuación, sin que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nunca</w:t>
      </w:r>
      <w:proofErr w:type="gramEnd"/>
      <w:r w:rsidRPr="0076492B">
        <w:rPr>
          <w:color w:val="000000" w:themeColor="text1"/>
          <w:sz w:val="24"/>
          <w:szCs w:val="24"/>
        </w:rPr>
        <w:t xml:space="preserve"> puedan faltar tales servicios.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Suministro y reposición de papel higiénico.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Suministro y reposición de jabón.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Suministro y reposición de dosificadores para jabón.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 Suministro y reposición de bolsas pequeñas de 55 x 60.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Suministro y reposición de bolsas grandes de 80 x 100.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Suministro y reposición de papel para secar las manos.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Suministro de contenedores higiénicos servicios mujeres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8.- COBERTURA DE DAÑOS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Los daños de cualquier clase, que por negligencia, impericia o imprudencia durante los trabajos</w:t>
      </w:r>
      <w:r w:rsidR="00046883">
        <w:rPr>
          <w:color w:val="000000" w:themeColor="text1"/>
          <w:sz w:val="24"/>
          <w:szCs w:val="24"/>
        </w:rPr>
        <w:t xml:space="preserve"> </w:t>
      </w:r>
      <w:r w:rsidRPr="0076492B">
        <w:rPr>
          <w:color w:val="000000" w:themeColor="text1"/>
          <w:sz w:val="24"/>
          <w:szCs w:val="24"/>
        </w:rPr>
        <w:t>del servicio como consecuencia de los mismos se causen en las instalaciones o se produzcan a</w:t>
      </w:r>
      <w:r w:rsidR="00046883">
        <w:rPr>
          <w:color w:val="000000" w:themeColor="text1"/>
          <w:sz w:val="24"/>
          <w:szCs w:val="24"/>
        </w:rPr>
        <w:t xml:space="preserve"> </w:t>
      </w:r>
      <w:r w:rsidRPr="0076492B">
        <w:rPr>
          <w:color w:val="000000" w:themeColor="text1"/>
          <w:sz w:val="24"/>
          <w:szCs w:val="24"/>
        </w:rPr>
        <w:t>terceras personas o bienes situados en las dependencias objeto de ésta licitación, serán</w:t>
      </w:r>
      <w:r w:rsidR="00046883">
        <w:rPr>
          <w:color w:val="000000" w:themeColor="text1"/>
          <w:sz w:val="24"/>
          <w:szCs w:val="24"/>
        </w:rPr>
        <w:t xml:space="preserve"> </w:t>
      </w:r>
      <w:r w:rsidRPr="0076492B">
        <w:rPr>
          <w:color w:val="000000" w:themeColor="text1"/>
          <w:sz w:val="24"/>
          <w:szCs w:val="24"/>
        </w:rPr>
        <w:t>responsabilidad del adjudicatario.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9. CESIÓN DE ESPACIO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La entidad contratante cederá al adjudicatario un espacio cerrado bajo llaves en cada una de las</w:t>
      </w:r>
      <w:r w:rsidR="00046883">
        <w:rPr>
          <w:color w:val="000000" w:themeColor="text1"/>
          <w:sz w:val="24"/>
          <w:szCs w:val="24"/>
        </w:rPr>
        <w:t xml:space="preserve"> </w:t>
      </w:r>
      <w:r w:rsidRPr="0076492B">
        <w:rPr>
          <w:color w:val="000000" w:themeColor="text1"/>
          <w:sz w:val="24"/>
          <w:szCs w:val="24"/>
        </w:rPr>
        <w:t>instalaciones objeto del servicio, que estará destinado al almacenamiento del material de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limpieza</w:t>
      </w:r>
      <w:proofErr w:type="gramEnd"/>
      <w:r w:rsidRPr="0076492B">
        <w:rPr>
          <w:color w:val="000000" w:themeColor="text1"/>
          <w:sz w:val="24"/>
          <w:szCs w:val="24"/>
        </w:rPr>
        <w:t>.</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10. RELACIÓN DE INSTALACIONES Y CARACTERÍSTICAS PRINCIPALES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CENTRO /</w:t>
      </w:r>
      <w:r w:rsidR="00046883">
        <w:rPr>
          <w:color w:val="000000" w:themeColor="text1"/>
          <w:sz w:val="24"/>
          <w:szCs w:val="24"/>
        </w:rPr>
        <w:t xml:space="preserve"> </w:t>
      </w:r>
      <w:r w:rsidRPr="0076492B">
        <w:rPr>
          <w:color w:val="000000" w:themeColor="text1"/>
          <w:sz w:val="24"/>
          <w:szCs w:val="24"/>
        </w:rPr>
        <w:t>INSTALACIÓN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LOCALIDAD</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SUPERFICIE</w:t>
      </w:r>
      <w:r w:rsidR="00046883">
        <w:rPr>
          <w:color w:val="000000" w:themeColor="text1"/>
          <w:sz w:val="24"/>
          <w:szCs w:val="24"/>
        </w:rPr>
        <w:t xml:space="preserve"> </w:t>
      </w:r>
      <w:r w:rsidRPr="0076492B">
        <w:rPr>
          <w:color w:val="000000" w:themeColor="text1"/>
          <w:sz w:val="24"/>
          <w:szCs w:val="24"/>
        </w:rPr>
        <w:t>TOTAL</w:t>
      </w:r>
      <w:r w:rsidR="00046883">
        <w:rPr>
          <w:color w:val="000000" w:themeColor="text1"/>
          <w:sz w:val="24"/>
          <w:szCs w:val="24"/>
        </w:rPr>
        <w:t xml:space="preserve"> </w:t>
      </w:r>
      <w:r w:rsidRPr="0076492B">
        <w:rPr>
          <w:color w:val="000000" w:themeColor="text1"/>
          <w:sz w:val="24"/>
          <w:szCs w:val="24"/>
        </w:rPr>
        <w:t>APROX. (m2)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DEPENDENCIAS PRINCIPALES DE QUE</w:t>
      </w:r>
      <w:r w:rsidR="00046883">
        <w:rPr>
          <w:color w:val="000000" w:themeColor="text1"/>
          <w:sz w:val="24"/>
          <w:szCs w:val="24"/>
        </w:rPr>
        <w:t xml:space="preserve"> </w:t>
      </w:r>
      <w:r w:rsidRPr="0076492B">
        <w:rPr>
          <w:color w:val="000000" w:themeColor="text1"/>
          <w:sz w:val="24"/>
          <w:szCs w:val="24"/>
        </w:rPr>
        <w:t>DISPONE</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C-H C/ Parque Sierra</w:t>
      </w:r>
      <w:r w:rsidR="00046883">
        <w:rPr>
          <w:color w:val="000000" w:themeColor="text1"/>
          <w:sz w:val="24"/>
          <w:szCs w:val="24"/>
        </w:rPr>
        <w:t xml:space="preserve"> </w:t>
      </w:r>
      <w:r w:rsidRPr="0076492B">
        <w:rPr>
          <w:color w:val="000000" w:themeColor="text1"/>
          <w:sz w:val="24"/>
          <w:szCs w:val="24"/>
        </w:rPr>
        <w:t>Cardeña</w:t>
      </w:r>
      <w:r w:rsidR="00046883">
        <w:rPr>
          <w:color w:val="000000" w:themeColor="text1"/>
          <w:sz w:val="24"/>
          <w:szCs w:val="24"/>
        </w:rPr>
        <w:t xml:space="preserve"> </w:t>
      </w:r>
      <w:r w:rsidRPr="0076492B">
        <w:rPr>
          <w:color w:val="000000" w:themeColor="text1"/>
          <w:sz w:val="24"/>
          <w:szCs w:val="24"/>
        </w:rPr>
        <w:t>(Pino Montano)</w:t>
      </w:r>
      <w:r w:rsidR="00046883">
        <w:rPr>
          <w:color w:val="000000" w:themeColor="text1"/>
          <w:sz w:val="24"/>
          <w:szCs w:val="24"/>
        </w:rPr>
        <w:t xml:space="preserve"> </w:t>
      </w:r>
      <w:r w:rsidRPr="0076492B">
        <w:rPr>
          <w:color w:val="000000" w:themeColor="text1"/>
          <w:sz w:val="24"/>
          <w:szCs w:val="24"/>
        </w:rPr>
        <w:t>SEVILLA 600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Planta baja: Vestíbulo, Cuarto de</w:t>
      </w:r>
      <w:r w:rsidR="00046883">
        <w:rPr>
          <w:color w:val="000000" w:themeColor="text1"/>
          <w:sz w:val="24"/>
          <w:szCs w:val="24"/>
        </w:rPr>
        <w:t xml:space="preserve"> </w:t>
      </w:r>
      <w:r w:rsidRPr="0076492B">
        <w:rPr>
          <w:color w:val="000000" w:themeColor="text1"/>
          <w:sz w:val="24"/>
          <w:szCs w:val="24"/>
        </w:rPr>
        <w:t>Monitores, Almacén de medicación,</w:t>
      </w:r>
      <w:r w:rsidR="00046883">
        <w:rPr>
          <w:color w:val="000000" w:themeColor="text1"/>
          <w:sz w:val="24"/>
          <w:szCs w:val="24"/>
        </w:rPr>
        <w:t xml:space="preserve"> </w:t>
      </w:r>
      <w:r w:rsidRPr="0076492B">
        <w:rPr>
          <w:color w:val="000000" w:themeColor="text1"/>
          <w:sz w:val="24"/>
          <w:szCs w:val="24"/>
        </w:rPr>
        <w:t>Sala de Estar (3), Cocina, Lavandería,</w:t>
      </w:r>
      <w:r w:rsidR="00046883">
        <w:rPr>
          <w:color w:val="000000" w:themeColor="text1"/>
          <w:sz w:val="24"/>
          <w:szCs w:val="24"/>
        </w:rPr>
        <w:t xml:space="preserve"> </w:t>
      </w:r>
      <w:r w:rsidRPr="0076492B">
        <w:rPr>
          <w:color w:val="000000" w:themeColor="text1"/>
          <w:sz w:val="24"/>
          <w:szCs w:val="24"/>
        </w:rPr>
        <w:t>Comedor, Oficio, Despensa, Baño (2),</w:t>
      </w:r>
      <w:r w:rsidR="00046883">
        <w:rPr>
          <w:color w:val="000000" w:themeColor="text1"/>
          <w:sz w:val="24"/>
          <w:szCs w:val="24"/>
        </w:rPr>
        <w:t xml:space="preserve"> </w:t>
      </w:r>
      <w:r w:rsidRPr="0076492B">
        <w:rPr>
          <w:color w:val="000000" w:themeColor="text1"/>
          <w:sz w:val="24"/>
          <w:szCs w:val="24"/>
        </w:rPr>
        <w:t>Almacén limpieza, Dormitorios (20),</w:t>
      </w:r>
      <w:r w:rsidR="00046883">
        <w:rPr>
          <w:color w:val="000000" w:themeColor="text1"/>
          <w:sz w:val="24"/>
          <w:szCs w:val="24"/>
        </w:rPr>
        <w:t xml:space="preserve"> </w:t>
      </w:r>
      <w:r w:rsidRPr="0076492B">
        <w:rPr>
          <w:color w:val="000000" w:themeColor="text1"/>
          <w:sz w:val="24"/>
          <w:szCs w:val="24"/>
        </w:rPr>
        <w:t>Patio, Zona aparcamiento, Porche (2),</w:t>
      </w:r>
      <w:r w:rsidR="00046883">
        <w:rPr>
          <w:color w:val="000000" w:themeColor="text1"/>
          <w:sz w:val="24"/>
          <w:szCs w:val="24"/>
        </w:rPr>
        <w:t xml:space="preserve"> </w:t>
      </w:r>
      <w:r w:rsidRPr="0076492B">
        <w:rPr>
          <w:color w:val="000000" w:themeColor="text1"/>
          <w:sz w:val="24"/>
          <w:szCs w:val="24"/>
        </w:rPr>
        <w:t>Zona servicios, Jardines.</w:t>
      </w:r>
      <w:r w:rsidR="00046883">
        <w:rPr>
          <w:color w:val="000000" w:themeColor="text1"/>
          <w:sz w:val="24"/>
          <w:szCs w:val="24"/>
        </w:rPr>
        <w:t xml:space="preserve"> </w:t>
      </w:r>
      <w:r w:rsidRPr="0076492B">
        <w:rPr>
          <w:color w:val="000000" w:themeColor="text1"/>
          <w:sz w:val="24"/>
          <w:szCs w:val="24"/>
        </w:rPr>
        <w:t>C-H c/ Laos SEVILLA 600</w:t>
      </w:r>
      <w:r w:rsidR="00046883">
        <w:rPr>
          <w:color w:val="000000" w:themeColor="text1"/>
          <w:sz w:val="24"/>
          <w:szCs w:val="24"/>
        </w:rPr>
        <w:t xml:space="preserve"> </w:t>
      </w:r>
      <w:r w:rsidRPr="0076492B">
        <w:rPr>
          <w:color w:val="000000" w:themeColor="text1"/>
          <w:sz w:val="24"/>
          <w:szCs w:val="24"/>
        </w:rPr>
        <w:t>Planta baja: Vestíbulo, Cuarto de</w:t>
      </w:r>
      <w:r w:rsidR="00046883">
        <w:rPr>
          <w:color w:val="000000" w:themeColor="text1"/>
          <w:sz w:val="24"/>
          <w:szCs w:val="24"/>
        </w:rPr>
        <w:t xml:space="preserve"> </w:t>
      </w:r>
      <w:r w:rsidRPr="0076492B">
        <w:rPr>
          <w:color w:val="000000" w:themeColor="text1"/>
          <w:sz w:val="24"/>
          <w:szCs w:val="24"/>
        </w:rPr>
        <w:t>Monitores, Almacén de medicación,</w:t>
      </w:r>
      <w:r w:rsidR="00046883">
        <w:rPr>
          <w:color w:val="000000" w:themeColor="text1"/>
          <w:sz w:val="24"/>
          <w:szCs w:val="24"/>
        </w:rPr>
        <w:t xml:space="preserve"> Sala de Estar (3), </w:t>
      </w:r>
      <w:r w:rsidRPr="0076492B">
        <w:rPr>
          <w:color w:val="000000" w:themeColor="text1"/>
          <w:sz w:val="24"/>
          <w:szCs w:val="24"/>
        </w:rPr>
        <w:t>Cocina, Lavandería,</w:t>
      </w:r>
      <w:r w:rsidR="00046883">
        <w:rPr>
          <w:color w:val="000000" w:themeColor="text1"/>
          <w:sz w:val="24"/>
          <w:szCs w:val="24"/>
        </w:rPr>
        <w:t xml:space="preserve"> </w:t>
      </w:r>
      <w:r w:rsidRPr="0076492B">
        <w:rPr>
          <w:color w:val="000000" w:themeColor="text1"/>
          <w:sz w:val="24"/>
          <w:szCs w:val="24"/>
        </w:rPr>
        <w:t>Comedor, Oficio, Despensa, Baño (2),</w:t>
      </w:r>
      <w:r w:rsidR="00046883">
        <w:rPr>
          <w:color w:val="000000" w:themeColor="text1"/>
          <w:sz w:val="24"/>
          <w:szCs w:val="24"/>
        </w:rPr>
        <w:t xml:space="preserve"> </w:t>
      </w:r>
      <w:r w:rsidRPr="0076492B">
        <w:rPr>
          <w:color w:val="000000" w:themeColor="text1"/>
          <w:sz w:val="24"/>
          <w:szCs w:val="24"/>
        </w:rPr>
        <w:t>Almacén limpieza, Dormitorios (20),</w:t>
      </w:r>
      <w:r w:rsidR="00046883">
        <w:rPr>
          <w:color w:val="000000" w:themeColor="text1"/>
          <w:sz w:val="24"/>
          <w:szCs w:val="24"/>
        </w:rPr>
        <w:t xml:space="preserve"> </w:t>
      </w:r>
      <w:r w:rsidRPr="0076492B">
        <w:rPr>
          <w:color w:val="000000" w:themeColor="text1"/>
          <w:sz w:val="24"/>
          <w:szCs w:val="24"/>
        </w:rPr>
        <w:t>Patio, Zona aparcamiento, Porche (2),</w:t>
      </w:r>
      <w:r w:rsidR="00046883">
        <w:rPr>
          <w:color w:val="000000" w:themeColor="text1"/>
          <w:sz w:val="24"/>
          <w:szCs w:val="24"/>
        </w:rPr>
        <w:t xml:space="preserve"> </w:t>
      </w:r>
      <w:r w:rsidRPr="0076492B">
        <w:rPr>
          <w:color w:val="000000" w:themeColor="text1"/>
          <w:sz w:val="24"/>
          <w:szCs w:val="24"/>
        </w:rPr>
        <w:t>Zona servicios, Jardines.</w:t>
      </w:r>
    </w:p>
    <w:p w:rsidR="00046883" w:rsidRDefault="0076492B" w:rsidP="0076492B">
      <w:pPr>
        <w:spacing w:line="360" w:lineRule="auto"/>
        <w:jc w:val="both"/>
        <w:rPr>
          <w:color w:val="000000" w:themeColor="text1"/>
          <w:sz w:val="24"/>
          <w:szCs w:val="24"/>
        </w:rPr>
      </w:pPr>
      <w:r w:rsidRPr="0076492B">
        <w:rPr>
          <w:color w:val="000000" w:themeColor="text1"/>
          <w:sz w:val="24"/>
          <w:szCs w:val="24"/>
        </w:rPr>
        <w:t xml:space="preserve">C-H c/ Flor de Salvia SEVILLA </w:t>
      </w:r>
      <w:proofErr w:type="gramStart"/>
      <w:r w:rsidRPr="0076492B">
        <w:rPr>
          <w:color w:val="000000" w:themeColor="text1"/>
          <w:sz w:val="24"/>
          <w:szCs w:val="24"/>
        </w:rPr>
        <w:t>500</w:t>
      </w:r>
      <w:r w:rsidR="00046883">
        <w:rPr>
          <w:color w:val="000000" w:themeColor="text1"/>
          <w:sz w:val="24"/>
          <w:szCs w:val="24"/>
        </w:rPr>
        <w:t xml:space="preserve"> .</w:t>
      </w:r>
      <w:proofErr w:type="gramEnd"/>
    </w:p>
    <w:p w:rsidR="00046883" w:rsidRDefault="0076492B" w:rsidP="0076492B">
      <w:pPr>
        <w:spacing w:line="360" w:lineRule="auto"/>
        <w:jc w:val="both"/>
        <w:rPr>
          <w:color w:val="000000" w:themeColor="text1"/>
          <w:sz w:val="24"/>
          <w:szCs w:val="24"/>
        </w:rPr>
      </w:pPr>
      <w:r w:rsidRPr="0076492B">
        <w:rPr>
          <w:color w:val="000000" w:themeColor="text1"/>
          <w:sz w:val="24"/>
          <w:szCs w:val="24"/>
        </w:rPr>
        <w:t>Planta baja: Hall de Entrada, Oficina,</w:t>
      </w:r>
      <w:r w:rsidR="00046883">
        <w:rPr>
          <w:color w:val="000000" w:themeColor="text1"/>
          <w:sz w:val="24"/>
          <w:szCs w:val="24"/>
        </w:rPr>
        <w:t xml:space="preserve"> </w:t>
      </w:r>
      <w:r w:rsidRPr="0076492B">
        <w:rPr>
          <w:color w:val="000000" w:themeColor="text1"/>
          <w:sz w:val="24"/>
          <w:szCs w:val="24"/>
        </w:rPr>
        <w:t>Almacén (2), Aseos, Sala de Estar,</w:t>
      </w:r>
      <w:r w:rsidR="00046883">
        <w:rPr>
          <w:color w:val="000000" w:themeColor="text1"/>
          <w:sz w:val="24"/>
          <w:szCs w:val="24"/>
        </w:rPr>
        <w:t xml:space="preserve"> </w:t>
      </w:r>
      <w:r w:rsidRPr="0076492B">
        <w:rPr>
          <w:color w:val="000000" w:themeColor="text1"/>
          <w:sz w:val="24"/>
          <w:szCs w:val="24"/>
        </w:rPr>
        <w:t>Comedor, Cocina-Oficio, Lavadero-</w:t>
      </w:r>
      <w:r w:rsidR="00046883">
        <w:rPr>
          <w:color w:val="000000" w:themeColor="text1"/>
          <w:sz w:val="24"/>
          <w:szCs w:val="24"/>
        </w:rPr>
        <w:t xml:space="preserve"> </w:t>
      </w:r>
      <w:r w:rsidRPr="0076492B">
        <w:rPr>
          <w:color w:val="000000" w:themeColor="text1"/>
          <w:sz w:val="24"/>
          <w:szCs w:val="24"/>
        </w:rPr>
        <w:t>Plancha, Sala de Servicio, Dormitorios</w:t>
      </w:r>
      <w:r w:rsidR="00046883">
        <w:rPr>
          <w:color w:val="000000" w:themeColor="text1"/>
          <w:sz w:val="24"/>
          <w:szCs w:val="24"/>
        </w:rPr>
        <w:t xml:space="preserve"> </w:t>
      </w:r>
      <w:r w:rsidRPr="0076492B">
        <w:rPr>
          <w:color w:val="000000" w:themeColor="text1"/>
          <w:sz w:val="24"/>
          <w:szCs w:val="24"/>
        </w:rPr>
        <w:t>(2), Baños (3), Escalera.</w:t>
      </w:r>
    </w:p>
    <w:p w:rsidR="0076492B" w:rsidRPr="0076492B" w:rsidRDefault="00046883" w:rsidP="0076492B">
      <w:pPr>
        <w:spacing w:line="360" w:lineRule="auto"/>
        <w:jc w:val="both"/>
        <w:rPr>
          <w:color w:val="000000" w:themeColor="text1"/>
          <w:sz w:val="24"/>
          <w:szCs w:val="24"/>
        </w:rPr>
      </w:pPr>
      <w:r>
        <w:rPr>
          <w:color w:val="000000" w:themeColor="text1"/>
          <w:sz w:val="24"/>
          <w:szCs w:val="24"/>
        </w:rPr>
        <w:t xml:space="preserve"> </w:t>
      </w:r>
      <w:r w:rsidR="0076492B" w:rsidRPr="0076492B">
        <w:rPr>
          <w:color w:val="000000" w:themeColor="text1"/>
          <w:sz w:val="24"/>
          <w:szCs w:val="24"/>
        </w:rPr>
        <w:t>Planta alta: Biblioteca-Salón, Pasillos,</w:t>
      </w:r>
      <w:r>
        <w:rPr>
          <w:color w:val="000000" w:themeColor="text1"/>
          <w:sz w:val="24"/>
          <w:szCs w:val="24"/>
        </w:rPr>
        <w:t xml:space="preserve"> </w:t>
      </w:r>
      <w:r w:rsidR="0076492B" w:rsidRPr="0076492B">
        <w:rPr>
          <w:color w:val="000000" w:themeColor="text1"/>
          <w:sz w:val="24"/>
          <w:szCs w:val="24"/>
        </w:rPr>
        <w:t>Dormitorios (8), Baños (4), Escalera</w:t>
      </w:r>
      <w:r>
        <w:rPr>
          <w:color w:val="000000" w:themeColor="text1"/>
          <w:sz w:val="24"/>
          <w:szCs w:val="24"/>
        </w:rPr>
        <w:t xml:space="preserve"> </w:t>
      </w:r>
      <w:r w:rsidR="0076492B" w:rsidRPr="0076492B">
        <w:rPr>
          <w:color w:val="000000" w:themeColor="text1"/>
          <w:sz w:val="24"/>
          <w:szCs w:val="24"/>
        </w:rPr>
        <w:t>C-H Triana, Avda. de Coria</w:t>
      </w:r>
      <w:r>
        <w:rPr>
          <w:color w:val="000000" w:themeColor="text1"/>
          <w:sz w:val="24"/>
          <w:szCs w:val="24"/>
        </w:rPr>
        <w:t xml:space="preserve"> </w:t>
      </w:r>
      <w:r w:rsidR="0076492B" w:rsidRPr="0076492B">
        <w:rPr>
          <w:color w:val="000000" w:themeColor="text1"/>
          <w:sz w:val="24"/>
          <w:szCs w:val="24"/>
        </w:rPr>
        <w:t>SEVILLA 1473,50</w:t>
      </w:r>
      <w:r>
        <w:rPr>
          <w:color w:val="000000" w:themeColor="text1"/>
          <w:sz w:val="24"/>
          <w:szCs w:val="24"/>
        </w:rPr>
        <w:t xml:space="preserve"> .</w:t>
      </w:r>
      <w:r w:rsidR="0076492B" w:rsidRPr="0076492B">
        <w:rPr>
          <w:color w:val="000000" w:themeColor="text1"/>
          <w:sz w:val="24"/>
          <w:szCs w:val="24"/>
        </w:rPr>
        <w:t>Planta baja: Hall de Entrada, Sala de</w:t>
      </w:r>
      <w:r>
        <w:rPr>
          <w:color w:val="000000" w:themeColor="text1"/>
          <w:sz w:val="24"/>
          <w:szCs w:val="24"/>
        </w:rPr>
        <w:t xml:space="preserve"> </w:t>
      </w:r>
      <w:r w:rsidR="0076492B" w:rsidRPr="0076492B">
        <w:rPr>
          <w:color w:val="000000" w:themeColor="text1"/>
          <w:sz w:val="24"/>
          <w:szCs w:val="24"/>
        </w:rPr>
        <w:t>Estar y Comedor, Cocina Oficio, Aseo,</w:t>
      </w:r>
      <w:r>
        <w:rPr>
          <w:color w:val="000000" w:themeColor="text1"/>
          <w:sz w:val="24"/>
          <w:szCs w:val="24"/>
        </w:rPr>
        <w:t xml:space="preserve"> </w:t>
      </w:r>
      <w:r w:rsidR="0076492B" w:rsidRPr="0076492B">
        <w:rPr>
          <w:color w:val="000000" w:themeColor="text1"/>
          <w:sz w:val="24"/>
          <w:szCs w:val="24"/>
        </w:rPr>
        <w:t>Pasillos, Escalera, Ascensor.</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Planta primera y segunda: Dormitorios</w:t>
      </w:r>
      <w:r w:rsidR="00046883">
        <w:rPr>
          <w:color w:val="000000" w:themeColor="text1"/>
          <w:sz w:val="24"/>
          <w:szCs w:val="24"/>
        </w:rPr>
        <w:t xml:space="preserve"> </w:t>
      </w:r>
      <w:r w:rsidRPr="0076492B">
        <w:rPr>
          <w:color w:val="000000" w:themeColor="text1"/>
          <w:sz w:val="24"/>
          <w:szCs w:val="24"/>
        </w:rPr>
        <w:t>(2), Baños (6), Estar (2), Despachos</w:t>
      </w:r>
      <w:r w:rsidR="00046883">
        <w:rPr>
          <w:color w:val="000000" w:themeColor="text1"/>
          <w:sz w:val="24"/>
          <w:szCs w:val="24"/>
        </w:rPr>
        <w:t xml:space="preserve"> </w:t>
      </w:r>
      <w:r w:rsidRPr="0076492B">
        <w:rPr>
          <w:color w:val="000000" w:themeColor="text1"/>
          <w:sz w:val="24"/>
          <w:szCs w:val="24"/>
        </w:rPr>
        <w:t>(2), Lavandería y plancha, Escalera,</w:t>
      </w:r>
      <w:r w:rsidR="00046883">
        <w:rPr>
          <w:color w:val="000000" w:themeColor="text1"/>
          <w:sz w:val="24"/>
          <w:szCs w:val="24"/>
        </w:rPr>
        <w:t xml:space="preserve"> </w:t>
      </w:r>
      <w:r w:rsidRPr="0076492B">
        <w:rPr>
          <w:color w:val="000000" w:themeColor="text1"/>
          <w:sz w:val="24"/>
          <w:szCs w:val="24"/>
        </w:rPr>
        <w:t>Ascensor</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Planta tercera: Dormitorios (6), Baños</w:t>
      </w:r>
      <w:r w:rsidR="00046883">
        <w:rPr>
          <w:color w:val="000000" w:themeColor="text1"/>
          <w:sz w:val="24"/>
          <w:szCs w:val="24"/>
        </w:rPr>
        <w:t xml:space="preserve"> </w:t>
      </w:r>
      <w:r w:rsidRPr="0076492B">
        <w:rPr>
          <w:color w:val="000000" w:themeColor="text1"/>
          <w:sz w:val="24"/>
          <w:szCs w:val="24"/>
        </w:rPr>
        <w:t>(3), Estar, Despacho, Lavandería y</w:t>
      </w:r>
      <w:r w:rsidR="00046883">
        <w:rPr>
          <w:color w:val="000000" w:themeColor="text1"/>
          <w:sz w:val="24"/>
          <w:szCs w:val="24"/>
        </w:rPr>
        <w:t xml:space="preserve"> </w:t>
      </w:r>
      <w:r w:rsidRPr="0076492B">
        <w:rPr>
          <w:color w:val="000000" w:themeColor="text1"/>
          <w:sz w:val="24"/>
          <w:szCs w:val="24"/>
        </w:rPr>
        <w:t>Plancha, Escalera, Ascensor</w:t>
      </w:r>
      <w:r w:rsidR="00046883">
        <w:rPr>
          <w:color w:val="000000" w:themeColor="text1"/>
          <w:sz w:val="24"/>
          <w:szCs w:val="24"/>
        </w:rPr>
        <w:t xml:space="preserve"> </w:t>
      </w:r>
      <w:r w:rsidRPr="0076492B">
        <w:rPr>
          <w:color w:val="000000" w:themeColor="text1"/>
          <w:sz w:val="24"/>
          <w:szCs w:val="24"/>
        </w:rPr>
        <w:t>Planta cubierta: Cuarto de caldera y</w:t>
      </w:r>
      <w:r w:rsidR="00046883">
        <w:rPr>
          <w:color w:val="000000" w:themeColor="text1"/>
          <w:sz w:val="24"/>
          <w:szCs w:val="24"/>
        </w:rPr>
        <w:t xml:space="preserve"> </w:t>
      </w:r>
      <w:r w:rsidRPr="0076492B">
        <w:rPr>
          <w:color w:val="000000" w:themeColor="text1"/>
          <w:sz w:val="24"/>
          <w:szCs w:val="24"/>
        </w:rPr>
        <w:t>maquinaria ascensor, Azotea</w:t>
      </w:r>
      <w:r w:rsidR="00046883">
        <w:rPr>
          <w:color w:val="000000" w:themeColor="text1"/>
          <w:sz w:val="24"/>
          <w:szCs w:val="24"/>
        </w:rPr>
        <w:t xml:space="preserve"> </w:t>
      </w:r>
      <w:r w:rsidRPr="0076492B">
        <w:rPr>
          <w:color w:val="000000" w:themeColor="text1"/>
          <w:sz w:val="24"/>
          <w:szCs w:val="24"/>
        </w:rPr>
        <w:t>Oficinas FAISEM (</w:t>
      </w:r>
      <w:proofErr w:type="spellStart"/>
      <w:r w:rsidRPr="0076492B">
        <w:rPr>
          <w:color w:val="000000" w:themeColor="text1"/>
          <w:sz w:val="24"/>
          <w:szCs w:val="24"/>
        </w:rPr>
        <w:t>Avda.Ciencias</w:t>
      </w:r>
      <w:proofErr w:type="spellEnd"/>
      <w:r w:rsidRPr="0076492B">
        <w:rPr>
          <w:color w:val="000000" w:themeColor="text1"/>
          <w:sz w:val="24"/>
          <w:szCs w:val="24"/>
        </w:rPr>
        <w:t>)</w:t>
      </w:r>
      <w:r w:rsidR="00046883">
        <w:rPr>
          <w:color w:val="000000" w:themeColor="text1"/>
          <w:sz w:val="24"/>
          <w:szCs w:val="24"/>
        </w:rPr>
        <w:t xml:space="preserve"> </w:t>
      </w:r>
      <w:r w:rsidRPr="0076492B">
        <w:rPr>
          <w:color w:val="000000" w:themeColor="text1"/>
          <w:sz w:val="24"/>
          <w:szCs w:val="24"/>
        </w:rPr>
        <w:t>SEVILLA 758,00</w:t>
      </w:r>
      <w:r w:rsidR="00046883">
        <w:rPr>
          <w:color w:val="000000" w:themeColor="text1"/>
          <w:sz w:val="24"/>
          <w:szCs w:val="24"/>
        </w:rPr>
        <w:t xml:space="preserve"> </w:t>
      </w:r>
      <w:r w:rsidRPr="0076492B">
        <w:rPr>
          <w:color w:val="000000" w:themeColor="text1"/>
          <w:sz w:val="24"/>
          <w:szCs w:val="24"/>
        </w:rPr>
        <w:t>Baños (3), Sala Juntas (1), Pasillo (6),</w:t>
      </w:r>
      <w:r w:rsidR="00046883">
        <w:rPr>
          <w:color w:val="000000" w:themeColor="text1"/>
          <w:sz w:val="24"/>
          <w:szCs w:val="24"/>
        </w:rPr>
        <w:t xml:space="preserve"> </w:t>
      </w:r>
      <w:r w:rsidRPr="0076492B">
        <w:rPr>
          <w:color w:val="000000" w:themeColor="text1"/>
          <w:sz w:val="24"/>
          <w:szCs w:val="24"/>
        </w:rPr>
        <w:t>Centralita (1), Almacén (2), Despacho</w:t>
      </w:r>
      <w:r w:rsidR="00046883">
        <w:rPr>
          <w:color w:val="000000" w:themeColor="text1"/>
          <w:sz w:val="24"/>
          <w:szCs w:val="24"/>
        </w:rPr>
        <w:t xml:space="preserve"> </w:t>
      </w:r>
      <w:r w:rsidRPr="0076492B">
        <w:rPr>
          <w:color w:val="000000" w:themeColor="text1"/>
          <w:sz w:val="24"/>
          <w:szCs w:val="24"/>
        </w:rPr>
        <w:t>(18)</w:t>
      </w:r>
      <w:r w:rsidR="00046883">
        <w:rPr>
          <w:color w:val="000000" w:themeColor="text1"/>
          <w:sz w:val="24"/>
          <w:szCs w:val="24"/>
        </w:rPr>
        <w:t xml:space="preserve"> </w:t>
      </w:r>
      <w:r w:rsidRPr="0076492B">
        <w:rPr>
          <w:color w:val="000000" w:themeColor="text1"/>
          <w:sz w:val="24"/>
          <w:szCs w:val="24"/>
        </w:rPr>
        <w:t>Centro Social</w:t>
      </w:r>
      <w:r w:rsidR="00046883">
        <w:rPr>
          <w:color w:val="000000" w:themeColor="text1"/>
          <w:sz w:val="24"/>
          <w:szCs w:val="24"/>
        </w:rPr>
        <w:t xml:space="preserve"> </w:t>
      </w:r>
      <w:r w:rsidRPr="0076492B">
        <w:rPr>
          <w:color w:val="000000" w:themeColor="text1"/>
          <w:sz w:val="24"/>
          <w:szCs w:val="24"/>
        </w:rPr>
        <w:t>c/ Pozo</w:t>
      </w:r>
      <w:r w:rsidR="00046883">
        <w:rPr>
          <w:color w:val="000000" w:themeColor="text1"/>
          <w:sz w:val="24"/>
          <w:szCs w:val="24"/>
        </w:rPr>
        <w:t xml:space="preserve"> </w:t>
      </w:r>
      <w:r w:rsidRPr="0076492B">
        <w:rPr>
          <w:color w:val="000000" w:themeColor="text1"/>
          <w:sz w:val="24"/>
          <w:szCs w:val="24"/>
        </w:rPr>
        <w:t>SEVILLA 225,00</w:t>
      </w:r>
      <w:r w:rsidR="00046883">
        <w:rPr>
          <w:color w:val="000000" w:themeColor="text1"/>
          <w:sz w:val="24"/>
          <w:szCs w:val="24"/>
        </w:rPr>
        <w:t xml:space="preserve"> Despachos (3), salas </w:t>
      </w:r>
      <w:r w:rsidRPr="0076492B">
        <w:rPr>
          <w:color w:val="000000" w:themeColor="text1"/>
          <w:sz w:val="24"/>
          <w:szCs w:val="24"/>
        </w:rPr>
        <w:t>(3), baños (2)</w:t>
      </w:r>
      <w:r w:rsidR="00046883">
        <w:rPr>
          <w:color w:val="000000" w:themeColor="text1"/>
          <w:sz w:val="24"/>
          <w:szCs w:val="24"/>
        </w:rPr>
        <w:t xml:space="preserve"> </w:t>
      </w:r>
      <w:r w:rsidRPr="0076492B">
        <w:rPr>
          <w:color w:val="000000" w:themeColor="text1"/>
          <w:sz w:val="24"/>
          <w:szCs w:val="24"/>
        </w:rPr>
        <w:t>vestíbulos (2) pequeño almacén (1)</w:t>
      </w:r>
      <w:r w:rsidR="00046883">
        <w:rPr>
          <w:color w:val="000000" w:themeColor="text1"/>
          <w:sz w:val="24"/>
          <w:szCs w:val="24"/>
        </w:rPr>
        <w:t xml:space="preserve"> </w:t>
      </w:r>
      <w:r w:rsidRPr="0076492B">
        <w:rPr>
          <w:color w:val="000000" w:themeColor="text1"/>
          <w:sz w:val="24"/>
          <w:szCs w:val="24"/>
        </w:rPr>
        <w:t>21</w:t>
      </w:r>
      <w:r w:rsidR="00046883">
        <w:rPr>
          <w:color w:val="000000" w:themeColor="text1"/>
          <w:sz w:val="24"/>
          <w:szCs w:val="24"/>
        </w:rPr>
        <w:t xml:space="preserve"> </w:t>
      </w:r>
      <w:r w:rsidRPr="0076492B">
        <w:rPr>
          <w:color w:val="000000" w:themeColor="text1"/>
          <w:sz w:val="24"/>
          <w:szCs w:val="24"/>
        </w:rPr>
        <w:t>Centro Social Rafael</w:t>
      </w:r>
      <w:r w:rsidR="00655C0C">
        <w:rPr>
          <w:color w:val="000000" w:themeColor="text1"/>
          <w:sz w:val="24"/>
          <w:szCs w:val="24"/>
        </w:rPr>
        <w:t xml:space="preserve"> </w:t>
      </w:r>
      <w:r w:rsidRPr="0076492B">
        <w:rPr>
          <w:color w:val="000000" w:themeColor="text1"/>
          <w:sz w:val="24"/>
          <w:szCs w:val="24"/>
        </w:rPr>
        <w:t>González</w:t>
      </w:r>
      <w:r w:rsidR="00655C0C">
        <w:rPr>
          <w:color w:val="000000" w:themeColor="text1"/>
          <w:sz w:val="24"/>
          <w:szCs w:val="24"/>
        </w:rPr>
        <w:t xml:space="preserve"> </w:t>
      </w:r>
      <w:r w:rsidRPr="0076492B">
        <w:rPr>
          <w:color w:val="000000" w:themeColor="text1"/>
          <w:sz w:val="24"/>
          <w:szCs w:val="24"/>
        </w:rPr>
        <w:t>SEVILLA 401,92</w:t>
      </w:r>
      <w:r w:rsidR="00655C0C">
        <w:rPr>
          <w:color w:val="000000" w:themeColor="text1"/>
          <w:sz w:val="24"/>
          <w:szCs w:val="24"/>
        </w:rPr>
        <w:t xml:space="preserve"> </w:t>
      </w:r>
      <w:r w:rsidRPr="0076492B">
        <w:rPr>
          <w:color w:val="000000" w:themeColor="text1"/>
          <w:sz w:val="24"/>
          <w:szCs w:val="24"/>
        </w:rPr>
        <w:t>Almacén (1), Taller Manualidades,</w:t>
      </w:r>
      <w:r w:rsidR="00655C0C">
        <w:rPr>
          <w:color w:val="000000" w:themeColor="text1"/>
          <w:sz w:val="24"/>
          <w:szCs w:val="24"/>
        </w:rPr>
        <w:t xml:space="preserve"> </w:t>
      </w:r>
      <w:r w:rsidRPr="0076492B">
        <w:rPr>
          <w:color w:val="000000" w:themeColor="text1"/>
          <w:sz w:val="24"/>
          <w:szCs w:val="24"/>
        </w:rPr>
        <w:t>Oficina, Aulas (2), Aseos (2)</w:t>
      </w:r>
      <w:r w:rsidR="00655C0C">
        <w:rPr>
          <w:color w:val="000000" w:themeColor="text1"/>
          <w:sz w:val="24"/>
          <w:szCs w:val="24"/>
        </w:rPr>
        <w:t xml:space="preserve"> </w:t>
      </w:r>
      <w:r w:rsidRPr="0076492B">
        <w:rPr>
          <w:color w:val="000000" w:themeColor="text1"/>
          <w:sz w:val="24"/>
          <w:szCs w:val="24"/>
        </w:rPr>
        <w:t xml:space="preserve">V.S. c/ Fernando Tirado I SEVILLA 51,72 Salón-Comedor, </w:t>
      </w:r>
      <w:proofErr w:type="spellStart"/>
      <w:r w:rsidRPr="0076492B">
        <w:rPr>
          <w:color w:val="000000" w:themeColor="text1"/>
          <w:sz w:val="24"/>
          <w:szCs w:val="24"/>
        </w:rPr>
        <w:t>Ofice</w:t>
      </w:r>
      <w:proofErr w:type="spellEnd"/>
      <w:r w:rsidRPr="0076492B">
        <w:rPr>
          <w:color w:val="000000" w:themeColor="text1"/>
          <w:sz w:val="24"/>
          <w:szCs w:val="24"/>
        </w:rPr>
        <w:t>, Distribuidor</w:t>
      </w:r>
      <w:r w:rsidR="00655C0C">
        <w:rPr>
          <w:color w:val="000000" w:themeColor="text1"/>
          <w:sz w:val="24"/>
          <w:szCs w:val="24"/>
        </w:rPr>
        <w:t xml:space="preserve"> </w:t>
      </w:r>
      <w:r w:rsidRPr="0076492B">
        <w:rPr>
          <w:color w:val="000000" w:themeColor="text1"/>
          <w:sz w:val="24"/>
          <w:szCs w:val="24"/>
        </w:rPr>
        <w:t>V.S. c/ Fernando Tirado II SEVILLA 98,48 Salón-Comedor, Dormitorio (4), Cocina</w:t>
      </w:r>
      <w:r w:rsidR="00655C0C">
        <w:rPr>
          <w:color w:val="000000" w:themeColor="text1"/>
          <w:sz w:val="24"/>
          <w:szCs w:val="24"/>
        </w:rPr>
        <w:t xml:space="preserve"> </w:t>
      </w:r>
      <w:r w:rsidRPr="0076492B">
        <w:rPr>
          <w:color w:val="000000" w:themeColor="text1"/>
          <w:sz w:val="24"/>
          <w:szCs w:val="24"/>
        </w:rPr>
        <w:t>(1), Baños (2), Distribuidor</w:t>
      </w:r>
      <w:r w:rsidR="00655C0C">
        <w:rPr>
          <w:color w:val="000000" w:themeColor="text1"/>
          <w:sz w:val="24"/>
          <w:szCs w:val="24"/>
        </w:rPr>
        <w:t xml:space="preserve"> </w:t>
      </w:r>
      <w:r w:rsidRPr="0076492B">
        <w:rPr>
          <w:color w:val="000000" w:themeColor="text1"/>
          <w:sz w:val="24"/>
          <w:szCs w:val="24"/>
        </w:rPr>
        <w:t>V.S. c/ Fernando Tirado III SEVILLA 98,48 Salón-Comedor, Dormitorio (4), Cocina</w:t>
      </w:r>
      <w:r w:rsidR="00655C0C">
        <w:rPr>
          <w:color w:val="000000" w:themeColor="text1"/>
          <w:sz w:val="24"/>
          <w:szCs w:val="24"/>
        </w:rPr>
        <w:t xml:space="preserve"> </w:t>
      </w:r>
      <w:r w:rsidRPr="0076492B">
        <w:rPr>
          <w:color w:val="000000" w:themeColor="text1"/>
          <w:sz w:val="24"/>
          <w:szCs w:val="24"/>
        </w:rPr>
        <w:t>(1), Baños (2), Distribuidor</w:t>
      </w:r>
      <w:r w:rsidR="00655C0C">
        <w:rPr>
          <w:color w:val="000000" w:themeColor="text1"/>
          <w:sz w:val="24"/>
          <w:szCs w:val="24"/>
        </w:rPr>
        <w:t xml:space="preserve"> </w:t>
      </w:r>
      <w:r w:rsidRPr="0076492B">
        <w:rPr>
          <w:color w:val="000000" w:themeColor="text1"/>
          <w:sz w:val="24"/>
          <w:szCs w:val="24"/>
        </w:rPr>
        <w:t>V.S. c/ Madre Mª Teresa I SEVILLA 77,17 Salón-Comedor, Cocina, Dormitorios</w:t>
      </w:r>
      <w:r w:rsidR="00655C0C">
        <w:rPr>
          <w:color w:val="000000" w:themeColor="text1"/>
          <w:sz w:val="24"/>
          <w:szCs w:val="24"/>
        </w:rPr>
        <w:t xml:space="preserve"> </w:t>
      </w:r>
      <w:r w:rsidRPr="0076492B">
        <w:rPr>
          <w:color w:val="000000" w:themeColor="text1"/>
          <w:sz w:val="24"/>
          <w:szCs w:val="24"/>
        </w:rPr>
        <w:t>(3), Baño (1), Distribuidor (2)</w:t>
      </w:r>
      <w:r w:rsidR="00655C0C">
        <w:rPr>
          <w:color w:val="000000" w:themeColor="text1"/>
          <w:sz w:val="24"/>
          <w:szCs w:val="24"/>
        </w:rPr>
        <w:t xml:space="preserve"> </w:t>
      </w:r>
      <w:r w:rsidRPr="0076492B">
        <w:rPr>
          <w:color w:val="000000" w:themeColor="text1"/>
          <w:sz w:val="24"/>
          <w:szCs w:val="24"/>
        </w:rPr>
        <w:t>V.S. c/ Madre Mª Teresa, II SEVILLA 63,70</w:t>
      </w:r>
      <w:r w:rsidR="00655C0C">
        <w:rPr>
          <w:color w:val="000000" w:themeColor="text1"/>
          <w:sz w:val="24"/>
          <w:szCs w:val="24"/>
        </w:rPr>
        <w:t xml:space="preserve"> </w:t>
      </w:r>
      <w:r w:rsidRPr="0076492B">
        <w:rPr>
          <w:color w:val="000000" w:themeColor="text1"/>
          <w:sz w:val="24"/>
          <w:szCs w:val="24"/>
        </w:rPr>
        <w:t>Salón-Comedor, Cocina-Lavadero,</w:t>
      </w:r>
      <w:r w:rsidR="00655C0C">
        <w:rPr>
          <w:color w:val="000000" w:themeColor="text1"/>
          <w:sz w:val="24"/>
          <w:szCs w:val="24"/>
        </w:rPr>
        <w:t xml:space="preserve"> </w:t>
      </w:r>
      <w:r w:rsidRPr="0076492B">
        <w:rPr>
          <w:color w:val="000000" w:themeColor="text1"/>
          <w:sz w:val="24"/>
          <w:szCs w:val="24"/>
        </w:rPr>
        <w:t>Dormitorio (2), Baño (1), Vestíbulo,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Pasillo.</w:t>
      </w:r>
      <w:r w:rsidR="00655C0C">
        <w:rPr>
          <w:color w:val="000000" w:themeColor="text1"/>
          <w:sz w:val="24"/>
          <w:szCs w:val="24"/>
        </w:rPr>
        <w:t xml:space="preserve"> </w:t>
      </w:r>
      <w:r w:rsidRPr="0076492B">
        <w:rPr>
          <w:color w:val="000000" w:themeColor="text1"/>
          <w:sz w:val="24"/>
          <w:szCs w:val="24"/>
        </w:rPr>
        <w:t xml:space="preserve">V.S. c/ Madre Mª </w:t>
      </w:r>
      <w:proofErr w:type="spellStart"/>
      <w:r w:rsidRPr="0076492B">
        <w:rPr>
          <w:color w:val="000000" w:themeColor="text1"/>
          <w:sz w:val="24"/>
          <w:szCs w:val="24"/>
        </w:rPr>
        <w:t>Teresa</w:t>
      </w:r>
      <w:proofErr w:type="gramStart"/>
      <w:r w:rsidRPr="0076492B">
        <w:rPr>
          <w:color w:val="000000" w:themeColor="text1"/>
          <w:sz w:val="24"/>
          <w:szCs w:val="24"/>
        </w:rPr>
        <w:t>,III</w:t>
      </w:r>
      <w:proofErr w:type="spellEnd"/>
      <w:proofErr w:type="gramEnd"/>
      <w:r w:rsidRPr="0076492B">
        <w:rPr>
          <w:color w:val="000000" w:themeColor="text1"/>
          <w:sz w:val="24"/>
          <w:szCs w:val="24"/>
        </w:rPr>
        <w:t xml:space="preserve"> SEVILLA 78,00 Salón-Comedor, Cocina, Dormitorio (2),</w:t>
      </w:r>
      <w:r w:rsidR="00655C0C">
        <w:rPr>
          <w:color w:val="000000" w:themeColor="text1"/>
          <w:sz w:val="24"/>
          <w:szCs w:val="24"/>
        </w:rPr>
        <w:t xml:space="preserve"> </w:t>
      </w:r>
      <w:r w:rsidRPr="0076492B">
        <w:rPr>
          <w:color w:val="000000" w:themeColor="text1"/>
          <w:sz w:val="24"/>
          <w:szCs w:val="24"/>
        </w:rPr>
        <w:t>Baño (1), Terraza</w:t>
      </w:r>
      <w:r w:rsidR="00655C0C">
        <w:rPr>
          <w:color w:val="000000" w:themeColor="text1"/>
          <w:sz w:val="24"/>
          <w:szCs w:val="24"/>
        </w:rPr>
        <w:t xml:space="preserve"> </w:t>
      </w:r>
      <w:r w:rsidRPr="0076492B">
        <w:rPr>
          <w:color w:val="000000" w:themeColor="text1"/>
          <w:sz w:val="24"/>
          <w:szCs w:val="24"/>
        </w:rPr>
        <w:t xml:space="preserve">V.S. c/ Sebastián </w:t>
      </w:r>
      <w:proofErr w:type="spellStart"/>
      <w:r w:rsidRPr="0076492B">
        <w:rPr>
          <w:color w:val="000000" w:themeColor="text1"/>
          <w:sz w:val="24"/>
          <w:szCs w:val="24"/>
        </w:rPr>
        <w:t>Recasen</w:t>
      </w:r>
      <w:proofErr w:type="spellEnd"/>
      <w:r w:rsidRPr="0076492B">
        <w:rPr>
          <w:color w:val="000000" w:themeColor="text1"/>
          <w:sz w:val="24"/>
          <w:szCs w:val="24"/>
        </w:rPr>
        <w:t>,</w:t>
      </w:r>
      <w:r w:rsidR="00655C0C">
        <w:rPr>
          <w:color w:val="000000" w:themeColor="text1"/>
          <w:sz w:val="24"/>
          <w:szCs w:val="24"/>
        </w:rPr>
        <w:t xml:space="preserve"> </w:t>
      </w:r>
      <w:r w:rsidRPr="0076492B">
        <w:rPr>
          <w:color w:val="000000" w:themeColor="text1"/>
          <w:sz w:val="24"/>
          <w:szCs w:val="24"/>
        </w:rPr>
        <w:t>I SEVILLA 60,88 Salón-Comedor, Cocina, Dormitorio (3),</w:t>
      </w:r>
      <w:r w:rsidR="00655C0C">
        <w:rPr>
          <w:color w:val="000000" w:themeColor="text1"/>
          <w:sz w:val="24"/>
          <w:szCs w:val="24"/>
        </w:rPr>
        <w:t xml:space="preserve"> </w:t>
      </w:r>
      <w:r w:rsidRPr="0076492B">
        <w:rPr>
          <w:color w:val="000000" w:themeColor="text1"/>
          <w:sz w:val="24"/>
          <w:szCs w:val="24"/>
        </w:rPr>
        <w:t>Baño (1), Pasillo.</w:t>
      </w:r>
      <w:r w:rsidR="00655C0C">
        <w:rPr>
          <w:color w:val="000000" w:themeColor="text1"/>
          <w:sz w:val="24"/>
          <w:szCs w:val="24"/>
        </w:rPr>
        <w:t xml:space="preserve"> </w:t>
      </w:r>
      <w:r w:rsidRPr="0076492B">
        <w:rPr>
          <w:color w:val="000000" w:themeColor="text1"/>
          <w:sz w:val="24"/>
          <w:szCs w:val="24"/>
        </w:rPr>
        <w:t xml:space="preserve">V.S. c/ Sebastián </w:t>
      </w:r>
      <w:proofErr w:type="spellStart"/>
      <w:r w:rsidRPr="0076492B">
        <w:rPr>
          <w:color w:val="000000" w:themeColor="text1"/>
          <w:sz w:val="24"/>
          <w:szCs w:val="24"/>
        </w:rPr>
        <w:t>Recasen</w:t>
      </w:r>
      <w:proofErr w:type="spellEnd"/>
      <w:r w:rsidRPr="0076492B">
        <w:rPr>
          <w:color w:val="000000" w:themeColor="text1"/>
          <w:sz w:val="24"/>
          <w:szCs w:val="24"/>
        </w:rPr>
        <w:t>,</w:t>
      </w:r>
      <w:r w:rsidR="00655C0C">
        <w:rPr>
          <w:color w:val="000000" w:themeColor="text1"/>
          <w:sz w:val="24"/>
          <w:szCs w:val="24"/>
        </w:rPr>
        <w:t xml:space="preserve"> </w:t>
      </w:r>
      <w:r w:rsidRPr="0076492B">
        <w:rPr>
          <w:color w:val="000000" w:themeColor="text1"/>
          <w:sz w:val="24"/>
          <w:szCs w:val="24"/>
        </w:rPr>
        <w:t>II SEVILLA 85,69 Salón-Comedor, Cocina, Dormitorio (3),</w:t>
      </w:r>
      <w:r w:rsidR="00655C0C">
        <w:rPr>
          <w:color w:val="000000" w:themeColor="text1"/>
          <w:sz w:val="24"/>
          <w:szCs w:val="24"/>
        </w:rPr>
        <w:t xml:space="preserve"> </w:t>
      </w:r>
      <w:r w:rsidRPr="0076492B">
        <w:rPr>
          <w:color w:val="000000" w:themeColor="text1"/>
          <w:sz w:val="24"/>
          <w:szCs w:val="24"/>
        </w:rPr>
        <w:t>Baño (1), Vestíbulo, Pasillo.</w:t>
      </w:r>
      <w:r w:rsidR="00655C0C">
        <w:rPr>
          <w:color w:val="000000" w:themeColor="text1"/>
          <w:sz w:val="24"/>
          <w:szCs w:val="24"/>
        </w:rPr>
        <w:t xml:space="preserve"> </w:t>
      </w:r>
      <w:r w:rsidRPr="0076492B">
        <w:rPr>
          <w:color w:val="000000" w:themeColor="text1"/>
          <w:sz w:val="24"/>
          <w:szCs w:val="24"/>
        </w:rPr>
        <w:t>V.S. c/Almadén de La</w:t>
      </w:r>
      <w:r w:rsidR="00655C0C">
        <w:rPr>
          <w:color w:val="000000" w:themeColor="text1"/>
          <w:sz w:val="24"/>
          <w:szCs w:val="24"/>
        </w:rPr>
        <w:t xml:space="preserve"> </w:t>
      </w:r>
      <w:r w:rsidRPr="0076492B">
        <w:rPr>
          <w:color w:val="000000" w:themeColor="text1"/>
          <w:sz w:val="24"/>
          <w:szCs w:val="24"/>
        </w:rPr>
        <w:t>Plata SEVILLA 78,88</w:t>
      </w:r>
      <w:r w:rsidR="00655C0C">
        <w:rPr>
          <w:color w:val="000000" w:themeColor="text1"/>
          <w:sz w:val="24"/>
          <w:szCs w:val="24"/>
        </w:rPr>
        <w:t xml:space="preserve"> </w:t>
      </w:r>
      <w:r w:rsidRPr="0076492B">
        <w:rPr>
          <w:color w:val="000000" w:themeColor="text1"/>
          <w:sz w:val="24"/>
          <w:szCs w:val="24"/>
        </w:rPr>
        <w:t>Salón-Comedor, Cocina, Terraza</w:t>
      </w:r>
      <w:r w:rsidR="00655C0C">
        <w:rPr>
          <w:color w:val="000000" w:themeColor="text1"/>
          <w:sz w:val="24"/>
          <w:szCs w:val="24"/>
        </w:rPr>
        <w:t xml:space="preserve"> </w:t>
      </w:r>
      <w:r w:rsidRPr="0076492B">
        <w:rPr>
          <w:color w:val="000000" w:themeColor="text1"/>
          <w:sz w:val="24"/>
          <w:szCs w:val="24"/>
        </w:rPr>
        <w:t>lavadero, Dormitorio (3), Baño (1),</w:t>
      </w:r>
      <w:r w:rsidR="00655C0C">
        <w:rPr>
          <w:color w:val="000000" w:themeColor="text1"/>
          <w:sz w:val="24"/>
          <w:szCs w:val="24"/>
        </w:rPr>
        <w:t xml:space="preserve"> </w:t>
      </w:r>
      <w:r w:rsidRPr="0076492B">
        <w:rPr>
          <w:color w:val="000000" w:themeColor="text1"/>
          <w:sz w:val="24"/>
          <w:szCs w:val="24"/>
        </w:rPr>
        <w:t>Vestíbulo, Pasillo, Patio.</w:t>
      </w:r>
      <w:r w:rsidR="00655C0C">
        <w:rPr>
          <w:color w:val="000000" w:themeColor="text1"/>
          <w:sz w:val="24"/>
          <w:szCs w:val="24"/>
        </w:rPr>
        <w:t xml:space="preserve"> </w:t>
      </w:r>
      <w:r w:rsidRPr="0076492B">
        <w:rPr>
          <w:color w:val="000000" w:themeColor="text1"/>
          <w:sz w:val="24"/>
          <w:szCs w:val="24"/>
        </w:rPr>
        <w:t>V.S. c/ Periodista Nicolás</w:t>
      </w:r>
      <w:r w:rsidR="00655C0C">
        <w:rPr>
          <w:color w:val="000000" w:themeColor="text1"/>
          <w:sz w:val="24"/>
          <w:szCs w:val="24"/>
        </w:rPr>
        <w:t xml:space="preserve"> </w:t>
      </w:r>
      <w:r w:rsidRPr="0076492B">
        <w:rPr>
          <w:color w:val="000000" w:themeColor="text1"/>
          <w:sz w:val="24"/>
          <w:szCs w:val="24"/>
        </w:rPr>
        <w:t>Salas I SEVILLA 91,96 Salón-Comedor, Cocina, Dormitorio (3),</w:t>
      </w:r>
      <w:r w:rsidR="00655C0C">
        <w:rPr>
          <w:color w:val="000000" w:themeColor="text1"/>
          <w:sz w:val="24"/>
          <w:szCs w:val="24"/>
        </w:rPr>
        <w:t xml:space="preserve"> </w:t>
      </w:r>
      <w:r w:rsidRPr="0076492B">
        <w:rPr>
          <w:color w:val="000000" w:themeColor="text1"/>
          <w:sz w:val="24"/>
          <w:szCs w:val="24"/>
        </w:rPr>
        <w:t>Baño (2), Vestíbulo, Distribuidor</w:t>
      </w:r>
      <w:r w:rsidR="00655C0C">
        <w:rPr>
          <w:color w:val="000000" w:themeColor="text1"/>
          <w:sz w:val="24"/>
          <w:szCs w:val="24"/>
        </w:rPr>
        <w:t xml:space="preserve"> </w:t>
      </w:r>
      <w:r w:rsidRPr="0076492B">
        <w:rPr>
          <w:color w:val="000000" w:themeColor="text1"/>
          <w:sz w:val="24"/>
          <w:szCs w:val="24"/>
        </w:rPr>
        <w:t>V.S. C/ Periodista Nicolás</w:t>
      </w:r>
      <w:r w:rsidR="00655C0C">
        <w:rPr>
          <w:color w:val="000000" w:themeColor="text1"/>
          <w:sz w:val="24"/>
          <w:szCs w:val="24"/>
        </w:rPr>
        <w:t xml:space="preserve"> </w:t>
      </w:r>
      <w:r w:rsidRPr="0076492B">
        <w:rPr>
          <w:color w:val="000000" w:themeColor="text1"/>
          <w:sz w:val="24"/>
          <w:szCs w:val="24"/>
        </w:rPr>
        <w:t>Salas, II SEVILLA 88,76 Salón-Comedor, Cocina, Dormitorio (3),</w:t>
      </w:r>
      <w:r w:rsidR="00655C0C">
        <w:rPr>
          <w:color w:val="000000" w:themeColor="text1"/>
          <w:sz w:val="24"/>
          <w:szCs w:val="24"/>
        </w:rPr>
        <w:t xml:space="preserve"> </w:t>
      </w:r>
      <w:r w:rsidRPr="0076492B">
        <w:rPr>
          <w:color w:val="000000" w:themeColor="text1"/>
          <w:sz w:val="24"/>
          <w:szCs w:val="24"/>
        </w:rPr>
        <w:t>Baño (2), Vestíbulo, Distribuidor</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V.S. c/ Periodista Nicolás</w:t>
      </w:r>
      <w:r w:rsidR="00655C0C">
        <w:rPr>
          <w:color w:val="000000" w:themeColor="text1"/>
          <w:sz w:val="24"/>
          <w:szCs w:val="24"/>
        </w:rPr>
        <w:t xml:space="preserve"> </w:t>
      </w:r>
      <w:r w:rsidRPr="0076492B">
        <w:rPr>
          <w:color w:val="000000" w:themeColor="text1"/>
          <w:sz w:val="24"/>
          <w:szCs w:val="24"/>
        </w:rPr>
        <w:t>Salas, III SEVILLA 91,96 Salón-comedor, Cocina, Dormitorio (3),</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Baño (2), vestíbulo, Distribuidor</w:t>
      </w:r>
      <w:r w:rsidR="00655C0C">
        <w:rPr>
          <w:color w:val="000000" w:themeColor="text1"/>
          <w:sz w:val="24"/>
          <w:szCs w:val="24"/>
        </w:rPr>
        <w:t xml:space="preserve"> </w:t>
      </w:r>
      <w:r w:rsidRPr="0076492B">
        <w:rPr>
          <w:color w:val="000000" w:themeColor="text1"/>
          <w:sz w:val="24"/>
          <w:szCs w:val="24"/>
        </w:rPr>
        <w:t>V.S. Barriada la Palmilla, I SEVILLA 48,52 Salón comedor, Dormitorio (2), Baño</w:t>
      </w:r>
      <w:r w:rsidR="00655C0C">
        <w:rPr>
          <w:color w:val="000000" w:themeColor="text1"/>
          <w:sz w:val="24"/>
          <w:szCs w:val="24"/>
        </w:rPr>
        <w:t xml:space="preserve"> </w:t>
      </w:r>
      <w:r w:rsidRPr="0076492B">
        <w:rPr>
          <w:color w:val="000000" w:themeColor="text1"/>
          <w:sz w:val="24"/>
          <w:szCs w:val="24"/>
        </w:rPr>
        <w:t>(1), Distribuidor, Vestíbulo</w:t>
      </w:r>
      <w:r w:rsidR="00655C0C">
        <w:rPr>
          <w:color w:val="000000" w:themeColor="text1"/>
          <w:sz w:val="24"/>
          <w:szCs w:val="24"/>
        </w:rPr>
        <w:t xml:space="preserve"> </w:t>
      </w:r>
      <w:r w:rsidRPr="0076492B">
        <w:rPr>
          <w:color w:val="000000" w:themeColor="text1"/>
          <w:sz w:val="24"/>
          <w:szCs w:val="24"/>
        </w:rPr>
        <w:t>V.S. Barriada la Palmilla, II SEVILLA 53,88 Salón-Comedor, Cocina, Dormitorio (3),</w:t>
      </w:r>
      <w:r w:rsidR="00655C0C">
        <w:rPr>
          <w:color w:val="000000" w:themeColor="text1"/>
          <w:sz w:val="24"/>
          <w:szCs w:val="24"/>
        </w:rPr>
        <w:t xml:space="preserve"> </w:t>
      </w:r>
      <w:r w:rsidRPr="0076492B">
        <w:rPr>
          <w:color w:val="000000" w:themeColor="text1"/>
          <w:sz w:val="24"/>
          <w:szCs w:val="24"/>
        </w:rPr>
        <w:t>Baño (1), Vestíbulo, Pasillo.</w:t>
      </w:r>
      <w:r w:rsidR="00655C0C">
        <w:rPr>
          <w:color w:val="000000" w:themeColor="text1"/>
          <w:sz w:val="24"/>
          <w:szCs w:val="24"/>
        </w:rPr>
        <w:t xml:space="preserve"> </w:t>
      </w:r>
      <w:r w:rsidRPr="0076492B">
        <w:rPr>
          <w:color w:val="000000" w:themeColor="text1"/>
          <w:sz w:val="24"/>
          <w:szCs w:val="24"/>
        </w:rPr>
        <w:t>V.S. c/ Juan Sebastián</w:t>
      </w:r>
      <w:r w:rsidR="00655C0C">
        <w:rPr>
          <w:color w:val="000000" w:themeColor="text1"/>
          <w:sz w:val="24"/>
          <w:szCs w:val="24"/>
        </w:rPr>
        <w:t xml:space="preserve"> </w:t>
      </w:r>
      <w:r w:rsidRPr="0076492B">
        <w:rPr>
          <w:color w:val="000000" w:themeColor="text1"/>
          <w:sz w:val="24"/>
          <w:szCs w:val="24"/>
        </w:rPr>
        <w:t>Vázquez SEVILLA 75,32 Salón-Comedor, Cocina, Dormitorio</w:t>
      </w:r>
      <w:r w:rsidR="00655C0C">
        <w:rPr>
          <w:color w:val="000000" w:themeColor="text1"/>
          <w:sz w:val="24"/>
          <w:szCs w:val="24"/>
        </w:rPr>
        <w:t xml:space="preserve"> </w:t>
      </w:r>
      <w:r w:rsidRPr="0076492B">
        <w:rPr>
          <w:color w:val="000000" w:themeColor="text1"/>
          <w:sz w:val="24"/>
          <w:szCs w:val="24"/>
        </w:rPr>
        <w:t>(4), Baño (1), Vestíbulo y Pasillo</w:t>
      </w:r>
      <w:r w:rsidR="00655C0C">
        <w:rPr>
          <w:color w:val="000000" w:themeColor="text1"/>
          <w:sz w:val="24"/>
          <w:szCs w:val="24"/>
        </w:rPr>
        <w:t xml:space="preserve"> </w:t>
      </w:r>
      <w:r w:rsidRPr="0076492B">
        <w:rPr>
          <w:color w:val="000000" w:themeColor="text1"/>
          <w:sz w:val="24"/>
          <w:szCs w:val="24"/>
        </w:rPr>
        <w:t>V.S. c/ Virgen De La</w:t>
      </w:r>
      <w:r w:rsidR="00655C0C">
        <w:rPr>
          <w:color w:val="000000" w:themeColor="text1"/>
          <w:sz w:val="24"/>
          <w:szCs w:val="24"/>
        </w:rPr>
        <w:t xml:space="preserve"> </w:t>
      </w:r>
      <w:r w:rsidRPr="0076492B">
        <w:rPr>
          <w:color w:val="000000" w:themeColor="text1"/>
          <w:sz w:val="24"/>
          <w:szCs w:val="24"/>
        </w:rPr>
        <w:t>Amargura I SEVILLA 67,07 Salón-Comedor, Cocina, Dormitorio (3),</w:t>
      </w:r>
      <w:r w:rsidR="00655C0C">
        <w:rPr>
          <w:color w:val="000000" w:themeColor="text1"/>
          <w:sz w:val="24"/>
          <w:szCs w:val="24"/>
        </w:rPr>
        <w:t xml:space="preserve"> </w:t>
      </w:r>
      <w:r w:rsidRPr="0076492B">
        <w:rPr>
          <w:color w:val="000000" w:themeColor="text1"/>
          <w:sz w:val="24"/>
          <w:szCs w:val="24"/>
        </w:rPr>
        <w:t>Baño (1), Pasillo, Terraza</w:t>
      </w:r>
      <w:r w:rsidR="00655C0C">
        <w:rPr>
          <w:color w:val="000000" w:themeColor="text1"/>
          <w:sz w:val="24"/>
          <w:szCs w:val="24"/>
        </w:rPr>
        <w:t xml:space="preserve"> </w:t>
      </w:r>
      <w:r w:rsidRPr="0076492B">
        <w:rPr>
          <w:color w:val="000000" w:themeColor="text1"/>
          <w:sz w:val="24"/>
          <w:szCs w:val="24"/>
        </w:rPr>
        <w:t>V.S. c/ Virgen De La</w:t>
      </w:r>
      <w:r w:rsidR="00655C0C">
        <w:rPr>
          <w:color w:val="000000" w:themeColor="text1"/>
          <w:sz w:val="24"/>
          <w:szCs w:val="24"/>
        </w:rPr>
        <w:t xml:space="preserve"> </w:t>
      </w:r>
      <w:r w:rsidRPr="0076492B">
        <w:rPr>
          <w:color w:val="000000" w:themeColor="text1"/>
          <w:sz w:val="24"/>
          <w:szCs w:val="24"/>
        </w:rPr>
        <w:t>Amargura, II SEVILLA 66,17 Salón-Comedor, Cocina, Dormitorio (3),</w:t>
      </w:r>
      <w:r w:rsidR="00655C0C">
        <w:rPr>
          <w:color w:val="000000" w:themeColor="text1"/>
          <w:sz w:val="24"/>
          <w:szCs w:val="24"/>
        </w:rPr>
        <w:t xml:space="preserve"> </w:t>
      </w:r>
      <w:r w:rsidRPr="0076492B">
        <w:rPr>
          <w:color w:val="000000" w:themeColor="text1"/>
          <w:sz w:val="24"/>
          <w:szCs w:val="24"/>
        </w:rPr>
        <w:t>Baño (1),Pasillo, Terraza</w:t>
      </w:r>
      <w:r w:rsidR="00655C0C">
        <w:rPr>
          <w:color w:val="000000" w:themeColor="text1"/>
          <w:sz w:val="24"/>
          <w:szCs w:val="24"/>
        </w:rPr>
        <w:t xml:space="preserve"> </w:t>
      </w:r>
      <w:r w:rsidRPr="0076492B">
        <w:rPr>
          <w:color w:val="000000" w:themeColor="text1"/>
          <w:sz w:val="24"/>
          <w:szCs w:val="24"/>
        </w:rPr>
        <w:t>V.S. c/ Juan de Mariana I SEVILLA 70,30 Salón-Comedor, Cocina, Dormitorio (3),</w:t>
      </w:r>
      <w:r w:rsidR="00655C0C">
        <w:rPr>
          <w:color w:val="000000" w:themeColor="text1"/>
          <w:sz w:val="24"/>
          <w:szCs w:val="24"/>
        </w:rPr>
        <w:t xml:space="preserve"> </w:t>
      </w:r>
      <w:r w:rsidRPr="0076492B">
        <w:rPr>
          <w:color w:val="000000" w:themeColor="text1"/>
          <w:sz w:val="24"/>
          <w:szCs w:val="24"/>
        </w:rPr>
        <w:t>Baño (1),Vestíbulo</w:t>
      </w:r>
      <w:r w:rsidR="00655C0C">
        <w:rPr>
          <w:color w:val="000000" w:themeColor="text1"/>
          <w:sz w:val="24"/>
          <w:szCs w:val="24"/>
        </w:rPr>
        <w:t xml:space="preserve"> </w:t>
      </w:r>
      <w:r w:rsidRPr="0076492B">
        <w:rPr>
          <w:color w:val="000000" w:themeColor="text1"/>
          <w:sz w:val="24"/>
          <w:szCs w:val="24"/>
        </w:rPr>
        <w:t>V.S. c/ Juan de Mariana II SEVILLA 58,20 Salón-Comedor, Cocina, Dormitorio (2),</w:t>
      </w:r>
      <w:r w:rsidR="00655C0C">
        <w:rPr>
          <w:color w:val="000000" w:themeColor="text1"/>
          <w:sz w:val="24"/>
          <w:szCs w:val="24"/>
        </w:rPr>
        <w:t xml:space="preserve"> </w:t>
      </w:r>
      <w:r w:rsidRPr="0076492B">
        <w:rPr>
          <w:color w:val="000000" w:themeColor="text1"/>
          <w:sz w:val="24"/>
          <w:szCs w:val="24"/>
        </w:rPr>
        <w:t>Baño (1), Vestíbulo.</w:t>
      </w:r>
      <w:r w:rsidR="00655C0C">
        <w:rPr>
          <w:color w:val="000000" w:themeColor="text1"/>
          <w:sz w:val="24"/>
          <w:szCs w:val="24"/>
        </w:rPr>
        <w:t xml:space="preserve"> </w:t>
      </w:r>
      <w:r w:rsidRPr="0076492B">
        <w:rPr>
          <w:color w:val="000000" w:themeColor="text1"/>
          <w:sz w:val="24"/>
          <w:szCs w:val="24"/>
        </w:rPr>
        <w:t>V.S c/ Sinaí SEVILLA 56,75 Salón-Comedor, Cocina, Dormitorio (3),</w:t>
      </w:r>
      <w:r w:rsidR="00655C0C">
        <w:rPr>
          <w:color w:val="000000" w:themeColor="text1"/>
          <w:sz w:val="24"/>
          <w:szCs w:val="24"/>
        </w:rPr>
        <w:t xml:space="preserve"> </w:t>
      </w:r>
      <w:r w:rsidRPr="0076492B">
        <w:rPr>
          <w:color w:val="000000" w:themeColor="text1"/>
          <w:sz w:val="24"/>
          <w:szCs w:val="24"/>
        </w:rPr>
        <w:t>Baño (1), Vestíbulo, Pasillo.</w:t>
      </w:r>
      <w:r w:rsidR="00655C0C">
        <w:rPr>
          <w:color w:val="000000" w:themeColor="text1"/>
          <w:sz w:val="24"/>
          <w:szCs w:val="24"/>
        </w:rPr>
        <w:t xml:space="preserve"> </w:t>
      </w:r>
      <w:r w:rsidRPr="0076492B">
        <w:rPr>
          <w:color w:val="000000" w:themeColor="text1"/>
          <w:sz w:val="24"/>
          <w:szCs w:val="24"/>
        </w:rPr>
        <w:t>V.S. c/ Padre Pedro Ayala I SEVILLA 36,28</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Salón-Comedor, Cocina, Dormitorio (2)</w:t>
      </w:r>
      <w:proofErr w:type="gramStart"/>
      <w:r w:rsidRPr="0076492B">
        <w:rPr>
          <w:color w:val="000000" w:themeColor="text1"/>
          <w:sz w:val="24"/>
          <w:szCs w:val="24"/>
        </w:rPr>
        <w:t>,Baño</w:t>
      </w:r>
      <w:proofErr w:type="gramEnd"/>
      <w:r w:rsidRPr="0076492B">
        <w:rPr>
          <w:color w:val="000000" w:themeColor="text1"/>
          <w:sz w:val="24"/>
          <w:szCs w:val="24"/>
        </w:rPr>
        <w:t xml:space="preserve"> (1),Pasill</w:t>
      </w:r>
      <w:r w:rsidR="00655C0C">
        <w:rPr>
          <w:color w:val="000000" w:themeColor="text1"/>
          <w:sz w:val="24"/>
          <w:szCs w:val="24"/>
        </w:rPr>
        <w:t xml:space="preserve">o </w:t>
      </w:r>
      <w:r w:rsidRPr="0076492B">
        <w:rPr>
          <w:color w:val="000000" w:themeColor="text1"/>
          <w:sz w:val="24"/>
          <w:szCs w:val="24"/>
        </w:rPr>
        <w:t>V.S. c/ Padre Pedro Ayala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II SEVILLA 43,89 Salón-Comedor, Cocina, Dormitorio (4),</w:t>
      </w:r>
      <w:r w:rsidR="00655C0C">
        <w:rPr>
          <w:color w:val="000000" w:themeColor="text1"/>
          <w:sz w:val="24"/>
          <w:szCs w:val="24"/>
        </w:rPr>
        <w:t xml:space="preserve"> </w:t>
      </w:r>
      <w:r w:rsidRPr="0076492B">
        <w:rPr>
          <w:color w:val="000000" w:themeColor="text1"/>
          <w:sz w:val="24"/>
          <w:szCs w:val="24"/>
        </w:rPr>
        <w:t>Baño (2), Pasillo.</w:t>
      </w:r>
      <w:r w:rsidR="00655C0C">
        <w:rPr>
          <w:color w:val="000000" w:themeColor="text1"/>
          <w:sz w:val="24"/>
          <w:szCs w:val="24"/>
        </w:rPr>
        <w:t xml:space="preserve"> </w:t>
      </w:r>
      <w:r w:rsidRPr="0076492B">
        <w:rPr>
          <w:color w:val="000000" w:themeColor="text1"/>
          <w:sz w:val="24"/>
          <w:szCs w:val="24"/>
        </w:rPr>
        <w:t>V.S. c/ Monte Tabor I SEVILLA 71,58 Salón-Comedor, Cocina, Dormitorio (3),</w:t>
      </w:r>
      <w:r w:rsidR="00655C0C">
        <w:rPr>
          <w:color w:val="000000" w:themeColor="text1"/>
          <w:sz w:val="24"/>
          <w:szCs w:val="24"/>
        </w:rPr>
        <w:t xml:space="preserve"> </w:t>
      </w:r>
      <w:r w:rsidRPr="0076492B">
        <w:rPr>
          <w:color w:val="000000" w:themeColor="text1"/>
          <w:sz w:val="24"/>
          <w:szCs w:val="24"/>
        </w:rPr>
        <w:t>Baños (2), Vestíbulo, Pasillo.</w:t>
      </w:r>
      <w:r w:rsidR="00655C0C">
        <w:rPr>
          <w:color w:val="000000" w:themeColor="text1"/>
          <w:sz w:val="24"/>
          <w:szCs w:val="24"/>
        </w:rPr>
        <w:t xml:space="preserve"> </w:t>
      </w:r>
      <w:r w:rsidRPr="0076492B">
        <w:rPr>
          <w:color w:val="000000" w:themeColor="text1"/>
          <w:sz w:val="24"/>
          <w:szCs w:val="24"/>
        </w:rPr>
        <w:t>V.S. c/ Monte Tabor II SEVILLA 71,58 Salón-Comedor, Cocina, Dormitorio (3),</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Baños (2), Vestíbulo, Pasillo.</w:t>
      </w:r>
      <w:r w:rsidR="00655C0C">
        <w:rPr>
          <w:color w:val="000000" w:themeColor="text1"/>
          <w:sz w:val="24"/>
          <w:szCs w:val="24"/>
        </w:rPr>
        <w:t xml:space="preserve"> </w:t>
      </w:r>
      <w:r w:rsidRPr="0076492B">
        <w:rPr>
          <w:color w:val="000000" w:themeColor="text1"/>
          <w:sz w:val="24"/>
          <w:szCs w:val="24"/>
        </w:rPr>
        <w:t>V.S. c/ Carretera Carmona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SEVILLA 68,51</w:t>
      </w:r>
      <w:r w:rsidR="00655C0C">
        <w:rPr>
          <w:color w:val="000000" w:themeColor="text1"/>
          <w:sz w:val="24"/>
          <w:szCs w:val="24"/>
        </w:rPr>
        <w:t xml:space="preserve"> </w:t>
      </w:r>
      <w:r w:rsidRPr="0076492B">
        <w:rPr>
          <w:color w:val="000000" w:themeColor="text1"/>
          <w:sz w:val="24"/>
          <w:szCs w:val="24"/>
        </w:rPr>
        <w:t>Salón-Comedor, Cocina, Lavadero,</w:t>
      </w:r>
      <w:r w:rsidR="00655C0C">
        <w:rPr>
          <w:color w:val="000000" w:themeColor="text1"/>
          <w:sz w:val="24"/>
          <w:szCs w:val="24"/>
        </w:rPr>
        <w:t xml:space="preserve"> </w:t>
      </w:r>
      <w:r w:rsidRPr="0076492B">
        <w:rPr>
          <w:color w:val="000000" w:themeColor="text1"/>
          <w:sz w:val="24"/>
          <w:szCs w:val="24"/>
        </w:rPr>
        <w:t>Dormitorio (2), Baños (2), Vestíbulo,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Pasillo, Distribuidor</w:t>
      </w:r>
      <w:r w:rsidR="00655C0C">
        <w:rPr>
          <w:color w:val="000000" w:themeColor="text1"/>
          <w:sz w:val="24"/>
          <w:szCs w:val="24"/>
        </w:rPr>
        <w:t xml:space="preserve"> </w:t>
      </w:r>
      <w:r w:rsidRPr="0076492B">
        <w:rPr>
          <w:color w:val="000000" w:themeColor="text1"/>
          <w:sz w:val="24"/>
          <w:szCs w:val="24"/>
        </w:rPr>
        <w:t>V.S c/ Carretera Carmona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II</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SEVILLA 80,00</w:t>
      </w:r>
      <w:r w:rsidR="00655C0C">
        <w:rPr>
          <w:color w:val="000000" w:themeColor="text1"/>
          <w:sz w:val="24"/>
          <w:szCs w:val="24"/>
        </w:rPr>
        <w:t xml:space="preserve"> </w:t>
      </w:r>
      <w:r w:rsidRPr="0076492B">
        <w:rPr>
          <w:color w:val="000000" w:themeColor="text1"/>
          <w:sz w:val="24"/>
          <w:szCs w:val="24"/>
        </w:rPr>
        <w:t>Salón-Comedor, Cocina, Dormitorio (3),</w:t>
      </w:r>
      <w:r w:rsidR="00655C0C">
        <w:rPr>
          <w:color w:val="000000" w:themeColor="text1"/>
          <w:sz w:val="24"/>
          <w:szCs w:val="24"/>
        </w:rPr>
        <w:t xml:space="preserve"> </w:t>
      </w:r>
      <w:r w:rsidRPr="0076492B">
        <w:rPr>
          <w:color w:val="000000" w:themeColor="text1"/>
          <w:sz w:val="24"/>
          <w:szCs w:val="24"/>
        </w:rPr>
        <w:t>Baños (2), Vestíbulo, Pasillo,</w:t>
      </w:r>
      <w:r w:rsidR="00655C0C">
        <w:rPr>
          <w:color w:val="000000" w:themeColor="text1"/>
          <w:sz w:val="24"/>
          <w:szCs w:val="24"/>
        </w:rPr>
        <w:t xml:space="preserve"> </w:t>
      </w:r>
      <w:r w:rsidRPr="0076492B">
        <w:rPr>
          <w:color w:val="000000" w:themeColor="text1"/>
          <w:sz w:val="24"/>
          <w:szCs w:val="24"/>
        </w:rPr>
        <w:t>Distribuidor</w:t>
      </w:r>
      <w:r w:rsidR="00655C0C">
        <w:rPr>
          <w:color w:val="000000" w:themeColor="text1"/>
          <w:sz w:val="24"/>
          <w:szCs w:val="24"/>
        </w:rPr>
        <w:t xml:space="preserve"> </w:t>
      </w:r>
      <w:r w:rsidRPr="0076492B">
        <w:rPr>
          <w:color w:val="000000" w:themeColor="text1"/>
          <w:sz w:val="24"/>
          <w:szCs w:val="24"/>
        </w:rPr>
        <w:t>V.S. c/ Carretera Carmona</w:t>
      </w:r>
    </w:p>
    <w:p w:rsidR="00655C0C" w:rsidRDefault="0076492B" w:rsidP="0076492B">
      <w:pPr>
        <w:spacing w:line="360" w:lineRule="auto"/>
        <w:jc w:val="both"/>
        <w:rPr>
          <w:color w:val="000000" w:themeColor="text1"/>
          <w:sz w:val="24"/>
          <w:szCs w:val="24"/>
        </w:rPr>
      </w:pPr>
      <w:r w:rsidRPr="0076492B">
        <w:rPr>
          <w:color w:val="000000" w:themeColor="text1"/>
          <w:sz w:val="24"/>
          <w:szCs w:val="24"/>
        </w:rPr>
        <w:t xml:space="preserve">III </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SEVILLA 86,00 Salón-Comedor, Cocina, Dormitorio (3),</w:t>
      </w:r>
      <w:r w:rsidR="00655C0C">
        <w:rPr>
          <w:color w:val="000000" w:themeColor="text1"/>
          <w:sz w:val="24"/>
          <w:szCs w:val="24"/>
        </w:rPr>
        <w:t xml:space="preserve"> </w:t>
      </w:r>
      <w:r w:rsidRPr="0076492B">
        <w:rPr>
          <w:color w:val="000000" w:themeColor="text1"/>
          <w:sz w:val="24"/>
          <w:szCs w:val="24"/>
        </w:rPr>
        <w:t>Baños (1), Aseo (1), Lavadero, Terraza</w:t>
      </w:r>
      <w:r w:rsidR="00655C0C">
        <w:rPr>
          <w:color w:val="000000" w:themeColor="text1"/>
          <w:sz w:val="24"/>
          <w:szCs w:val="24"/>
        </w:rPr>
        <w:t xml:space="preserve"> </w:t>
      </w:r>
      <w:r w:rsidRPr="0076492B">
        <w:rPr>
          <w:color w:val="000000" w:themeColor="text1"/>
          <w:sz w:val="24"/>
          <w:szCs w:val="24"/>
        </w:rPr>
        <w:t>V.S. c/Higuera de la Sierra SEVILLA 53,24 Salón-Comedor, Cocina, Dormitorio (3),</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Baño (1), Vestíbulo, Pasillo.</w:t>
      </w:r>
      <w:r w:rsidR="00655C0C">
        <w:rPr>
          <w:color w:val="000000" w:themeColor="text1"/>
          <w:sz w:val="24"/>
          <w:szCs w:val="24"/>
        </w:rPr>
        <w:t xml:space="preserve"> </w:t>
      </w:r>
      <w:r w:rsidRPr="0076492B">
        <w:rPr>
          <w:color w:val="000000" w:themeColor="text1"/>
          <w:sz w:val="24"/>
          <w:szCs w:val="24"/>
        </w:rPr>
        <w:t xml:space="preserve">V.S. c/Luis </w:t>
      </w:r>
      <w:proofErr w:type="spellStart"/>
      <w:r w:rsidRPr="0076492B">
        <w:rPr>
          <w:color w:val="000000" w:themeColor="text1"/>
          <w:sz w:val="24"/>
          <w:szCs w:val="24"/>
        </w:rPr>
        <w:t>Montoto</w:t>
      </w:r>
      <w:proofErr w:type="spellEnd"/>
      <w:r w:rsidRPr="0076492B">
        <w:rPr>
          <w:color w:val="000000" w:themeColor="text1"/>
          <w:sz w:val="24"/>
          <w:szCs w:val="24"/>
        </w:rPr>
        <w:t xml:space="preserve"> I SEVILLA 72,43</w:t>
      </w:r>
      <w:r w:rsidR="00655C0C">
        <w:rPr>
          <w:color w:val="000000" w:themeColor="text1"/>
          <w:sz w:val="24"/>
          <w:szCs w:val="24"/>
        </w:rPr>
        <w:t xml:space="preserve"> </w:t>
      </w:r>
      <w:r w:rsidRPr="0076492B">
        <w:rPr>
          <w:color w:val="000000" w:themeColor="text1"/>
          <w:sz w:val="24"/>
          <w:szCs w:val="24"/>
        </w:rPr>
        <w:t>Salón-Comedor, Cocina, Lavadero,</w:t>
      </w:r>
      <w:r w:rsidR="00655C0C">
        <w:rPr>
          <w:color w:val="000000" w:themeColor="text1"/>
          <w:sz w:val="24"/>
          <w:szCs w:val="24"/>
        </w:rPr>
        <w:t xml:space="preserve"> </w:t>
      </w:r>
      <w:r w:rsidRPr="0076492B">
        <w:rPr>
          <w:color w:val="000000" w:themeColor="text1"/>
          <w:sz w:val="24"/>
          <w:szCs w:val="24"/>
        </w:rPr>
        <w:t>Dormitorio (3), Baño (1), Distribuidor</w:t>
      </w:r>
      <w:r w:rsidR="00655C0C">
        <w:rPr>
          <w:color w:val="000000" w:themeColor="text1"/>
          <w:sz w:val="24"/>
          <w:szCs w:val="24"/>
        </w:rPr>
        <w:t xml:space="preserve"> </w:t>
      </w:r>
      <w:r w:rsidRPr="0076492B">
        <w:rPr>
          <w:color w:val="000000" w:themeColor="text1"/>
          <w:sz w:val="24"/>
          <w:szCs w:val="24"/>
        </w:rPr>
        <w:t>(1), Terraza.</w:t>
      </w:r>
      <w:r w:rsidR="00655C0C">
        <w:rPr>
          <w:color w:val="000000" w:themeColor="text1"/>
          <w:sz w:val="24"/>
          <w:szCs w:val="24"/>
        </w:rPr>
        <w:t xml:space="preserve"> </w:t>
      </w:r>
      <w:r w:rsidRPr="0076492B">
        <w:rPr>
          <w:color w:val="000000" w:themeColor="text1"/>
          <w:sz w:val="24"/>
          <w:szCs w:val="24"/>
        </w:rPr>
        <w:t xml:space="preserve">V.S. c/Luis </w:t>
      </w:r>
      <w:proofErr w:type="spellStart"/>
      <w:r w:rsidRPr="0076492B">
        <w:rPr>
          <w:color w:val="000000" w:themeColor="text1"/>
          <w:sz w:val="24"/>
          <w:szCs w:val="24"/>
        </w:rPr>
        <w:t>Montoto</w:t>
      </w:r>
      <w:proofErr w:type="spellEnd"/>
      <w:r w:rsidRPr="0076492B">
        <w:rPr>
          <w:color w:val="000000" w:themeColor="text1"/>
          <w:sz w:val="24"/>
          <w:szCs w:val="24"/>
        </w:rPr>
        <w:t xml:space="preserve"> II SEVILLA 75,94 Salón-Comedor, Cocina, Dormitorio (3),</w:t>
      </w:r>
      <w:r w:rsidR="00655C0C">
        <w:rPr>
          <w:color w:val="000000" w:themeColor="text1"/>
          <w:sz w:val="24"/>
          <w:szCs w:val="24"/>
        </w:rPr>
        <w:t xml:space="preserve"> </w:t>
      </w:r>
      <w:r w:rsidRPr="0076492B">
        <w:rPr>
          <w:color w:val="000000" w:themeColor="text1"/>
          <w:sz w:val="24"/>
          <w:szCs w:val="24"/>
        </w:rPr>
        <w:t>Baño (1), Vestíbulo, Distribuidor</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V.S. c/ Abogado Rafael</w:t>
      </w:r>
      <w:r w:rsidR="00655C0C">
        <w:rPr>
          <w:color w:val="000000" w:themeColor="text1"/>
          <w:sz w:val="24"/>
          <w:szCs w:val="24"/>
        </w:rPr>
        <w:t xml:space="preserve"> </w:t>
      </w:r>
      <w:r w:rsidRPr="0076492B">
        <w:rPr>
          <w:color w:val="000000" w:themeColor="text1"/>
          <w:sz w:val="24"/>
          <w:szCs w:val="24"/>
        </w:rPr>
        <w:t>Medina</w:t>
      </w:r>
      <w:r w:rsidR="00655C0C">
        <w:rPr>
          <w:color w:val="000000" w:themeColor="text1"/>
          <w:sz w:val="24"/>
          <w:szCs w:val="24"/>
        </w:rPr>
        <w:t xml:space="preserve"> </w:t>
      </w:r>
      <w:r w:rsidRPr="0076492B">
        <w:rPr>
          <w:color w:val="000000" w:themeColor="text1"/>
          <w:sz w:val="24"/>
          <w:szCs w:val="24"/>
        </w:rPr>
        <w:t>SEVILLA 57,57</w:t>
      </w:r>
      <w:r w:rsidR="00655C0C">
        <w:rPr>
          <w:color w:val="000000" w:themeColor="text1"/>
          <w:sz w:val="24"/>
          <w:szCs w:val="24"/>
        </w:rPr>
        <w:t xml:space="preserve"> </w:t>
      </w:r>
      <w:r w:rsidRPr="0076492B">
        <w:rPr>
          <w:color w:val="000000" w:themeColor="text1"/>
          <w:sz w:val="24"/>
          <w:szCs w:val="24"/>
        </w:rPr>
        <w:t>Salón-Comedor, Cocina-Lavadero,</w:t>
      </w:r>
      <w:r w:rsidR="00655C0C">
        <w:rPr>
          <w:color w:val="000000" w:themeColor="text1"/>
          <w:sz w:val="24"/>
          <w:szCs w:val="24"/>
        </w:rPr>
        <w:t xml:space="preserve"> </w:t>
      </w:r>
      <w:r w:rsidRPr="0076492B">
        <w:rPr>
          <w:color w:val="000000" w:themeColor="text1"/>
          <w:sz w:val="24"/>
          <w:szCs w:val="24"/>
        </w:rPr>
        <w:t>Dormitorio (3), Baño (1), Vestíbulo</w:t>
      </w:r>
      <w:r w:rsidR="00655C0C">
        <w:rPr>
          <w:color w:val="000000" w:themeColor="text1"/>
          <w:sz w:val="24"/>
          <w:szCs w:val="24"/>
        </w:rPr>
        <w:t xml:space="preserve"> </w:t>
      </w:r>
      <w:r w:rsidRPr="0076492B">
        <w:rPr>
          <w:color w:val="000000" w:themeColor="text1"/>
          <w:sz w:val="24"/>
          <w:szCs w:val="24"/>
        </w:rPr>
        <w:t>Pasillo.</w:t>
      </w:r>
      <w:r w:rsidR="00655C0C">
        <w:rPr>
          <w:color w:val="000000" w:themeColor="text1"/>
          <w:sz w:val="24"/>
          <w:szCs w:val="24"/>
        </w:rPr>
        <w:t xml:space="preserve"> </w:t>
      </w:r>
      <w:r w:rsidRPr="0076492B">
        <w:rPr>
          <w:color w:val="000000" w:themeColor="text1"/>
          <w:sz w:val="24"/>
          <w:szCs w:val="24"/>
        </w:rPr>
        <w:t>V.S. c/Cardenal Cisneros ALCALA DE</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GUADAIRA 85,11</w:t>
      </w:r>
      <w:r w:rsidR="00655C0C">
        <w:rPr>
          <w:color w:val="000000" w:themeColor="text1"/>
          <w:sz w:val="24"/>
          <w:szCs w:val="24"/>
        </w:rPr>
        <w:t xml:space="preserve"> </w:t>
      </w:r>
      <w:r w:rsidRPr="0076492B">
        <w:rPr>
          <w:color w:val="000000" w:themeColor="text1"/>
          <w:sz w:val="24"/>
          <w:szCs w:val="24"/>
        </w:rPr>
        <w:t>Salón-Comedor, Cocina-Lavadero,</w:t>
      </w:r>
      <w:r w:rsidR="00655C0C">
        <w:rPr>
          <w:color w:val="000000" w:themeColor="text1"/>
          <w:sz w:val="24"/>
          <w:szCs w:val="24"/>
        </w:rPr>
        <w:t xml:space="preserve"> </w:t>
      </w:r>
      <w:r w:rsidRPr="0076492B">
        <w:rPr>
          <w:color w:val="000000" w:themeColor="text1"/>
          <w:sz w:val="24"/>
          <w:szCs w:val="24"/>
        </w:rPr>
        <w:t>Dormitorio (3), Baño (1), Aseo (1), Patio</w:t>
      </w:r>
      <w:r w:rsidR="00655C0C">
        <w:rPr>
          <w:color w:val="000000" w:themeColor="text1"/>
          <w:sz w:val="24"/>
          <w:szCs w:val="24"/>
        </w:rPr>
        <w:t xml:space="preserve"> </w:t>
      </w:r>
      <w:r w:rsidRPr="0076492B">
        <w:rPr>
          <w:color w:val="000000" w:themeColor="text1"/>
          <w:sz w:val="24"/>
          <w:szCs w:val="24"/>
        </w:rPr>
        <w:t>uso privado</w:t>
      </w:r>
      <w:r w:rsidR="00655C0C">
        <w:rPr>
          <w:color w:val="000000" w:themeColor="text1"/>
          <w:sz w:val="24"/>
          <w:szCs w:val="24"/>
        </w:rPr>
        <w:t xml:space="preserve"> </w:t>
      </w:r>
      <w:r w:rsidRPr="0076492B">
        <w:rPr>
          <w:color w:val="000000" w:themeColor="text1"/>
          <w:sz w:val="24"/>
          <w:szCs w:val="24"/>
        </w:rPr>
        <w:t>V.S. c/ Campana I</w:t>
      </w:r>
      <w:r w:rsidR="00655C0C">
        <w:rPr>
          <w:color w:val="000000" w:themeColor="text1"/>
          <w:sz w:val="24"/>
          <w:szCs w:val="24"/>
        </w:rPr>
        <w:t xml:space="preserve"> </w:t>
      </w:r>
      <w:r w:rsidRPr="0076492B">
        <w:rPr>
          <w:color w:val="000000" w:themeColor="text1"/>
          <w:sz w:val="24"/>
          <w:szCs w:val="24"/>
        </w:rPr>
        <w:t>AZNALCÁZAR 136,72</w:t>
      </w:r>
      <w:r w:rsidR="00655C0C">
        <w:rPr>
          <w:color w:val="000000" w:themeColor="text1"/>
          <w:sz w:val="24"/>
          <w:szCs w:val="24"/>
        </w:rPr>
        <w:t xml:space="preserve"> </w:t>
      </w:r>
      <w:r w:rsidRPr="0076492B">
        <w:rPr>
          <w:color w:val="000000" w:themeColor="text1"/>
          <w:sz w:val="24"/>
          <w:szCs w:val="24"/>
        </w:rPr>
        <w:t>Planta baja: Patio, Salón-Comedor,</w:t>
      </w:r>
      <w:r w:rsidR="00655C0C">
        <w:rPr>
          <w:color w:val="000000" w:themeColor="text1"/>
          <w:sz w:val="24"/>
          <w:szCs w:val="24"/>
        </w:rPr>
        <w:t xml:space="preserve"> </w:t>
      </w:r>
      <w:r w:rsidRPr="0076492B">
        <w:rPr>
          <w:color w:val="000000" w:themeColor="text1"/>
          <w:sz w:val="24"/>
          <w:szCs w:val="24"/>
        </w:rPr>
        <w:t>Escalera, Baño (1), Cocina, Distribuidor</w:t>
      </w:r>
      <w:r w:rsidR="00655C0C">
        <w:rPr>
          <w:color w:val="000000" w:themeColor="text1"/>
          <w:sz w:val="24"/>
          <w:szCs w:val="24"/>
        </w:rPr>
        <w:t>.</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Planta alta: Dormitorio (3), Baño,</w:t>
      </w:r>
      <w:r w:rsidR="00655C0C">
        <w:rPr>
          <w:color w:val="000000" w:themeColor="text1"/>
          <w:sz w:val="24"/>
          <w:szCs w:val="24"/>
        </w:rPr>
        <w:t xml:space="preserve"> </w:t>
      </w:r>
      <w:r w:rsidRPr="0076492B">
        <w:rPr>
          <w:color w:val="000000" w:themeColor="text1"/>
          <w:sz w:val="24"/>
          <w:szCs w:val="24"/>
        </w:rPr>
        <w:t>Distribuidor, Terraza.</w:t>
      </w:r>
      <w:r w:rsidR="00655C0C">
        <w:rPr>
          <w:color w:val="000000" w:themeColor="text1"/>
          <w:sz w:val="24"/>
          <w:szCs w:val="24"/>
        </w:rPr>
        <w:t xml:space="preserve"> </w:t>
      </w:r>
      <w:r w:rsidRPr="0076492B">
        <w:rPr>
          <w:color w:val="000000" w:themeColor="text1"/>
          <w:sz w:val="24"/>
          <w:szCs w:val="24"/>
        </w:rPr>
        <w:t>V.S. c/ Hermanas Mirabal</w:t>
      </w:r>
      <w:r w:rsidR="00655C0C">
        <w:rPr>
          <w:color w:val="000000" w:themeColor="text1"/>
          <w:sz w:val="24"/>
          <w:szCs w:val="24"/>
        </w:rPr>
        <w:t xml:space="preserve"> </w:t>
      </w:r>
      <w:r w:rsidRPr="0076492B">
        <w:rPr>
          <w:color w:val="000000" w:themeColor="text1"/>
          <w:sz w:val="24"/>
          <w:szCs w:val="24"/>
        </w:rPr>
        <w:t>MAIRENA DEL</w:t>
      </w:r>
      <w:r w:rsidR="00655C0C">
        <w:rPr>
          <w:color w:val="000000" w:themeColor="text1"/>
          <w:sz w:val="24"/>
          <w:szCs w:val="24"/>
        </w:rPr>
        <w:t xml:space="preserve"> </w:t>
      </w:r>
      <w:r w:rsidRPr="0076492B">
        <w:rPr>
          <w:color w:val="000000" w:themeColor="text1"/>
          <w:sz w:val="24"/>
          <w:szCs w:val="24"/>
        </w:rPr>
        <w:t>ALJARAFE 88,25</w:t>
      </w:r>
      <w:r w:rsidR="00655C0C">
        <w:rPr>
          <w:color w:val="000000" w:themeColor="text1"/>
          <w:sz w:val="24"/>
          <w:szCs w:val="24"/>
        </w:rPr>
        <w:t xml:space="preserve"> </w:t>
      </w:r>
      <w:r w:rsidRPr="0076492B">
        <w:rPr>
          <w:color w:val="000000" w:themeColor="text1"/>
          <w:sz w:val="24"/>
          <w:szCs w:val="24"/>
        </w:rPr>
        <w:t>Salón-Comedor, Terraza, Cocina,</w:t>
      </w:r>
      <w:r w:rsidR="00655C0C">
        <w:rPr>
          <w:color w:val="000000" w:themeColor="text1"/>
          <w:sz w:val="24"/>
          <w:szCs w:val="24"/>
        </w:rPr>
        <w:t xml:space="preserve"> </w:t>
      </w:r>
      <w:r w:rsidRPr="0076492B">
        <w:rPr>
          <w:color w:val="000000" w:themeColor="text1"/>
          <w:sz w:val="24"/>
          <w:szCs w:val="24"/>
        </w:rPr>
        <w:t>Terraza lavadero, Dormitorio (3), Baño</w:t>
      </w:r>
      <w:r w:rsidR="00655C0C">
        <w:rPr>
          <w:color w:val="000000" w:themeColor="text1"/>
          <w:sz w:val="24"/>
          <w:szCs w:val="24"/>
        </w:rPr>
        <w:t xml:space="preserve"> </w:t>
      </w:r>
      <w:r w:rsidRPr="0076492B">
        <w:rPr>
          <w:color w:val="000000" w:themeColor="text1"/>
          <w:sz w:val="24"/>
          <w:szCs w:val="24"/>
        </w:rPr>
        <w:t>(1), Vestíbulo, Distribuidor</w:t>
      </w:r>
      <w:r w:rsidR="00655C0C">
        <w:rPr>
          <w:color w:val="000000" w:themeColor="text1"/>
          <w:sz w:val="24"/>
          <w:szCs w:val="24"/>
        </w:rPr>
        <w:t xml:space="preserve"> </w:t>
      </w:r>
      <w:r w:rsidRPr="0076492B">
        <w:rPr>
          <w:color w:val="000000" w:themeColor="text1"/>
          <w:sz w:val="24"/>
          <w:szCs w:val="24"/>
        </w:rPr>
        <w:t>V.S. c/ Ronda de La</w:t>
      </w:r>
      <w:r w:rsidR="00655C0C">
        <w:rPr>
          <w:color w:val="000000" w:themeColor="text1"/>
          <w:sz w:val="24"/>
          <w:szCs w:val="24"/>
        </w:rPr>
        <w:t xml:space="preserve"> </w:t>
      </w:r>
      <w:r w:rsidRPr="0076492B">
        <w:rPr>
          <w:color w:val="000000" w:themeColor="text1"/>
          <w:sz w:val="24"/>
          <w:szCs w:val="24"/>
        </w:rPr>
        <w:t>Zarzuela</w:t>
      </w:r>
      <w:r w:rsidR="00655C0C">
        <w:rPr>
          <w:color w:val="000000" w:themeColor="text1"/>
          <w:sz w:val="24"/>
          <w:szCs w:val="24"/>
        </w:rPr>
        <w:t xml:space="preserve"> </w:t>
      </w:r>
      <w:r w:rsidRPr="0076492B">
        <w:rPr>
          <w:color w:val="000000" w:themeColor="text1"/>
          <w:sz w:val="24"/>
          <w:szCs w:val="24"/>
        </w:rPr>
        <w:t>UTRERA 143,24</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Planta alta: Dormitorio (3), Baño (2).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Planta baja: Vestíbulo distribuidor,</w:t>
      </w:r>
      <w:r w:rsidR="00655C0C">
        <w:rPr>
          <w:color w:val="000000" w:themeColor="text1"/>
          <w:sz w:val="24"/>
          <w:szCs w:val="24"/>
        </w:rPr>
        <w:t xml:space="preserve"> </w:t>
      </w:r>
      <w:r w:rsidRPr="0076492B">
        <w:rPr>
          <w:color w:val="000000" w:themeColor="text1"/>
          <w:sz w:val="24"/>
          <w:szCs w:val="24"/>
        </w:rPr>
        <w:t>Escalera, Aseo (1), Cocina, Salón-Comedor, (1) Patio.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xml:space="preserve">V.S. c/ Santa </w:t>
      </w:r>
      <w:proofErr w:type="spellStart"/>
      <w:r w:rsidRPr="0076492B">
        <w:rPr>
          <w:color w:val="000000" w:themeColor="text1"/>
          <w:sz w:val="24"/>
          <w:szCs w:val="24"/>
        </w:rPr>
        <w:t>Maria</w:t>
      </w:r>
      <w:proofErr w:type="spellEnd"/>
      <w:r w:rsidRPr="0076492B">
        <w:rPr>
          <w:color w:val="000000" w:themeColor="text1"/>
          <w:sz w:val="24"/>
          <w:szCs w:val="24"/>
        </w:rPr>
        <w:t xml:space="preserve"> de</w:t>
      </w:r>
      <w:r w:rsidR="00655C0C">
        <w:rPr>
          <w:color w:val="000000" w:themeColor="text1"/>
          <w:sz w:val="24"/>
          <w:szCs w:val="24"/>
        </w:rPr>
        <w:t xml:space="preserve"> </w:t>
      </w:r>
      <w:r w:rsidRPr="0076492B">
        <w:rPr>
          <w:color w:val="000000" w:themeColor="text1"/>
          <w:sz w:val="24"/>
          <w:szCs w:val="24"/>
        </w:rPr>
        <w:t>Ordaz SEVILLA 57,60 Salón, Cocina, Comedor, Dormitorio</w:t>
      </w:r>
      <w:r w:rsidR="00655C0C">
        <w:rPr>
          <w:color w:val="000000" w:themeColor="text1"/>
          <w:sz w:val="24"/>
          <w:szCs w:val="24"/>
        </w:rPr>
        <w:t xml:space="preserve"> </w:t>
      </w:r>
      <w:r w:rsidRPr="0076492B">
        <w:rPr>
          <w:color w:val="000000" w:themeColor="text1"/>
          <w:sz w:val="24"/>
          <w:szCs w:val="24"/>
        </w:rPr>
        <w:t>(3), Baño (1), Distribuidor</w:t>
      </w:r>
      <w:r w:rsidR="00655C0C">
        <w:rPr>
          <w:color w:val="000000" w:themeColor="text1"/>
          <w:sz w:val="24"/>
          <w:szCs w:val="24"/>
        </w:rPr>
        <w:t xml:space="preserve"> </w:t>
      </w:r>
      <w:r w:rsidRPr="0076492B">
        <w:rPr>
          <w:color w:val="000000" w:themeColor="text1"/>
          <w:sz w:val="24"/>
          <w:szCs w:val="24"/>
        </w:rPr>
        <w:t>V.S. C/ Dinastía de Los</w:t>
      </w:r>
      <w:r w:rsidR="00655C0C">
        <w:rPr>
          <w:color w:val="000000" w:themeColor="text1"/>
          <w:sz w:val="24"/>
          <w:szCs w:val="24"/>
        </w:rPr>
        <w:t xml:space="preserve"> </w:t>
      </w:r>
      <w:r w:rsidRPr="0076492B">
        <w:rPr>
          <w:color w:val="000000" w:themeColor="text1"/>
          <w:sz w:val="24"/>
          <w:szCs w:val="24"/>
        </w:rPr>
        <w:t>Músicos Palatinos SEVILLA 85,11 Salón-Comedor, Cocina, Dormitorio (3),</w:t>
      </w:r>
      <w:r w:rsidR="00655C0C">
        <w:rPr>
          <w:color w:val="000000" w:themeColor="text1"/>
          <w:sz w:val="24"/>
          <w:szCs w:val="24"/>
        </w:rPr>
        <w:t xml:space="preserve"> </w:t>
      </w:r>
      <w:r w:rsidRPr="0076492B">
        <w:rPr>
          <w:color w:val="000000" w:themeColor="text1"/>
          <w:sz w:val="24"/>
          <w:szCs w:val="24"/>
        </w:rPr>
        <w:t>Baño (1), Aseo (1), Balcón</w:t>
      </w:r>
      <w:r w:rsidR="00655C0C">
        <w:rPr>
          <w:color w:val="000000" w:themeColor="text1"/>
          <w:sz w:val="24"/>
          <w:szCs w:val="24"/>
        </w:rPr>
        <w:t xml:space="preserve"> </w:t>
      </w:r>
      <w:r w:rsidRPr="0076492B">
        <w:rPr>
          <w:color w:val="000000" w:themeColor="text1"/>
          <w:sz w:val="24"/>
          <w:szCs w:val="24"/>
        </w:rPr>
        <w:t>V.S. c/ Campana II</w:t>
      </w:r>
      <w:r w:rsidR="00655C0C">
        <w:rPr>
          <w:color w:val="000000" w:themeColor="text1"/>
          <w:sz w:val="24"/>
          <w:szCs w:val="24"/>
        </w:rPr>
        <w:t xml:space="preserve"> </w:t>
      </w:r>
      <w:r w:rsidRPr="0076492B">
        <w:rPr>
          <w:color w:val="000000" w:themeColor="text1"/>
          <w:sz w:val="24"/>
          <w:szCs w:val="24"/>
        </w:rPr>
        <w:t>AZNALCAZAR 136,72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Planta baja: Terraza, Salón-Comedor,</w:t>
      </w:r>
      <w:r w:rsidR="00655C0C">
        <w:rPr>
          <w:color w:val="000000" w:themeColor="text1"/>
          <w:sz w:val="24"/>
          <w:szCs w:val="24"/>
        </w:rPr>
        <w:t xml:space="preserve"> </w:t>
      </w:r>
      <w:r w:rsidRPr="0076492B">
        <w:rPr>
          <w:color w:val="000000" w:themeColor="text1"/>
          <w:sz w:val="24"/>
          <w:szCs w:val="24"/>
        </w:rPr>
        <w:t>Escalera, Baño (1), Cocina, Vestíbulo,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Distribuidor</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Planta alta: Dormitorio (3), Baño (2),</w:t>
      </w:r>
      <w:r w:rsidR="00655C0C">
        <w:rPr>
          <w:color w:val="000000" w:themeColor="text1"/>
          <w:sz w:val="24"/>
          <w:szCs w:val="24"/>
        </w:rPr>
        <w:t xml:space="preserve"> </w:t>
      </w:r>
      <w:r w:rsidRPr="0076492B">
        <w:rPr>
          <w:color w:val="000000" w:themeColor="text1"/>
          <w:sz w:val="24"/>
          <w:szCs w:val="24"/>
        </w:rPr>
        <w:t>Vestíbulo, Terraza.</w:t>
      </w:r>
      <w:r w:rsidR="00655C0C">
        <w:rPr>
          <w:color w:val="000000" w:themeColor="text1"/>
          <w:sz w:val="24"/>
          <w:szCs w:val="24"/>
        </w:rPr>
        <w:t xml:space="preserve"> </w:t>
      </w:r>
      <w:r w:rsidRPr="0076492B">
        <w:rPr>
          <w:color w:val="000000" w:themeColor="text1"/>
          <w:sz w:val="24"/>
          <w:szCs w:val="24"/>
        </w:rPr>
        <w:t>V.S. c/ Callejón de Los</w:t>
      </w:r>
      <w:r w:rsidR="00655C0C">
        <w:rPr>
          <w:color w:val="000000" w:themeColor="text1"/>
          <w:sz w:val="24"/>
          <w:szCs w:val="24"/>
        </w:rPr>
        <w:t xml:space="preserve"> </w:t>
      </w:r>
      <w:proofErr w:type="spellStart"/>
      <w:r w:rsidRPr="0076492B">
        <w:rPr>
          <w:color w:val="000000" w:themeColor="text1"/>
          <w:sz w:val="24"/>
          <w:szCs w:val="24"/>
        </w:rPr>
        <w:t>Capachuelos</w:t>
      </w:r>
      <w:proofErr w:type="spellEnd"/>
      <w:r w:rsidR="00655C0C">
        <w:rPr>
          <w:color w:val="000000" w:themeColor="text1"/>
          <w:sz w:val="24"/>
          <w:szCs w:val="24"/>
        </w:rPr>
        <w:t xml:space="preserve"> .</w:t>
      </w:r>
      <w:r w:rsidRPr="0076492B">
        <w:rPr>
          <w:color w:val="000000" w:themeColor="text1"/>
          <w:sz w:val="24"/>
          <w:szCs w:val="24"/>
        </w:rPr>
        <w:t>UTRERA 99,27</w:t>
      </w:r>
    </w:p>
    <w:p w:rsidR="00655C0C" w:rsidRDefault="0076492B" w:rsidP="0076492B">
      <w:pPr>
        <w:spacing w:line="360" w:lineRule="auto"/>
        <w:jc w:val="both"/>
        <w:rPr>
          <w:color w:val="000000" w:themeColor="text1"/>
          <w:sz w:val="24"/>
          <w:szCs w:val="24"/>
        </w:rPr>
      </w:pPr>
      <w:r w:rsidRPr="0076492B">
        <w:rPr>
          <w:color w:val="000000" w:themeColor="text1"/>
          <w:sz w:val="24"/>
          <w:szCs w:val="24"/>
        </w:rPr>
        <w:t>Planta baja: Vestíbulo distribuidor,</w:t>
      </w:r>
      <w:r w:rsidR="00655C0C">
        <w:rPr>
          <w:color w:val="000000" w:themeColor="text1"/>
          <w:sz w:val="24"/>
          <w:szCs w:val="24"/>
        </w:rPr>
        <w:t xml:space="preserve"> </w:t>
      </w:r>
      <w:r w:rsidRPr="0076492B">
        <w:rPr>
          <w:color w:val="000000" w:themeColor="text1"/>
          <w:sz w:val="24"/>
          <w:szCs w:val="24"/>
        </w:rPr>
        <w:t>Escalera, (1), Baño (1), Cocina, Salón-</w:t>
      </w:r>
      <w:r w:rsidR="00655C0C">
        <w:rPr>
          <w:color w:val="000000" w:themeColor="text1"/>
          <w:sz w:val="24"/>
          <w:szCs w:val="24"/>
        </w:rPr>
        <w:t xml:space="preserve"> </w:t>
      </w:r>
      <w:r w:rsidRPr="0076492B">
        <w:rPr>
          <w:color w:val="000000" w:themeColor="text1"/>
          <w:sz w:val="24"/>
          <w:szCs w:val="24"/>
        </w:rPr>
        <w:t>Comedor, (1) Patio, (1) Semisótano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Planta alta: Dormitorio (3) Distribuidor,</w:t>
      </w:r>
      <w:r w:rsidR="00655C0C">
        <w:rPr>
          <w:color w:val="000000" w:themeColor="text1"/>
          <w:sz w:val="24"/>
          <w:szCs w:val="24"/>
        </w:rPr>
        <w:t xml:space="preserve"> </w:t>
      </w:r>
      <w:r w:rsidRPr="0076492B">
        <w:rPr>
          <w:color w:val="000000" w:themeColor="text1"/>
          <w:sz w:val="24"/>
          <w:szCs w:val="24"/>
        </w:rPr>
        <w:t>Baño (2), Patio (1).</w:t>
      </w:r>
      <w:r w:rsidR="00655C0C">
        <w:rPr>
          <w:color w:val="000000" w:themeColor="text1"/>
          <w:sz w:val="24"/>
          <w:szCs w:val="24"/>
        </w:rPr>
        <w:t xml:space="preserve"> </w:t>
      </w:r>
      <w:r w:rsidRPr="0076492B">
        <w:rPr>
          <w:color w:val="000000" w:themeColor="text1"/>
          <w:sz w:val="24"/>
          <w:szCs w:val="24"/>
        </w:rPr>
        <w:t>V.S. c/ Antonio de Mairena ALCALA DE</w:t>
      </w:r>
      <w:r w:rsidR="00655C0C">
        <w:rPr>
          <w:color w:val="000000" w:themeColor="text1"/>
          <w:sz w:val="24"/>
          <w:szCs w:val="24"/>
        </w:rPr>
        <w:t xml:space="preserve"> </w:t>
      </w:r>
      <w:r w:rsidRPr="0076492B">
        <w:rPr>
          <w:color w:val="000000" w:themeColor="text1"/>
          <w:sz w:val="24"/>
          <w:szCs w:val="24"/>
        </w:rPr>
        <w:t>GUADAIRA 89,28 Dormitorios (3), Baño (1), Cocina,</w:t>
      </w:r>
      <w:r w:rsidR="00655C0C">
        <w:rPr>
          <w:color w:val="000000" w:themeColor="text1"/>
          <w:sz w:val="24"/>
          <w:szCs w:val="24"/>
        </w:rPr>
        <w:t xml:space="preserve"> </w:t>
      </w:r>
      <w:r w:rsidRPr="0076492B">
        <w:rPr>
          <w:color w:val="000000" w:themeColor="text1"/>
          <w:sz w:val="24"/>
          <w:szCs w:val="24"/>
        </w:rPr>
        <w:t>Salón-Comedor, Distribuidor</w:t>
      </w:r>
      <w:r w:rsidR="00655C0C">
        <w:rPr>
          <w:color w:val="000000" w:themeColor="text1"/>
          <w:sz w:val="24"/>
          <w:szCs w:val="24"/>
        </w:rPr>
        <w:t xml:space="preserve"> </w:t>
      </w:r>
      <w:r w:rsidRPr="0076492B">
        <w:rPr>
          <w:color w:val="000000" w:themeColor="text1"/>
          <w:sz w:val="24"/>
          <w:szCs w:val="24"/>
        </w:rPr>
        <w:t>V.S. c/ Bahía de Cádiz</w:t>
      </w:r>
      <w:r w:rsidR="00655C0C">
        <w:rPr>
          <w:color w:val="000000" w:themeColor="text1"/>
          <w:sz w:val="24"/>
          <w:szCs w:val="24"/>
        </w:rPr>
        <w:t xml:space="preserve"> </w:t>
      </w:r>
      <w:r w:rsidRPr="0076492B">
        <w:rPr>
          <w:color w:val="000000" w:themeColor="text1"/>
          <w:sz w:val="24"/>
          <w:szCs w:val="24"/>
        </w:rPr>
        <w:t>DOS</w:t>
      </w:r>
      <w:r w:rsidR="00655C0C">
        <w:rPr>
          <w:color w:val="000000" w:themeColor="text1"/>
          <w:sz w:val="24"/>
          <w:szCs w:val="24"/>
        </w:rPr>
        <w:t xml:space="preserve"> </w:t>
      </w:r>
      <w:r w:rsidRPr="0076492B">
        <w:rPr>
          <w:color w:val="000000" w:themeColor="text1"/>
          <w:sz w:val="24"/>
          <w:szCs w:val="24"/>
        </w:rPr>
        <w:t>HERMANAS 70,00 Dormitorios (3), Baño (1), Cocina,</w:t>
      </w:r>
      <w:r w:rsidR="00655C0C">
        <w:rPr>
          <w:color w:val="000000" w:themeColor="text1"/>
          <w:sz w:val="24"/>
          <w:szCs w:val="24"/>
        </w:rPr>
        <w:t xml:space="preserve"> </w:t>
      </w:r>
      <w:r w:rsidRPr="0076492B">
        <w:rPr>
          <w:color w:val="000000" w:themeColor="text1"/>
          <w:sz w:val="24"/>
          <w:szCs w:val="24"/>
        </w:rPr>
        <w:t>Salón-Comedor, Distribuidor</w:t>
      </w:r>
      <w:r w:rsidR="00655C0C">
        <w:rPr>
          <w:color w:val="000000" w:themeColor="text1"/>
          <w:sz w:val="24"/>
          <w:szCs w:val="24"/>
        </w:rPr>
        <w:t xml:space="preserve"> </w:t>
      </w:r>
      <w:r w:rsidRPr="0076492B">
        <w:rPr>
          <w:color w:val="000000" w:themeColor="text1"/>
          <w:sz w:val="24"/>
          <w:szCs w:val="24"/>
        </w:rPr>
        <w:t xml:space="preserve">V.S. </w:t>
      </w:r>
      <w:proofErr w:type="spellStart"/>
      <w:r w:rsidRPr="0076492B">
        <w:rPr>
          <w:color w:val="000000" w:themeColor="text1"/>
          <w:sz w:val="24"/>
          <w:szCs w:val="24"/>
        </w:rPr>
        <w:t>Avda</w:t>
      </w:r>
      <w:proofErr w:type="spellEnd"/>
      <w:r w:rsidRPr="0076492B">
        <w:rPr>
          <w:color w:val="000000" w:themeColor="text1"/>
          <w:sz w:val="24"/>
          <w:szCs w:val="24"/>
        </w:rPr>
        <w:t xml:space="preserve"> de España</w:t>
      </w:r>
      <w:r w:rsidR="00655C0C">
        <w:rPr>
          <w:color w:val="000000" w:themeColor="text1"/>
          <w:sz w:val="24"/>
          <w:szCs w:val="24"/>
        </w:rPr>
        <w:t xml:space="preserve"> </w:t>
      </w:r>
      <w:r w:rsidRPr="0076492B">
        <w:rPr>
          <w:color w:val="000000" w:themeColor="text1"/>
          <w:sz w:val="24"/>
          <w:szCs w:val="24"/>
        </w:rPr>
        <w:t>DOS</w:t>
      </w:r>
      <w:r w:rsidR="00655C0C">
        <w:rPr>
          <w:color w:val="000000" w:themeColor="text1"/>
          <w:sz w:val="24"/>
          <w:szCs w:val="24"/>
        </w:rPr>
        <w:t xml:space="preserve"> </w:t>
      </w:r>
      <w:r w:rsidRPr="0076492B">
        <w:rPr>
          <w:color w:val="000000" w:themeColor="text1"/>
          <w:sz w:val="24"/>
          <w:szCs w:val="24"/>
        </w:rPr>
        <w:t>HERMANAS</w:t>
      </w:r>
      <w:r w:rsidR="00655C0C">
        <w:rPr>
          <w:color w:val="000000" w:themeColor="text1"/>
          <w:sz w:val="24"/>
          <w:szCs w:val="24"/>
        </w:rPr>
        <w:t xml:space="preserve"> </w:t>
      </w:r>
      <w:r w:rsidRPr="0076492B">
        <w:rPr>
          <w:color w:val="000000" w:themeColor="text1"/>
          <w:sz w:val="24"/>
          <w:szCs w:val="24"/>
        </w:rPr>
        <w:t>87,10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Dormitorios (3), Baño (1), Cocina,</w:t>
      </w:r>
      <w:r w:rsidR="00655C0C">
        <w:rPr>
          <w:color w:val="000000" w:themeColor="text1"/>
          <w:sz w:val="24"/>
          <w:szCs w:val="24"/>
        </w:rPr>
        <w:t xml:space="preserve"> </w:t>
      </w:r>
      <w:r w:rsidRPr="0076492B">
        <w:rPr>
          <w:color w:val="000000" w:themeColor="text1"/>
          <w:sz w:val="24"/>
          <w:szCs w:val="24"/>
        </w:rPr>
        <w:t>Salón-Comedor, Distribuidor</w:t>
      </w:r>
      <w:r w:rsidR="00655C0C">
        <w:rPr>
          <w:color w:val="000000" w:themeColor="text1"/>
          <w:sz w:val="24"/>
          <w:szCs w:val="24"/>
        </w:rPr>
        <w:t xml:space="preserve"> </w:t>
      </w:r>
      <w:r w:rsidRPr="0076492B">
        <w:rPr>
          <w:color w:val="000000" w:themeColor="text1"/>
          <w:sz w:val="24"/>
          <w:szCs w:val="24"/>
        </w:rPr>
        <w:t>V.S. C/ Duquesa de Béjar</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CASTILLEJA DE</w:t>
      </w:r>
      <w:r w:rsidR="00655C0C">
        <w:rPr>
          <w:color w:val="000000" w:themeColor="text1"/>
          <w:sz w:val="24"/>
          <w:szCs w:val="24"/>
        </w:rPr>
        <w:t xml:space="preserve"> </w:t>
      </w:r>
      <w:r w:rsidRPr="0076492B">
        <w:rPr>
          <w:color w:val="000000" w:themeColor="text1"/>
          <w:sz w:val="24"/>
          <w:szCs w:val="24"/>
        </w:rPr>
        <w:t>LA CUESTA</w:t>
      </w:r>
      <w:r w:rsidR="00655C0C">
        <w:rPr>
          <w:color w:val="000000" w:themeColor="text1"/>
          <w:sz w:val="24"/>
          <w:szCs w:val="24"/>
        </w:rPr>
        <w:t xml:space="preserve"> </w:t>
      </w:r>
      <w:r w:rsidRPr="0076492B">
        <w:rPr>
          <w:color w:val="000000" w:themeColor="text1"/>
          <w:sz w:val="24"/>
          <w:szCs w:val="24"/>
        </w:rPr>
        <w:t>81,86</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Planta baja: Patio (2), Cocina, Vestíbulo- Distribuidor, Salón-Comedor, Baño (1).</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Planta alta: Dormitorio (3), Aseo,</w:t>
      </w:r>
      <w:r w:rsidR="00655C0C">
        <w:rPr>
          <w:color w:val="000000" w:themeColor="text1"/>
          <w:sz w:val="24"/>
          <w:szCs w:val="24"/>
        </w:rPr>
        <w:t xml:space="preserve"> </w:t>
      </w:r>
      <w:r w:rsidRPr="0076492B">
        <w:rPr>
          <w:color w:val="000000" w:themeColor="text1"/>
          <w:sz w:val="24"/>
          <w:szCs w:val="24"/>
        </w:rPr>
        <w:t>Distribuidor</w:t>
      </w:r>
      <w:r w:rsidR="00655C0C">
        <w:rPr>
          <w:color w:val="000000" w:themeColor="text1"/>
          <w:sz w:val="24"/>
          <w:szCs w:val="24"/>
        </w:rPr>
        <w:t xml:space="preserve"> </w:t>
      </w:r>
      <w:r w:rsidRPr="0076492B">
        <w:rPr>
          <w:color w:val="000000" w:themeColor="text1"/>
          <w:sz w:val="24"/>
          <w:szCs w:val="24"/>
        </w:rPr>
        <w:t>V.S. Agricultores</w:t>
      </w:r>
      <w:r w:rsidR="00655C0C">
        <w:rPr>
          <w:color w:val="000000" w:themeColor="text1"/>
          <w:sz w:val="24"/>
          <w:szCs w:val="24"/>
        </w:rPr>
        <w:t xml:space="preserve"> </w:t>
      </w:r>
      <w:r w:rsidRPr="0076492B">
        <w:rPr>
          <w:color w:val="000000" w:themeColor="text1"/>
          <w:sz w:val="24"/>
          <w:szCs w:val="24"/>
        </w:rPr>
        <w:t>SEVILLA</w:t>
      </w:r>
      <w:r w:rsidR="00655C0C">
        <w:rPr>
          <w:color w:val="000000" w:themeColor="text1"/>
          <w:sz w:val="24"/>
          <w:szCs w:val="24"/>
        </w:rPr>
        <w:t xml:space="preserve"> </w:t>
      </w:r>
      <w:r w:rsidRPr="0076492B">
        <w:rPr>
          <w:color w:val="000000" w:themeColor="text1"/>
          <w:sz w:val="24"/>
          <w:szCs w:val="24"/>
        </w:rPr>
        <w:t>89,00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Dormitorios (4), Baño (1), Cocina,</w:t>
      </w:r>
      <w:r w:rsidR="00655C0C">
        <w:rPr>
          <w:color w:val="000000" w:themeColor="text1"/>
          <w:sz w:val="24"/>
          <w:szCs w:val="24"/>
        </w:rPr>
        <w:t xml:space="preserve"> </w:t>
      </w:r>
      <w:r w:rsidRPr="0076492B">
        <w:rPr>
          <w:color w:val="000000" w:themeColor="text1"/>
          <w:sz w:val="24"/>
          <w:szCs w:val="24"/>
        </w:rPr>
        <w:t>Salón-Comedor, Distribuidor</w:t>
      </w:r>
      <w:r w:rsidR="00655C0C">
        <w:rPr>
          <w:color w:val="000000" w:themeColor="text1"/>
          <w:sz w:val="24"/>
          <w:szCs w:val="24"/>
        </w:rPr>
        <w:t xml:space="preserve"> </w:t>
      </w:r>
      <w:r w:rsidRPr="0076492B">
        <w:rPr>
          <w:color w:val="000000" w:themeColor="text1"/>
          <w:sz w:val="24"/>
          <w:szCs w:val="24"/>
        </w:rPr>
        <w:t xml:space="preserve">V.S. c/ </w:t>
      </w:r>
      <w:proofErr w:type="spellStart"/>
      <w:r w:rsidRPr="0076492B">
        <w:rPr>
          <w:color w:val="000000" w:themeColor="text1"/>
          <w:sz w:val="24"/>
          <w:szCs w:val="24"/>
        </w:rPr>
        <w:t>Sta</w:t>
      </w:r>
      <w:proofErr w:type="spellEnd"/>
      <w:r w:rsidRPr="0076492B">
        <w:rPr>
          <w:color w:val="000000" w:themeColor="text1"/>
          <w:sz w:val="24"/>
          <w:szCs w:val="24"/>
        </w:rPr>
        <w:t xml:space="preserve"> Mª Magdalena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SEVILLA 81,00 Dormitorios (3), Baño (1), Cocina,</w:t>
      </w:r>
      <w:r w:rsidR="00655C0C">
        <w:rPr>
          <w:color w:val="000000" w:themeColor="text1"/>
          <w:sz w:val="24"/>
          <w:szCs w:val="24"/>
        </w:rPr>
        <w:t xml:space="preserve"> </w:t>
      </w:r>
      <w:r w:rsidRPr="0076492B">
        <w:rPr>
          <w:color w:val="000000" w:themeColor="text1"/>
          <w:sz w:val="24"/>
          <w:szCs w:val="24"/>
        </w:rPr>
        <w:t>Salón-Comedor, Distribuidor</w:t>
      </w:r>
      <w:r w:rsidR="00655C0C">
        <w:rPr>
          <w:color w:val="000000" w:themeColor="text1"/>
          <w:sz w:val="24"/>
          <w:szCs w:val="24"/>
        </w:rPr>
        <w:t xml:space="preserve"> </w:t>
      </w:r>
      <w:r w:rsidRPr="0076492B">
        <w:rPr>
          <w:color w:val="000000" w:themeColor="text1"/>
          <w:sz w:val="24"/>
          <w:szCs w:val="24"/>
        </w:rPr>
        <w:t xml:space="preserve">V.S. </w:t>
      </w:r>
      <w:proofErr w:type="spellStart"/>
      <w:r w:rsidRPr="0076492B">
        <w:rPr>
          <w:color w:val="000000" w:themeColor="text1"/>
          <w:sz w:val="24"/>
          <w:szCs w:val="24"/>
        </w:rPr>
        <w:t>Avda</w:t>
      </w:r>
      <w:proofErr w:type="spellEnd"/>
      <w:r w:rsidRPr="0076492B">
        <w:rPr>
          <w:color w:val="000000" w:themeColor="text1"/>
          <w:sz w:val="24"/>
          <w:szCs w:val="24"/>
        </w:rPr>
        <w:t xml:space="preserve"> de Cangas LEBRIJA 106,00 Dormitorios (3), Baño (1), Cocina,</w:t>
      </w:r>
      <w:r w:rsidR="00655C0C">
        <w:rPr>
          <w:color w:val="000000" w:themeColor="text1"/>
          <w:sz w:val="24"/>
          <w:szCs w:val="24"/>
        </w:rPr>
        <w:t xml:space="preserve"> </w:t>
      </w:r>
      <w:r w:rsidRPr="0076492B">
        <w:rPr>
          <w:color w:val="000000" w:themeColor="text1"/>
          <w:sz w:val="24"/>
          <w:szCs w:val="24"/>
        </w:rPr>
        <w:t>Salón-Comedor, Distribuidor</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Taller Barriada Pintor</w:t>
      </w:r>
      <w:r w:rsidR="00655C0C">
        <w:rPr>
          <w:color w:val="000000" w:themeColor="text1"/>
          <w:sz w:val="24"/>
          <w:szCs w:val="24"/>
        </w:rPr>
        <w:t xml:space="preserve"> </w:t>
      </w:r>
      <w:r w:rsidRPr="0076492B">
        <w:rPr>
          <w:color w:val="000000" w:themeColor="text1"/>
          <w:sz w:val="24"/>
          <w:szCs w:val="24"/>
        </w:rPr>
        <w:t>López Cabrera, s/n.</w:t>
      </w:r>
      <w:r w:rsidR="00655C0C">
        <w:rPr>
          <w:color w:val="000000" w:themeColor="text1"/>
          <w:sz w:val="24"/>
          <w:szCs w:val="24"/>
        </w:rPr>
        <w:t xml:space="preserve"> </w:t>
      </w:r>
      <w:r w:rsidRPr="0076492B">
        <w:rPr>
          <w:color w:val="000000" w:themeColor="text1"/>
          <w:sz w:val="24"/>
          <w:szCs w:val="24"/>
        </w:rPr>
        <w:t>CANTILLANA 30</w:t>
      </w:r>
    </w:p>
    <w:p w:rsidR="00655C0C" w:rsidRDefault="0076492B" w:rsidP="0076492B">
      <w:pPr>
        <w:spacing w:line="360" w:lineRule="auto"/>
        <w:jc w:val="both"/>
        <w:rPr>
          <w:color w:val="000000" w:themeColor="text1"/>
          <w:sz w:val="24"/>
          <w:szCs w:val="24"/>
        </w:rPr>
      </w:pPr>
      <w:r w:rsidRPr="0076492B">
        <w:rPr>
          <w:color w:val="000000" w:themeColor="text1"/>
          <w:sz w:val="24"/>
          <w:szCs w:val="24"/>
        </w:rPr>
        <w:t>Sala (1), Baño (1)</w:t>
      </w:r>
    </w:p>
    <w:p w:rsidR="0076492B" w:rsidRPr="0076492B" w:rsidRDefault="00655C0C" w:rsidP="0076492B">
      <w:pPr>
        <w:spacing w:line="360" w:lineRule="auto"/>
        <w:jc w:val="both"/>
        <w:rPr>
          <w:color w:val="000000" w:themeColor="text1"/>
          <w:sz w:val="24"/>
          <w:szCs w:val="24"/>
        </w:rPr>
      </w:pPr>
      <w:r>
        <w:rPr>
          <w:color w:val="000000" w:themeColor="text1"/>
          <w:sz w:val="24"/>
          <w:szCs w:val="24"/>
        </w:rPr>
        <w:t xml:space="preserve"> </w:t>
      </w:r>
      <w:r w:rsidR="0076492B" w:rsidRPr="0076492B">
        <w:rPr>
          <w:color w:val="000000" w:themeColor="text1"/>
          <w:sz w:val="24"/>
          <w:szCs w:val="24"/>
        </w:rPr>
        <w:t xml:space="preserve">Fdo. Manuel </w:t>
      </w:r>
      <w:proofErr w:type="spellStart"/>
      <w:r w:rsidR="0076492B" w:rsidRPr="0076492B">
        <w:rPr>
          <w:color w:val="000000" w:themeColor="text1"/>
          <w:sz w:val="24"/>
          <w:szCs w:val="24"/>
        </w:rPr>
        <w:t>Alén</w:t>
      </w:r>
      <w:proofErr w:type="spellEnd"/>
      <w:r w:rsidR="0076492B" w:rsidRPr="0076492B">
        <w:rPr>
          <w:color w:val="000000" w:themeColor="text1"/>
          <w:sz w:val="24"/>
          <w:szCs w:val="24"/>
        </w:rPr>
        <w:t xml:space="preserve"> Fidalgo</w:t>
      </w:r>
      <w:r>
        <w:rPr>
          <w:color w:val="000000" w:themeColor="text1"/>
          <w:sz w:val="24"/>
          <w:szCs w:val="24"/>
        </w:rPr>
        <w:t xml:space="preserve"> </w:t>
      </w:r>
      <w:r w:rsidR="0076492B" w:rsidRPr="0076492B">
        <w:rPr>
          <w:color w:val="000000" w:themeColor="text1"/>
          <w:sz w:val="24"/>
          <w:szCs w:val="24"/>
        </w:rPr>
        <w:t>Gerente de la FAISEM</w:t>
      </w:r>
    </w:p>
    <w:p w:rsidR="0076492B" w:rsidRPr="0076492B" w:rsidRDefault="0076492B" w:rsidP="0076492B">
      <w:pPr>
        <w:spacing w:line="360" w:lineRule="auto"/>
        <w:jc w:val="both"/>
        <w:rPr>
          <w:color w:val="000000" w:themeColor="text1"/>
          <w:sz w:val="24"/>
          <w:szCs w:val="24"/>
        </w:rPr>
      </w:pP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ANEXO I</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CUADRO RESUMEN DE CARACTERÍSTICAS DE LA LICITACIÓN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A.- OBJETO DEL CONTRATO: Contratación del servicio de limpieza de los centros e instalaciones</w:t>
      </w:r>
      <w:r w:rsidR="00655C0C">
        <w:rPr>
          <w:color w:val="000000" w:themeColor="text1"/>
          <w:sz w:val="24"/>
          <w:szCs w:val="24"/>
        </w:rPr>
        <w:t xml:space="preserve"> </w:t>
      </w:r>
      <w:r w:rsidRPr="0076492B">
        <w:rPr>
          <w:color w:val="000000" w:themeColor="text1"/>
          <w:sz w:val="24"/>
          <w:szCs w:val="24"/>
        </w:rPr>
        <w:t>dependientes de la FAISEM en la provincia de Sevilla.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B.- CÓDIGO REFERENCIA CPV: 90910000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C.- CATEGORÍA: 14 (Anexo II-A)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xml:space="preserve">D.- IDIOMA EN QUE HAN DEPRESENTARSE LAS OFERTAS: </w:t>
      </w:r>
      <w:proofErr w:type="gramStart"/>
      <w:r w:rsidRPr="0076492B">
        <w:rPr>
          <w:color w:val="000000" w:themeColor="text1"/>
          <w:sz w:val="24"/>
          <w:szCs w:val="24"/>
        </w:rPr>
        <w:t>Español</w:t>
      </w:r>
      <w:proofErr w:type="gramEnd"/>
      <w:r w:rsidRPr="0076492B">
        <w:rPr>
          <w:color w:val="000000" w:themeColor="text1"/>
          <w:sz w:val="24"/>
          <w:szCs w:val="24"/>
        </w:rPr>
        <w:t>.</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 PODER ADJUDICADOR: Fundación Pública Andaluza para la Integración Social de Personas</w:t>
      </w:r>
      <w:r w:rsidR="00655C0C">
        <w:rPr>
          <w:color w:val="000000" w:themeColor="text1"/>
          <w:sz w:val="24"/>
          <w:szCs w:val="24"/>
        </w:rPr>
        <w:t xml:space="preserve"> </w:t>
      </w:r>
      <w:r w:rsidRPr="0076492B">
        <w:rPr>
          <w:color w:val="000000" w:themeColor="text1"/>
          <w:sz w:val="24"/>
          <w:szCs w:val="24"/>
        </w:rPr>
        <w:t>con Enfermedad Mental. FAISEM</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F.- TRAMITACIÓN: Ordinaria.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G.- CONTRATO RESERVADO: Contrato reservado a Centros Especiales de Empleo, acogido a la</w:t>
      </w:r>
      <w:r w:rsidR="00655C0C">
        <w:rPr>
          <w:color w:val="000000" w:themeColor="text1"/>
          <w:sz w:val="24"/>
          <w:szCs w:val="24"/>
        </w:rPr>
        <w:t xml:space="preserve"> </w:t>
      </w:r>
      <w:r w:rsidRPr="0076492B">
        <w:rPr>
          <w:color w:val="000000" w:themeColor="text1"/>
          <w:sz w:val="24"/>
          <w:szCs w:val="24"/>
        </w:rPr>
        <w:t>Disposición Adicional Séptima de la Ley 30/2007, de 30 de octubre, de Contratos del Sector</w:t>
      </w:r>
      <w:r w:rsidR="00655C0C">
        <w:rPr>
          <w:color w:val="000000" w:themeColor="text1"/>
          <w:sz w:val="24"/>
          <w:szCs w:val="24"/>
        </w:rPr>
        <w:t xml:space="preserve"> </w:t>
      </w:r>
      <w:r w:rsidRPr="0076492B">
        <w:rPr>
          <w:color w:val="000000" w:themeColor="text1"/>
          <w:sz w:val="24"/>
          <w:szCs w:val="24"/>
        </w:rPr>
        <w:t>Público.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H.- CONTRATO CON SUBROGACIÓN: El licitador que resulte adjudicatario vendrá obligado a</w:t>
      </w:r>
      <w:r w:rsidR="00655C0C">
        <w:rPr>
          <w:color w:val="000000" w:themeColor="text1"/>
          <w:sz w:val="24"/>
          <w:szCs w:val="24"/>
        </w:rPr>
        <w:t xml:space="preserve"> </w:t>
      </w:r>
      <w:r w:rsidRPr="0076492B">
        <w:rPr>
          <w:color w:val="000000" w:themeColor="text1"/>
          <w:sz w:val="24"/>
          <w:szCs w:val="24"/>
        </w:rPr>
        <w:t xml:space="preserve">contratar a los trabajadores/as que en la actualidad prestan sus servicios como </w:t>
      </w:r>
      <w:r w:rsidRPr="0076492B">
        <w:rPr>
          <w:color w:val="000000" w:themeColor="text1"/>
          <w:sz w:val="24"/>
          <w:szCs w:val="24"/>
        </w:rPr>
        <w:lastRenderedPageBreak/>
        <w:t>personal de</w:t>
      </w:r>
      <w:r w:rsidR="00655C0C">
        <w:rPr>
          <w:color w:val="000000" w:themeColor="text1"/>
          <w:sz w:val="24"/>
          <w:szCs w:val="24"/>
        </w:rPr>
        <w:t xml:space="preserve"> </w:t>
      </w:r>
      <w:r w:rsidRPr="0076492B">
        <w:rPr>
          <w:color w:val="000000" w:themeColor="text1"/>
          <w:sz w:val="24"/>
          <w:szCs w:val="24"/>
        </w:rPr>
        <w:t>limpieza en las distintas instalaciones, cuyas características laborales se especifican en el anexo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 PRESUPUESTO DE LICITACION (IVA no incluido): 397.390 €</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J.- PLAZO DE EJECUCIÓN: 1 año prorrogable.</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K.- GARANTÍA PROVISIONAL: No se exige</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 GARANTÍA DEFINITIVA: No se exige</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M.- PROCEDIMIENTO Y FORMA DE ADJUDICACIÓN: Contratación reservada a Centros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Especiales de Empleo de Servicio por el Procedimiento Abierto mediante la forma de Concurso.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N.- DÍA EN QUE CONCLUYE EL PLAZO PARA PRESENTACIÓN DE OFERTAS: 11/05/2009</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ANEXO II</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MODELO DE SOLICITUD DE PARTICIPACIÓN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D/Dª......................................…………………………..en nombre y representación de la</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empresa</w:t>
      </w:r>
      <w:proofErr w:type="gramEnd"/>
      <w:r w:rsidRPr="0076492B">
        <w:rPr>
          <w:color w:val="000000" w:themeColor="text1"/>
          <w:sz w:val="24"/>
          <w:szCs w:val="24"/>
        </w:rPr>
        <w:t xml:space="preserve">…………………………… con sede social en calle…......................................... </w:t>
      </w:r>
      <w:proofErr w:type="gramStart"/>
      <w:r w:rsidRPr="0076492B">
        <w:rPr>
          <w:color w:val="000000" w:themeColor="text1"/>
          <w:sz w:val="24"/>
          <w:szCs w:val="24"/>
        </w:rPr>
        <w:t>número</w:t>
      </w:r>
      <w:proofErr w:type="gramEnd"/>
      <w:r w:rsidRPr="0076492B">
        <w:rPr>
          <w:color w:val="000000" w:themeColor="text1"/>
          <w:sz w:val="24"/>
          <w:szCs w:val="24"/>
        </w:rPr>
        <w:t>......................., ciudad …………. con CIF número …........................................., enterado de la</w:t>
      </w:r>
      <w:r w:rsidR="00655C0C">
        <w:rPr>
          <w:color w:val="000000" w:themeColor="text1"/>
          <w:sz w:val="24"/>
          <w:szCs w:val="24"/>
        </w:rPr>
        <w:t xml:space="preserve"> </w:t>
      </w:r>
      <w:r w:rsidRPr="0076492B">
        <w:rPr>
          <w:color w:val="000000" w:themeColor="text1"/>
          <w:sz w:val="24"/>
          <w:szCs w:val="24"/>
        </w:rPr>
        <w:t>convocatoria del concurso para la adjudicación del contrato del servicio de limpieza de los</w:t>
      </w:r>
      <w:r w:rsidR="00655C0C">
        <w:rPr>
          <w:color w:val="000000" w:themeColor="text1"/>
          <w:sz w:val="24"/>
          <w:szCs w:val="24"/>
        </w:rPr>
        <w:t xml:space="preserve"> </w:t>
      </w:r>
      <w:r w:rsidRPr="0076492B">
        <w:rPr>
          <w:color w:val="000000" w:themeColor="text1"/>
          <w:sz w:val="24"/>
          <w:szCs w:val="24"/>
        </w:rPr>
        <w:t>centros e instalaciones dependientes de la FAISEM en la provincia de Sevilla por sistema de</w:t>
      </w:r>
      <w:r w:rsidR="00655C0C">
        <w:rPr>
          <w:color w:val="000000" w:themeColor="text1"/>
          <w:sz w:val="24"/>
          <w:szCs w:val="24"/>
        </w:rPr>
        <w:t xml:space="preserve"> </w:t>
      </w:r>
      <w:r w:rsidRPr="0076492B">
        <w:rPr>
          <w:color w:val="000000" w:themeColor="text1"/>
          <w:sz w:val="24"/>
          <w:szCs w:val="24"/>
        </w:rPr>
        <w:t>concurso abierto.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MANIFIESTA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Que cumple los requisitos exigidos en la convocatoria, que acepta las condiciones del concurso,</w:t>
      </w:r>
      <w:r w:rsidR="00655C0C">
        <w:rPr>
          <w:color w:val="000000" w:themeColor="text1"/>
          <w:sz w:val="24"/>
          <w:szCs w:val="24"/>
        </w:rPr>
        <w:t xml:space="preserve"> </w:t>
      </w:r>
      <w:r w:rsidRPr="0076492B">
        <w:rPr>
          <w:color w:val="000000" w:themeColor="text1"/>
          <w:sz w:val="24"/>
          <w:szCs w:val="24"/>
        </w:rPr>
        <w:t>y que desea participar en la licitación, para lo cual presenta la presente solicitud acompañada de</w:t>
      </w:r>
      <w:r w:rsidR="00655C0C">
        <w:rPr>
          <w:color w:val="000000" w:themeColor="text1"/>
          <w:sz w:val="24"/>
          <w:szCs w:val="24"/>
        </w:rPr>
        <w:t xml:space="preserve"> </w:t>
      </w:r>
      <w:r w:rsidRPr="0076492B">
        <w:rPr>
          <w:color w:val="000000" w:themeColor="text1"/>
          <w:sz w:val="24"/>
          <w:szCs w:val="24"/>
        </w:rPr>
        <w:t>la documentación expresada en el apartado 14 del pliego de condiciones.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xml:space="preserve">En………….., </w:t>
      </w:r>
      <w:proofErr w:type="gramStart"/>
      <w:r w:rsidRPr="0076492B">
        <w:rPr>
          <w:color w:val="000000" w:themeColor="text1"/>
          <w:sz w:val="24"/>
          <w:szCs w:val="24"/>
        </w:rPr>
        <w:t>a …</w:t>
      </w:r>
      <w:proofErr w:type="gramEnd"/>
      <w:r w:rsidRPr="0076492B">
        <w:rPr>
          <w:color w:val="000000" w:themeColor="text1"/>
          <w:sz w:val="24"/>
          <w:szCs w:val="24"/>
        </w:rPr>
        <w:t xml:space="preserve">….. </w:t>
      </w:r>
      <w:proofErr w:type="gramStart"/>
      <w:r w:rsidRPr="0076492B">
        <w:rPr>
          <w:color w:val="000000" w:themeColor="text1"/>
          <w:sz w:val="24"/>
          <w:szCs w:val="24"/>
        </w:rPr>
        <w:t>de</w:t>
      </w:r>
      <w:proofErr w:type="gramEnd"/>
      <w:r w:rsidRPr="0076492B">
        <w:rPr>
          <w:color w:val="000000" w:themeColor="text1"/>
          <w:sz w:val="24"/>
          <w:szCs w:val="24"/>
        </w:rPr>
        <w:t xml:space="preserve"> ………………….. </w:t>
      </w:r>
      <w:proofErr w:type="gramStart"/>
      <w:r w:rsidRPr="0076492B">
        <w:rPr>
          <w:color w:val="000000" w:themeColor="text1"/>
          <w:sz w:val="24"/>
          <w:szCs w:val="24"/>
        </w:rPr>
        <w:t>de</w:t>
      </w:r>
      <w:proofErr w:type="gramEnd"/>
      <w:r w:rsidRPr="0076492B">
        <w:rPr>
          <w:color w:val="000000" w:themeColor="text1"/>
          <w:sz w:val="24"/>
          <w:szCs w:val="24"/>
        </w:rPr>
        <w:t xml:space="preserve"> 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Fdo. El Apoderado</w:t>
      </w:r>
    </w:p>
    <w:p w:rsidR="0076492B" w:rsidRPr="0076492B" w:rsidRDefault="0076492B" w:rsidP="0076492B">
      <w:pPr>
        <w:spacing w:line="360" w:lineRule="auto"/>
        <w:jc w:val="both"/>
        <w:rPr>
          <w:color w:val="000000" w:themeColor="text1"/>
          <w:sz w:val="24"/>
          <w:szCs w:val="24"/>
        </w:rPr>
      </w:pP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ANEXO III</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MODELO DE PROPOSICIÓN ECONÓMICA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D/Dª......................................…………………………....................................................... con</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residencia</w:t>
      </w:r>
      <w:proofErr w:type="gramEnd"/>
      <w:r w:rsidRPr="0076492B">
        <w:rPr>
          <w:color w:val="000000" w:themeColor="text1"/>
          <w:sz w:val="24"/>
          <w:szCs w:val="24"/>
        </w:rPr>
        <w:t xml:space="preserve"> en …………………………......... provincia de ...……..........................</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calle</w:t>
      </w:r>
      <w:proofErr w:type="gramEnd"/>
      <w:r w:rsidRPr="0076492B">
        <w:rPr>
          <w:color w:val="000000" w:themeColor="text1"/>
          <w:sz w:val="24"/>
          <w:szCs w:val="24"/>
        </w:rPr>
        <w:t xml:space="preserve">...................................................................................... </w:t>
      </w:r>
      <w:proofErr w:type="gramStart"/>
      <w:r w:rsidRPr="0076492B">
        <w:rPr>
          <w:color w:val="000000" w:themeColor="text1"/>
          <w:sz w:val="24"/>
          <w:szCs w:val="24"/>
        </w:rPr>
        <w:t>número</w:t>
      </w:r>
      <w:proofErr w:type="gramEnd"/>
      <w:r w:rsidRPr="0076492B">
        <w:rPr>
          <w:color w:val="000000" w:themeColor="text1"/>
          <w:sz w:val="24"/>
          <w:szCs w:val="24"/>
        </w:rPr>
        <w:t xml:space="preserve"> ......................., según</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xml:space="preserve">Documento Nacional de Identidad </w:t>
      </w:r>
      <w:proofErr w:type="gramStart"/>
      <w:r w:rsidRPr="0076492B">
        <w:rPr>
          <w:color w:val="000000" w:themeColor="text1"/>
          <w:sz w:val="24"/>
          <w:szCs w:val="24"/>
        </w:rPr>
        <w:t>número ......................................</w:t>
      </w:r>
      <w:proofErr w:type="gramEnd"/>
      <w:r w:rsidRPr="0076492B">
        <w:rPr>
          <w:color w:val="000000" w:themeColor="text1"/>
          <w:sz w:val="24"/>
          <w:szCs w:val="24"/>
        </w:rPr>
        <w:t>, enterado de las</w:t>
      </w:r>
    </w:p>
    <w:p w:rsidR="00655C0C" w:rsidRDefault="0076492B" w:rsidP="0076492B">
      <w:pPr>
        <w:spacing w:line="360" w:lineRule="auto"/>
        <w:jc w:val="both"/>
        <w:rPr>
          <w:color w:val="000000" w:themeColor="text1"/>
          <w:sz w:val="24"/>
          <w:szCs w:val="24"/>
        </w:rPr>
      </w:pPr>
      <w:proofErr w:type="gramStart"/>
      <w:r w:rsidRPr="0076492B">
        <w:rPr>
          <w:color w:val="000000" w:themeColor="text1"/>
          <w:sz w:val="24"/>
          <w:szCs w:val="24"/>
        </w:rPr>
        <w:t>condiciones</w:t>
      </w:r>
      <w:proofErr w:type="gramEnd"/>
      <w:r w:rsidRPr="0076492B">
        <w:rPr>
          <w:color w:val="000000" w:themeColor="text1"/>
          <w:sz w:val="24"/>
          <w:szCs w:val="24"/>
        </w:rPr>
        <w:t xml:space="preserve"> y requisitos que se exigen para la Adjudicación del contrato del servicio de limpieza</w:t>
      </w:r>
      <w:r w:rsidR="00655C0C">
        <w:rPr>
          <w:color w:val="000000" w:themeColor="text1"/>
          <w:sz w:val="24"/>
          <w:szCs w:val="24"/>
        </w:rPr>
        <w:t xml:space="preserve"> </w:t>
      </w:r>
      <w:r w:rsidRPr="0076492B">
        <w:rPr>
          <w:color w:val="000000" w:themeColor="text1"/>
          <w:sz w:val="24"/>
          <w:szCs w:val="24"/>
        </w:rPr>
        <w:t xml:space="preserve">de los centros e instalaciones dependientes de la FAISEM en la provincia de Sevilla </w:t>
      </w:r>
      <w:r w:rsidRPr="0076492B">
        <w:rPr>
          <w:color w:val="000000" w:themeColor="text1"/>
          <w:sz w:val="24"/>
          <w:szCs w:val="24"/>
        </w:rPr>
        <w:lastRenderedPageBreak/>
        <w:t>por sistema</w:t>
      </w:r>
      <w:r w:rsidR="00655C0C">
        <w:rPr>
          <w:color w:val="000000" w:themeColor="text1"/>
          <w:sz w:val="24"/>
          <w:szCs w:val="24"/>
        </w:rPr>
        <w:t xml:space="preserve"> </w:t>
      </w:r>
      <w:r w:rsidRPr="0076492B">
        <w:rPr>
          <w:color w:val="000000" w:themeColor="text1"/>
          <w:sz w:val="24"/>
          <w:szCs w:val="24"/>
        </w:rPr>
        <w:t>de concurso abierto.</w:t>
      </w:r>
      <w:r w:rsidR="00655C0C">
        <w:rPr>
          <w:color w:val="000000" w:themeColor="text1"/>
          <w:sz w:val="24"/>
          <w:szCs w:val="24"/>
        </w:rPr>
        <w:t xml:space="preserve"> </w:t>
      </w:r>
      <w:r w:rsidRPr="0076492B">
        <w:rPr>
          <w:color w:val="000000" w:themeColor="text1"/>
          <w:sz w:val="24"/>
          <w:szCs w:val="24"/>
        </w:rPr>
        <w:t xml:space="preserve">Se compromete, en nombre de la empresa ……………...…………………….. </w:t>
      </w:r>
      <w:proofErr w:type="gramStart"/>
      <w:r w:rsidRPr="0076492B">
        <w:rPr>
          <w:color w:val="000000" w:themeColor="text1"/>
          <w:sz w:val="24"/>
          <w:szCs w:val="24"/>
        </w:rPr>
        <w:t>a</w:t>
      </w:r>
      <w:proofErr w:type="gramEnd"/>
      <w:r w:rsidRPr="0076492B">
        <w:rPr>
          <w:color w:val="000000" w:themeColor="text1"/>
          <w:sz w:val="24"/>
          <w:szCs w:val="24"/>
        </w:rPr>
        <w:t xml:space="preserve"> tomar a su cargo la</w:t>
      </w:r>
      <w:r w:rsidR="00655C0C">
        <w:rPr>
          <w:color w:val="000000" w:themeColor="text1"/>
          <w:sz w:val="24"/>
          <w:szCs w:val="24"/>
        </w:rPr>
        <w:t xml:space="preserve"> </w:t>
      </w:r>
      <w:r w:rsidRPr="0076492B">
        <w:rPr>
          <w:color w:val="000000" w:themeColor="text1"/>
          <w:sz w:val="24"/>
          <w:szCs w:val="24"/>
        </w:rPr>
        <w:t>prestación del servicio, con estricta sujeción a los requisitos exigidos, de acuerdo con las</w:t>
      </w:r>
      <w:r w:rsidR="00655C0C">
        <w:rPr>
          <w:color w:val="000000" w:themeColor="text1"/>
          <w:sz w:val="24"/>
          <w:szCs w:val="24"/>
        </w:rPr>
        <w:t xml:space="preserve"> </w:t>
      </w:r>
      <w:r w:rsidRPr="0076492B">
        <w:rPr>
          <w:color w:val="000000" w:themeColor="text1"/>
          <w:sz w:val="24"/>
          <w:szCs w:val="24"/>
        </w:rPr>
        <w:t>condiciones ofe</w:t>
      </w:r>
      <w:r w:rsidR="00655C0C">
        <w:rPr>
          <w:color w:val="000000" w:themeColor="text1"/>
          <w:sz w:val="24"/>
          <w:szCs w:val="24"/>
        </w:rPr>
        <w:t>rtadas y por la cantidad de</w:t>
      </w:r>
      <w:r w:rsidRPr="0076492B">
        <w:rPr>
          <w:color w:val="000000" w:themeColor="text1"/>
          <w:sz w:val="24"/>
          <w:szCs w:val="24"/>
        </w:rPr>
        <w:t>………………………………….…………………………….............………………………… Euros, IVA no incluido, para el desarrollo de la ejecución del</w:t>
      </w:r>
      <w:r w:rsidR="00655C0C">
        <w:rPr>
          <w:color w:val="000000" w:themeColor="text1"/>
          <w:sz w:val="24"/>
          <w:szCs w:val="24"/>
        </w:rPr>
        <w:t xml:space="preserve"> </w:t>
      </w:r>
      <w:r w:rsidRPr="0076492B">
        <w:rPr>
          <w:color w:val="000000" w:themeColor="text1"/>
          <w:sz w:val="24"/>
          <w:szCs w:val="24"/>
        </w:rPr>
        <w:t>contrato, en un plazo de 12 meses.</w:t>
      </w:r>
      <w:r w:rsidR="00655C0C">
        <w:rPr>
          <w:color w:val="000000" w:themeColor="text1"/>
          <w:sz w:val="24"/>
          <w:szCs w:val="24"/>
        </w:rPr>
        <w:t xml:space="preserve"> </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Lugar, fecha y firma del proponente.</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 Expresar claramente, escrita en letra y número, la cantidad de euros por las que se</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compromete</w:t>
      </w:r>
      <w:proofErr w:type="gramEnd"/>
      <w:r w:rsidRPr="0076492B">
        <w:rPr>
          <w:color w:val="000000" w:themeColor="text1"/>
          <w:sz w:val="24"/>
          <w:szCs w:val="24"/>
        </w:rPr>
        <w:t xml:space="preserve"> el proponente. En caso de discrepancia prevalecerá la cifra escrita en letra.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ANEXO IV</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MODELO DE CERTIFICACIÓN DE NO ESTAR INCURSO EN INCOMPATIBILIDAD PARA</w:t>
      </w:r>
      <w:r w:rsidR="00655C0C">
        <w:rPr>
          <w:color w:val="000000" w:themeColor="text1"/>
          <w:sz w:val="24"/>
          <w:szCs w:val="24"/>
        </w:rPr>
        <w:t xml:space="preserve"> </w:t>
      </w:r>
      <w:r w:rsidRPr="0076492B">
        <w:rPr>
          <w:color w:val="000000" w:themeColor="text1"/>
          <w:sz w:val="24"/>
          <w:szCs w:val="24"/>
        </w:rPr>
        <w:t>CONTRATAR.</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D/Dª.</w:t>
      </w:r>
      <w:r w:rsidR="003E5DE5">
        <w:rPr>
          <w:color w:val="000000" w:themeColor="text1"/>
          <w:sz w:val="24"/>
          <w:szCs w:val="24"/>
        </w:rPr>
        <w:t>_______________________________________________________________</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Con residencia en</w:t>
      </w:r>
      <w:r w:rsidR="003E5DE5">
        <w:rPr>
          <w:color w:val="000000" w:themeColor="text1"/>
          <w:sz w:val="24"/>
          <w:szCs w:val="24"/>
        </w:rPr>
        <w:t>_____________________________________________________</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Provincia de</w:t>
      </w:r>
      <w:r w:rsidR="003E5DE5">
        <w:rPr>
          <w:color w:val="000000" w:themeColor="text1"/>
          <w:sz w:val="24"/>
          <w:szCs w:val="24"/>
        </w:rPr>
        <w:t>_________________________________________________________</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Calle</w:t>
      </w:r>
      <w:r w:rsidR="003E5DE5">
        <w:rPr>
          <w:color w:val="000000" w:themeColor="text1"/>
          <w:sz w:val="24"/>
          <w:szCs w:val="24"/>
        </w:rPr>
        <w:t>_______________________________________________________________</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Según Documento Nacional de Identidad nº</w:t>
      </w:r>
      <w:r w:rsidR="003E5DE5">
        <w:rPr>
          <w:color w:val="000000" w:themeColor="text1"/>
          <w:sz w:val="24"/>
          <w:szCs w:val="24"/>
        </w:rPr>
        <w:t>________________________________</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CERTIFICA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Que no forma parte de los órganos de gobierno o administración de la empresa / sociedad/</w:t>
      </w:r>
    </w:p>
    <w:p w:rsidR="0076492B" w:rsidRPr="0076492B" w:rsidRDefault="0076492B" w:rsidP="0076492B">
      <w:pPr>
        <w:spacing w:line="360" w:lineRule="auto"/>
        <w:jc w:val="both"/>
        <w:rPr>
          <w:color w:val="000000" w:themeColor="text1"/>
          <w:sz w:val="24"/>
          <w:szCs w:val="24"/>
        </w:rPr>
      </w:pPr>
      <w:proofErr w:type="gramStart"/>
      <w:r w:rsidRPr="0076492B">
        <w:rPr>
          <w:color w:val="000000" w:themeColor="text1"/>
          <w:sz w:val="24"/>
          <w:szCs w:val="24"/>
        </w:rPr>
        <w:t>entidad</w:t>
      </w:r>
      <w:proofErr w:type="gramEnd"/>
      <w:r w:rsidRPr="0076492B">
        <w:rPr>
          <w:color w:val="000000" w:themeColor="text1"/>
          <w:sz w:val="24"/>
          <w:szCs w:val="24"/>
        </w:rPr>
        <w:t>, persona alguna a la que se refiere la Ley 3/2005, de 8 de abril, de Incompatibilidades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de Altos Cargos de la Administración de la Junta de Andalucía y de Declaración de Actividades,</w:t>
      </w:r>
      <w:r w:rsidR="00655C0C">
        <w:rPr>
          <w:color w:val="000000" w:themeColor="text1"/>
          <w:sz w:val="24"/>
          <w:szCs w:val="24"/>
        </w:rPr>
        <w:t xml:space="preserve"> </w:t>
      </w:r>
      <w:r w:rsidRPr="0076492B">
        <w:rPr>
          <w:color w:val="000000" w:themeColor="text1"/>
          <w:sz w:val="24"/>
          <w:szCs w:val="24"/>
        </w:rPr>
        <w:t>Bienes e Intereses de Altos Cargos y otros Cargos Públicos, así como que no ostentan</w:t>
      </w:r>
      <w:r w:rsidR="00655C0C">
        <w:rPr>
          <w:color w:val="000000" w:themeColor="text1"/>
          <w:sz w:val="24"/>
          <w:szCs w:val="24"/>
        </w:rPr>
        <w:t xml:space="preserve"> </w:t>
      </w:r>
      <w:r w:rsidRPr="0076492B">
        <w:rPr>
          <w:color w:val="000000" w:themeColor="text1"/>
          <w:sz w:val="24"/>
          <w:szCs w:val="24"/>
        </w:rPr>
        <w:t>participación superior al diez por ciento computada en la forma que regula el artículo 5 de la</w:t>
      </w:r>
      <w:r w:rsidR="00655C0C">
        <w:rPr>
          <w:color w:val="000000" w:themeColor="text1"/>
          <w:sz w:val="24"/>
          <w:szCs w:val="24"/>
        </w:rPr>
        <w:t xml:space="preserve"> </w:t>
      </w:r>
      <w:r w:rsidRPr="0076492B">
        <w:rPr>
          <w:color w:val="000000" w:themeColor="text1"/>
          <w:sz w:val="24"/>
          <w:szCs w:val="24"/>
        </w:rPr>
        <w:t>citada Ley.</w:t>
      </w:r>
    </w:p>
    <w:p w:rsidR="0076492B" w:rsidRDefault="00655C0C" w:rsidP="0076492B">
      <w:pPr>
        <w:spacing w:line="360" w:lineRule="auto"/>
        <w:jc w:val="both"/>
        <w:rPr>
          <w:color w:val="000000" w:themeColor="text1"/>
          <w:sz w:val="24"/>
          <w:szCs w:val="24"/>
        </w:rPr>
      </w:pPr>
      <w:r>
        <w:rPr>
          <w:color w:val="000000" w:themeColor="text1"/>
          <w:sz w:val="24"/>
          <w:szCs w:val="24"/>
        </w:rPr>
        <w:t xml:space="preserve">FIRMA AUTORIZADA </w:t>
      </w:r>
    </w:p>
    <w:p w:rsidR="00655C0C" w:rsidRPr="0076492B" w:rsidRDefault="00655C0C" w:rsidP="0076492B">
      <w:pPr>
        <w:spacing w:line="360" w:lineRule="auto"/>
        <w:jc w:val="both"/>
        <w:rPr>
          <w:color w:val="000000" w:themeColor="text1"/>
          <w:sz w:val="24"/>
          <w:szCs w:val="24"/>
        </w:rPr>
      </w:pP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xml:space="preserve"> La presente certificación sólo podrá ser expedida por uno de los siguientes órganos de dirección o</w:t>
      </w:r>
      <w:r w:rsidR="00655C0C">
        <w:rPr>
          <w:color w:val="000000" w:themeColor="text1"/>
          <w:sz w:val="24"/>
          <w:szCs w:val="24"/>
        </w:rPr>
        <w:t xml:space="preserve"> </w:t>
      </w:r>
      <w:r w:rsidRPr="0076492B">
        <w:rPr>
          <w:color w:val="000000" w:themeColor="text1"/>
          <w:sz w:val="24"/>
          <w:szCs w:val="24"/>
        </w:rPr>
        <w:t>representación competente:</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Administrador/a único/a.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Administradores/as solidarios/as.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Administradores/as mancomunados/as.</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 Consejo de Administración: firma del Secretario/a y Vº Bº del Presidente/a</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ANEXO V</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CONDICIONES DE LOS CONTRATOS LABORALES A LOS QUE AFECTA LA SUROGACIÓN (ART.</w:t>
      </w:r>
      <w:r w:rsidR="003E5DE5">
        <w:rPr>
          <w:color w:val="000000" w:themeColor="text1"/>
          <w:sz w:val="24"/>
          <w:szCs w:val="24"/>
        </w:rPr>
        <w:t xml:space="preserve"> </w:t>
      </w:r>
      <w:r w:rsidRPr="0076492B">
        <w:rPr>
          <w:color w:val="000000" w:themeColor="text1"/>
          <w:sz w:val="24"/>
          <w:szCs w:val="24"/>
        </w:rPr>
        <w:t>104 LEY 30/2007)</w:t>
      </w:r>
    </w:p>
    <w:p w:rsidR="003E5DE5" w:rsidRDefault="0076492B" w:rsidP="0076492B">
      <w:pPr>
        <w:spacing w:line="360" w:lineRule="auto"/>
        <w:jc w:val="both"/>
        <w:rPr>
          <w:color w:val="000000" w:themeColor="text1"/>
          <w:sz w:val="24"/>
          <w:szCs w:val="24"/>
        </w:rPr>
      </w:pPr>
      <w:r w:rsidRPr="0076492B">
        <w:rPr>
          <w:color w:val="000000" w:themeColor="text1"/>
          <w:sz w:val="24"/>
          <w:szCs w:val="24"/>
        </w:rPr>
        <w:t>TIPO DE</w:t>
      </w:r>
      <w:r w:rsidR="003E5DE5">
        <w:rPr>
          <w:color w:val="000000" w:themeColor="text1"/>
          <w:sz w:val="24"/>
          <w:szCs w:val="24"/>
        </w:rPr>
        <w:t xml:space="preserve"> </w:t>
      </w:r>
      <w:r w:rsidRPr="0076492B">
        <w:rPr>
          <w:color w:val="000000" w:themeColor="text1"/>
          <w:sz w:val="24"/>
          <w:szCs w:val="24"/>
        </w:rPr>
        <w:t>DISCAPACIDAD</w:t>
      </w:r>
      <w:r w:rsidR="003E5DE5">
        <w:rPr>
          <w:color w:val="000000" w:themeColor="text1"/>
          <w:sz w:val="24"/>
          <w:szCs w:val="24"/>
        </w:rPr>
        <w:t xml:space="preserve"> </w:t>
      </w:r>
    </w:p>
    <w:p w:rsidR="003E5DE5" w:rsidRDefault="0076492B" w:rsidP="0076492B">
      <w:pPr>
        <w:spacing w:line="360" w:lineRule="auto"/>
        <w:jc w:val="both"/>
        <w:rPr>
          <w:color w:val="000000" w:themeColor="text1"/>
          <w:sz w:val="24"/>
          <w:szCs w:val="24"/>
        </w:rPr>
      </w:pPr>
      <w:r w:rsidRPr="0076492B">
        <w:rPr>
          <w:color w:val="000000" w:themeColor="text1"/>
          <w:sz w:val="24"/>
          <w:szCs w:val="24"/>
        </w:rPr>
        <w:t>ANTIGÜEDAD (A</w:t>
      </w:r>
      <w:r w:rsidR="003E5DE5">
        <w:rPr>
          <w:color w:val="000000" w:themeColor="text1"/>
          <w:sz w:val="24"/>
          <w:szCs w:val="24"/>
        </w:rPr>
        <w:t xml:space="preserve"> </w:t>
      </w:r>
      <w:r w:rsidRPr="0076492B">
        <w:rPr>
          <w:color w:val="000000" w:themeColor="text1"/>
          <w:sz w:val="24"/>
          <w:szCs w:val="24"/>
        </w:rPr>
        <w:t>31/12/2008)</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TIPO DE</w:t>
      </w:r>
      <w:r w:rsidR="003E5DE5">
        <w:rPr>
          <w:color w:val="000000" w:themeColor="text1"/>
          <w:sz w:val="24"/>
          <w:szCs w:val="24"/>
        </w:rPr>
        <w:t xml:space="preserve"> </w:t>
      </w:r>
      <w:r w:rsidRPr="0076492B">
        <w:rPr>
          <w:color w:val="000000" w:themeColor="text1"/>
          <w:sz w:val="24"/>
          <w:szCs w:val="24"/>
        </w:rPr>
        <w:t>CONTRATO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JORNADA</w:t>
      </w:r>
      <w:r w:rsidR="003E5DE5">
        <w:rPr>
          <w:color w:val="000000" w:themeColor="text1"/>
          <w:sz w:val="24"/>
          <w:szCs w:val="24"/>
        </w:rPr>
        <w:t xml:space="preserve"> </w:t>
      </w:r>
      <w:r w:rsidRPr="0076492B">
        <w:rPr>
          <w:color w:val="000000" w:themeColor="text1"/>
          <w:sz w:val="24"/>
          <w:szCs w:val="24"/>
        </w:rPr>
        <w:t>LABORAL</w:t>
      </w:r>
      <w:r w:rsidR="003E5DE5">
        <w:rPr>
          <w:color w:val="000000" w:themeColor="text1"/>
          <w:sz w:val="24"/>
          <w:szCs w:val="24"/>
        </w:rPr>
        <w:t xml:space="preserve"> </w:t>
      </w:r>
      <w:r w:rsidRPr="0076492B">
        <w:rPr>
          <w:color w:val="000000" w:themeColor="text1"/>
          <w:sz w:val="24"/>
          <w:szCs w:val="24"/>
        </w:rPr>
        <w:t>(h/semana)</w:t>
      </w:r>
    </w:p>
    <w:p w:rsidR="0076492B" w:rsidRDefault="0076492B" w:rsidP="0076492B">
      <w:pPr>
        <w:spacing w:line="360" w:lineRule="auto"/>
        <w:jc w:val="both"/>
        <w:rPr>
          <w:color w:val="000000" w:themeColor="text1"/>
          <w:sz w:val="24"/>
          <w:szCs w:val="24"/>
        </w:rPr>
      </w:pPr>
      <w:r w:rsidRPr="0076492B">
        <w:rPr>
          <w:color w:val="000000" w:themeColor="text1"/>
          <w:sz w:val="24"/>
          <w:szCs w:val="24"/>
        </w:rPr>
        <w:t>NIVEL (</w:t>
      </w:r>
      <w:proofErr w:type="spellStart"/>
      <w:r w:rsidRPr="0076492B">
        <w:rPr>
          <w:color w:val="000000" w:themeColor="text1"/>
          <w:sz w:val="24"/>
          <w:szCs w:val="24"/>
        </w:rPr>
        <w:t>Conv.Col.Empresa</w:t>
      </w:r>
      <w:proofErr w:type="spellEnd"/>
      <w:r w:rsidRPr="0076492B">
        <w:rPr>
          <w:color w:val="000000" w:themeColor="text1"/>
          <w:sz w:val="24"/>
          <w:szCs w:val="24"/>
        </w:rPr>
        <w:t>)</w:t>
      </w:r>
    </w:p>
    <w:p w:rsidR="003E5DE5" w:rsidRPr="0076492B" w:rsidRDefault="003E5DE5" w:rsidP="0076492B">
      <w:pPr>
        <w:spacing w:line="360" w:lineRule="auto"/>
        <w:jc w:val="both"/>
        <w:rPr>
          <w:color w:val="000000" w:themeColor="text1"/>
          <w:sz w:val="24"/>
          <w:szCs w:val="24"/>
        </w:rPr>
      </w:pPr>
    </w:p>
    <w:p w:rsidR="003E5DE5"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1</w:t>
      </w:r>
    </w:p>
    <w:p w:rsidR="003E5DE5" w:rsidRDefault="0076492B" w:rsidP="0076492B">
      <w:pPr>
        <w:spacing w:line="360" w:lineRule="auto"/>
        <w:jc w:val="both"/>
        <w:rPr>
          <w:color w:val="000000" w:themeColor="text1"/>
          <w:sz w:val="24"/>
          <w:szCs w:val="24"/>
        </w:rPr>
      </w:pPr>
      <w:r w:rsidRPr="0076492B">
        <w:rPr>
          <w:color w:val="000000" w:themeColor="text1"/>
          <w:sz w:val="24"/>
          <w:szCs w:val="24"/>
        </w:rPr>
        <w:t>PSIQUICO</w:t>
      </w:r>
      <w:r w:rsidR="003E5DE5">
        <w:rPr>
          <w:color w:val="000000" w:themeColor="text1"/>
          <w:sz w:val="24"/>
          <w:szCs w:val="24"/>
        </w:rPr>
        <w:t xml:space="preserve"> </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01/09/1997</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INDEFINIDO</w:t>
      </w:r>
    </w:p>
    <w:p w:rsidR="0076492B" w:rsidRDefault="0076492B" w:rsidP="0076492B">
      <w:pPr>
        <w:spacing w:line="360" w:lineRule="auto"/>
        <w:jc w:val="both"/>
        <w:rPr>
          <w:color w:val="000000" w:themeColor="text1"/>
          <w:sz w:val="24"/>
          <w:szCs w:val="24"/>
        </w:rPr>
      </w:pPr>
      <w:r w:rsidRPr="0076492B">
        <w:rPr>
          <w:color w:val="000000" w:themeColor="text1"/>
          <w:sz w:val="24"/>
          <w:szCs w:val="24"/>
        </w:rPr>
        <w:t>38,70</w:t>
      </w:r>
    </w:p>
    <w:p w:rsidR="003E5DE5" w:rsidRPr="0076492B" w:rsidRDefault="003E5DE5" w:rsidP="0076492B">
      <w:pPr>
        <w:spacing w:line="360" w:lineRule="auto"/>
        <w:jc w:val="both"/>
        <w:rPr>
          <w:color w:val="000000" w:themeColor="text1"/>
          <w:sz w:val="24"/>
          <w:szCs w:val="24"/>
        </w:rPr>
      </w:pPr>
      <w:r>
        <w:rPr>
          <w:color w:val="000000" w:themeColor="text1"/>
          <w:sz w:val="24"/>
          <w:szCs w:val="24"/>
        </w:rPr>
        <w:t>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SENSORIAL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01/10/2007</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TEMPORAL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38,70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3</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PSIQUICO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11/09/2007</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TEMPORAL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38,70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4</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PSIQUICO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01/09/2008</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TEMPORAL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38,70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PSIQUICO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28/03/2005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INDEFINIDO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13,8</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6</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PSIQUICO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01/06/200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INDEFINIDO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7</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PSIQUICO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02/12/2002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INDEFINIDO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8</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PSIQUICO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09/01/2001</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INDEFINIDO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9</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PSIQUICO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15/10/2008</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TEMPORAL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29</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10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PSIQUICO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04/11/1998</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INDEFINIDO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38,7</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11</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04/07/2001</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INDEFINIDO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12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FISICO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01/09/2008</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INDEFINIDO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38,70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13</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PSIQUICO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29/12/2000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INDEFINIDO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38,70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14</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PSIQUICO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02/06/1998</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INDEFINIDO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38,70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4</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15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PSIQUICO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30/08/2004</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INDEFINIDO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38,70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16</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PSIQUICO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22/06/2005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INDEFINIDO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17</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PSIQUICO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03/09/2008</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TEMPORAL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18</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PSIQUICO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24/01/2008</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TEMPORAL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19</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02/01/2007</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TEMPORAL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14</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4</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20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FISICO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14/02/2000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INDEFINIDO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38,70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4</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21</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PSIQUICO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06/02/2008</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TEMPORAL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22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lastRenderedPageBreak/>
        <w:t>PSIQUICO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10/12/2008</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TEMPORAL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23</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PSIQUICO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11/09/2007</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INDEFINIDO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38,70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24</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FISICO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01/07/2002</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INDEFINIDO</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20</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3</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Trabajador/a 25</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01/09/2008</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TEMPORAL</w:t>
      </w:r>
    </w:p>
    <w:p w:rsidR="0076492B" w:rsidRPr="0076492B" w:rsidRDefault="0076492B" w:rsidP="0076492B">
      <w:pPr>
        <w:spacing w:line="360" w:lineRule="auto"/>
        <w:jc w:val="both"/>
        <w:rPr>
          <w:color w:val="000000" w:themeColor="text1"/>
          <w:sz w:val="24"/>
          <w:szCs w:val="24"/>
        </w:rPr>
      </w:pPr>
      <w:r w:rsidRPr="0076492B">
        <w:rPr>
          <w:color w:val="000000" w:themeColor="text1"/>
          <w:sz w:val="24"/>
          <w:szCs w:val="24"/>
        </w:rPr>
        <w:t>12</w:t>
      </w:r>
    </w:p>
    <w:p w:rsidR="0076492B" w:rsidRDefault="0076492B" w:rsidP="0076492B">
      <w:pPr>
        <w:spacing w:line="360" w:lineRule="auto"/>
        <w:jc w:val="both"/>
        <w:rPr>
          <w:color w:val="000000" w:themeColor="text1"/>
          <w:sz w:val="24"/>
          <w:szCs w:val="24"/>
        </w:rPr>
      </w:pPr>
      <w:r w:rsidRPr="0076492B">
        <w:rPr>
          <w:color w:val="000000" w:themeColor="text1"/>
          <w:sz w:val="24"/>
          <w:szCs w:val="24"/>
        </w:rPr>
        <w:t>4</w:t>
      </w:r>
    </w:p>
    <w:p w:rsidR="003E5DE5" w:rsidRDefault="003E5DE5" w:rsidP="0076492B">
      <w:pPr>
        <w:spacing w:line="360" w:lineRule="auto"/>
        <w:jc w:val="both"/>
        <w:rPr>
          <w:color w:val="000000" w:themeColor="text1"/>
          <w:sz w:val="24"/>
          <w:szCs w:val="24"/>
        </w:rPr>
      </w:pPr>
    </w:p>
    <w:p w:rsidR="003E5DE5" w:rsidRDefault="003E5DE5" w:rsidP="0076492B">
      <w:pPr>
        <w:spacing w:line="360" w:lineRule="auto"/>
        <w:jc w:val="both"/>
        <w:rPr>
          <w:color w:val="000000" w:themeColor="text1"/>
          <w:sz w:val="24"/>
          <w:szCs w:val="24"/>
        </w:rPr>
      </w:pPr>
    </w:p>
    <w:p w:rsidR="003E5DE5" w:rsidRDefault="00C6400A" w:rsidP="0076492B">
      <w:pPr>
        <w:spacing w:line="360" w:lineRule="auto"/>
        <w:jc w:val="both"/>
        <w:rPr>
          <w:color w:val="000000" w:themeColor="text1"/>
          <w:sz w:val="40"/>
          <w:szCs w:val="40"/>
        </w:rPr>
      </w:pPr>
      <w:r>
        <w:rPr>
          <w:color w:val="000000" w:themeColor="text1"/>
          <w:sz w:val="40"/>
          <w:szCs w:val="40"/>
        </w:rPr>
        <w:t>15.- ANEXO Nº</w:t>
      </w:r>
      <w:r w:rsidR="00F35EA9">
        <w:rPr>
          <w:color w:val="000000" w:themeColor="text1"/>
          <w:sz w:val="40"/>
          <w:szCs w:val="40"/>
        </w:rPr>
        <w:t xml:space="preserve">4 Y </w:t>
      </w:r>
      <w:r w:rsidR="003E5DE5">
        <w:rPr>
          <w:color w:val="000000" w:themeColor="text1"/>
          <w:sz w:val="40"/>
          <w:szCs w:val="40"/>
        </w:rPr>
        <w:t>5</w:t>
      </w:r>
    </w:p>
    <w:p w:rsidR="003E5DE5" w:rsidRDefault="003E5DE5" w:rsidP="0076492B">
      <w:pPr>
        <w:spacing w:line="360" w:lineRule="auto"/>
        <w:jc w:val="both"/>
        <w:rPr>
          <w:color w:val="000000" w:themeColor="text1"/>
          <w:sz w:val="24"/>
          <w:szCs w:val="24"/>
        </w:rPr>
      </w:pPr>
    </w:p>
    <w:p w:rsidR="00E47114" w:rsidRDefault="00E47114" w:rsidP="0076492B">
      <w:pPr>
        <w:spacing w:line="360" w:lineRule="auto"/>
        <w:jc w:val="both"/>
        <w:rPr>
          <w:noProof/>
          <w:color w:val="000000" w:themeColor="text1"/>
          <w:sz w:val="24"/>
          <w:szCs w:val="24"/>
        </w:rPr>
      </w:pPr>
    </w:p>
    <w:p w:rsidR="00E47114" w:rsidRDefault="00E47114" w:rsidP="0076492B">
      <w:pPr>
        <w:spacing w:line="360" w:lineRule="auto"/>
        <w:jc w:val="both"/>
        <w:rPr>
          <w:noProof/>
          <w:color w:val="000000" w:themeColor="text1"/>
          <w:sz w:val="24"/>
          <w:szCs w:val="24"/>
        </w:rPr>
      </w:pPr>
    </w:p>
    <w:p w:rsidR="003342D7" w:rsidRDefault="003342D7" w:rsidP="0076492B">
      <w:pPr>
        <w:spacing w:line="360" w:lineRule="auto"/>
        <w:jc w:val="both"/>
        <w:rPr>
          <w:color w:val="000000" w:themeColor="text1"/>
          <w:sz w:val="24"/>
          <w:szCs w:val="24"/>
        </w:rPr>
      </w:pPr>
      <w:r>
        <w:rPr>
          <w:noProof/>
          <w:color w:val="000000" w:themeColor="text1"/>
          <w:sz w:val="24"/>
          <w:szCs w:val="24"/>
        </w:rPr>
        <w:lastRenderedPageBreak/>
        <w:drawing>
          <wp:inline distT="0" distB="0" distL="0" distR="0">
            <wp:extent cx="5759450" cy="8134266"/>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59450" cy="8134266"/>
                    </a:xfrm>
                    <a:prstGeom prst="rect">
                      <a:avLst/>
                    </a:prstGeom>
                    <a:noFill/>
                    <a:ln>
                      <a:noFill/>
                    </a:ln>
                  </pic:spPr>
                </pic:pic>
              </a:graphicData>
            </a:graphic>
          </wp:inline>
        </w:drawing>
      </w:r>
    </w:p>
    <w:p w:rsidR="00C6400A" w:rsidRPr="003342D7" w:rsidRDefault="003342D7" w:rsidP="003342D7">
      <w:pPr>
        <w:tabs>
          <w:tab w:val="left" w:pos="3150"/>
        </w:tabs>
        <w:rPr>
          <w:sz w:val="24"/>
          <w:szCs w:val="24"/>
        </w:rPr>
      </w:pPr>
      <w:r>
        <w:rPr>
          <w:sz w:val="24"/>
          <w:szCs w:val="24"/>
        </w:rPr>
        <w:lastRenderedPageBreak/>
        <w:tab/>
      </w:r>
      <w:r>
        <w:rPr>
          <w:noProof/>
          <w:sz w:val="24"/>
          <w:szCs w:val="24"/>
        </w:rPr>
        <w:drawing>
          <wp:inline distT="0" distB="0" distL="0" distR="0">
            <wp:extent cx="5759450" cy="7919244"/>
            <wp:effectExtent l="0" t="0" r="0" b="0"/>
            <wp:docPr id="1" name="Imagen 1" descr="F:\Trabajo Fin de Grado\official document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Trabajo Fin de Grado\official document 2.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59450" cy="7919244"/>
                    </a:xfrm>
                    <a:prstGeom prst="rect">
                      <a:avLst/>
                    </a:prstGeom>
                    <a:noFill/>
                    <a:ln>
                      <a:noFill/>
                    </a:ln>
                  </pic:spPr>
                </pic:pic>
              </a:graphicData>
            </a:graphic>
          </wp:inline>
        </w:drawing>
      </w:r>
    </w:p>
    <w:sectPr w:rsidR="00C6400A" w:rsidRPr="003342D7" w:rsidSect="000A1D9E">
      <w:footerReference w:type="default" r:id="rId32"/>
      <w:pgSz w:w="11906" w:h="16838"/>
      <w:pgMar w:top="1418" w:right="1418" w:bottom="1418" w:left="1418" w:header="720" w:footer="720" w:gutter="0"/>
      <w:pgNumType w:start="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0EDC" w:rsidRDefault="00850EDC" w:rsidP="006E4A46">
      <w:r>
        <w:separator/>
      </w:r>
    </w:p>
  </w:endnote>
  <w:endnote w:type="continuationSeparator" w:id="0">
    <w:p w:rsidR="00850EDC" w:rsidRDefault="00850EDC" w:rsidP="006E4A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ewBskvll BT">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inheri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21465"/>
      <w:docPartObj>
        <w:docPartGallery w:val="Page Numbers (Bottom of Page)"/>
        <w:docPartUnique/>
      </w:docPartObj>
    </w:sdtPr>
    <w:sdtEndPr/>
    <w:sdtContent>
      <w:p w:rsidR="00B274D3" w:rsidRDefault="008D1A2B">
        <w:pPr>
          <w:pStyle w:val="Piedepgina"/>
          <w:jc w:val="right"/>
        </w:pPr>
        <w:r>
          <w:fldChar w:fldCharType="begin"/>
        </w:r>
        <w:r w:rsidR="00626CAE">
          <w:instrText xml:space="preserve"> PAGE   \* MERGEFORMAT </w:instrText>
        </w:r>
        <w:r>
          <w:fldChar w:fldCharType="separate"/>
        </w:r>
        <w:r w:rsidR="003342D7">
          <w:rPr>
            <w:noProof/>
          </w:rPr>
          <w:t>39</w:t>
        </w:r>
        <w:r>
          <w:rPr>
            <w:noProof/>
          </w:rPr>
          <w:fldChar w:fldCharType="end"/>
        </w:r>
      </w:p>
    </w:sdtContent>
  </w:sdt>
  <w:p w:rsidR="00B274D3" w:rsidRDefault="00B274D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0EDC" w:rsidRDefault="00850EDC" w:rsidP="006E4A46">
      <w:r>
        <w:separator/>
      </w:r>
    </w:p>
  </w:footnote>
  <w:footnote w:type="continuationSeparator" w:id="0">
    <w:p w:rsidR="00850EDC" w:rsidRDefault="00850EDC" w:rsidP="006E4A46">
      <w:r>
        <w:continuationSeparator/>
      </w:r>
    </w:p>
  </w:footnote>
  <w:footnote w:id="1">
    <w:p w:rsidR="00B274D3" w:rsidRDefault="00B274D3" w:rsidP="007B5451">
      <w:pPr>
        <w:pStyle w:val="Textonotapie"/>
        <w:jc w:val="both"/>
      </w:pPr>
      <w:r>
        <w:rPr>
          <w:rStyle w:val="Refdenotaalpie"/>
        </w:rPr>
        <w:footnoteRef/>
      </w:r>
      <w:r>
        <w:t xml:space="preserve"> “</w:t>
      </w:r>
      <w:r w:rsidRPr="00632D6E">
        <w:rPr>
          <w:i/>
        </w:rPr>
        <w:t>Las cláusulas sociales aprovechan el potencial que la contratación pública desempeña en la economía, puesto que en la Unión Europea el conjunto de las Administraciones dedican más de un billón de euros a adquirir bienes</w:t>
      </w:r>
      <w:r>
        <w:t xml:space="preserve"> </w:t>
      </w:r>
      <w:r w:rsidRPr="00632D6E">
        <w:rPr>
          <w:i/>
        </w:rPr>
        <w:t>y servicios, lo que supone entorno al 15% del PIB, y más de 2.000 euros por habitante y año.</w:t>
      </w:r>
      <w:r>
        <w:t>”</w:t>
      </w:r>
      <w:proofErr w:type="spellStart"/>
      <w:r>
        <w:t>Lesmes</w:t>
      </w:r>
      <w:proofErr w:type="spellEnd"/>
      <w:r>
        <w:t xml:space="preserve">, S. (2006) “Contratación pública e Inserción </w:t>
      </w:r>
      <w:proofErr w:type="spellStart"/>
      <w:r>
        <w:t>Sociolaboral</w:t>
      </w:r>
      <w:proofErr w:type="spellEnd"/>
      <w:r>
        <w:t xml:space="preserve"> de Personas en Situación Desfavorecida”. </w:t>
      </w:r>
      <w:r>
        <w:rPr>
          <w:i/>
        </w:rPr>
        <w:t>Manual de Cláusulas Sociales: Contratación pública e inserción social.</w:t>
      </w:r>
      <w:r>
        <w:t>pp</w:t>
      </w:r>
      <w:proofErr w:type="gramStart"/>
      <w:r>
        <w:t>,7</w:t>
      </w:r>
      <w:proofErr w:type="gramEnd"/>
      <w:r>
        <w:t>. Disponible on-line:</w:t>
      </w:r>
    </w:p>
    <w:p w:rsidR="00B274D3" w:rsidRPr="0037544F" w:rsidRDefault="003342D7" w:rsidP="007B5451">
      <w:pPr>
        <w:pStyle w:val="Textonotapie"/>
        <w:jc w:val="both"/>
        <w:rPr>
          <w:color w:val="000000" w:themeColor="text1"/>
        </w:rPr>
      </w:pPr>
      <w:hyperlink r:id="rId1" w:history="1">
        <w:r w:rsidR="00B274D3" w:rsidRPr="0037544F">
          <w:rPr>
            <w:rStyle w:val="Hipervnculo"/>
            <w:color w:val="000000" w:themeColor="text1"/>
          </w:rPr>
          <w:t>http://www.clausulassociales.org/publicaciones/Documento_de_Sintesis_CCSS.pdf</w:t>
        </w:r>
      </w:hyperlink>
      <w:r w:rsidR="00B274D3" w:rsidRPr="0037544F">
        <w:rPr>
          <w:color w:val="000000" w:themeColor="text1"/>
        </w:rPr>
        <w:t xml:space="preserve"> </w:t>
      </w:r>
    </w:p>
  </w:footnote>
  <w:footnote w:id="2">
    <w:p w:rsidR="00B274D3" w:rsidRPr="00BB75E3" w:rsidRDefault="00B274D3" w:rsidP="0015512F">
      <w:pPr>
        <w:pStyle w:val="Textonotapie"/>
        <w:jc w:val="both"/>
        <w:rPr>
          <w:color w:val="000000" w:themeColor="text1"/>
        </w:rPr>
      </w:pPr>
      <w:r>
        <w:rPr>
          <w:rStyle w:val="Refdenotaalpie"/>
        </w:rPr>
        <w:footnoteRef/>
      </w:r>
      <w:r>
        <w:t xml:space="preserve"> E</w:t>
      </w:r>
      <w:r w:rsidRPr="00C35C53">
        <w:t xml:space="preserve">n relación al término “reserva de mercado” lo analizaremos más </w:t>
      </w:r>
      <w:proofErr w:type="gramStart"/>
      <w:r w:rsidRPr="00C35C53">
        <w:t xml:space="preserve">adelante </w:t>
      </w:r>
      <w:r>
        <w:t>,ya</w:t>
      </w:r>
      <w:proofErr w:type="gramEnd"/>
      <w:r>
        <w:t xml:space="preserve"> que,</w:t>
      </w:r>
      <w:r w:rsidRPr="00C35C53">
        <w:t xml:space="preserve"> debemos explicar</w:t>
      </w:r>
      <w:r>
        <w:t>lo</w:t>
      </w:r>
      <w:r w:rsidRPr="00C35C53">
        <w:t xml:space="preserve"> m</w:t>
      </w:r>
      <w:r>
        <w:t>á</w:t>
      </w:r>
      <w:r w:rsidRPr="00C35C53">
        <w:t xml:space="preserve">s concienzudamente </w:t>
      </w:r>
      <w:r>
        <w:t>pues aunque es un criterio de admisión, personalmente lo entendemos como una especialidad dentro de los criterios de admisión.</w:t>
      </w:r>
      <w:r w:rsidRPr="00C35C53">
        <w:t xml:space="preserve"> </w:t>
      </w:r>
      <w:r>
        <w:t xml:space="preserve">Véase la página </w:t>
      </w:r>
      <w:r>
        <w:rPr>
          <w:color w:val="000000" w:themeColor="text1"/>
        </w:rPr>
        <w:t xml:space="preserve"> 8</w:t>
      </w:r>
      <w:r w:rsidR="00B70BD6">
        <w:rPr>
          <w:color w:val="000000" w:themeColor="text1"/>
        </w:rPr>
        <w:t>, 9 y 10</w:t>
      </w:r>
      <w:r>
        <w:rPr>
          <w:color w:val="000000" w:themeColor="text1"/>
        </w:rPr>
        <w:t xml:space="preserve"> del presente trabajo.</w:t>
      </w:r>
    </w:p>
  </w:footnote>
  <w:footnote w:id="3">
    <w:p w:rsidR="00B274D3" w:rsidRDefault="00B274D3" w:rsidP="00C35C53">
      <w:pPr>
        <w:pStyle w:val="Textonotapie"/>
        <w:jc w:val="both"/>
      </w:pPr>
      <w:r>
        <w:rPr>
          <w:rStyle w:val="Refdenotaalpie"/>
        </w:rPr>
        <w:footnoteRef/>
      </w:r>
      <w:r>
        <w:t xml:space="preserve"> Artículo 86.1 del Real Decreto Legislativo 3/2011, de 14 de noviembre, por el que se aprueba el texto refundido de la Ley de Contratos del Sector Público.</w:t>
      </w:r>
    </w:p>
  </w:footnote>
  <w:footnote w:id="4">
    <w:p w:rsidR="00B274D3" w:rsidRDefault="00B274D3" w:rsidP="006E4A46">
      <w:pPr>
        <w:pStyle w:val="Textonotapie"/>
        <w:jc w:val="both"/>
      </w:pPr>
      <w:r>
        <w:rPr>
          <w:rStyle w:val="Refdenotaalpie"/>
        </w:rPr>
        <w:footnoteRef/>
      </w:r>
      <w:r>
        <w:t xml:space="preserve"> </w:t>
      </w:r>
      <w:proofErr w:type="spellStart"/>
      <w:r>
        <w:t>Bernete</w:t>
      </w:r>
      <w:proofErr w:type="spellEnd"/>
      <w:r>
        <w:t>, J. (2013</w:t>
      </w:r>
      <w:proofErr w:type="gramStart"/>
      <w:r>
        <w:t>) ,</w:t>
      </w:r>
      <w:proofErr w:type="gramEnd"/>
      <w:r>
        <w:t xml:space="preserve">”Cláusulas sociales en la contratación pública: nuevos instrumentos para el fomento del empleo a nivel local” , </w:t>
      </w:r>
      <w:r w:rsidRPr="00F20419">
        <w:rPr>
          <w:i/>
        </w:rPr>
        <w:t>Cuadernos de Trabajo social</w:t>
      </w:r>
      <w:r>
        <w:t xml:space="preserve"> Vol.26-1, pp.86. Disponible on-line:</w:t>
      </w:r>
    </w:p>
    <w:p w:rsidR="00B274D3" w:rsidRPr="00F20419" w:rsidRDefault="003342D7" w:rsidP="006E4A46">
      <w:pPr>
        <w:pStyle w:val="Textonotapie"/>
        <w:jc w:val="both"/>
        <w:rPr>
          <w:color w:val="000000" w:themeColor="text1"/>
        </w:rPr>
      </w:pPr>
      <w:hyperlink r:id="rId2" w:history="1">
        <w:r w:rsidR="00B274D3" w:rsidRPr="00F20419">
          <w:rPr>
            <w:rStyle w:val="Hipervnculo"/>
            <w:color w:val="000000" w:themeColor="text1"/>
          </w:rPr>
          <w:t>http://revistas.ucm.es/index.php/CUTS/article/view/40691/40092</w:t>
        </w:r>
      </w:hyperlink>
      <w:r w:rsidR="00B274D3" w:rsidRPr="00F20419">
        <w:rPr>
          <w:color w:val="000000" w:themeColor="text1"/>
        </w:rPr>
        <w:t xml:space="preserve"> </w:t>
      </w:r>
    </w:p>
  </w:footnote>
  <w:footnote w:id="5">
    <w:p w:rsidR="00B274D3" w:rsidRDefault="00B274D3" w:rsidP="00F20419">
      <w:pPr>
        <w:pStyle w:val="Textonotapie"/>
        <w:jc w:val="both"/>
      </w:pPr>
      <w:r>
        <w:rPr>
          <w:rStyle w:val="Refdenotaalpie"/>
        </w:rPr>
        <w:footnoteRef/>
      </w:r>
      <w:r>
        <w:t xml:space="preserve"> Sentencia del Tribunal Supremo de 23 de mayo de 1997.</w:t>
      </w:r>
    </w:p>
  </w:footnote>
  <w:footnote w:id="6">
    <w:p w:rsidR="00B274D3" w:rsidRDefault="00B274D3" w:rsidP="00F138A7">
      <w:pPr>
        <w:pStyle w:val="Textonotapie"/>
        <w:jc w:val="both"/>
      </w:pPr>
      <w:r>
        <w:rPr>
          <w:rStyle w:val="Refdenotaalpie"/>
        </w:rPr>
        <w:footnoteRef/>
      </w:r>
      <w:r>
        <w:t xml:space="preserve"> </w:t>
      </w:r>
      <w:proofErr w:type="spellStart"/>
      <w:r>
        <w:t>Medina</w:t>
      </w:r>
      <w:proofErr w:type="gramStart"/>
      <w:r>
        <w:t>,P</w:t>
      </w:r>
      <w:proofErr w:type="spellEnd"/>
      <w:proofErr w:type="gramEnd"/>
      <w:r>
        <w:t xml:space="preserve">.(2010)”Las Cláusulas Sociales en la Contratación Pública, retos y perspectivas”. </w:t>
      </w:r>
      <w:r w:rsidRPr="00942699">
        <w:rPr>
          <w:i/>
        </w:rPr>
        <w:t xml:space="preserve">Revista </w:t>
      </w:r>
      <w:proofErr w:type="spellStart"/>
      <w:r w:rsidRPr="00942699">
        <w:rPr>
          <w:i/>
        </w:rPr>
        <w:t>Cemci</w:t>
      </w:r>
      <w:proofErr w:type="spellEnd"/>
      <w:r>
        <w:t xml:space="preserve"> Número7.Mar-Jun.pp</w:t>
      </w:r>
      <w:proofErr w:type="gramStart"/>
      <w:r>
        <w:t>,3</w:t>
      </w:r>
      <w:proofErr w:type="gramEnd"/>
      <w:r>
        <w:t>.</w:t>
      </w:r>
    </w:p>
  </w:footnote>
  <w:footnote w:id="7">
    <w:p w:rsidR="00B274D3" w:rsidRDefault="00B274D3" w:rsidP="0003544F">
      <w:pPr>
        <w:pStyle w:val="Textonotapie"/>
        <w:jc w:val="both"/>
      </w:pPr>
      <w:r>
        <w:rPr>
          <w:rStyle w:val="Refdenotaalpie"/>
        </w:rPr>
        <w:footnoteRef/>
      </w:r>
      <w:r>
        <w:t xml:space="preserve"> Artículo 40 de la Constitución Española de 1978.</w:t>
      </w:r>
    </w:p>
  </w:footnote>
  <w:footnote w:id="8">
    <w:p w:rsidR="00B274D3" w:rsidRDefault="00B274D3" w:rsidP="00507567">
      <w:pPr>
        <w:pStyle w:val="Textonotapie"/>
        <w:jc w:val="both"/>
      </w:pPr>
      <w:r>
        <w:rPr>
          <w:rStyle w:val="Refdenotaalpie"/>
        </w:rPr>
        <w:footnoteRef/>
      </w:r>
      <w:r>
        <w:t xml:space="preserve"> Artículo 42 del Real Decreto Legislativo 1/2013, de 29 de noviembre, por el que se aprueba el Texto Refundido de la Ley General de derechos de las personas con discapacidad y de su inclusión social.</w:t>
      </w:r>
    </w:p>
  </w:footnote>
  <w:footnote w:id="9">
    <w:p w:rsidR="00B274D3" w:rsidRDefault="00B274D3" w:rsidP="00A1386F">
      <w:pPr>
        <w:pStyle w:val="Textonotapie"/>
        <w:jc w:val="both"/>
      </w:pPr>
      <w:r>
        <w:rPr>
          <w:rStyle w:val="Refdenotaalpie"/>
        </w:rPr>
        <w:footnoteRef/>
      </w:r>
      <w:r>
        <w:t xml:space="preserve"> Artículo 22.1 del Real Decreto Legislativo 3/2011, de 14 de noviembre, por el que se aprueba el texto refundido de la Ley de Contratos del Sector Público.</w:t>
      </w:r>
    </w:p>
  </w:footnote>
  <w:footnote w:id="10">
    <w:p w:rsidR="00B274D3" w:rsidRDefault="00B274D3" w:rsidP="00C35C53">
      <w:pPr>
        <w:pStyle w:val="Textonotapie"/>
        <w:jc w:val="both"/>
      </w:pPr>
      <w:r>
        <w:rPr>
          <w:rStyle w:val="Refdenotaalpie"/>
        </w:rPr>
        <w:footnoteRef/>
      </w:r>
      <w:r>
        <w:t xml:space="preserve"> Artículo 25.1 del Real Decreto Legislativo 3/2011, de 14 de noviembre, por el que se aprueba el texto refundido de la Ley de Contratos del Sector Público.</w:t>
      </w:r>
    </w:p>
  </w:footnote>
  <w:footnote w:id="11">
    <w:p w:rsidR="00B274D3" w:rsidRDefault="00B274D3" w:rsidP="00470683">
      <w:pPr>
        <w:pStyle w:val="Textonotapie"/>
        <w:jc w:val="both"/>
      </w:pPr>
      <w:r>
        <w:rPr>
          <w:rStyle w:val="Refdenotaalpie"/>
        </w:rPr>
        <w:footnoteRef/>
      </w:r>
      <w:r>
        <w:t xml:space="preserve"> Artículo 65.1 del Real Decreto Legislativo 3/2011, de 14 de noviembre , por el que se aprueba el texto refundido de la Ley de Contratos del Sector Público:</w:t>
      </w:r>
    </w:p>
    <w:p w:rsidR="00B274D3" w:rsidRPr="00470683" w:rsidRDefault="00B274D3" w:rsidP="00470683">
      <w:pPr>
        <w:pStyle w:val="Textonotapie"/>
        <w:jc w:val="both"/>
        <w:rPr>
          <w:color w:val="000000" w:themeColor="text1"/>
        </w:rPr>
      </w:pPr>
      <w:r w:rsidRPr="00470683">
        <w:rPr>
          <w:color w:val="000000" w:themeColor="text1"/>
        </w:rPr>
        <w:t>“</w:t>
      </w:r>
      <w:r w:rsidRPr="00470683">
        <w:rPr>
          <w:i/>
          <w:iCs/>
          <w:color w:val="000000" w:themeColor="text1"/>
        </w:rPr>
        <w:t>La clasificación de los empresarios como contratistas de obras o como contratistas de servicios de las Administraciones Públicas será exigible y surtirá efectos para la acreditación de su solvencia para contratar en los siguientes casos y términos:</w:t>
      </w:r>
    </w:p>
    <w:p w:rsidR="00B274D3" w:rsidRPr="00470683" w:rsidRDefault="00B274D3" w:rsidP="00470683">
      <w:pPr>
        <w:pStyle w:val="Textonotapie"/>
        <w:numPr>
          <w:ilvl w:val="0"/>
          <w:numId w:val="5"/>
        </w:numPr>
        <w:jc w:val="both"/>
        <w:rPr>
          <w:color w:val="000000" w:themeColor="text1"/>
        </w:rPr>
      </w:pPr>
      <w:r w:rsidRPr="00470683">
        <w:rPr>
          <w:i/>
          <w:iCs/>
          <w:color w:val="000000" w:themeColor="text1"/>
        </w:rPr>
        <w:t>a) Para los contratos de obras cuyo valor estimado sea igual o superior a 500.000 euros será requisito indispensable que el empresario se encuentre debidamente clasificado como contratista de obras de las Administraciones Públicas. Para dichos contratos, la clasificación del empresario en el grupo o subgrupo que en función del objeto del contrato corresponda, con categoría igual o superior a la exigida para el contrato, acreditará sus condiciones de solvencia para contratar. Para los contratos de obras cuyo valor estimado sea inferior a 500.000 euros la clasificación del empresario en el grupo o subgrupo que en función del objeto del contrato corresponda acreditará su solvencia económica y financiera y solvencia técnica para contratar. </w:t>
      </w:r>
      <w:r w:rsidRPr="00470683">
        <w:rPr>
          <w:i/>
          <w:iCs/>
          <w:color w:val="000000" w:themeColor="text1"/>
        </w:rPr>
        <w:br/>
        <w:t>En tales casos, el empresario podrá acreditar su solvencia indistintamente mediante su clasificación como contratista de obras en el grupo o subgrupo de clasificación correspondiente al contrato o bien acreditando el cumplimiento de los requisitos específicos de solvencia exigidos en el anuncio de licitación o en la invitación a participar en el procedimiento y detallados en los pliegos del contrato. En defecto de estos, la acreditación de la solvencia se efectuará con los requisitos y por los medios que reglamentariamente se establezcan en función de la naturaleza, objeto y valor estimado del contrato, medios y requisitos que tendrán carácter supletorio respecto de los que en su caso figuren en los pliegos.</w:t>
      </w:r>
    </w:p>
    <w:p w:rsidR="00B274D3" w:rsidRPr="00470683" w:rsidRDefault="00B274D3" w:rsidP="00470683">
      <w:pPr>
        <w:pStyle w:val="Textonotapie"/>
        <w:numPr>
          <w:ilvl w:val="0"/>
          <w:numId w:val="5"/>
        </w:numPr>
        <w:jc w:val="both"/>
        <w:rPr>
          <w:color w:val="000000" w:themeColor="text1"/>
        </w:rPr>
      </w:pPr>
      <w:r w:rsidRPr="00470683">
        <w:rPr>
          <w:i/>
          <w:iCs/>
          <w:color w:val="000000" w:themeColor="text1"/>
        </w:rPr>
        <w:t>b) Para los contratos de servicios no será exigible la clasificación del empresario. En el anuncio de licitación o en la invitación a participar en el procedimiento y en los pliegos del contrato se establecerán los criterios y requisitos mínimos de solvencia económica y financiera y de solvencia técnica o profesional tanto en los términos establecidos en los artículos </w:t>
      </w:r>
      <w:hyperlink r:id="rId3" w:history="1">
        <w:r w:rsidRPr="00470683">
          <w:rPr>
            <w:rStyle w:val="Hipervnculo"/>
            <w:bCs/>
            <w:i/>
            <w:iCs/>
            <w:color w:val="000000" w:themeColor="text1"/>
            <w:u w:val="none"/>
          </w:rPr>
          <w:t>75</w:t>
        </w:r>
      </w:hyperlink>
      <w:r w:rsidRPr="00470683">
        <w:rPr>
          <w:i/>
          <w:iCs/>
          <w:color w:val="000000" w:themeColor="text1"/>
        </w:rPr>
        <w:t> y </w:t>
      </w:r>
      <w:hyperlink r:id="rId4" w:history="1">
        <w:r w:rsidRPr="00470683">
          <w:rPr>
            <w:rStyle w:val="Hipervnculo"/>
            <w:bCs/>
            <w:i/>
            <w:iCs/>
            <w:color w:val="000000" w:themeColor="text1"/>
            <w:u w:val="none"/>
          </w:rPr>
          <w:t>78</w:t>
        </w:r>
      </w:hyperlink>
      <w:r w:rsidRPr="00470683">
        <w:rPr>
          <w:i/>
          <w:iCs/>
          <w:color w:val="000000" w:themeColor="text1"/>
        </w:rPr>
        <w:t> de la Ley como en términos de grupo o subgrupo de clasificación y de categoría mínima exigible, siempre que el objeto del contrato esté incluido en el ámbito de clasificación de alguno de los grupos o subgrupos de clasificación vigentes, atendiendo para ello al código CPV del contrato. En tales casos, el empresario podrá acreditar su solvencia indistintamente mediante su clasificación en el grupo o subgrupo de clasificación correspondiente al contrato o bien acreditando el cumplimiento de los requisitos específicos de solvencia exigidos en el anuncio de licitación o en la invitación a participar en el procedimiento y detallados en los pliegos del contrato. En defecto de estos, la acreditación de la solvencia se efectuará con los requisitos y por los medios que reglamentariamente se establezcan en función de la naturaleza, objeto y valor estimado del contrato, medios y requisitos que tendrán carácter supletorio respecto de los que en su caso figuren en los pliegos.</w:t>
      </w:r>
    </w:p>
    <w:p w:rsidR="00B274D3" w:rsidRPr="00470683" w:rsidRDefault="00B274D3" w:rsidP="00470683">
      <w:pPr>
        <w:pStyle w:val="Textonotapie"/>
        <w:numPr>
          <w:ilvl w:val="0"/>
          <w:numId w:val="5"/>
        </w:numPr>
        <w:jc w:val="both"/>
        <w:rPr>
          <w:color w:val="000000" w:themeColor="text1"/>
        </w:rPr>
      </w:pPr>
      <w:r w:rsidRPr="00470683">
        <w:rPr>
          <w:i/>
          <w:iCs/>
          <w:color w:val="000000" w:themeColor="text1"/>
        </w:rPr>
        <w:t>c) La clasificación no será exigible ni aplicable para los demás tipos de contratos. Para dichos contratos, los requisitos específicos de solvencia exigidos se indicarán en el anuncio de licitación o en la invitación a participar en el procedimiento y se detallarán en los pliegos del contrato. Reglamentariamente se podrán establecer los medios y requisitos que, en defecto de los establecidos en los pliegos, y atendiendo a la naturaleza, objeto y valor estimado del contrato acrediten la solvencia para poder ejecutar estos contratos.”</w:t>
      </w:r>
    </w:p>
    <w:p w:rsidR="00B274D3" w:rsidRDefault="00B274D3" w:rsidP="00470683">
      <w:pPr>
        <w:pStyle w:val="Textonotapie"/>
      </w:pPr>
    </w:p>
  </w:footnote>
  <w:footnote w:id="12">
    <w:p w:rsidR="00B274D3" w:rsidRDefault="00B274D3" w:rsidP="0026532A">
      <w:pPr>
        <w:pStyle w:val="Textonotapie"/>
        <w:jc w:val="both"/>
      </w:pPr>
      <w:r>
        <w:rPr>
          <w:rStyle w:val="Refdenotaalpie"/>
        </w:rPr>
        <w:footnoteRef/>
      </w:r>
      <w:r>
        <w:t xml:space="preserve"> Véase la página  número 3 del presente trabajo.</w:t>
      </w:r>
    </w:p>
  </w:footnote>
  <w:footnote w:id="13">
    <w:p w:rsidR="00B274D3" w:rsidRDefault="00B274D3" w:rsidP="0026532A">
      <w:pPr>
        <w:pStyle w:val="Textonotapie"/>
        <w:jc w:val="both"/>
      </w:pPr>
      <w:r>
        <w:rPr>
          <w:rStyle w:val="Refdenotaalpie"/>
        </w:rPr>
        <w:footnoteRef/>
      </w:r>
      <w:r>
        <w:t xml:space="preserve"> A</w:t>
      </w:r>
      <w:r w:rsidRPr="0026532A">
        <w:t>l menos no una limitación total, y en el caso de que ustedes queridos lectores entendiesen que realmente media una limitación al derecho a la libre concurrencia como tal, hemos de decir</w:t>
      </w:r>
      <w:r>
        <w:t xml:space="preserve"> que en nuestra opinión, </w:t>
      </w:r>
      <w:r w:rsidRPr="0026532A">
        <w:t>estaría justificada por la propia naturaleza de los entes a los que se les reserva la cuota de mercado</w:t>
      </w:r>
      <w:r>
        <w:t>.</w:t>
      </w:r>
    </w:p>
  </w:footnote>
  <w:footnote w:id="14">
    <w:p w:rsidR="00B274D3" w:rsidRDefault="00B274D3" w:rsidP="0026532A">
      <w:pPr>
        <w:pStyle w:val="Textonotapie"/>
        <w:jc w:val="both"/>
      </w:pPr>
      <w:r>
        <w:rPr>
          <w:rStyle w:val="Refdenotaalpie"/>
        </w:rPr>
        <w:footnoteRef/>
      </w:r>
      <w:r>
        <w:t xml:space="preserve"> Los centros especiales de empleo se rigen por el Real Decreto Legislativo 2273/1985, de 4 de diciembre, por el que se aprueba el Reglamento de los Centros Especiales de Empleo, su  concepto se encuentra legalmente establecido en el artículo 1 de la presente ley.</w:t>
      </w:r>
    </w:p>
  </w:footnote>
  <w:footnote w:id="15">
    <w:p w:rsidR="00B274D3" w:rsidRDefault="00B274D3" w:rsidP="0026532A">
      <w:pPr>
        <w:pStyle w:val="Textonotapie"/>
        <w:jc w:val="both"/>
      </w:pPr>
      <w:r>
        <w:rPr>
          <w:rStyle w:val="Refdenotaalpie"/>
        </w:rPr>
        <w:footnoteRef/>
      </w:r>
      <w:r>
        <w:t xml:space="preserve"> Las empresas de inserción se rigen por la Ley 44/2007 de 13 de diciembre, para la regulación del régimen de las Empresas de Inserción. Y legalmente el concepto viene desarrollado en la presente ley en su artículo 4.</w:t>
      </w:r>
    </w:p>
  </w:footnote>
  <w:footnote w:id="16">
    <w:p w:rsidR="00B274D3" w:rsidRPr="002E1F85" w:rsidRDefault="00B274D3" w:rsidP="0026532A">
      <w:pPr>
        <w:pStyle w:val="Textonotapie"/>
        <w:jc w:val="both"/>
        <w:rPr>
          <w:lang w:val="en-US"/>
        </w:rPr>
      </w:pPr>
      <w:r>
        <w:rPr>
          <w:rStyle w:val="Refdenotaalpie"/>
        </w:rPr>
        <w:footnoteRef/>
      </w:r>
      <w:r>
        <w:t xml:space="preserve"> Artículo 1 del Real Decreto Legislativo 2273/1985, de 4 de diciembre, por el que se aprueba el Reglamento de los Centros Especiales de Empleo </w:t>
      </w:r>
      <w:proofErr w:type="gramStart"/>
      <w:r>
        <w:t>( en</w:t>
      </w:r>
      <w:proofErr w:type="gramEnd"/>
      <w:r>
        <w:t xml:space="preserve"> este artículo 1, hace una remisión al artículo 42 de la Ley 13/1982, de 7 de abril, de integración social de los minusválidos.) </w:t>
      </w:r>
      <w:proofErr w:type="spellStart"/>
      <w:r w:rsidRPr="002E1F85">
        <w:rPr>
          <w:lang w:val="en-US"/>
        </w:rPr>
        <w:t>Disponible</w:t>
      </w:r>
      <w:proofErr w:type="spellEnd"/>
      <w:r w:rsidRPr="002E1F85">
        <w:rPr>
          <w:lang w:val="en-US"/>
        </w:rPr>
        <w:t xml:space="preserve"> on-line :</w:t>
      </w:r>
      <w:r>
        <w:rPr>
          <w:lang w:val="en-US"/>
        </w:rPr>
        <w:t xml:space="preserve"> </w:t>
      </w:r>
      <w:hyperlink r:id="rId5" w:history="1">
        <w:r w:rsidRPr="002E1F85">
          <w:rPr>
            <w:rStyle w:val="Hipervnculo"/>
            <w:color w:val="000000" w:themeColor="text1"/>
            <w:lang w:val="en-US"/>
          </w:rPr>
          <w:t>http://www.boe.es/buscar/act.php?id=BOE-A-1985-25591</w:t>
        </w:r>
      </w:hyperlink>
      <w:r>
        <w:rPr>
          <w:lang w:val="en-US"/>
        </w:rPr>
        <w:t xml:space="preserve"> </w:t>
      </w:r>
    </w:p>
  </w:footnote>
  <w:footnote w:id="17">
    <w:p w:rsidR="00B274D3" w:rsidRPr="001D0F8D" w:rsidRDefault="00B274D3" w:rsidP="0026532A">
      <w:pPr>
        <w:pStyle w:val="Textonotapie"/>
        <w:jc w:val="both"/>
        <w:rPr>
          <w:lang w:val="en-US"/>
        </w:rPr>
      </w:pPr>
      <w:r>
        <w:rPr>
          <w:rStyle w:val="Refdenotaalpie"/>
        </w:rPr>
        <w:footnoteRef/>
      </w:r>
      <w:r>
        <w:t xml:space="preserve"> Artículo 2 de la Ley 44/2007 de 13 de diciembre, para la regulación del régimen de las Empresas de Inserción. </w:t>
      </w:r>
      <w:proofErr w:type="spellStart"/>
      <w:r w:rsidRPr="001D0F8D">
        <w:rPr>
          <w:lang w:val="en-US"/>
        </w:rPr>
        <w:t>Disponible</w:t>
      </w:r>
      <w:proofErr w:type="spellEnd"/>
      <w:r w:rsidRPr="001D0F8D">
        <w:rPr>
          <w:lang w:val="en-US"/>
        </w:rPr>
        <w:t xml:space="preserve"> on-line : </w:t>
      </w:r>
      <w:hyperlink r:id="rId6" w:history="1">
        <w:r w:rsidRPr="001D0F8D">
          <w:rPr>
            <w:rStyle w:val="Hipervnculo"/>
            <w:color w:val="000000" w:themeColor="text1"/>
            <w:lang w:val="en-US"/>
          </w:rPr>
          <w:t>http://www.boe.es/buscar/act.php?id=BOE-A-2007-21492</w:t>
        </w:r>
      </w:hyperlink>
      <w:r w:rsidRPr="001D0F8D">
        <w:rPr>
          <w:lang w:val="en-US"/>
        </w:rPr>
        <w:t xml:space="preserve"> </w:t>
      </w:r>
    </w:p>
  </w:footnote>
  <w:footnote w:id="18">
    <w:p w:rsidR="00B274D3" w:rsidRPr="00A5402A" w:rsidRDefault="00B274D3">
      <w:pPr>
        <w:pStyle w:val="Textonotapie"/>
        <w:rPr>
          <w:lang w:val="en-US"/>
        </w:rPr>
      </w:pPr>
      <w:r>
        <w:rPr>
          <w:rStyle w:val="Refdenotaalpie"/>
        </w:rPr>
        <w:footnoteRef/>
      </w:r>
      <w:r>
        <w:t xml:space="preserve"> Noticia extraída del Diario 20 minutos (2014), “</w:t>
      </w:r>
      <w:r w:rsidRPr="00632D6E">
        <w:rPr>
          <w:i/>
        </w:rPr>
        <w:t>Las empresas de inserción solicitan a las administraciones públicas “cláusulas sociales” para la reserva de mercado</w:t>
      </w:r>
      <w:r>
        <w:t xml:space="preserve">.” </w:t>
      </w:r>
      <w:proofErr w:type="spellStart"/>
      <w:r w:rsidRPr="00A5402A">
        <w:rPr>
          <w:lang w:val="en-US"/>
        </w:rPr>
        <w:t>Disponible</w:t>
      </w:r>
      <w:proofErr w:type="spellEnd"/>
      <w:r w:rsidRPr="00A5402A">
        <w:rPr>
          <w:lang w:val="en-US"/>
        </w:rPr>
        <w:t xml:space="preserve"> on-line: </w:t>
      </w:r>
    </w:p>
    <w:p w:rsidR="00B274D3" w:rsidRPr="00A5402A" w:rsidRDefault="008D1A2B">
      <w:pPr>
        <w:pStyle w:val="Textonotapie"/>
        <w:rPr>
          <w:color w:val="000000" w:themeColor="text1"/>
          <w:lang w:val="en-US"/>
        </w:rPr>
      </w:pPr>
      <w:hyperlink r:id="rId7" w:history="1">
        <w:r w:rsidR="00B274D3" w:rsidRPr="00A5402A">
          <w:rPr>
            <w:rStyle w:val="Hipervnculo"/>
            <w:color w:val="000000" w:themeColor="text1"/>
            <w:lang w:val="en-US"/>
          </w:rPr>
          <w:t>http://www.20minutos.es/noticia/2287734/0/empresas-insercion-solicitan-administraciones-publicas-clausulas-sociales-para-reserva-mercado/</w:t>
        </w:r>
      </w:hyperlink>
      <w:r w:rsidR="00B274D3" w:rsidRPr="00A5402A">
        <w:rPr>
          <w:color w:val="000000" w:themeColor="text1"/>
          <w:lang w:val="en-US"/>
        </w:rPr>
        <w:t xml:space="preserve"> </w:t>
      </w:r>
    </w:p>
  </w:footnote>
  <w:footnote w:id="19">
    <w:p w:rsidR="00B274D3" w:rsidRDefault="00B274D3" w:rsidP="006C2A49">
      <w:pPr>
        <w:pStyle w:val="Textonotapie"/>
        <w:jc w:val="both"/>
      </w:pPr>
      <w:r>
        <w:rPr>
          <w:rStyle w:val="Refdenotaalpie"/>
        </w:rPr>
        <w:footnoteRef/>
      </w:r>
      <w:r>
        <w:t xml:space="preserve"> Artículo 3.3 de Tratado de la Unión Europea, disponible on-line:</w:t>
      </w:r>
    </w:p>
    <w:p w:rsidR="00B274D3" w:rsidRPr="006C2A49" w:rsidRDefault="003342D7" w:rsidP="006C2A49">
      <w:pPr>
        <w:pStyle w:val="Textonotapie"/>
        <w:jc w:val="both"/>
        <w:rPr>
          <w:color w:val="000000" w:themeColor="text1"/>
        </w:rPr>
      </w:pPr>
      <w:hyperlink r:id="rId8" w:history="1">
        <w:r w:rsidR="00B274D3" w:rsidRPr="006C2A49">
          <w:rPr>
            <w:rStyle w:val="Hipervnculo"/>
            <w:color w:val="000000" w:themeColor="text1"/>
          </w:rPr>
          <w:t>http://www.boe.es/doue/2010/083/Z00013-00046.pdf</w:t>
        </w:r>
      </w:hyperlink>
      <w:r w:rsidR="00B274D3" w:rsidRPr="006C2A49">
        <w:rPr>
          <w:color w:val="000000" w:themeColor="text1"/>
        </w:rPr>
        <w:t xml:space="preserve"> </w:t>
      </w:r>
    </w:p>
  </w:footnote>
  <w:footnote w:id="20">
    <w:p w:rsidR="00B274D3" w:rsidRPr="00811F08" w:rsidRDefault="00B274D3" w:rsidP="004E60CD">
      <w:pPr>
        <w:pStyle w:val="Textonotapie"/>
        <w:jc w:val="both"/>
        <w:rPr>
          <w:lang w:val="en-US"/>
        </w:rPr>
      </w:pPr>
      <w:r>
        <w:rPr>
          <w:rStyle w:val="Refdenotaalpie"/>
        </w:rPr>
        <w:footnoteRef/>
      </w:r>
      <w:r>
        <w:t xml:space="preserve"> Artículo 18.2 de la Directiva 2014/24/UE del Parlamento Europeo y del Consejo de 26 de febrero de 2014 sobre contratación pública. </w:t>
      </w:r>
      <w:r w:rsidRPr="00811F08">
        <w:rPr>
          <w:lang w:val="en-US"/>
        </w:rPr>
        <w:t>Disponible on-line :</w:t>
      </w:r>
    </w:p>
    <w:p w:rsidR="00B274D3" w:rsidRPr="00811F08" w:rsidRDefault="008D1A2B" w:rsidP="004E60CD">
      <w:pPr>
        <w:pStyle w:val="Textonotapie"/>
        <w:jc w:val="both"/>
        <w:rPr>
          <w:color w:val="000000" w:themeColor="text1"/>
          <w:lang w:val="en-US"/>
        </w:rPr>
      </w:pPr>
      <w:hyperlink r:id="rId9" w:history="1">
        <w:r w:rsidR="00B274D3" w:rsidRPr="00811F08">
          <w:rPr>
            <w:rStyle w:val="Hipervnculo"/>
            <w:color w:val="000000" w:themeColor="text1"/>
            <w:lang w:val="en-US"/>
          </w:rPr>
          <w:t>http://eur-lex.europa.eu/legal-content/ES/TXT/?uri=CELEX:32014L0024</w:t>
        </w:r>
      </w:hyperlink>
      <w:r w:rsidR="00B274D3" w:rsidRPr="00811F08">
        <w:rPr>
          <w:color w:val="000000" w:themeColor="text1"/>
          <w:lang w:val="en-US"/>
        </w:rPr>
        <w:t xml:space="preserve"> </w:t>
      </w:r>
    </w:p>
  </w:footnote>
  <w:footnote w:id="21">
    <w:p w:rsidR="00B274D3" w:rsidRDefault="00B274D3" w:rsidP="004E60CD">
      <w:pPr>
        <w:pStyle w:val="Textonotapie"/>
        <w:jc w:val="both"/>
      </w:pPr>
      <w:r>
        <w:rPr>
          <w:rStyle w:val="Refdenotaalpie"/>
        </w:rPr>
        <w:footnoteRef/>
      </w:r>
      <w:r>
        <w:t xml:space="preserve"> Artículo 20</w:t>
      </w:r>
      <w:r w:rsidRPr="00B853D4">
        <w:t xml:space="preserve"> </w:t>
      </w:r>
      <w:r>
        <w:t>de la Directiva 2014/24/UE del Parlamento Europeo y del Consejo de 26 de febrero de 2014 sobre contratación pública.</w:t>
      </w:r>
    </w:p>
  </w:footnote>
  <w:footnote w:id="22">
    <w:p w:rsidR="00B274D3" w:rsidRDefault="00B274D3" w:rsidP="004E60CD">
      <w:pPr>
        <w:pStyle w:val="Textonotapie"/>
        <w:jc w:val="both"/>
      </w:pPr>
      <w:r>
        <w:rPr>
          <w:rStyle w:val="Refdenotaalpie"/>
        </w:rPr>
        <w:footnoteRef/>
      </w:r>
      <w:r>
        <w:t xml:space="preserve"> </w:t>
      </w:r>
      <w:proofErr w:type="spellStart"/>
      <w:r>
        <w:t>Lesmes</w:t>
      </w:r>
      <w:proofErr w:type="spellEnd"/>
      <w:r>
        <w:t>, S.(2014) “</w:t>
      </w:r>
      <w:r w:rsidRPr="009B4BAE">
        <w:rPr>
          <w:i/>
        </w:rPr>
        <w:t>La nueva Directiva Comunitaria de Contratos Públicos va más allá en Cláusulas y Criterios Sociales</w:t>
      </w:r>
      <w:r>
        <w:t>”</w:t>
      </w:r>
      <w:r w:rsidRPr="009B4BAE">
        <w:t xml:space="preserve"> </w:t>
      </w:r>
      <w:r>
        <w:t>Edición de su página web clausulassociales.org  .Disponible on-line:</w:t>
      </w:r>
    </w:p>
    <w:p w:rsidR="00B274D3" w:rsidRPr="009B4BAE" w:rsidRDefault="003342D7" w:rsidP="004E60CD">
      <w:pPr>
        <w:pStyle w:val="Textonotapie"/>
        <w:jc w:val="both"/>
        <w:rPr>
          <w:color w:val="000000" w:themeColor="text1"/>
        </w:rPr>
      </w:pPr>
      <w:hyperlink r:id="rId10" w:history="1">
        <w:r w:rsidR="00B274D3" w:rsidRPr="009B4BAE">
          <w:rPr>
            <w:rStyle w:val="Hipervnculo"/>
            <w:color w:val="000000" w:themeColor="text1"/>
          </w:rPr>
          <w:t>http://www.clausulassociales.org/index.php/8-clausulas-sociales/124-la-nueva-directiva-comunitaria-de-contratos-publicos-va-mas-alla-en-clausulas-y-criterios-sociales</w:t>
        </w:r>
      </w:hyperlink>
      <w:r w:rsidR="00B274D3" w:rsidRPr="009B4BAE">
        <w:rPr>
          <w:color w:val="000000" w:themeColor="text1"/>
        </w:rPr>
        <w:t xml:space="preserve"> </w:t>
      </w:r>
    </w:p>
  </w:footnote>
  <w:footnote w:id="23">
    <w:p w:rsidR="00B274D3" w:rsidRDefault="00B274D3" w:rsidP="004E60CD">
      <w:pPr>
        <w:pStyle w:val="Textonotapie"/>
        <w:jc w:val="both"/>
      </w:pPr>
      <w:r>
        <w:rPr>
          <w:rStyle w:val="Refdenotaalpie"/>
        </w:rPr>
        <w:footnoteRef/>
      </w:r>
      <w:r>
        <w:t xml:space="preserve"> Artículo 57.4.a de la Directiva 2014/24/UE del Parlamento Europeo y del Consejo de 26 de febrero de 2014 sobre contratación pública.</w:t>
      </w:r>
    </w:p>
  </w:footnote>
  <w:footnote w:id="24">
    <w:p w:rsidR="00B274D3" w:rsidRDefault="00B274D3" w:rsidP="004E60CD">
      <w:pPr>
        <w:pStyle w:val="Textonotapie"/>
        <w:jc w:val="both"/>
      </w:pPr>
      <w:r>
        <w:rPr>
          <w:rStyle w:val="Refdenotaalpie"/>
        </w:rPr>
        <w:footnoteRef/>
      </w:r>
      <w:r>
        <w:t xml:space="preserve"> Artículo 62.2 de la Directiva 2014/24/UE del Parlamento Europeo y del Consejo de 26 de febrero de 2014 sobre contratación pública.</w:t>
      </w:r>
    </w:p>
  </w:footnote>
  <w:footnote w:id="25">
    <w:p w:rsidR="00B274D3" w:rsidRDefault="00B274D3" w:rsidP="00D14CFD">
      <w:pPr>
        <w:pStyle w:val="Textonotapie"/>
        <w:jc w:val="both"/>
      </w:pPr>
      <w:r>
        <w:rPr>
          <w:rStyle w:val="Refdenotaalpie"/>
        </w:rPr>
        <w:footnoteRef/>
      </w:r>
      <w:r>
        <w:t xml:space="preserve"> Artículo 67 de la Directiva 2014/24/UE del Parlamento Europeo y del Consejo de 26 de febrero de 2014 sobre contratación pública.</w:t>
      </w:r>
    </w:p>
  </w:footnote>
  <w:footnote w:id="26">
    <w:p w:rsidR="00B274D3" w:rsidRDefault="00B274D3" w:rsidP="00D14CFD">
      <w:pPr>
        <w:pStyle w:val="Textonotapie"/>
        <w:jc w:val="both"/>
      </w:pPr>
      <w:r>
        <w:rPr>
          <w:rStyle w:val="Refdenotaalpie"/>
        </w:rPr>
        <w:footnoteRef/>
      </w:r>
      <w:r>
        <w:t xml:space="preserve"> Véase la Referencia nú</w:t>
      </w:r>
      <w:r w:rsidR="00D226DA">
        <w:t>mero 5 practicada en la página 5</w:t>
      </w:r>
      <w:r>
        <w:t>.</w:t>
      </w:r>
    </w:p>
  </w:footnote>
  <w:footnote w:id="27">
    <w:p w:rsidR="00B274D3" w:rsidRDefault="00B274D3" w:rsidP="00C52695">
      <w:pPr>
        <w:pStyle w:val="Textonotapie"/>
        <w:jc w:val="both"/>
      </w:pPr>
      <w:r>
        <w:rPr>
          <w:rStyle w:val="Refdenotaalpie"/>
        </w:rPr>
        <w:footnoteRef/>
      </w:r>
      <w:r>
        <w:t xml:space="preserve"> Artículo 70 de la Directiva 2014/24/UE del Parlamento Europeo y del Consejo de 26 de febrero de 2014 sobre contratación pública.</w:t>
      </w:r>
    </w:p>
    <w:p w:rsidR="00B274D3" w:rsidRDefault="00B274D3">
      <w:pPr>
        <w:pStyle w:val="Textonotapie"/>
      </w:pPr>
    </w:p>
  </w:footnote>
  <w:footnote w:id="28">
    <w:p w:rsidR="00B274D3" w:rsidRDefault="00B274D3" w:rsidP="005172E9">
      <w:pPr>
        <w:pStyle w:val="Textonotapie"/>
        <w:jc w:val="both"/>
      </w:pPr>
      <w:r>
        <w:rPr>
          <w:rStyle w:val="Refdenotaalpie"/>
        </w:rPr>
        <w:footnoteRef/>
      </w:r>
      <w:r>
        <w:t xml:space="preserve"> Artículos 74 y 77 de la Directiva 2014/24/UE del Parlamento Europeo y del Consejo de 26 de febrero de 2014 sobre contratación pública.</w:t>
      </w:r>
    </w:p>
  </w:footnote>
  <w:footnote w:id="29">
    <w:p w:rsidR="00B274D3" w:rsidRDefault="00B274D3" w:rsidP="00DE740B">
      <w:pPr>
        <w:pStyle w:val="Textonotapie"/>
        <w:jc w:val="both"/>
      </w:pPr>
      <w:r>
        <w:rPr>
          <w:rStyle w:val="Refdenotaalpie"/>
        </w:rPr>
        <w:footnoteRef/>
      </w:r>
      <w:r>
        <w:t xml:space="preserve"> </w:t>
      </w:r>
      <w:proofErr w:type="spellStart"/>
      <w:r>
        <w:t>Lesmes</w:t>
      </w:r>
      <w:proofErr w:type="spellEnd"/>
      <w:r>
        <w:t>, S.(2014) “</w:t>
      </w:r>
      <w:r w:rsidRPr="009B4BAE">
        <w:rPr>
          <w:i/>
        </w:rPr>
        <w:t>La nueva Directiva Comunitaria de Contratos Públicos va más allá en Cláusulas y Criterios Sociales</w:t>
      </w:r>
      <w:r>
        <w:t>”</w:t>
      </w:r>
      <w:r w:rsidRPr="009B4BAE">
        <w:t xml:space="preserve"> </w:t>
      </w:r>
      <w:r>
        <w:t>Edición de su página web clausulassociales.org</w:t>
      </w:r>
    </w:p>
  </w:footnote>
  <w:footnote w:id="30">
    <w:p w:rsidR="00B274D3" w:rsidRDefault="00B274D3" w:rsidP="00C32375">
      <w:pPr>
        <w:pStyle w:val="Textonotapie"/>
        <w:jc w:val="both"/>
      </w:pPr>
      <w:r>
        <w:rPr>
          <w:rStyle w:val="Refdenotaalpie"/>
        </w:rPr>
        <w:footnoteRef/>
      </w:r>
      <w:r>
        <w:t xml:space="preserve"> Anexo X de la </w:t>
      </w:r>
      <w:proofErr w:type="spellStart"/>
      <w:r>
        <w:t>la</w:t>
      </w:r>
      <w:proofErr w:type="spellEnd"/>
      <w:r>
        <w:t xml:space="preserve"> Directiva 2014/24/UE del Parlamento Europeo y del Consejo de 26 de febrero de 2014 sobre contratación pública.</w:t>
      </w:r>
    </w:p>
  </w:footnote>
  <w:footnote w:id="31">
    <w:p w:rsidR="00B274D3" w:rsidRDefault="00B274D3" w:rsidP="00291EA5">
      <w:pPr>
        <w:pStyle w:val="Textonotapie"/>
        <w:jc w:val="both"/>
      </w:pPr>
      <w:r>
        <w:rPr>
          <w:rStyle w:val="Refdenotaalpie"/>
        </w:rPr>
        <w:footnoteRef/>
      </w:r>
      <w:r>
        <w:t xml:space="preserve"> OIT (2008) “</w:t>
      </w:r>
      <w:r w:rsidRPr="00291EA5">
        <w:rPr>
          <w:i/>
        </w:rPr>
        <w:t>CONVENIO (NÚM. 94) Y RECOMENDACIÓN (NÚM. 84) SOBRE LAS CLÁUSULAS DE TRABAJO (CONTRATOS CELEBRADOS POR LAS AUTORIDADES PÚBLICAS), 1949</w:t>
      </w:r>
      <w:r>
        <w:t xml:space="preserve">”, Ginebra, Guía Práctica, pp.5  Disponible on-line: </w:t>
      </w:r>
    </w:p>
    <w:p w:rsidR="00B274D3" w:rsidRPr="00291EA5" w:rsidRDefault="003342D7" w:rsidP="00291EA5">
      <w:pPr>
        <w:pStyle w:val="Textonotapie"/>
        <w:jc w:val="both"/>
      </w:pPr>
      <w:hyperlink r:id="rId11" w:history="1">
        <w:r w:rsidR="00B274D3" w:rsidRPr="00291EA5">
          <w:rPr>
            <w:rStyle w:val="Hipervnculo"/>
            <w:color w:val="000000" w:themeColor="text1"/>
          </w:rPr>
          <w:t>http://www.ilo.org/wcmsp5/groups/public/---</w:t>
        </w:r>
        <w:proofErr w:type="spellStart"/>
        <w:r w:rsidR="00B274D3" w:rsidRPr="00291EA5">
          <w:rPr>
            <w:rStyle w:val="Hipervnculo"/>
            <w:color w:val="000000" w:themeColor="text1"/>
          </w:rPr>
          <w:t>ed_norm</w:t>
        </w:r>
        <w:proofErr w:type="spellEnd"/>
        <w:r w:rsidR="00B274D3" w:rsidRPr="00291EA5">
          <w:rPr>
            <w:rStyle w:val="Hipervnculo"/>
            <w:color w:val="000000" w:themeColor="text1"/>
          </w:rPr>
          <w:t>/---normes/</w:t>
        </w:r>
        <w:proofErr w:type="spellStart"/>
        <w:r w:rsidR="00B274D3" w:rsidRPr="00291EA5">
          <w:rPr>
            <w:rStyle w:val="Hipervnculo"/>
            <w:color w:val="000000" w:themeColor="text1"/>
          </w:rPr>
          <w:t>documents</w:t>
        </w:r>
        <w:proofErr w:type="spellEnd"/>
        <w:r w:rsidR="00B274D3" w:rsidRPr="00291EA5">
          <w:rPr>
            <w:rStyle w:val="Hipervnculo"/>
            <w:color w:val="000000" w:themeColor="text1"/>
          </w:rPr>
          <w:t>/</w:t>
        </w:r>
        <w:proofErr w:type="spellStart"/>
        <w:r w:rsidR="00B274D3" w:rsidRPr="00291EA5">
          <w:rPr>
            <w:rStyle w:val="Hipervnculo"/>
            <w:color w:val="000000" w:themeColor="text1"/>
          </w:rPr>
          <w:t>publication</w:t>
        </w:r>
        <w:proofErr w:type="spellEnd"/>
        <w:r w:rsidR="00B274D3" w:rsidRPr="00291EA5">
          <w:rPr>
            <w:rStyle w:val="Hipervnculo"/>
            <w:color w:val="000000" w:themeColor="text1"/>
          </w:rPr>
          <w:t>/wcms_099701.pdf</w:t>
        </w:r>
      </w:hyperlink>
      <w:r w:rsidR="00B274D3" w:rsidRPr="00291EA5">
        <w:rPr>
          <w:color w:val="000000" w:themeColor="text1"/>
        </w:rPr>
        <w:t xml:space="preserve"> </w:t>
      </w:r>
    </w:p>
  </w:footnote>
  <w:footnote w:id="32">
    <w:p w:rsidR="00B274D3" w:rsidRDefault="00B274D3" w:rsidP="002D66CC">
      <w:pPr>
        <w:pStyle w:val="Textonotapie"/>
        <w:jc w:val="both"/>
      </w:pPr>
      <w:r>
        <w:rPr>
          <w:rStyle w:val="Refdenotaalpie"/>
        </w:rPr>
        <w:footnoteRef/>
      </w:r>
      <w:r>
        <w:t xml:space="preserve"> Obviamente la distribución de competencias no se cierra aquí, pues nuestro Estado a su vez se encuentra limitado por la Unión Europea y los acuerdos internacionales de los que España es parte.</w:t>
      </w:r>
    </w:p>
  </w:footnote>
  <w:footnote w:id="33">
    <w:p w:rsidR="00B274D3" w:rsidRDefault="00B274D3" w:rsidP="002D66CC">
      <w:pPr>
        <w:pStyle w:val="Textonotapie"/>
        <w:jc w:val="both"/>
      </w:pPr>
      <w:r>
        <w:rPr>
          <w:rStyle w:val="Refdenotaalpie"/>
        </w:rPr>
        <w:footnoteRef/>
      </w:r>
      <w:r>
        <w:t xml:space="preserve"> En relación a Ceuta y Melilla, su estatuto de autonomía las designa como “ciudades autonómicas” puesto que tienen un rango inferior a las Comunidades autónomas y son consideradas entes autonómicos especiales o ciudades autonómicas. Para más información consultar el siguiente enlace web:</w:t>
      </w:r>
    </w:p>
    <w:p w:rsidR="00B274D3" w:rsidRPr="002D66CC" w:rsidRDefault="003342D7" w:rsidP="002D66CC">
      <w:pPr>
        <w:pStyle w:val="Textonotapie"/>
        <w:jc w:val="both"/>
        <w:rPr>
          <w:color w:val="000000" w:themeColor="text1"/>
        </w:rPr>
      </w:pPr>
      <w:hyperlink r:id="rId12" w:history="1">
        <w:r w:rsidR="00B274D3" w:rsidRPr="002D66CC">
          <w:rPr>
            <w:rStyle w:val="Hipervnculo"/>
            <w:color w:val="000000" w:themeColor="text1"/>
          </w:rPr>
          <w:t>http://www.elmundo.es/especiales/2005/06/espana/estatutos_autonomia/estatutos/ceuta_melilla.html</w:t>
        </w:r>
      </w:hyperlink>
      <w:r w:rsidR="00B274D3" w:rsidRPr="002D66CC">
        <w:rPr>
          <w:color w:val="000000" w:themeColor="text1"/>
        </w:rPr>
        <w:t xml:space="preserve"> </w:t>
      </w:r>
    </w:p>
  </w:footnote>
  <w:footnote w:id="34">
    <w:p w:rsidR="00B274D3" w:rsidRDefault="00B274D3" w:rsidP="00B404BB">
      <w:pPr>
        <w:pStyle w:val="Textonotapie"/>
        <w:jc w:val="both"/>
      </w:pPr>
      <w:r>
        <w:rPr>
          <w:rStyle w:val="Refdenotaalpie"/>
        </w:rPr>
        <w:footnoteRef/>
      </w:r>
      <w:r>
        <w:t xml:space="preserve"> Art.47.2 de la  </w:t>
      </w:r>
      <w:r w:rsidRPr="00B404BB">
        <w:t>Ley 2/2007, de 19 de marzo, de reforma del Estatuto de Autonomía para Andalucía</w:t>
      </w:r>
      <w:r>
        <w:t xml:space="preserve">. </w:t>
      </w:r>
    </w:p>
  </w:footnote>
  <w:footnote w:id="35">
    <w:p w:rsidR="00B274D3" w:rsidRDefault="00B274D3" w:rsidP="00B404BB">
      <w:pPr>
        <w:pStyle w:val="Textonotapie"/>
        <w:jc w:val="both"/>
      </w:pPr>
      <w:r>
        <w:rPr>
          <w:rStyle w:val="Refdenotaalpie"/>
        </w:rPr>
        <w:footnoteRef/>
      </w:r>
      <w:r>
        <w:t xml:space="preserve"> Fernández (2012) “</w:t>
      </w:r>
      <w:r>
        <w:rPr>
          <w:i/>
        </w:rPr>
        <w:t>El reparto de competencias en España. C.C.A.A y sus Estatutos de Autonomía”</w:t>
      </w:r>
      <w:r>
        <w:t>, jueves 27 de septiembre de 2012. Edición digital de su blog, disponible on-line:</w:t>
      </w:r>
    </w:p>
    <w:p w:rsidR="00B274D3" w:rsidRPr="00B404BB" w:rsidRDefault="003342D7" w:rsidP="00B404BB">
      <w:pPr>
        <w:pStyle w:val="Textonotapie"/>
        <w:jc w:val="both"/>
        <w:rPr>
          <w:color w:val="000000" w:themeColor="text1"/>
        </w:rPr>
      </w:pPr>
      <w:hyperlink r:id="rId13" w:history="1">
        <w:r w:rsidR="00B274D3" w:rsidRPr="00B404BB">
          <w:rPr>
            <w:rStyle w:val="Hipervnculo"/>
            <w:color w:val="000000" w:themeColor="text1"/>
          </w:rPr>
          <w:t>http://www.fernandeznavarro.com/es/Blog/Entradas/2012/9/27_El_reparto_de_competencias_en_Espana._C.C.A.A_y_sus_Estatutos_de_Autonomia..html</w:t>
        </w:r>
      </w:hyperlink>
      <w:r w:rsidR="00B274D3" w:rsidRPr="00B404BB">
        <w:rPr>
          <w:color w:val="000000" w:themeColor="text1"/>
        </w:rPr>
        <w:t xml:space="preserve"> </w:t>
      </w:r>
    </w:p>
  </w:footnote>
  <w:footnote w:id="36">
    <w:p w:rsidR="00B274D3" w:rsidRDefault="00B274D3" w:rsidP="00E7238B">
      <w:pPr>
        <w:pStyle w:val="Textonotapie"/>
        <w:jc w:val="both"/>
      </w:pPr>
      <w:r>
        <w:rPr>
          <w:rStyle w:val="Refdenotaalpie"/>
        </w:rPr>
        <w:footnoteRef/>
      </w:r>
      <w:r>
        <w:t xml:space="preserve"> Artículo 37 de la </w:t>
      </w:r>
      <w:r w:rsidRPr="00B404BB">
        <w:t>Ley 2/2007, de 19 de marzo, de reforma del Estatuto de Autonomía para Andalucía</w:t>
      </w:r>
      <w:r>
        <w:t>.</w:t>
      </w:r>
    </w:p>
  </w:footnote>
  <w:footnote w:id="37">
    <w:p w:rsidR="00B274D3" w:rsidRDefault="00B274D3" w:rsidP="001F4983">
      <w:pPr>
        <w:pStyle w:val="Textonotapie"/>
        <w:jc w:val="both"/>
      </w:pPr>
      <w:r>
        <w:rPr>
          <w:rStyle w:val="Refdenotaalpie"/>
        </w:rPr>
        <w:footnoteRef/>
      </w:r>
      <w:r>
        <w:t xml:space="preserve"> Sol Rincón </w:t>
      </w:r>
      <w:proofErr w:type="spellStart"/>
      <w:r>
        <w:t>Borobia</w:t>
      </w:r>
      <w:proofErr w:type="spellEnd"/>
      <w:r>
        <w:t xml:space="preserve"> (2014) </w:t>
      </w:r>
      <w:proofErr w:type="gramStart"/>
      <w:r>
        <w:t xml:space="preserve">“ </w:t>
      </w:r>
      <w:r w:rsidRPr="001F4983">
        <w:rPr>
          <w:i/>
        </w:rPr>
        <w:t>No</w:t>
      </w:r>
      <w:proofErr w:type="gramEnd"/>
      <w:r w:rsidRPr="001F4983">
        <w:rPr>
          <w:i/>
        </w:rPr>
        <w:t xml:space="preserve"> hay ni un ayuntamiento canario que aplique cláusulas sociales</w:t>
      </w:r>
      <w:r>
        <w:t xml:space="preserve">” entrevista a Santiago </w:t>
      </w:r>
      <w:proofErr w:type="spellStart"/>
      <w:r>
        <w:t>Lesmes</w:t>
      </w:r>
      <w:proofErr w:type="spellEnd"/>
      <w:r>
        <w:t xml:space="preserve"> </w:t>
      </w:r>
      <w:proofErr w:type="spellStart"/>
      <w:r>
        <w:t>Zabalegui</w:t>
      </w:r>
      <w:proofErr w:type="spellEnd"/>
      <w:r>
        <w:t>, Diario La Opinión de Tenerife, 16 de enero de 2014. Disponible on-line:</w:t>
      </w:r>
    </w:p>
    <w:p w:rsidR="00B274D3" w:rsidRPr="00A34C86" w:rsidRDefault="003342D7" w:rsidP="001F4983">
      <w:pPr>
        <w:pStyle w:val="Textonotapie"/>
        <w:jc w:val="both"/>
        <w:rPr>
          <w:color w:val="000000" w:themeColor="text1"/>
        </w:rPr>
      </w:pPr>
      <w:hyperlink r:id="rId14" w:history="1">
        <w:r w:rsidR="00B274D3" w:rsidRPr="00A34C86">
          <w:rPr>
            <w:rStyle w:val="Hipervnculo"/>
            <w:color w:val="000000" w:themeColor="text1"/>
          </w:rPr>
          <w:t>http://www.laopinion.es/canarias/2014/01/16/hay-ayuntamiento-canario-aplique-clausulas/520552.html</w:t>
        </w:r>
      </w:hyperlink>
      <w:r w:rsidR="00B274D3" w:rsidRPr="00A34C86">
        <w:rPr>
          <w:color w:val="000000" w:themeColor="text1"/>
        </w:rPr>
        <w:t xml:space="preserve"> </w:t>
      </w:r>
    </w:p>
  </w:footnote>
  <w:footnote w:id="38">
    <w:p w:rsidR="00B274D3" w:rsidRDefault="00B274D3" w:rsidP="004A0579">
      <w:pPr>
        <w:pStyle w:val="Textonotapie"/>
        <w:jc w:val="both"/>
      </w:pPr>
      <w:r>
        <w:rPr>
          <w:rStyle w:val="Refdenotaalpie"/>
        </w:rPr>
        <w:footnoteRef/>
      </w:r>
      <w:r>
        <w:t xml:space="preserve"> Fundación Grupo </w:t>
      </w:r>
      <w:proofErr w:type="spellStart"/>
      <w:r>
        <w:t>Sifu</w:t>
      </w:r>
      <w:proofErr w:type="spellEnd"/>
      <w:r>
        <w:t xml:space="preserve"> </w:t>
      </w:r>
      <w:proofErr w:type="gramStart"/>
      <w:r>
        <w:t xml:space="preserve">“ </w:t>
      </w:r>
      <w:r>
        <w:rPr>
          <w:i/>
        </w:rPr>
        <w:t>observatorio</w:t>
      </w:r>
      <w:proofErr w:type="gramEnd"/>
      <w:r>
        <w:rPr>
          <w:i/>
        </w:rPr>
        <w:t xml:space="preserve"> sobre empresa y discapacidad”.</w:t>
      </w:r>
      <w:r>
        <w:t xml:space="preserve"> Pp</w:t>
      </w:r>
      <w:proofErr w:type="gramStart"/>
      <w:r>
        <w:t>,18</w:t>
      </w:r>
      <w:proofErr w:type="gramEnd"/>
      <w:r>
        <w:t>. Disponible on-line:</w:t>
      </w:r>
    </w:p>
    <w:p w:rsidR="00B274D3" w:rsidRPr="005839F5" w:rsidRDefault="00B274D3" w:rsidP="004A0579">
      <w:pPr>
        <w:pStyle w:val="Textonotapie"/>
        <w:jc w:val="both"/>
      </w:pPr>
      <w:r w:rsidRPr="004A0579">
        <w:t>http://www.gruposifu.com/wp-content/uploads/2014/11/Observatorio2007_4443.pdf</w:t>
      </w:r>
    </w:p>
  </w:footnote>
  <w:footnote w:id="39">
    <w:p w:rsidR="00B274D3" w:rsidRDefault="00B274D3" w:rsidP="00380630">
      <w:pPr>
        <w:pStyle w:val="Textonotapie"/>
        <w:jc w:val="both"/>
      </w:pPr>
      <w:r>
        <w:rPr>
          <w:rStyle w:val="Refdenotaalpie"/>
        </w:rPr>
        <w:footnoteRef/>
      </w:r>
      <w:r>
        <w:t xml:space="preserve"> Más allá de puntuales obligaciones legales como la del </w:t>
      </w:r>
      <w:r w:rsidRPr="00380630">
        <w:t>artículo 42 del Real Decreto Legislativo 1/2013, de 29 de noviembre, por el que se aprueba el Texto Refundido de la Ley General de derechos de las personas con discapacidad y de su inclusión social</w:t>
      </w:r>
      <w:r>
        <w:t>. O de algunas leyes medioambientales que por ejemplo regulen las emisiones de CO2.</w:t>
      </w:r>
    </w:p>
  </w:footnote>
  <w:footnote w:id="40">
    <w:p w:rsidR="00B274D3" w:rsidRPr="00960719" w:rsidRDefault="00B274D3" w:rsidP="000232F2">
      <w:pPr>
        <w:pStyle w:val="Textonotapie"/>
        <w:jc w:val="both"/>
        <w:rPr>
          <w:lang w:val="en-US"/>
        </w:rPr>
      </w:pPr>
      <w:r>
        <w:rPr>
          <w:rStyle w:val="Refdenotaalpie"/>
        </w:rPr>
        <w:footnoteRef/>
      </w:r>
      <w:r w:rsidRPr="00960719">
        <w:rPr>
          <w:lang w:val="en-US"/>
        </w:rPr>
        <w:t xml:space="preserve"> </w:t>
      </w:r>
      <w:proofErr w:type="spellStart"/>
      <w:r w:rsidRPr="00960719">
        <w:rPr>
          <w:lang w:val="en-US"/>
        </w:rPr>
        <w:t>Disponible</w:t>
      </w:r>
      <w:proofErr w:type="spellEnd"/>
      <w:r w:rsidRPr="00960719">
        <w:rPr>
          <w:lang w:val="en-US"/>
        </w:rPr>
        <w:t xml:space="preserve"> on-line: http://semanal.cermi.es/noticia/entrevista-javier-blanco-foro-responsable.aspx</w:t>
      </w:r>
    </w:p>
  </w:footnote>
  <w:footnote w:id="41">
    <w:p w:rsidR="00B274D3" w:rsidRDefault="00B274D3" w:rsidP="000232F2">
      <w:pPr>
        <w:pStyle w:val="Textonotapie"/>
        <w:jc w:val="both"/>
      </w:pPr>
      <w:r>
        <w:rPr>
          <w:rStyle w:val="Refdenotaalpie"/>
        </w:rPr>
        <w:footnoteRef/>
      </w:r>
      <w:r>
        <w:t xml:space="preserve"> Aprobada por la Asamblea General de las Naciones Unidas el 20 de noviembre de 1989.</w:t>
      </w:r>
    </w:p>
  </w:footnote>
  <w:footnote w:id="42">
    <w:p w:rsidR="00B274D3" w:rsidRPr="00516A38" w:rsidRDefault="00B274D3" w:rsidP="00516A38">
      <w:pPr>
        <w:pStyle w:val="Textonotapie"/>
        <w:jc w:val="both"/>
      </w:pPr>
      <w:r>
        <w:rPr>
          <w:rStyle w:val="Refdenotaalpie"/>
        </w:rPr>
        <w:footnoteRef/>
      </w:r>
      <w:r>
        <w:t xml:space="preserve"> Extracto obtenido de la Convención  sobre los Derechos del Niño de la edición de Junio de 2006 de UNICEF por el Comité </w:t>
      </w:r>
      <w:proofErr w:type="spellStart"/>
      <w:r>
        <w:t>Español.</w:t>
      </w:r>
      <w:r w:rsidRPr="00516A38">
        <w:t>Disponible</w:t>
      </w:r>
      <w:proofErr w:type="spellEnd"/>
      <w:r w:rsidRPr="00516A38">
        <w:t xml:space="preserve"> on-line: </w:t>
      </w:r>
      <w:hyperlink r:id="rId15" w:history="1">
        <w:r w:rsidRPr="00516A38">
          <w:rPr>
            <w:rStyle w:val="Hipervnculo"/>
            <w:color w:val="000000" w:themeColor="text1"/>
          </w:rPr>
          <w:t>https://www.unicef.es/sites/www.unicef.es/files/CDN_06.pdf</w:t>
        </w:r>
      </w:hyperlink>
    </w:p>
  </w:footnote>
  <w:footnote w:id="43">
    <w:p w:rsidR="00B274D3" w:rsidRDefault="00B274D3" w:rsidP="00BD555A">
      <w:pPr>
        <w:pStyle w:val="Textonotapie"/>
        <w:jc w:val="both"/>
      </w:pPr>
      <w:r>
        <w:rPr>
          <w:rStyle w:val="Refdenotaalpie"/>
        </w:rPr>
        <w:footnoteRef/>
      </w:r>
      <w:r>
        <w:t xml:space="preserve"> Como por ejemplo el Parlamento de Navarra que aprobó en enero de este mismo año 2015 por unanimidad una ley para introducir cláusulas sociales en la contratación pública o como la ciudad de Oviedo que también aprobó una ley que incluirá cláusulas sociales en sus contratos municipales.</w:t>
      </w:r>
    </w:p>
    <w:p w:rsidR="00B274D3" w:rsidRDefault="00B274D3" w:rsidP="00BD555A">
      <w:pPr>
        <w:pStyle w:val="Textonotapie"/>
        <w:jc w:val="both"/>
      </w:pPr>
      <w:r>
        <w:t>Información disponible on-line:</w:t>
      </w:r>
    </w:p>
    <w:p w:rsidR="00B274D3" w:rsidRDefault="00B274D3" w:rsidP="00BD555A">
      <w:pPr>
        <w:pStyle w:val="Textonotapie"/>
        <w:jc w:val="both"/>
      </w:pPr>
    </w:p>
    <w:p w:rsidR="00B274D3" w:rsidRDefault="003342D7" w:rsidP="00BD555A">
      <w:pPr>
        <w:pStyle w:val="Textonotapie"/>
        <w:jc w:val="both"/>
        <w:rPr>
          <w:color w:val="000000" w:themeColor="text1"/>
        </w:rPr>
      </w:pPr>
      <w:hyperlink r:id="rId16" w:history="1">
        <w:r w:rsidR="00B274D3" w:rsidRPr="003948EF">
          <w:rPr>
            <w:rStyle w:val="Hipervnculo"/>
            <w:color w:val="000000" w:themeColor="text1"/>
          </w:rPr>
          <w:t>http://www.clausulassociales.org/index.php/8-clausulas-sociales/135-el-parlamento-de-navarra-aprueba-una-ley-para-introducir-clausulas-sociales-en-la-contratacion-publica</w:t>
        </w:r>
      </w:hyperlink>
    </w:p>
    <w:p w:rsidR="00B274D3" w:rsidRPr="003948EF" w:rsidRDefault="00B274D3" w:rsidP="00BD555A">
      <w:pPr>
        <w:pStyle w:val="Textonotapie"/>
        <w:jc w:val="both"/>
        <w:rPr>
          <w:color w:val="000000" w:themeColor="text1"/>
        </w:rPr>
      </w:pPr>
    </w:p>
    <w:p w:rsidR="00B274D3" w:rsidRPr="003948EF" w:rsidRDefault="003342D7" w:rsidP="00BD555A">
      <w:pPr>
        <w:pStyle w:val="Textonotapie"/>
        <w:jc w:val="both"/>
        <w:rPr>
          <w:color w:val="000000" w:themeColor="text1"/>
        </w:rPr>
      </w:pPr>
      <w:hyperlink r:id="rId17" w:history="1">
        <w:r w:rsidR="00B274D3" w:rsidRPr="003948EF">
          <w:rPr>
            <w:rStyle w:val="Hipervnculo"/>
            <w:color w:val="000000" w:themeColor="text1"/>
          </w:rPr>
          <w:t>http://www.clausulassociales.org/index.php/8-clausulas-sociales/133-la-ciudad-de-oviedo-incluira-clausulas-sociales-en-sus-contratas-municipales</w:t>
        </w:r>
      </w:hyperlink>
    </w:p>
    <w:p w:rsidR="00B274D3" w:rsidRDefault="00B274D3">
      <w:pPr>
        <w:pStyle w:val="Textonotapie"/>
      </w:pPr>
    </w:p>
  </w:footnote>
  <w:footnote w:id="44">
    <w:p w:rsidR="00B274D3" w:rsidRDefault="00B274D3" w:rsidP="001E1070">
      <w:pPr>
        <w:pStyle w:val="Textonotapie"/>
        <w:jc w:val="both"/>
      </w:pPr>
      <w:r>
        <w:rPr>
          <w:rStyle w:val="Refdenotaalpie"/>
        </w:rPr>
        <w:footnoteRef/>
      </w:r>
      <w:r>
        <w:t xml:space="preserve"> Aunque como vimos en anteriores páginas, la voluntad social de la empresa privada es muy superior a la voluntad social de los poderes públicos. Lo cual como poco, parece incomprensible por parte de los poderes públicos que son los legitimados constitucionalmente para ser los motores de las políticas sociales.</w:t>
      </w:r>
    </w:p>
  </w:footnote>
  <w:footnote w:id="45">
    <w:p w:rsidR="00B274D3" w:rsidRDefault="00B274D3" w:rsidP="00BD555A">
      <w:pPr>
        <w:pStyle w:val="Textonotapie"/>
        <w:jc w:val="both"/>
      </w:pPr>
      <w:r>
        <w:rPr>
          <w:rStyle w:val="Refdenotaalpie"/>
        </w:rPr>
        <w:footnoteRef/>
      </w:r>
      <w:r>
        <w:t xml:space="preserve"> </w:t>
      </w:r>
      <w:r w:rsidRPr="009C1A6C">
        <w:t>El Consejo de la Comisión Nacional de los Mercados y la Competencia (CNMC) realizó un informe sobre el Análisis de la contratación pública en España estableciendo que la corrupción en España es de libro</w:t>
      </w:r>
      <w:r>
        <w:t xml:space="preserve"> identificando cinco áreas de mejora en la contratación pública:”</w:t>
      </w:r>
      <w:r>
        <w:rPr>
          <w:i/>
        </w:rPr>
        <w:t xml:space="preserve"> 1.Necesidad de mayor acceso, transparencia y publicidad, 2.Falta de evaluación de la eficiencia económica y de la competencia efectiva, 3.Escaso aprovechamiento de las últimas tecnologías y de la competencia efectiva</w:t>
      </w:r>
      <w:proofErr w:type="gramStart"/>
      <w:r>
        <w:rPr>
          <w:i/>
        </w:rPr>
        <w:t>,4</w:t>
      </w:r>
      <w:proofErr w:type="gramEnd"/>
      <w:r>
        <w:rPr>
          <w:i/>
        </w:rPr>
        <w:t>. Déficit de cooperación administrativa, 5.Necesidad de simplificación de los procedimientos de contratación pública.”</w:t>
      </w:r>
      <w:r>
        <w:t xml:space="preserve">  Donde además el propio autor del artículo quiere destacar unas cifras un tanto impactantes en referencia a la corrupción en España: “</w:t>
      </w:r>
      <w:r w:rsidRPr="00090D59">
        <w:rPr>
          <w:i/>
        </w:rPr>
        <w:t xml:space="preserve">Comparto plenamente el análisis del regulador y las deficiencias que ha puesto de manifiesto, sin embargo lo que más me ha llamado la atención de su informe es una cifra a la que el propio organismo no ha querido dar mucha visibilidad (ni rastro en </w:t>
      </w:r>
      <w:r w:rsidRPr="00090D59">
        <w:rPr>
          <w:i/>
          <w:color w:val="000000" w:themeColor="text1"/>
        </w:rPr>
        <w:t>la </w:t>
      </w:r>
      <w:hyperlink r:id="rId18" w:history="1">
        <w:r w:rsidRPr="00090D59">
          <w:rPr>
            <w:rStyle w:val="Hipervnculo"/>
            <w:i/>
            <w:color w:val="000000" w:themeColor="text1"/>
            <w:u w:val="none"/>
          </w:rPr>
          <w:t>nota de prensa</w:t>
        </w:r>
      </w:hyperlink>
      <w:r w:rsidRPr="00090D59">
        <w:rPr>
          <w:i/>
        </w:rPr>
        <w:t>, ni en el </w:t>
      </w:r>
      <w:hyperlink r:id="rId19" w:history="1">
        <w:r w:rsidRPr="00090D59">
          <w:rPr>
            <w:rStyle w:val="Hipervnculo"/>
            <w:i/>
            <w:color w:val="000000" w:themeColor="text1"/>
            <w:u w:val="none"/>
          </w:rPr>
          <w:t>post</w:t>
        </w:r>
      </w:hyperlink>
      <w:r w:rsidRPr="00090D59">
        <w:rPr>
          <w:i/>
        </w:rPr>
        <w:t> del  blog de la CNMC…). Me refiero a lo siguiente:”</w:t>
      </w:r>
      <w:r w:rsidRPr="009C1A6C">
        <w:t> </w:t>
      </w:r>
      <w:r>
        <w:t>“</w:t>
      </w:r>
      <w:r w:rsidRPr="009C1A6C">
        <w:rPr>
          <w:i/>
          <w:iCs/>
        </w:rPr>
        <w:t xml:space="preserve">Se estima que en ausencia de presión </w:t>
      </w:r>
      <w:proofErr w:type="spellStart"/>
      <w:r w:rsidRPr="009C1A6C">
        <w:rPr>
          <w:i/>
          <w:iCs/>
        </w:rPr>
        <w:t>concurrencial</w:t>
      </w:r>
      <w:proofErr w:type="spellEnd"/>
      <w:r w:rsidRPr="009C1A6C">
        <w:rPr>
          <w:i/>
          <w:iCs/>
        </w:rPr>
        <w:t xml:space="preserve"> se pueden originar desviaciones medias, al alza, del 25% del presupuesto de la contratación pública. En España, a nivel agregado, esto podría implicar hasta un 4,6% del PIB anual, aproximadamente 47.500 millones de euros/año</w:t>
      </w:r>
      <w:r w:rsidRPr="009C1A6C">
        <w:t>.</w:t>
      </w:r>
      <w:r>
        <w:t>”</w:t>
      </w:r>
    </w:p>
    <w:p w:rsidR="00B274D3" w:rsidRDefault="00B274D3" w:rsidP="00BD555A">
      <w:pPr>
        <w:pStyle w:val="Textonotapie"/>
        <w:jc w:val="both"/>
      </w:pPr>
      <w:proofErr w:type="spellStart"/>
      <w:r>
        <w:t>Castellano,Jaime</w:t>
      </w:r>
      <w:proofErr w:type="spellEnd"/>
      <w:r>
        <w:t xml:space="preserve"> (2015) “</w:t>
      </w:r>
      <w:r>
        <w:rPr>
          <w:i/>
        </w:rPr>
        <w:t>La corrupción en la contratación pública en España es de libro”</w:t>
      </w:r>
      <w:r>
        <w:t xml:space="preserve"> Disponible on-line:</w:t>
      </w:r>
    </w:p>
    <w:p w:rsidR="00B274D3" w:rsidRPr="00090D59" w:rsidRDefault="003342D7" w:rsidP="00BD555A">
      <w:pPr>
        <w:pStyle w:val="Textonotapie"/>
        <w:jc w:val="both"/>
        <w:rPr>
          <w:color w:val="000000" w:themeColor="text1"/>
        </w:rPr>
      </w:pPr>
      <w:hyperlink r:id="rId20" w:history="1">
        <w:r w:rsidR="00B274D3" w:rsidRPr="00090D59">
          <w:rPr>
            <w:rStyle w:val="Hipervnculo"/>
            <w:color w:val="000000" w:themeColor="text1"/>
          </w:rPr>
          <w:t>http://hayderecho.com/2015/03/12/la-corrupcion-en-la-contratacion-publica-en-espana-es-de-libro/</w:t>
        </w:r>
      </w:hyperlink>
    </w:p>
    <w:p w:rsidR="00B274D3" w:rsidRPr="009C1A6C" w:rsidRDefault="00B274D3">
      <w:pPr>
        <w:pStyle w:val="Textonotapie"/>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00DA5"/>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467143E"/>
    <w:multiLevelType w:val="hybridMultilevel"/>
    <w:tmpl w:val="AA6A36CE"/>
    <w:lvl w:ilvl="0" w:tplc="0C0A000B">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
    <w:nsid w:val="0B0B6856"/>
    <w:multiLevelType w:val="hybridMultilevel"/>
    <w:tmpl w:val="CB78664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B9A5660"/>
    <w:multiLevelType w:val="hybridMultilevel"/>
    <w:tmpl w:val="D4B842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C344A28"/>
    <w:multiLevelType w:val="hybridMultilevel"/>
    <w:tmpl w:val="36DA9EE6"/>
    <w:lvl w:ilvl="0" w:tplc="0C0A000D">
      <w:start w:val="1"/>
      <w:numFmt w:val="bullet"/>
      <w:lvlText w:val=""/>
      <w:lvlJc w:val="left"/>
      <w:pPr>
        <w:ind w:left="780" w:hanging="360"/>
      </w:pPr>
      <w:rPr>
        <w:rFonts w:ascii="Wingdings" w:hAnsi="Wingdings"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5">
    <w:nsid w:val="0DDB31F2"/>
    <w:multiLevelType w:val="hybridMultilevel"/>
    <w:tmpl w:val="67D868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0E797AB3"/>
    <w:multiLevelType w:val="hybridMultilevel"/>
    <w:tmpl w:val="03E6DC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18013CF"/>
    <w:multiLevelType w:val="hybridMultilevel"/>
    <w:tmpl w:val="3E6C04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26E28F0"/>
    <w:multiLevelType w:val="hybridMultilevel"/>
    <w:tmpl w:val="90C8B7A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D395221"/>
    <w:multiLevelType w:val="hybridMultilevel"/>
    <w:tmpl w:val="33103F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1F54203C"/>
    <w:multiLevelType w:val="hybridMultilevel"/>
    <w:tmpl w:val="743A366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62E689B"/>
    <w:multiLevelType w:val="hybridMultilevel"/>
    <w:tmpl w:val="A81489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CC956E3"/>
    <w:multiLevelType w:val="hybridMultilevel"/>
    <w:tmpl w:val="1DDC07C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33690C15"/>
    <w:multiLevelType w:val="hybridMultilevel"/>
    <w:tmpl w:val="6A4C4B4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51C4218B"/>
    <w:multiLevelType w:val="hybridMultilevel"/>
    <w:tmpl w:val="FB163AE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53D979D9"/>
    <w:multiLevelType w:val="hybridMultilevel"/>
    <w:tmpl w:val="A790ACC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53E65C73"/>
    <w:multiLevelType w:val="hybridMultilevel"/>
    <w:tmpl w:val="C88EAA6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582E2145"/>
    <w:multiLevelType w:val="hybridMultilevel"/>
    <w:tmpl w:val="0EF2D08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67CF35E9"/>
    <w:multiLevelType w:val="multilevel"/>
    <w:tmpl w:val="B2DE8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CA64C87"/>
    <w:multiLevelType w:val="hybridMultilevel"/>
    <w:tmpl w:val="529A481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7D6727BD"/>
    <w:multiLevelType w:val="hybridMultilevel"/>
    <w:tmpl w:val="785262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7DC24AB7"/>
    <w:multiLevelType w:val="hybridMultilevel"/>
    <w:tmpl w:val="3CC855D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1"/>
  </w:num>
  <w:num w:numId="2">
    <w:abstractNumId w:val="0"/>
  </w:num>
  <w:num w:numId="3">
    <w:abstractNumId w:val="7"/>
  </w:num>
  <w:num w:numId="4">
    <w:abstractNumId w:val="2"/>
  </w:num>
  <w:num w:numId="5">
    <w:abstractNumId w:val="18"/>
  </w:num>
  <w:num w:numId="6">
    <w:abstractNumId w:val="19"/>
  </w:num>
  <w:num w:numId="7">
    <w:abstractNumId w:val="14"/>
  </w:num>
  <w:num w:numId="8">
    <w:abstractNumId w:val="1"/>
  </w:num>
  <w:num w:numId="9">
    <w:abstractNumId w:val="12"/>
  </w:num>
  <w:num w:numId="10">
    <w:abstractNumId w:val="8"/>
  </w:num>
  <w:num w:numId="11">
    <w:abstractNumId w:val="20"/>
  </w:num>
  <w:num w:numId="12">
    <w:abstractNumId w:val="3"/>
  </w:num>
  <w:num w:numId="13">
    <w:abstractNumId w:val="4"/>
  </w:num>
  <w:num w:numId="14">
    <w:abstractNumId w:val="17"/>
  </w:num>
  <w:num w:numId="15">
    <w:abstractNumId w:val="5"/>
  </w:num>
  <w:num w:numId="16">
    <w:abstractNumId w:val="6"/>
  </w:num>
  <w:num w:numId="17">
    <w:abstractNumId w:val="13"/>
  </w:num>
  <w:num w:numId="18">
    <w:abstractNumId w:val="15"/>
  </w:num>
  <w:num w:numId="19">
    <w:abstractNumId w:val="11"/>
  </w:num>
  <w:num w:numId="20">
    <w:abstractNumId w:val="16"/>
  </w:num>
  <w:num w:numId="21">
    <w:abstractNumId w:val="9"/>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08453E"/>
    <w:rsid w:val="0000596D"/>
    <w:rsid w:val="000232F2"/>
    <w:rsid w:val="0003544F"/>
    <w:rsid w:val="0003617E"/>
    <w:rsid w:val="00046883"/>
    <w:rsid w:val="00053EDB"/>
    <w:rsid w:val="0006147C"/>
    <w:rsid w:val="00062C08"/>
    <w:rsid w:val="000651CC"/>
    <w:rsid w:val="00066C5D"/>
    <w:rsid w:val="000762DD"/>
    <w:rsid w:val="0008453E"/>
    <w:rsid w:val="00090D59"/>
    <w:rsid w:val="000A06A3"/>
    <w:rsid w:val="000A1D9E"/>
    <w:rsid w:val="000B7E6C"/>
    <w:rsid w:val="000D734C"/>
    <w:rsid w:val="000E0B61"/>
    <w:rsid w:val="000E22E4"/>
    <w:rsid w:val="000E3D7A"/>
    <w:rsid w:val="000F5A56"/>
    <w:rsid w:val="00102AB0"/>
    <w:rsid w:val="0012010F"/>
    <w:rsid w:val="00131487"/>
    <w:rsid w:val="001523DF"/>
    <w:rsid w:val="0015512F"/>
    <w:rsid w:val="001651B2"/>
    <w:rsid w:val="00181EDB"/>
    <w:rsid w:val="0019473F"/>
    <w:rsid w:val="001A1936"/>
    <w:rsid w:val="001B3C02"/>
    <w:rsid w:val="001B54BB"/>
    <w:rsid w:val="001B6EDD"/>
    <w:rsid w:val="001D0F8D"/>
    <w:rsid w:val="001E1070"/>
    <w:rsid w:val="001F0E6E"/>
    <w:rsid w:val="001F4983"/>
    <w:rsid w:val="0020701C"/>
    <w:rsid w:val="002201EA"/>
    <w:rsid w:val="00224C8C"/>
    <w:rsid w:val="00225891"/>
    <w:rsid w:val="00235EB7"/>
    <w:rsid w:val="002458F0"/>
    <w:rsid w:val="00246B5D"/>
    <w:rsid w:val="002518F5"/>
    <w:rsid w:val="0026532A"/>
    <w:rsid w:val="00266491"/>
    <w:rsid w:val="002729DB"/>
    <w:rsid w:val="00291EA5"/>
    <w:rsid w:val="002A35C0"/>
    <w:rsid w:val="002A6192"/>
    <w:rsid w:val="002B054A"/>
    <w:rsid w:val="002B60E7"/>
    <w:rsid w:val="002B752A"/>
    <w:rsid w:val="002C6431"/>
    <w:rsid w:val="002D66CC"/>
    <w:rsid w:val="002D718F"/>
    <w:rsid w:val="002E1F85"/>
    <w:rsid w:val="002E63F6"/>
    <w:rsid w:val="002F016C"/>
    <w:rsid w:val="002F0FAD"/>
    <w:rsid w:val="003003CE"/>
    <w:rsid w:val="00310945"/>
    <w:rsid w:val="0031270F"/>
    <w:rsid w:val="00316000"/>
    <w:rsid w:val="003342D7"/>
    <w:rsid w:val="00344DA8"/>
    <w:rsid w:val="0037544F"/>
    <w:rsid w:val="0038041F"/>
    <w:rsid w:val="00380630"/>
    <w:rsid w:val="003902E7"/>
    <w:rsid w:val="00392B9F"/>
    <w:rsid w:val="003948EF"/>
    <w:rsid w:val="00397C6F"/>
    <w:rsid w:val="003A06D4"/>
    <w:rsid w:val="003A6A65"/>
    <w:rsid w:val="003B0CA4"/>
    <w:rsid w:val="003B2F1B"/>
    <w:rsid w:val="003D6996"/>
    <w:rsid w:val="003E34E2"/>
    <w:rsid w:val="003E56DE"/>
    <w:rsid w:val="003E5DE5"/>
    <w:rsid w:val="00417CEE"/>
    <w:rsid w:val="0042660B"/>
    <w:rsid w:val="004379C5"/>
    <w:rsid w:val="004424E0"/>
    <w:rsid w:val="00456E25"/>
    <w:rsid w:val="00462AF9"/>
    <w:rsid w:val="00470683"/>
    <w:rsid w:val="00472D89"/>
    <w:rsid w:val="00473572"/>
    <w:rsid w:val="00477CCB"/>
    <w:rsid w:val="0049765A"/>
    <w:rsid w:val="004A0579"/>
    <w:rsid w:val="004A410D"/>
    <w:rsid w:val="004B5DA1"/>
    <w:rsid w:val="004D4537"/>
    <w:rsid w:val="004E60CD"/>
    <w:rsid w:val="00501295"/>
    <w:rsid w:val="00507567"/>
    <w:rsid w:val="00516A38"/>
    <w:rsid w:val="00516EE1"/>
    <w:rsid w:val="005172E9"/>
    <w:rsid w:val="005378DF"/>
    <w:rsid w:val="00555D7B"/>
    <w:rsid w:val="00557627"/>
    <w:rsid w:val="0056643E"/>
    <w:rsid w:val="00571A8A"/>
    <w:rsid w:val="005839F5"/>
    <w:rsid w:val="00591DAA"/>
    <w:rsid w:val="005959B4"/>
    <w:rsid w:val="005C199D"/>
    <w:rsid w:val="005D29A1"/>
    <w:rsid w:val="005E6965"/>
    <w:rsid w:val="00600C53"/>
    <w:rsid w:val="006039F3"/>
    <w:rsid w:val="0061227F"/>
    <w:rsid w:val="00626CAE"/>
    <w:rsid w:val="00632D6E"/>
    <w:rsid w:val="00633EA2"/>
    <w:rsid w:val="00642CE4"/>
    <w:rsid w:val="00643263"/>
    <w:rsid w:val="00655C0C"/>
    <w:rsid w:val="006565D1"/>
    <w:rsid w:val="00682ED9"/>
    <w:rsid w:val="00686800"/>
    <w:rsid w:val="006905DD"/>
    <w:rsid w:val="00692F72"/>
    <w:rsid w:val="006A295C"/>
    <w:rsid w:val="006A5342"/>
    <w:rsid w:val="006B04D6"/>
    <w:rsid w:val="006B5FB5"/>
    <w:rsid w:val="006C2A49"/>
    <w:rsid w:val="006C3238"/>
    <w:rsid w:val="006C7656"/>
    <w:rsid w:val="006E4A46"/>
    <w:rsid w:val="006F2529"/>
    <w:rsid w:val="007062B4"/>
    <w:rsid w:val="0070691F"/>
    <w:rsid w:val="00711934"/>
    <w:rsid w:val="00714A8E"/>
    <w:rsid w:val="0074392C"/>
    <w:rsid w:val="00753558"/>
    <w:rsid w:val="007574A6"/>
    <w:rsid w:val="0076492B"/>
    <w:rsid w:val="00766824"/>
    <w:rsid w:val="00767CE8"/>
    <w:rsid w:val="00771874"/>
    <w:rsid w:val="00785473"/>
    <w:rsid w:val="00785BA9"/>
    <w:rsid w:val="0078650C"/>
    <w:rsid w:val="007A65D8"/>
    <w:rsid w:val="007B5451"/>
    <w:rsid w:val="007D464E"/>
    <w:rsid w:val="007E11BD"/>
    <w:rsid w:val="007E5A39"/>
    <w:rsid w:val="007F3D3A"/>
    <w:rsid w:val="007F48BD"/>
    <w:rsid w:val="00811F08"/>
    <w:rsid w:val="0081263B"/>
    <w:rsid w:val="00816295"/>
    <w:rsid w:val="00825AA4"/>
    <w:rsid w:val="00826E46"/>
    <w:rsid w:val="00840AF2"/>
    <w:rsid w:val="008475B5"/>
    <w:rsid w:val="00850EDC"/>
    <w:rsid w:val="00862244"/>
    <w:rsid w:val="00862D3C"/>
    <w:rsid w:val="00874350"/>
    <w:rsid w:val="00875701"/>
    <w:rsid w:val="00885BB4"/>
    <w:rsid w:val="00893C79"/>
    <w:rsid w:val="008951D9"/>
    <w:rsid w:val="008A0B37"/>
    <w:rsid w:val="008A17D7"/>
    <w:rsid w:val="008A61CD"/>
    <w:rsid w:val="008A7994"/>
    <w:rsid w:val="008B3006"/>
    <w:rsid w:val="008B5EE9"/>
    <w:rsid w:val="008D1A2B"/>
    <w:rsid w:val="008E1780"/>
    <w:rsid w:val="008F73C9"/>
    <w:rsid w:val="00907292"/>
    <w:rsid w:val="009145BF"/>
    <w:rsid w:val="00925CD5"/>
    <w:rsid w:val="00935F0F"/>
    <w:rsid w:val="00942699"/>
    <w:rsid w:val="00952C4F"/>
    <w:rsid w:val="00960719"/>
    <w:rsid w:val="00960FA2"/>
    <w:rsid w:val="0096644E"/>
    <w:rsid w:val="00973B61"/>
    <w:rsid w:val="00973DC8"/>
    <w:rsid w:val="009763BD"/>
    <w:rsid w:val="00982AF2"/>
    <w:rsid w:val="00984C37"/>
    <w:rsid w:val="00995D4D"/>
    <w:rsid w:val="009979CF"/>
    <w:rsid w:val="009A1A0B"/>
    <w:rsid w:val="009B4BAE"/>
    <w:rsid w:val="009C1A6C"/>
    <w:rsid w:val="009E0B5F"/>
    <w:rsid w:val="009F6DAD"/>
    <w:rsid w:val="00A1386F"/>
    <w:rsid w:val="00A24783"/>
    <w:rsid w:val="00A31480"/>
    <w:rsid w:val="00A34C86"/>
    <w:rsid w:val="00A4147D"/>
    <w:rsid w:val="00A45952"/>
    <w:rsid w:val="00A52907"/>
    <w:rsid w:val="00A5402A"/>
    <w:rsid w:val="00A6378D"/>
    <w:rsid w:val="00A662AF"/>
    <w:rsid w:val="00A75908"/>
    <w:rsid w:val="00A768B7"/>
    <w:rsid w:val="00A90BB1"/>
    <w:rsid w:val="00A93220"/>
    <w:rsid w:val="00A96634"/>
    <w:rsid w:val="00AE289F"/>
    <w:rsid w:val="00B039A2"/>
    <w:rsid w:val="00B25301"/>
    <w:rsid w:val="00B274D3"/>
    <w:rsid w:val="00B404BB"/>
    <w:rsid w:val="00B4470B"/>
    <w:rsid w:val="00B44855"/>
    <w:rsid w:val="00B5324C"/>
    <w:rsid w:val="00B64C91"/>
    <w:rsid w:val="00B70BD6"/>
    <w:rsid w:val="00B77DFA"/>
    <w:rsid w:val="00B853D4"/>
    <w:rsid w:val="00B9129F"/>
    <w:rsid w:val="00B9335A"/>
    <w:rsid w:val="00BA3E52"/>
    <w:rsid w:val="00BA50EE"/>
    <w:rsid w:val="00BB2255"/>
    <w:rsid w:val="00BB75E3"/>
    <w:rsid w:val="00BB7CED"/>
    <w:rsid w:val="00BC5615"/>
    <w:rsid w:val="00BD555A"/>
    <w:rsid w:val="00BD7D5C"/>
    <w:rsid w:val="00BF029E"/>
    <w:rsid w:val="00C03A94"/>
    <w:rsid w:val="00C06E4F"/>
    <w:rsid w:val="00C1580A"/>
    <w:rsid w:val="00C32375"/>
    <w:rsid w:val="00C35C53"/>
    <w:rsid w:val="00C42307"/>
    <w:rsid w:val="00C52695"/>
    <w:rsid w:val="00C6400A"/>
    <w:rsid w:val="00C66FBF"/>
    <w:rsid w:val="00C83A9A"/>
    <w:rsid w:val="00C9233A"/>
    <w:rsid w:val="00CD29EF"/>
    <w:rsid w:val="00CE7400"/>
    <w:rsid w:val="00CF0E39"/>
    <w:rsid w:val="00D114D2"/>
    <w:rsid w:val="00D14CFD"/>
    <w:rsid w:val="00D22454"/>
    <w:rsid w:val="00D226DA"/>
    <w:rsid w:val="00D406A5"/>
    <w:rsid w:val="00D5404E"/>
    <w:rsid w:val="00D55D98"/>
    <w:rsid w:val="00D60E0E"/>
    <w:rsid w:val="00D6501D"/>
    <w:rsid w:val="00D761BE"/>
    <w:rsid w:val="00D87D00"/>
    <w:rsid w:val="00D94B8C"/>
    <w:rsid w:val="00DA494B"/>
    <w:rsid w:val="00DA50E1"/>
    <w:rsid w:val="00DB75C6"/>
    <w:rsid w:val="00DC654B"/>
    <w:rsid w:val="00DE2C63"/>
    <w:rsid w:val="00DE740B"/>
    <w:rsid w:val="00DF0230"/>
    <w:rsid w:val="00E0459D"/>
    <w:rsid w:val="00E04C6E"/>
    <w:rsid w:val="00E21549"/>
    <w:rsid w:val="00E251DB"/>
    <w:rsid w:val="00E257FC"/>
    <w:rsid w:val="00E259AA"/>
    <w:rsid w:val="00E33B96"/>
    <w:rsid w:val="00E3686C"/>
    <w:rsid w:val="00E37AB2"/>
    <w:rsid w:val="00E41F09"/>
    <w:rsid w:val="00E424DD"/>
    <w:rsid w:val="00E47114"/>
    <w:rsid w:val="00E51891"/>
    <w:rsid w:val="00E57A4F"/>
    <w:rsid w:val="00E64699"/>
    <w:rsid w:val="00E7238B"/>
    <w:rsid w:val="00E77F35"/>
    <w:rsid w:val="00E81F52"/>
    <w:rsid w:val="00E943A8"/>
    <w:rsid w:val="00EA0EB3"/>
    <w:rsid w:val="00EA702A"/>
    <w:rsid w:val="00ED1A3D"/>
    <w:rsid w:val="00F01A98"/>
    <w:rsid w:val="00F059F2"/>
    <w:rsid w:val="00F138A7"/>
    <w:rsid w:val="00F20419"/>
    <w:rsid w:val="00F23877"/>
    <w:rsid w:val="00F2393D"/>
    <w:rsid w:val="00F2499A"/>
    <w:rsid w:val="00F27045"/>
    <w:rsid w:val="00F32638"/>
    <w:rsid w:val="00F35EA9"/>
    <w:rsid w:val="00F43A77"/>
    <w:rsid w:val="00F7131E"/>
    <w:rsid w:val="00F828C1"/>
    <w:rsid w:val="00F83261"/>
    <w:rsid w:val="00F86F43"/>
    <w:rsid w:val="00F92744"/>
    <w:rsid w:val="00F92AEF"/>
    <w:rsid w:val="00FA03A1"/>
    <w:rsid w:val="00FA64F9"/>
    <w:rsid w:val="00FC5177"/>
    <w:rsid w:val="00FC6C87"/>
    <w:rsid w:val="00FC73B1"/>
    <w:rsid w:val="00FD6B3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5" fillcolor="#3cf" stroke="f">
      <v:fill color="#3cf"/>
      <v:stroke on="f"/>
      <v:textbox style="layout-flow:vertical;mso-layout-flow-alt:bottom-to-top"/>
      <o:colormru v:ext="edit" colors="#3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E3D7A"/>
  </w:style>
  <w:style w:type="paragraph" w:styleId="Ttulo1">
    <w:name w:val="heading 1"/>
    <w:basedOn w:val="Normal"/>
    <w:next w:val="Normal"/>
    <w:qFormat/>
    <w:rsid w:val="000E3D7A"/>
    <w:pPr>
      <w:keepNext/>
      <w:outlineLvl w:val="0"/>
    </w:pPr>
    <w:rPr>
      <w:rFonts w:ascii="Arial" w:hAnsi="Arial"/>
      <w:outline/>
      <w:color w:val="000000"/>
      <w:sz w:val="96"/>
    </w:rPr>
  </w:style>
  <w:style w:type="paragraph" w:styleId="Ttulo2">
    <w:name w:val="heading 2"/>
    <w:basedOn w:val="Normal"/>
    <w:next w:val="Normal"/>
    <w:qFormat/>
    <w:rsid w:val="000E3D7A"/>
    <w:pPr>
      <w:keepNext/>
      <w:outlineLvl w:val="1"/>
    </w:pPr>
    <w:rPr>
      <w:rFonts w:ascii="Arial" w:hAnsi="Arial"/>
      <w:color w:val="C0C0C0"/>
      <w:sz w:val="56"/>
    </w:rPr>
  </w:style>
  <w:style w:type="paragraph" w:styleId="Ttulo3">
    <w:name w:val="heading 3"/>
    <w:basedOn w:val="Normal"/>
    <w:next w:val="Normal"/>
    <w:qFormat/>
    <w:rsid w:val="000E3D7A"/>
    <w:pPr>
      <w:keepNext/>
      <w:jc w:val="center"/>
      <w:outlineLvl w:val="2"/>
    </w:pPr>
    <w:rPr>
      <w:rFonts w:ascii="NewBskvll BT" w:hAnsi="NewBskvll BT"/>
      <w:i/>
      <w:sz w:val="24"/>
    </w:rPr>
  </w:style>
  <w:style w:type="paragraph" w:styleId="Ttulo4">
    <w:name w:val="heading 4"/>
    <w:basedOn w:val="Normal"/>
    <w:next w:val="Normal"/>
    <w:qFormat/>
    <w:rsid w:val="000E3D7A"/>
    <w:pPr>
      <w:keepNext/>
      <w:jc w:val="center"/>
      <w:outlineLvl w:val="3"/>
    </w:pPr>
    <w:rPr>
      <w:rFonts w:ascii="Arial" w:hAnsi="Arial"/>
      <w:sz w:val="32"/>
    </w:rPr>
  </w:style>
  <w:style w:type="paragraph" w:styleId="Ttulo5">
    <w:name w:val="heading 5"/>
    <w:basedOn w:val="Normal"/>
    <w:next w:val="Normal"/>
    <w:qFormat/>
    <w:rsid w:val="000E3D7A"/>
    <w:pPr>
      <w:keepNext/>
      <w:outlineLvl w:val="4"/>
    </w:pPr>
    <w:rPr>
      <w:rFonts w:ascii="Arial" w:hAnsi="Arial"/>
      <w:b/>
      <w:sz w:val="32"/>
      <w:u w:val="single"/>
    </w:rPr>
  </w:style>
  <w:style w:type="paragraph" w:styleId="Ttulo6">
    <w:name w:val="heading 6"/>
    <w:basedOn w:val="Normal"/>
    <w:next w:val="Normal"/>
    <w:qFormat/>
    <w:rsid w:val="000E3D7A"/>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rsid w:val="000E3D7A"/>
    <w:pPr>
      <w:jc w:val="center"/>
    </w:pPr>
    <w:rPr>
      <w:sz w:val="48"/>
    </w:rPr>
  </w:style>
  <w:style w:type="paragraph" w:styleId="Textoindependiente2">
    <w:name w:val="Body Text 2"/>
    <w:basedOn w:val="Normal"/>
    <w:rsid w:val="000E3D7A"/>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 w:type="paragraph" w:styleId="Prrafodelista">
    <w:name w:val="List Paragraph"/>
    <w:basedOn w:val="Normal"/>
    <w:uiPriority w:val="34"/>
    <w:qFormat/>
    <w:rsid w:val="008475B5"/>
    <w:pPr>
      <w:ind w:left="720"/>
      <w:contextualSpacing/>
    </w:pPr>
  </w:style>
  <w:style w:type="paragraph" w:styleId="Textonotapie">
    <w:name w:val="footnote text"/>
    <w:basedOn w:val="Normal"/>
    <w:link w:val="TextonotapieCar"/>
    <w:rsid w:val="006E4A46"/>
  </w:style>
  <w:style w:type="character" w:customStyle="1" w:styleId="TextonotapieCar">
    <w:name w:val="Texto nota pie Car"/>
    <w:basedOn w:val="Fuentedeprrafopredeter"/>
    <w:link w:val="Textonotapie"/>
    <w:rsid w:val="006E4A46"/>
  </w:style>
  <w:style w:type="character" w:styleId="Refdenotaalpie">
    <w:name w:val="footnote reference"/>
    <w:basedOn w:val="Fuentedeprrafopredeter"/>
    <w:rsid w:val="006E4A46"/>
    <w:rPr>
      <w:vertAlign w:val="superscript"/>
    </w:rPr>
  </w:style>
  <w:style w:type="character" w:styleId="Hipervnculo">
    <w:name w:val="Hyperlink"/>
    <w:basedOn w:val="Fuentedeprrafopredeter"/>
    <w:rsid w:val="00F20419"/>
    <w:rPr>
      <w:color w:val="0000FF" w:themeColor="hyperlink"/>
      <w:u w:val="single"/>
    </w:rPr>
  </w:style>
  <w:style w:type="paragraph" w:styleId="Encabezado">
    <w:name w:val="header"/>
    <w:basedOn w:val="Normal"/>
    <w:link w:val="EncabezadoCar"/>
    <w:uiPriority w:val="99"/>
    <w:rsid w:val="00F138A7"/>
    <w:pPr>
      <w:tabs>
        <w:tab w:val="center" w:pos="4252"/>
        <w:tab w:val="right" w:pos="8504"/>
      </w:tabs>
    </w:pPr>
  </w:style>
  <w:style w:type="character" w:customStyle="1" w:styleId="EncabezadoCar">
    <w:name w:val="Encabezado Car"/>
    <w:basedOn w:val="Fuentedeprrafopredeter"/>
    <w:link w:val="Encabezado"/>
    <w:uiPriority w:val="99"/>
    <w:rsid w:val="00F138A7"/>
  </w:style>
  <w:style w:type="paragraph" w:styleId="Piedepgina">
    <w:name w:val="footer"/>
    <w:basedOn w:val="Normal"/>
    <w:link w:val="PiedepginaCar"/>
    <w:uiPriority w:val="99"/>
    <w:rsid w:val="00F138A7"/>
    <w:pPr>
      <w:tabs>
        <w:tab w:val="center" w:pos="4252"/>
        <w:tab w:val="right" w:pos="8504"/>
      </w:tabs>
    </w:pPr>
  </w:style>
  <w:style w:type="character" w:customStyle="1" w:styleId="PiedepginaCar">
    <w:name w:val="Pie de página Car"/>
    <w:basedOn w:val="Fuentedeprrafopredeter"/>
    <w:link w:val="Piedepgina"/>
    <w:uiPriority w:val="99"/>
    <w:rsid w:val="00F138A7"/>
  </w:style>
  <w:style w:type="paragraph" w:styleId="NormalWeb">
    <w:name w:val="Normal (Web)"/>
    <w:basedOn w:val="Normal"/>
    <w:rsid w:val="00470683"/>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Ttulo1">
    <w:name w:val="heading 1"/>
    <w:basedOn w:val="Normal"/>
    <w:next w:val="Normal"/>
    <w:qFormat/>
    <w:pPr>
      <w:keepNext/>
      <w:outlineLvl w:val="0"/>
    </w:pPr>
    <w:rPr>
      <w:rFonts w:ascii="Arial" w:hAnsi="Arial"/>
      <w:outline/>
      <w:color w:val="000000"/>
      <w:sz w:val="96"/>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qFormat/>
    <w:pPr>
      <w:keepNext/>
      <w:outlineLvl w:val="1"/>
    </w:pPr>
    <w:rPr>
      <w:rFonts w:ascii="Arial" w:hAnsi="Arial"/>
      <w:color w:val="C0C0C0"/>
      <w:sz w:val="56"/>
    </w:rPr>
  </w:style>
  <w:style w:type="paragraph" w:styleId="Ttulo3">
    <w:name w:val="heading 3"/>
    <w:basedOn w:val="Normal"/>
    <w:next w:val="Normal"/>
    <w:qFormat/>
    <w:pPr>
      <w:keepNext/>
      <w:jc w:val="center"/>
      <w:outlineLvl w:val="2"/>
    </w:pPr>
    <w:rPr>
      <w:rFonts w:ascii="NewBskvll BT" w:hAnsi="NewBskvll BT"/>
      <w:i/>
      <w:sz w:val="24"/>
    </w:rPr>
  </w:style>
  <w:style w:type="paragraph" w:styleId="Ttulo4">
    <w:name w:val="heading 4"/>
    <w:basedOn w:val="Normal"/>
    <w:next w:val="Normal"/>
    <w:qFormat/>
    <w:pPr>
      <w:keepNext/>
      <w:jc w:val="center"/>
      <w:outlineLvl w:val="3"/>
    </w:pPr>
    <w:rPr>
      <w:rFonts w:ascii="Arial" w:hAnsi="Arial"/>
      <w:sz w:val="32"/>
    </w:rPr>
  </w:style>
  <w:style w:type="paragraph" w:styleId="Ttulo5">
    <w:name w:val="heading 5"/>
    <w:basedOn w:val="Normal"/>
    <w:next w:val="Normal"/>
    <w:qFormat/>
    <w:pPr>
      <w:keepNext/>
      <w:outlineLvl w:val="4"/>
    </w:pPr>
    <w:rPr>
      <w:rFonts w:ascii="Arial" w:hAnsi="Arial"/>
      <w:b/>
      <w:sz w:val="32"/>
      <w:u w:val="single"/>
    </w:rPr>
  </w:style>
  <w:style w:type="paragraph" w:styleId="Ttulo6">
    <w:name w:val="heading 6"/>
    <w:basedOn w:val="Normal"/>
    <w:next w:val="Normal"/>
    <w:qFormat/>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sz w:val="48"/>
    </w:rPr>
  </w:style>
  <w:style w:type="paragraph" w:styleId="Textoindependiente2">
    <w:name w:val="Body Text 2"/>
    <w:basedOn w:val="Normal"/>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3354692">
      <w:bodyDiv w:val="1"/>
      <w:marLeft w:val="0"/>
      <w:marRight w:val="0"/>
      <w:marTop w:val="0"/>
      <w:marBottom w:val="0"/>
      <w:divBdr>
        <w:top w:val="none" w:sz="0" w:space="0" w:color="auto"/>
        <w:left w:val="none" w:sz="0" w:space="0" w:color="auto"/>
        <w:bottom w:val="none" w:sz="0" w:space="0" w:color="auto"/>
        <w:right w:val="none" w:sz="0" w:space="0" w:color="auto"/>
      </w:divBdr>
    </w:div>
    <w:div w:id="194572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boe.es/buscar/act.php?id=BOE-A-2007-21492" TargetMode="External"/><Relationship Id="rId18" Type="http://schemas.openxmlformats.org/officeDocument/2006/relationships/hyperlink" Target="http://europa.eu/documents/comm/green_papers/pdf/com-96-583_es.pdf" TargetMode="External"/><Relationship Id="rId26" Type="http://schemas.openxmlformats.org/officeDocument/2006/relationships/hyperlink" Target="http://www.gruposifu.com/wp-content/uploads/2014/11/Observatorio2007_4443.pdf" TargetMode="External"/><Relationship Id="rId3" Type="http://schemas.openxmlformats.org/officeDocument/2006/relationships/styles" Target="styles.xml"/><Relationship Id="rId21" Type="http://schemas.openxmlformats.org/officeDocument/2006/relationships/hyperlink" Target="http://www.elmundo.es/especiales/2005/06/espana/estatutos_autonomia/estatutos/ceuta_melilla.html"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cemci.org/revista/numero-7/pdf/doc1.pdf" TargetMode="External"/><Relationship Id="rId17" Type="http://schemas.openxmlformats.org/officeDocument/2006/relationships/hyperlink" Target="http://www.boe.es/doue/2010/083/Z00013-00046.pdf" TargetMode="External"/><Relationship Id="rId25" Type="http://schemas.openxmlformats.org/officeDocument/2006/relationships/hyperlink" Target="http://www.laopinion.es/canarias/2014/01/16/hay-ayuntamiento-canario-aplique-clausulas/520552.html"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noticias.juridicas.com/base_datos/Laboral/rdleg1-1995.html" TargetMode="External"/><Relationship Id="rId20" Type="http://schemas.openxmlformats.org/officeDocument/2006/relationships/hyperlink" Target="http://noticias.juridicas.com/base_datos/Admin/constitucion.html" TargetMode="External"/><Relationship Id="rId29" Type="http://schemas.openxmlformats.org/officeDocument/2006/relationships/hyperlink" Target="http://hayderecho.com/2015/03/12/la-corrupcion-en-la-contratacion-publica-en-espana-es-de-libro/"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lausulassociales.org/publicaciones/Documento_de_Sintesis_CCSS.pdf" TargetMode="External"/><Relationship Id="rId24" Type="http://schemas.openxmlformats.org/officeDocument/2006/relationships/hyperlink" Target="http://noticias.juridicas.com/base_datos/Admin/lo2-2007.html" TargetMode="External"/><Relationship Id="rId32"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20minutos.es/noticia/2287734/0/empresas-insercion-solicitan-administraciones-publicas-clausulas-sociales-para-reserva-mercado/" TargetMode="External"/><Relationship Id="rId23" Type="http://schemas.openxmlformats.org/officeDocument/2006/relationships/hyperlink" Target="http://noticias.juridicas.com/base_datos/Admin/l7-1985.html" TargetMode="External"/><Relationship Id="rId28" Type="http://schemas.openxmlformats.org/officeDocument/2006/relationships/hyperlink" Target="https://www.unicef.es/sites/www.unicef.es/files/CDN_06.pdf" TargetMode="External"/><Relationship Id="rId10" Type="http://schemas.openxmlformats.org/officeDocument/2006/relationships/hyperlink" Target="http://revistas.ucm.es/index.php/CUTS/article/view/40691/40092" TargetMode="External"/><Relationship Id="rId19" Type="http://schemas.openxmlformats.org/officeDocument/2006/relationships/hyperlink" Target="http://www.ilo.org/wcmsp5/groups/public/---ed_norm/---normes/documents/publication/wcms_099701.pdf" TargetMode="External"/><Relationship Id="rId31" Type="http://schemas.openxmlformats.org/officeDocument/2006/relationships/image" Target="media/image3.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boe.es/buscar/act.php?id=BOE-A-1985-25591" TargetMode="External"/><Relationship Id="rId22" Type="http://schemas.openxmlformats.org/officeDocument/2006/relationships/hyperlink" Target="http://www.fernandeznavarro.com/es/Blog/Entradas/2012/9/27_El_reparto_de_competencias_en_Espana._C.C.A.A_y_sus_Estatutos_de_Autonomia..html" TargetMode="External"/><Relationship Id="rId27" Type="http://schemas.openxmlformats.org/officeDocument/2006/relationships/hyperlink" Target="http://semanal.cermi.es/noticia/entrevista-javier-blanco-foro-responsable.aspx" TargetMode="External"/><Relationship Id="rId30" Type="http://schemas.openxmlformats.org/officeDocument/2006/relationships/image" Target="media/image2.emf"/></Relationships>
</file>

<file path=word/_rels/footnotes.xml.rels><?xml version="1.0" encoding="UTF-8" standalone="yes"?>
<Relationships xmlns="http://schemas.openxmlformats.org/package/2006/relationships"><Relationship Id="rId8" Type="http://schemas.openxmlformats.org/officeDocument/2006/relationships/hyperlink" Target="http://www.boe.es/doue/2010/083/Z00013-00046.pdf" TargetMode="External"/><Relationship Id="rId13" Type="http://schemas.openxmlformats.org/officeDocument/2006/relationships/hyperlink" Target="http://www.fernandeznavarro.com/es/Blog/Entradas/2012/9/27_El_reparto_de_competencias_en_Espana._C.C.A.A_y_sus_Estatutos_de_Autonomia..html" TargetMode="External"/><Relationship Id="rId18" Type="http://schemas.openxmlformats.org/officeDocument/2006/relationships/hyperlink" Target="http://www.cnmc.es/Portals/0/Notas%20de%20prensa/20150223_NP_Contratacionpublicaycompetencia.pdf" TargetMode="External"/><Relationship Id="rId3" Type="http://schemas.openxmlformats.org/officeDocument/2006/relationships/hyperlink" Target="http://www.carreteros.org/legislaciona/ncontratos/trlcsp/articulos/articulo75.htm" TargetMode="External"/><Relationship Id="rId7" Type="http://schemas.openxmlformats.org/officeDocument/2006/relationships/hyperlink" Target="http://www.20minutos.es/noticia/2287734/0/empresas-insercion-solicitan-administraciones-publicas-clausulas-sociales-para-reserva-mercado/" TargetMode="External"/><Relationship Id="rId12" Type="http://schemas.openxmlformats.org/officeDocument/2006/relationships/hyperlink" Target="http://www.elmundo.es/especiales/2005/06/espana/estatutos_autonomia/estatutos/ceuta_melilla.html" TargetMode="External"/><Relationship Id="rId17" Type="http://schemas.openxmlformats.org/officeDocument/2006/relationships/hyperlink" Target="http://www.clausulassociales.org/index.php/8-clausulas-sociales/133-la-ciudad-de-oviedo-incluira-clausulas-sociales-en-sus-contratas-municipales" TargetMode="External"/><Relationship Id="rId2" Type="http://schemas.openxmlformats.org/officeDocument/2006/relationships/hyperlink" Target="http://revistas.ucm.es/index.php/CUTS/article/view/40691/40092" TargetMode="External"/><Relationship Id="rId16" Type="http://schemas.openxmlformats.org/officeDocument/2006/relationships/hyperlink" Target="http://www.clausulassociales.org/index.php/8-clausulas-sociales/135-el-parlamento-de-navarra-aprueba-una-ley-para-introducir-clausulas-sociales-en-la-contratacion-publica" TargetMode="External"/><Relationship Id="rId20" Type="http://schemas.openxmlformats.org/officeDocument/2006/relationships/hyperlink" Target="http://hayderecho.com/2015/03/12/la-corrupcion-en-la-contratacion-publica-en-espana-es-de-libro/" TargetMode="External"/><Relationship Id="rId1" Type="http://schemas.openxmlformats.org/officeDocument/2006/relationships/hyperlink" Target="http://www.clausulassociales.org/publicaciones/Documento_de_Sintesis_CCSS.pdf" TargetMode="External"/><Relationship Id="rId6" Type="http://schemas.openxmlformats.org/officeDocument/2006/relationships/hyperlink" Target="http://www.boe.es/buscar/act.php?id=BOE-A-2007-21492" TargetMode="External"/><Relationship Id="rId11" Type="http://schemas.openxmlformats.org/officeDocument/2006/relationships/hyperlink" Target="http://www.ilo.org/wcmsp5/groups/public/---ed_norm/---normes/documents/publication/wcms_099701.pdf" TargetMode="External"/><Relationship Id="rId5" Type="http://schemas.openxmlformats.org/officeDocument/2006/relationships/hyperlink" Target="http://www.boe.es/buscar/act.php?id=BOE-A-1985-25591" TargetMode="External"/><Relationship Id="rId15" Type="http://schemas.openxmlformats.org/officeDocument/2006/relationships/hyperlink" Target="https://www.unicef.es/sites/www.unicef.es/files/CDN_06.pdf" TargetMode="External"/><Relationship Id="rId10" Type="http://schemas.openxmlformats.org/officeDocument/2006/relationships/hyperlink" Target="http://www.clausulassociales.org/index.php/8-clausulas-sociales/124-la-nueva-directiva-comunitaria-de-contratos-publicos-va-mas-alla-en-clausulas-y-criterios-sociales" TargetMode="External"/><Relationship Id="rId19" Type="http://schemas.openxmlformats.org/officeDocument/2006/relationships/hyperlink" Target="http://cnmcblog.es/2015/02/23/como-se-podria-mejorar-la-contratacion-publica-en-espana-informe-de-la-cnmc/" TargetMode="External"/><Relationship Id="rId4" Type="http://schemas.openxmlformats.org/officeDocument/2006/relationships/hyperlink" Target="http://www.carreteros.org/legislaciona/ncontratos/trlcsp/articulos/articulo78.htm" TargetMode="External"/><Relationship Id="rId9" Type="http://schemas.openxmlformats.org/officeDocument/2006/relationships/hyperlink" Target="http://eur-lex.europa.eu/legal-content/ES/TXT/?uri=CELEX:32014L0024" TargetMode="External"/><Relationship Id="rId14" Type="http://schemas.openxmlformats.org/officeDocument/2006/relationships/hyperlink" Target="http://www.laopinion.es/canarias/2014/01/16/hay-ayuntamiento-canario-aplique-clausulas/520552.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9E24ED3-B39C-43DF-88C9-647A27BB75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2587</TotalTime>
  <Pages>81</Pages>
  <Words>23607</Words>
  <Characters>133404</Characters>
  <Application>Microsoft Office Word</Application>
  <DocSecurity>0</DocSecurity>
  <Lines>1111</Lines>
  <Paragraphs>313</Paragraphs>
  <ScaleCrop>false</ScaleCrop>
  <HeadingPairs>
    <vt:vector size="2" baseType="variant">
      <vt:variant>
        <vt:lpstr>Título</vt:lpstr>
      </vt:variant>
      <vt:variant>
        <vt:i4>1</vt:i4>
      </vt:variant>
    </vt:vector>
  </HeadingPairs>
  <TitlesOfParts>
    <vt:vector size="1" baseType="lpstr">
      <vt:lpstr>Portada TFG</vt:lpstr>
    </vt:vector>
  </TitlesOfParts>
  <Company>Universidad de Jaén</Company>
  <LinksUpToDate>false</LinksUpToDate>
  <CharactersWithSpaces>156698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 TFG</dc:title>
  <dc:creator>UJA</dc:creator>
  <cp:keywords>Portada TFG</cp:keywords>
  <cp:lastModifiedBy>LAURA</cp:lastModifiedBy>
  <cp:revision>63</cp:revision>
  <cp:lastPrinted>2015-06-23T08:58:00Z</cp:lastPrinted>
  <dcterms:created xsi:type="dcterms:W3CDTF">2015-04-27T16:35:00Z</dcterms:created>
  <dcterms:modified xsi:type="dcterms:W3CDTF">2015-06-24T16:45:00Z</dcterms:modified>
</cp:coreProperties>
</file>