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4054" w:rsidRDefault="00A26CD4">
      <w:pPr>
        <w:rPr>
          <w:lang w:val="es-ES_tradnl"/>
        </w:rPr>
      </w:pPr>
      <w:r>
        <w:rPr>
          <w:noProof/>
          <w:lang w:eastAsia="es-ES"/>
        </w:rPr>
        <w:pict>
          <v:shapetype id="_x0000_t202" coordsize="21600,21600" o:spt="202" path="m,l,21600r21600,l21600,xe">
            <v:stroke joinstyle="miter"/>
            <v:path gradientshapeok="t" o:connecttype="rect"/>
          </v:shapetype>
          <v:shape id="_x0000_s1027" type="#_x0000_t202" style="position:absolute;left:0;text-align:left;margin-left:85.35pt;margin-top:68.8pt;width:402.6pt;height:129.6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PdshAIAABgFAAAOAAAAZHJzL2Uyb0RvYy54bWysVNmO2yAUfa/Uf0C8Z7zUzsTWOKNZmqrS&#10;dJFm+gEEcIyKgQKJPa36773gJJPpIlVV/WAD93Lucs71xeXYS7Tj1gmtGpydpRhxRTUTatPgTw+r&#10;2QIj54liRGrFG/zIHb5cvnxxMZia57rTknGLAES5ejAN7rw3dZI42vGeuDNtuAJjq21PPGztJmGW&#10;DIDeyyRP03kyaMuM1ZQ7B6e3kxEvI37bcuo/tK3jHskGQ24+vm18r8M7WV6QemOJ6QTdp0H+IYue&#10;CAVBj1C3xBO0teIXqF5Qq51u/RnVfaLbVlAea4BqsvSnau47YnisBZrjzLFN7v/B0ve7jxYJBtzl&#10;GCnSA0cPfPToWo9oHtozGFeD170BPz/CMbjGUp250/SzQ0rfdERt+JW1eug4YZBeFm4mJ1cnHBdA&#10;1sM7zSAM2XodgcbW9qF30A0E6EDT45GakAqFwzLLXqU5mCjYsnlRVrAJMUh9uG6s82+47lFYNNgC&#10;9xGe7O6cn1wPLiGa01KwlZAybuxmfSMt2hHQySo+e/RnblIFZ6XDtQlxOoEsIUawhXwj79+qLC/S&#10;67yareaL81mxKspZdZ4uZmlWXVfztKiK29X3kGBW1J1gjKs7ofhBg1nxdxzvp2FST1QhGhpclXk5&#10;cfTHItP4/K7IXngYSSn6Bi+OTqQOzL5WDMomtSdCTuvkefqREOjB4Ru7EnUQqJ9E4Mf1GBVXhuhB&#10;I2vNHkEYVgNtQDH8TmDRafsVowFGs8Huy5ZYjpF8q0BcVVYUYZbjpijPgyzsqWV9aiGKAlSDPUbT&#10;8sZP8781Vmw6iDTJWekrEGQrolSestrLGMYv1rT/VYT5Pt1Hr6cf2vIHAAAA//8DAFBLAwQUAAYA&#10;CAAAACEA0CVbIN4AAAALAQAADwAAAGRycy9kb3ducmV2LnhtbEyPy07DMBBF90j8gzVIbBB1GgWX&#10;hDgVIIHY9vEBk3iaRMR2FLtN+vcMK1hezdGdc8vtYgdxoSn03mlYrxIQ5BpvetdqOB4+Hp9BhIjO&#10;4OAdabhSgG11e1NiYfzsdnTZx1ZwiQsFauhiHAspQ9ORxbDyIzm+nfxkMXKcWmkmnLncDjJNEiUt&#10;9o4/dDjSe0fN9/5sNZy+5oenfK4/43Gzy9Qb9pvaX7W+v1teX0BEWuIfDL/6rA4VO9X+7EwQA+d8&#10;nTGqIU1S3sBEnisFotaQqTQBWZXy/4bqBwAA//8DAFBLAQItABQABgAIAAAAIQC2gziS/gAAAOEB&#10;AAATAAAAAAAAAAAAAAAAAAAAAABbQ29udGVudF9UeXBlc10ueG1sUEsBAi0AFAAGAAgAAAAhADj9&#10;If/WAAAAlAEAAAsAAAAAAAAAAAAAAAAALwEAAF9yZWxzLy5yZWxzUEsBAi0AFAAGAAgAAAAhAIqo&#10;92yEAgAAGAUAAA4AAAAAAAAAAAAAAAAALgIAAGRycy9lMm9Eb2MueG1sUEsBAi0AFAAGAAgAAAAh&#10;ANAlWyDeAAAACwEAAA8AAAAAAAAAAAAAAAAA3gQAAGRycy9kb3ducmV2LnhtbFBLBQYAAAAABAAE&#10;APMAAADpBQAAAAA=&#10;" o:allowincell="f" stroked="f">
            <v:textbox>
              <w:txbxContent>
                <w:p w:rsidR="005C371B" w:rsidRDefault="005C371B" w:rsidP="00D32038">
                  <w:pPr>
                    <w:pStyle w:val="Ttulo6"/>
                    <w:rPr>
                      <w:b/>
                    </w:rPr>
                  </w:pPr>
                  <w:r>
                    <w:rPr>
                      <w:b/>
                    </w:rPr>
                    <w:t>Universidad de Jaén</w:t>
                  </w:r>
                </w:p>
                <w:p w:rsidR="005C371B" w:rsidRDefault="005C371B" w:rsidP="00D32038">
                  <w:pPr>
                    <w:pStyle w:val="Ttulo3"/>
                  </w:pPr>
                  <w:r>
                    <w:t>Facultad de Ciencias Sociales y Jurídicas</w:t>
                  </w:r>
                </w:p>
                <w:p w:rsidR="005C371B" w:rsidRDefault="005C371B" w:rsidP="00D32038"/>
                <w:p w:rsidR="005C371B" w:rsidRDefault="005C371B" w:rsidP="00D32038"/>
                <w:p w:rsidR="005C371B" w:rsidRDefault="005C371B" w:rsidP="00D32038"/>
                <w:p w:rsidR="005C371B" w:rsidRDefault="005C371B" w:rsidP="00D32038">
                  <w:pPr>
                    <w:pStyle w:val="Textoindependiente"/>
                    <w:rPr>
                      <w:rFonts w:ascii="Arial" w:hAnsi="Arial"/>
                      <w:sz w:val="44"/>
                      <w:u w:val="single"/>
                    </w:rPr>
                  </w:pPr>
                  <w:r>
                    <w:rPr>
                      <w:rFonts w:ascii="Arial" w:hAnsi="Arial"/>
                      <w:sz w:val="44"/>
                      <w:u w:val="single"/>
                    </w:rPr>
                    <w:t>Trabajo Fin de Grado</w:t>
                  </w:r>
                </w:p>
                <w:p w:rsidR="005C371B" w:rsidRDefault="005C371B" w:rsidP="00D32038">
                  <w:pPr>
                    <w:pStyle w:val="Textoindependiente"/>
                    <w:rPr>
                      <w:rFonts w:ascii="Arial" w:hAnsi="Arial"/>
                      <w:sz w:val="44"/>
                      <w:u w:val="single"/>
                    </w:rPr>
                  </w:pPr>
                </w:p>
                <w:p w:rsidR="005C371B" w:rsidRDefault="005C371B" w:rsidP="00D32038">
                  <w:pPr>
                    <w:pStyle w:val="Textoindependiente"/>
                    <w:rPr>
                      <w:rFonts w:ascii="Arial" w:hAnsi="Arial"/>
                      <w:sz w:val="44"/>
                      <w:u w:val="single"/>
                    </w:rPr>
                  </w:pPr>
                </w:p>
                <w:p w:rsidR="005C371B" w:rsidRDefault="005C371B" w:rsidP="00D32038">
                  <w:pPr>
                    <w:pStyle w:val="Textoindependiente"/>
                    <w:rPr>
                      <w:rFonts w:ascii="Arial" w:hAnsi="Arial"/>
                      <w:sz w:val="44"/>
                      <w:u w:val="single"/>
                    </w:rPr>
                  </w:pPr>
                </w:p>
                <w:p w:rsidR="005C371B" w:rsidRDefault="005C371B" w:rsidP="00D32038">
                  <w:pPr>
                    <w:pStyle w:val="Textoindependiente"/>
                    <w:rPr>
                      <w:rFonts w:ascii="Arial" w:hAnsi="Arial"/>
                      <w:sz w:val="44"/>
                      <w:u w:val="single"/>
                    </w:rPr>
                  </w:pPr>
                </w:p>
                <w:p w:rsidR="005C371B" w:rsidRDefault="005C371B" w:rsidP="00D32038">
                  <w:pPr>
                    <w:pStyle w:val="Textoindependiente"/>
                    <w:rPr>
                      <w:rFonts w:ascii="Arial" w:hAnsi="Arial"/>
                      <w:sz w:val="44"/>
                      <w:u w:val="single"/>
                    </w:rPr>
                  </w:pPr>
                </w:p>
                <w:p w:rsidR="005C371B" w:rsidRDefault="005C371B" w:rsidP="00D32038">
                  <w:pPr>
                    <w:pStyle w:val="Textoindependiente"/>
                    <w:rPr>
                      <w:rFonts w:ascii="Arial" w:hAnsi="Arial"/>
                      <w:sz w:val="44"/>
                      <w:u w:val="single"/>
                    </w:rPr>
                  </w:pPr>
                </w:p>
                <w:p w:rsidR="005C371B" w:rsidRDefault="005C371B" w:rsidP="00D32038">
                  <w:pPr>
                    <w:pStyle w:val="Textoindependiente"/>
                    <w:rPr>
                      <w:rFonts w:ascii="Arial" w:hAnsi="Arial"/>
                      <w:sz w:val="44"/>
                      <w:u w:val="single"/>
                    </w:rPr>
                  </w:pPr>
                </w:p>
                <w:p w:rsidR="005C371B" w:rsidRDefault="005C371B" w:rsidP="00D32038">
                  <w:pPr>
                    <w:pStyle w:val="Textoindependiente"/>
                    <w:rPr>
                      <w:rFonts w:ascii="Arial" w:hAnsi="Arial"/>
                      <w:sz w:val="44"/>
                      <w:u w:val="single"/>
                    </w:rPr>
                  </w:pPr>
                </w:p>
                <w:p w:rsidR="005C371B" w:rsidRDefault="005C371B" w:rsidP="00D32038"/>
                <w:p w:rsidR="005C371B" w:rsidRDefault="005C371B" w:rsidP="00D32038"/>
                <w:p w:rsidR="005C371B" w:rsidRDefault="005C371B" w:rsidP="00D32038">
                  <w:pPr>
                    <w:pStyle w:val="Textoindependiente"/>
                    <w:rPr>
                      <w:rFonts w:ascii="Arial" w:hAnsi="Arial"/>
                      <w:sz w:val="44"/>
                      <w:u w:val="single"/>
                    </w:rPr>
                  </w:pPr>
                  <w:r>
                    <w:rPr>
                      <w:rFonts w:ascii="Arial" w:hAnsi="Arial"/>
                      <w:sz w:val="44"/>
                      <w:u w:val="single"/>
                    </w:rPr>
                    <w:t>Trabajo Fin de Grado</w:t>
                  </w:r>
                </w:p>
              </w:txbxContent>
            </v:textbox>
          </v:shape>
        </w:pict>
      </w:r>
      <w:r w:rsidR="00D32038">
        <w:rPr>
          <w:noProof/>
          <w:lang w:eastAsia="es-ES"/>
        </w:rPr>
        <w:drawing>
          <wp:anchor distT="0" distB="0" distL="114300" distR="114300" simplePos="0" relativeHeight="251659264" behindDoc="0" locked="0" layoutInCell="0" allowOverlap="1">
            <wp:simplePos x="0" y="0"/>
            <wp:positionH relativeFrom="column">
              <wp:posOffset>3162300</wp:posOffset>
            </wp:positionH>
            <wp:positionV relativeFrom="paragraph">
              <wp:posOffset>-233045</wp:posOffset>
            </wp:positionV>
            <wp:extent cx="941705" cy="1033780"/>
            <wp:effectExtent l="19050" t="0" r="0" b="0"/>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41705" cy="1033780"/>
                    </a:xfrm>
                    <a:prstGeom prst="rect">
                      <a:avLst/>
                    </a:prstGeom>
                    <a:noFill/>
                  </pic:spPr>
                </pic:pic>
              </a:graphicData>
            </a:graphic>
          </wp:anchor>
        </w:drawing>
      </w:r>
    </w:p>
    <w:p w:rsidR="00D32038" w:rsidRDefault="00D32038">
      <w:pPr>
        <w:rPr>
          <w:lang w:val="es-ES_tradnl"/>
        </w:rPr>
      </w:pPr>
    </w:p>
    <w:p w:rsidR="00D32038" w:rsidRDefault="00A26CD4">
      <w:pPr>
        <w:rPr>
          <w:lang w:val="es-ES_tradnl"/>
        </w:rPr>
      </w:pPr>
      <w:r>
        <w:rPr>
          <w:noProof/>
          <w:lang w:eastAsia="es-ES"/>
        </w:rPr>
        <w:pict>
          <v:shape id="_x0000_s1029" type="#_x0000_t202" style="position:absolute;left:0;text-align:left;margin-left:-85.05pt;margin-top:-172.7pt;width:180.75pt;height:826.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XzOEgIAAAcEAAAOAAAAZHJzL2Uyb0RvYy54bWysU9tu2zAMfR+wfxD0vtgx4nYx4hRZug4D&#10;ugvQ7gNkWbaF2aJGKbH796PkJAu6t2F6EESROuQ5pDZ309Czo0KnwZR8uUg5U0ZCrU1b8h/PD+/e&#10;c+a8MLXowaiSvyjH77Zv32xGW6gMOuhrhYxAjCtGW/LOe1skiZOdGoRbgFWGnA3gIDyZ2CY1ipHQ&#10;hz7J0vQmGQFriyCVc3R7Pzv5NuI3jZL+W9M45VlfcqrNxx3jXoU92W5E0aKwnZanMsQ/VDEIbSjp&#10;BepeeMEOqP+CGrREcND4hYQhgabRUkUOxGaZvmLz1AmrIhcSx9mLTO7/wcqvx+/IdE29W3JmxEA9&#10;elaTZx9gYlmQZ7SuoKgnS3F+omsKjVSdfQT50zED+06YVu0QYeyUqKm8ZXiZXD2dcVwAqcYvUFMa&#10;cfAQgaYGh6AdqcEIndr0cmlNKEXSZZat8zzLOZPkW6ar9U2ex+4loji/t+j8JwUDC4eSIzU/4ovj&#10;o/OhHlGcQ0I6B72uH3TfRwPbat8jOwoalI+7lFak8CqsNyHYQHg2I843VOYpR+AcaM6E/VRNUd3V&#10;WcoK6hcSAWEeRfo6dAh7dkvER5rEkrtfB4GKs/6zIS3Xy9UqjG40VvltRgZee6prjzCyAxpwz9l8&#10;3Pt53A8WddtRsrl7Bnakf6OjMKHoubBT12jaol6nnxHG+dqOUX/+7/Y3AAAA//8DAFBLAwQUAAYA&#10;CAAAACEA70pjkuAAAAAMAQAADwAAAGRycy9kb3ducmV2LnhtbEyPwW7CMAyG75P2DpEn7QZpUcVK&#10;1xShsUmrtAtsDxAa0xYap2oCLW8/c9puv+VPvz/n68l24oqDbx0piOcRCKTKmZZqBT/fH7MUhA+a&#10;jO4coYIbelgXjw+5zowbaYfXfagFl5DPtIImhD6T0lcNWu3nrkfi3dENVgceh1qaQY9cbju5iKKl&#10;tLolvtDoHt8arM77i1VwKnG1daf33ecXbodyU1bjbUyVen6aNq8gAk7hD4a7PqtDwU4HdyHjRadg&#10;Fr9EMbOckgWIO7GKExAHDsskTUEWufz/RPELAAD//wMAUEsBAi0AFAAGAAgAAAAhALaDOJL+AAAA&#10;4QEAABMAAAAAAAAAAAAAAAAAAAAAAFtDb250ZW50X1R5cGVzXS54bWxQSwECLQAUAAYACAAAACEA&#10;OP0h/9YAAACUAQAACwAAAAAAAAAAAAAAAAAvAQAAX3JlbHMvLnJlbHNQSwECLQAUAAYACAAAACEA&#10;xAF8zhICAAAHBAAADgAAAAAAAAAAAAAAAAAuAgAAZHJzL2Uyb0RvYy54bWxQSwECLQAUAAYACAAA&#10;ACEA70pjkuAAAAAMAQAADwAAAAAAAAAAAAAAAABsBAAAZHJzL2Rvd25yZXYueG1sUEsFBgAAAAAE&#10;AAQA8wAAAHkFAAAAAA==&#10;" o:allowincell="f" fillcolor="#ea0000" stroked="f">
            <v:textbox style="layout-flow:vertical;mso-layout-flow-alt:bottom-to-top;mso-next-textbox:#_x0000_s1029">
              <w:txbxContent>
                <w:p w:rsidR="005C371B" w:rsidRPr="00B9129F" w:rsidRDefault="005C371B" w:rsidP="00D32038">
                  <w:pPr>
                    <w:pStyle w:val="Ttulo2"/>
                    <w:jc w:val="center"/>
                    <w:rPr>
                      <w:color w:val="F79646" w:themeColor="accent6"/>
                      <w:sz w:val="72"/>
                    </w:rPr>
                  </w:pPr>
                  <w:r w:rsidRPr="00B9129F">
                    <w:rPr>
                      <w:color w:val="F79646" w:themeColor="accent6"/>
                      <w:sz w:val="72"/>
                    </w:rPr>
                    <w:t>Facultad de Ciencias Sociales y Jurídicas</w:t>
                  </w:r>
                </w:p>
                <w:p w:rsidR="005C371B" w:rsidRPr="00D406A5" w:rsidRDefault="005C371B" w:rsidP="00D32038">
                  <w:pPr>
                    <w:pStyle w:val="Ttulo1"/>
                    <w:jc w:val="center"/>
                    <w:rPr>
                      <w:rFonts w:ascii="Arial Narrow" w:hAnsi="Arial Narrow"/>
                    </w:rPr>
                  </w:pPr>
                  <w:r w:rsidRPr="00D406A5">
                    <w:rPr>
                      <w:rFonts w:ascii="Arial Narrow" w:hAnsi="Arial Narrow"/>
                    </w:rPr>
                    <w:t>Grado en Derecho</w:t>
                  </w:r>
                </w:p>
              </w:txbxContent>
            </v:textbox>
          </v:shape>
        </w:pict>
      </w:r>
    </w:p>
    <w:p w:rsidR="00D32038" w:rsidRDefault="00A26CD4">
      <w:pPr>
        <w:rPr>
          <w:lang w:val="es-ES_tradnl"/>
        </w:rPr>
      </w:pPr>
      <w:r>
        <w:rPr>
          <w:noProof/>
          <w:lang w:eastAsia="es-ES"/>
        </w:rPr>
        <w:pict>
          <v:shape id="_x0000_s1028" type="#_x0000_t202" style="position:absolute;left:0;text-align:left;margin-left:112.65pt;margin-top:271.95pt;width:356.55pt;height:313.2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YD9hwIAABgFAAAOAAAAZHJzL2Uyb0RvYy54bWysVNuO0zAQfUfiHyy/d3PBbZNo0xW7SxHS&#10;cpF2+QDXdhqLxDa222RB/Dtjpy1lAQkh8uDYnvHxzJwzvrwa+w7thXVSqxpnFylGQjHNpdrW+OPD&#10;elZg5DxVnHZaiRo/CoevVs+fXQ6mErludceFRQCiXDWYGrfemypJHGtFT92FNkKBsdG2px6Wdptw&#10;SwdA77skT9NFMmjLjdVMOAe7t5MRryJ+0wjm3zeNEx51NYbYfBxtHDdhTFaXtNpaalrJDmHQf4ii&#10;p1LBpSeoW+op2ln5C1QvmdVON/6C6T7RTSOZiDlANln6JJv7lhoRc4HiOHMqk/t/sOzd/oNFkgN3&#10;BCNFe+DoQYweXesRFaE8g3EVeN0b8PMjbINrTNWZO80+OaT0TUvVVry0Vg+toBzCy8LJ5OzohOMC&#10;yGZ4qzlcQ3deR6CxsX2oHVQDATrQ9HiiJoTCYJPM8yIr5hgxsOXFC7IgkbyEVsfjxjr/WugehUmN&#10;LXAf4en+zvkQDq2OLuE2pzvJ17Lr4sJuNzedRXsKOlnHL2bwxK1TwVnpcGxCnHYgSrgj2EK8kfev&#10;ZZaT9DovZ+tFsZyRNZnPymVazNKsvC4XKSnJ7fpbCDAjVSs5F+pOKnHUYEb+juNDN0zqiSpEQ43L&#10;eT6fOPpjkmn8fpdkLz20ZCf7GhcnJ1oFZl8pDmnTylPZTfPk5/BjlaEGx3+sStRBoH4SgR83Y1Tc&#10;8iivjeaPIAyrgTZgH54TmLTafsFogNassfu8o1Zg1L1RIK4yI0A+8nFB5sscFvbcsjm3UMUAqsYe&#10;o2l646f+3xkrty3cNMlZ6ZcgyEZGqQTlTlEdZAztF3M6PBWhv8/X0evHg7b6Dg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t32A/YcCAAAYBQAADgAAAAAAAAAAAAAAAAAuAgAAZHJzL2Uyb0RvYy54bWxQSwECLQAUAAYA&#10;CAAAACEAA4idR+AAAAAMAQAADwAAAAAAAAAAAAAAAADhBAAAZHJzL2Rvd25yZXYueG1sUEsFBgAA&#10;AAAEAAQA8wAAAO4FAAAAAA==&#10;" o:allowincell="f" stroked="f">
            <v:textbox style="mso-next-textbox:#_x0000_s1028">
              <w:txbxContent>
                <w:p w:rsidR="005C371B" w:rsidRDefault="005C371B" w:rsidP="005104BE">
                  <w:pPr>
                    <w:pStyle w:val="Ttulo5"/>
                    <w:jc w:val="center"/>
                    <w:rPr>
                      <w:u w:val="none"/>
                    </w:rPr>
                  </w:pPr>
                  <w:r>
                    <w:rPr>
                      <w:u w:val="none"/>
                    </w:rPr>
                    <w:t>Alumno:</w:t>
                  </w:r>
                  <w:r>
                    <w:rPr>
                      <w:u w:val="none"/>
                    </w:rPr>
                    <w:tab/>
                    <w:t>Antonia Martínez Martínez</w:t>
                  </w:r>
                </w:p>
                <w:p w:rsidR="005C371B" w:rsidRDefault="005C371B" w:rsidP="006D3C89">
                  <w:pPr>
                    <w:rPr>
                      <w:lang w:eastAsia="es-ES"/>
                    </w:rPr>
                  </w:pPr>
                </w:p>
                <w:p w:rsidR="005C371B" w:rsidRPr="006D3C89" w:rsidRDefault="005C371B" w:rsidP="006D3C89">
                  <w:pPr>
                    <w:rPr>
                      <w:lang w:eastAsia="es-ES"/>
                    </w:rPr>
                  </w:pPr>
                </w:p>
                <w:p w:rsidR="005C371B" w:rsidRPr="006D3C89" w:rsidRDefault="005C371B" w:rsidP="006D3C89">
                  <w:pPr>
                    <w:jc w:val="center"/>
                    <w:rPr>
                      <w:rFonts w:ascii="Times New Roman" w:hAnsi="Times New Roman" w:cs="Times New Roman"/>
                      <w:b/>
                      <w:i/>
                      <w:sz w:val="48"/>
                      <w:szCs w:val="48"/>
                    </w:rPr>
                  </w:pPr>
                  <w:r>
                    <w:rPr>
                      <w:rFonts w:ascii="Times New Roman" w:hAnsi="Times New Roman" w:cs="Times New Roman"/>
                      <w:sz w:val="32"/>
                    </w:rPr>
                    <w:t>LA INFLUENCIA DE LA CONSTITUCIÓN DE CÁDIZ EN LOS ORÍGENES DEL CONSTITUCIONALISMO IBEROAMERICANO: CHILE, ARGENTINA Y MÉXICO</w:t>
                  </w:r>
                </w:p>
                <w:p w:rsidR="005C371B" w:rsidRDefault="005C371B" w:rsidP="006D3C89">
                  <w:pPr>
                    <w:jc w:val="center"/>
                    <w:rPr>
                      <w:rFonts w:ascii="Arial" w:hAnsi="Arial"/>
                      <w:sz w:val="32"/>
                    </w:rPr>
                  </w:pPr>
                </w:p>
                <w:p w:rsidR="005C371B" w:rsidRDefault="005C371B" w:rsidP="00D32038">
                  <w:pPr>
                    <w:jc w:val="center"/>
                    <w:rPr>
                      <w:rFonts w:ascii="Arial" w:hAnsi="Arial"/>
                      <w:sz w:val="32"/>
                    </w:rPr>
                  </w:pPr>
                </w:p>
                <w:p w:rsidR="005C371B" w:rsidRDefault="005C371B" w:rsidP="00D32038">
                  <w:pPr>
                    <w:pStyle w:val="Ttulo4"/>
                    <w:rPr>
                      <w:b/>
                      <w:sz w:val="36"/>
                    </w:rPr>
                  </w:pPr>
                  <w:r>
                    <w:rPr>
                      <w:b/>
                      <w:sz w:val="36"/>
                    </w:rPr>
                    <w:t>Julio, 2014</w:t>
                  </w:r>
                </w:p>
              </w:txbxContent>
            </v:textbox>
          </v:shape>
        </w:pict>
      </w:r>
      <w:r w:rsidR="00D32038">
        <w:rPr>
          <w:lang w:val="es-ES_tradnl"/>
        </w:rPr>
        <w:br w:type="page"/>
      </w:r>
    </w:p>
    <w:p w:rsidR="00D32038" w:rsidRPr="00FE446F" w:rsidRDefault="00D32038" w:rsidP="00FE446F">
      <w:pPr>
        <w:pStyle w:val="Encabezado"/>
        <w:pBdr>
          <w:bottom w:val="thickThinSmallGap" w:sz="24" w:space="1" w:color="622423" w:themeColor="accent2" w:themeShade="7F"/>
        </w:pBdr>
        <w:spacing w:line="360" w:lineRule="auto"/>
        <w:rPr>
          <w:rFonts w:ascii="Times New Roman" w:eastAsiaTheme="majorEastAsia" w:hAnsi="Times New Roman" w:cs="Times New Roman"/>
          <w:sz w:val="24"/>
          <w:szCs w:val="24"/>
        </w:rPr>
      </w:pPr>
    </w:p>
    <w:p w:rsidR="005D7C00" w:rsidRDefault="005D7C00">
      <w:r>
        <w:br w:type="page"/>
      </w:r>
    </w:p>
    <w:p w:rsidR="00D32038" w:rsidRDefault="00D32038"/>
    <w:p w:rsidR="00FE446F" w:rsidRPr="005D7C00" w:rsidRDefault="00FE446F" w:rsidP="005D7C00">
      <w:pPr>
        <w:jc w:val="center"/>
        <w:rPr>
          <w:rFonts w:ascii="Times New Roman" w:hAnsi="Times New Roman" w:cs="Times New Roman"/>
          <w:b/>
          <w:sz w:val="28"/>
          <w:szCs w:val="28"/>
        </w:rPr>
      </w:pPr>
      <w:r w:rsidRPr="005D7C00">
        <w:rPr>
          <w:rFonts w:ascii="Times New Roman" w:hAnsi="Times New Roman" w:cs="Times New Roman"/>
          <w:b/>
          <w:sz w:val="28"/>
          <w:szCs w:val="28"/>
        </w:rPr>
        <w:t>INDICE</w:t>
      </w:r>
    </w:p>
    <w:p w:rsidR="005D7C00" w:rsidRDefault="005D7C00" w:rsidP="005D7C00">
      <w:pPr>
        <w:rPr>
          <w:rFonts w:ascii="Times New Roman" w:hAnsi="Times New Roman" w:cs="Times New Roman"/>
          <w:b/>
          <w:sz w:val="24"/>
          <w:szCs w:val="24"/>
        </w:rPr>
      </w:pPr>
      <w:r>
        <w:rPr>
          <w:rFonts w:ascii="Times New Roman" w:hAnsi="Times New Roman" w:cs="Times New Roman"/>
          <w:b/>
          <w:sz w:val="24"/>
          <w:szCs w:val="24"/>
        </w:rPr>
        <w:t>ABSTRACT  ………………………………………………………………</w:t>
      </w:r>
      <w:r w:rsidR="000038C0">
        <w:rPr>
          <w:rFonts w:ascii="Times New Roman" w:hAnsi="Times New Roman" w:cs="Times New Roman"/>
          <w:b/>
          <w:sz w:val="24"/>
          <w:szCs w:val="24"/>
        </w:rPr>
        <w:t xml:space="preserve">   4</w:t>
      </w:r>
    </w:p>
    <w:p w:rsidR="00FE446F" w:rsidRDefault="00FE446F">
      <w:pPr>
        <w:rPr>
          <w:rFonts w:ascii="Times New Roman" w:hAnsi="Times New Roman" w:cs="Times New Roman"/>
          <w:b/>
          <w:sz w:val="24"/>
          <w:szCs w:val="24"/>
        </w:rPr>
      </w:pPr>
    </w:p>
    <w:p w:rsidR="00FE446F" w:rsidRDefault="00FE446F" w:rsidP="005D7C00">
      <w:pPr>
        <w:pStyle w:val="Prrafodelista"/>
        <w:numPr>
          <w:ilvl w:val="0"/>
          <w:numId w:val="5"/>
        </w:numPr>
        <w:rPr>
          <w:rFonts w:ascii="Times New Roman" w:hAnsi="Times New Roman" w:cs="Times New Roman"/>
          <w:b/>
          <w:sz w:val="24"/>
          <w:szCs w:val="24"/>
        </w:rPr>
      </w:pPr>
      <w:r w:rsidRPr="005D7C00">
        <w:rPr>
          <w:rFonts w:ascii="Times New Roman" w:hAnsi="Times New Roman" w:cs="Times New Roman"/>
          <w:b/>
          <w:sz w:val="24"/>
          <w:szCs w:val="24"/>
        </w:rPr>
        <w:t>INT</w:t>
      </w:r>
      <w:r w:rsidR="005C371B">
        <w:rPr>
          <w:rFonts w:ascii="Times New Roman" w:hAnsi="Times New Roman" w:cs="Times New Roman"/>
          <w:b/>
          <w:sz w:val="24"/>
          <w:szCs w:val="24"/>
        </w:rPr>
        <w:t>RODUCCIÓN…………………………………………………   5</w:t>
      </w:r>
    </w:p>
    <w:p w:rsidR="005D7C00" w:rsidRDefault="005D7C00" w:rsidP="005D7C00">
      <w:pPr>
        <w:pStyle w:val="Prrafodelista"/>
        <w:numPr>
          <w:ilvl w:val="1"/>
          <w:numId w:val="5"/>
        </w:numPr>
        <w:rPr>
          <w:rFonts w:ascii="Times New Roman" w:hAnsi="Times New Roman" w:cs="Times New Roman"/>
          <w:b/>
          <w:sz w:val="24"/>
          <w:szCs w:val="24"/>
        </w:rPr>
      </w:pPr>
      <w:r>
        <w:rPr>
          <w:rFonts w:ascii="Times New Roman" w:hAnsi="Times New Roman" w:cs="Times New Roman"/>
          <w:b/>
          <w:sz w:val="24"/>
          <w:szCs w:val="24"/>
        </w:rPr>
        <w:t xml:space="preserve"> Ob</w:t>
      </w:r>
      <w:r w:rsidR="005C371B">
        <w:rPr>
          <w:rFonts w:ascii="Times New Roman" w:hAnsi="Times New Roman" w:cs="Times New Roman"/>
          <w:b/>
          <w:sz w:val="24"/>
          <w:szCs w:val="24"/>
        </w:rPr>
        <w:t>jetivos………………………………………………………..  6</w:t>
      </w:r>
    </w:p>
    <w:p w:rsidR="005D7C00" w:rsidRPr="005D7C00" w:rsidRDefault="005D7C00" w:rsidP="005D7C00">
      <w:pPr>
        <w:pStyle w:val="Prrafodelista"/>
        <w:numPr>
          <w:ilvl w:val="1"/>
          <w:numId w:val="5"/>
        </w:numPr>
        <w:rPr>
          <w:rFonts w:ascii="Times New Roman" w:hAnsi="Times New Roman" w:cs="Times New Roman"/>
          <w:b/>
          <w:sz w:val="24"/>
          <w:szCs w:val="24"/>
        </w:rPr>
      </w:pPr>
      <w:r>
        <w:rPr>
          <w:rFonts w:ascii="Times New Roman" w:hAnsi="Times New Roman" w:cs="Times New Roman"/>
          <w:b/>
          <w:sz w:val="24"/>
          <w:szCs w:val="24"/>
        </w:rPr>
        <w:t xml:space="preserve"> Me</w:t>
      </w:r>
      <w:r w:rsidR="005C371B">
        <w:rPr>
          <w:rFonts w:ascii="Times New Roman" w:hAnsi="Times New Roman" w:cs="Times New Roman"/>
          <w:b/>
          <w:sz w:val="24"/>
          <w:szCs w:val="24"/>
        </w:rPr>
        <w:t>todología…………………………………………………….  7</w:t>
      </w:r>
    </w:p>
    <w:p w:rsidR="00FE446F" w:rsidRDefault="00FE446F">
      <w:pPr>
        <w:rPr>
          <w:rFonts w:ascii="Times New Roman" w:hAnsi="Times New Roman" w:cs="Times New Roman"/>
          <w:b/>
          <w:sz w:val="24"/>
          <w:szCs w:val="24"/>
        </w:rPr>
      </w:pPr>
    </w:p>
    <w:p w:rsidR="00FE446F" w:rsidRDefault="00FE446F">
      <w:pPr>
        <w:rPr>
          <w:rFonts w:ascii="Times New Roman" w:hAnsi="Times New Roman" w:cs="Times New Roman"/>
          <w:b/>
          <w:sz w:val="24"/>
          <w:szCs w:val="24"/>
        </w:rPr>
      </w:pPr>
      <w:r>
        <w:rPr>
          <w:rFonts w:ascii="Times New Roman" w:hAnsi="Times New Roman" w:cs="Times New Roman"/>
          <w:b/>
          <w:sz w:val="24"/>
          <w:szCs w:val="24"/>
        </w:rPr>
        <w:t>CAPITULO I</w:t>
      </w:r>
      <w:r w:rsidR="000038C0">
        <w:rPr>
          <w:rFonts w:ascii="Times New Roman" w:hAnsi="Times New Roman" w:cs="Times New Roman"/>
          <w:b/>
          <w:sz w:val="24"/>
          <w:szCs w:val="24"/>
        </w:rPr>
        <w:t>: CONSTITUCIÓ</w:t>
      </w:r>
      <w:r w:rsidR="00305ABE">
        <w:rPr>
          <w:rFonts w:ascii="Times New Roman" w:hAnsi="Times New Roman" w:cs="Times New Roman"/>
          <w:b/>
          <w:sz w:val="24"/>
          <w:szCs w:val="24"/>
        </w:rPr>
        <w:t>N DE 1812</w:t>
      </w:r>
    </w:p>
    <w:p w:rsidR="00305ABE" w:rsidRDefault="00305ABE" w:rsidP="00305ABE">
      <w:pPr>
        <w:pStyle w:val="Prrafodelista"/>
        <w:numPr>
          <w:ilvl w:val="1"/>
          <w:numId w:val="1"/>
        </w:numPr>
        <w:rPr>
          <w:rFonts w:ascii="Times New Roman" w:hAnsi="Times New Roman" w:cs="Times New Roman"/>
          <w:b/>
          <w:sz w:val="24"/>
          <w:szCs w:val="24"/>
        </w:rPr>
      </w:pPr>
      <w:r>
        <w:rPr>
          <w:rFonts w:ascii="Times New Roman" w:hAnsi="Times New Roman" w:cs="Times New Roman"/>
          <w:b/>
          <w:sz w:val="24"/>
          <w:szCs w:val="24"/>
        </w:rPr>
        <w:t xml:space="preserve"> ANTE</w:t>
      </w:r>
      <w:r w:rsidR="005C371B">
        <w:rPr>
          <w:rFonts w:ascii="Times New Roman" w:hAnsi="Times New Roman" w:cs="Times New Roman"/>
          <w:b/>
          <w:sz w:val="24"/>
          <w:szCs w:val="24"/>
        </w:rPr>
        <w:t>CEDENTES HISTÓRICOS…………………………….   7</w:t>
      </w:r>
    </w:p>
    <w:p w:rsidR="00305ABE" w:rsidRDefault="00305ABE" w:rsidP="00305ABE">
      <w:pPr>
        <w:pStyle w:val="Prrafodelista"/>
        <w:numPr>
          <w:ilvl w:val="1"/>
          <w:numId w:val="1"/>
        </w:numPr>
        <w:rPr>
          <w:rFonts w:ascii="Times New Roman" w:hAnsi="Times New Roman" w:cs="Times New Roman"/>
          <w:b/>
          <w:sz w:val="24"/>
          <w:szCs w:val="24"/>
        </w:rPr>
      </w:pPr>
      <w:r>
        <w:rPr>
          <w:rFonts w:ascii="Times New Roman" w:hAnsi="Times New Roman" w:cs="Times New Roman"/>
          <w:b/>
          <w:sz w:val="24"/>
          <w:szCs w:val="24"/>
        </w:rPr>
        <w:t xml:space="preserve"> RESUME</w:t>
      </w:r>
      <w:r w:rsidR="005C371B">
        <w:rPr>
          <w:rFonts w:ascii="Times New Roman" w:hAnsi="Times New Roman" w:cs="Times New Roman"/>
          <w:b/>
          <w:sz w:val="24"/>
          <w:szCs w:val="24"/>
        </w:rPr>
        <w:t>N CONSTITUCIÓN 1812…………………………..    9</w:t>
      </w:r>
    </w:p>
    <w:p w:rsidR="00305ABE" w:rsidRDefault="00305ABE" w:rsidP="00305ABE">
      <w:pPr>
        <w:rPr>
          <w:rFonts w:ascii="Times New Roman" w:hAnsi="Times New Roman" w:cs="Times New Roman"/>
          <w:b/>
          <w:sz w:val="24"/>
          <w:szCs w:val="24"/>
        </w:rPr>
      </w:pPr>
    </w:p>
    <w:p w:rsidR="00E857C4" w:rsidRDefault="00305ABE" w:rsidP="00305ABE">
      <w:pPr>
        <w:rPr>
          <w:rFonts w:ascii="Times New Roman" w:hAnsi="Times New Roman" w:cs="Times New Roman"/>
          <w:b/>
          <w:sz w:val="24"/>
          <w:szCs w:val="24"/>
        </w:rPr>
      </w:pPr>
      <w:r>
        <w:rPr>
          <w:rFonts w:ascii="Times New Roman" w:hAnsi="Times New Roman" w:cs="Times New Roman"/>
          <w:b/>
          <w:sz w:val="24"/>
          <w:szCs w:val="24"/>
        </w:rPr>
        <w:t>CAP</w:t>
      </w:r>
      <w:r w:rsidR="00E857C4">
        <w:rPr>
          <w:rFonts w:ascii="Times New Roman" w:hAnsi="Times New Roman" w:cs="Times New Roman"/>
          <w:b/>
          <w:sz w:val="24"/>
          <w:szCs w:val="24"/>
        </w:rPr>
        <w:t>ITULO II: CONSTITUCIÓN DE CHILE DE 1822</w:t>
      </w:r>
    </w:p>
    <w:p w:rsidR="00A00FE9" w:rsidRDefault="00030E3D" w:rsidP="00A00FE9">
      <w:pPr>
        <w:rPr>
          <w:rFonts w:ascii="Times New Roman" w:hAnsi="Times New Roman" w:cs="Times New Roman"/>
          <w:b/>
          <w:sz w:val="24"/>
          <w:szCs w:val="24"/>
        </w:rPr>
      </w:pPr>
      <w:r>
        <w:rPr>
          <w:rFonts w:ascii="Times New Roman" w:hAnsi="Times New Roman" w:cs="Times New Roman"/>
          <w:b/>
          <w:sz w:val="24"/>
          <w:szCs w:val="24"/>
        </w:rPr>
        <w:t xml:space="preserve">       2.1</w:t>
      </w:r>
      <w:r w:rsidR="00E857C4">
        <w:rPr>
          <w:rFonts w:ascii="Times New Roman" w:hAnsi="Times New Roman" w:cs="Times New Roman"/>
          <w:b/>
          <w:sz w:val="24"/>
          <w:szCs w:val="24"/>
        </w:rPr>
        <w:t>.</w:t>
      </w:r>
      <w:r w:rsidR="00A00FE9">
        <w:rPr>
          <w:rFonts w:ascii="Times New Roman" w:hAnsi="Times New Roman" w:cs="Times New Roman"/>
          <w:b/>
          <w:sz w:val="24"/>
          <w:szCs w:val="24"/>
        </w:rPr>
        <w:t xml:space="preserve"> CONSTITUC</w:t>
      </w:r>
      <w:r w:rsidR="00705A67">
        <w:rPr>
          <w:rFonts w:ascii="Times New Roman" w:hAnsi="Times New Roman" w:cs="Times New Roman"/>
          <w:b/>
          <w:sz w:val="24"/>
          <w:szCs w:val="24"/>
        </w:rPr>
        <w:t>IÓN</w:t>
      </w:r>
      <w:r w:rsidR="00E857C4">
        <w:rPr>
          <w:rFonts w:ascii="Times New Roman" w:hAnsi="Times New Roman" w:cs="Times New Roman"/>
          <w:b/>
          <w:sz w:val="24"/>
          <w:szCs w:val="24"/>
        </w:rPr>
        <w:t xml:space="preserve"> DE CHILE 1822……</w:t>
      </w:r>
      <w:r w:rsidR="00705A67">
        <w:rPr>
          <w:rFonts w:ascii="Times New Roman" w:hAnsi="Times New Roman" w:cs="Times New Roman"/>
          <w:b/>
          <w:sz w:val="24"/>
          <w:szCs w:val="24"/>
        </w:rPr>
        <w:t>…………………</w:t>
      </w:r>
      <w:r w:rsidR="005C371B">
        <w:rPr>
          <w:rFonts w:ascii="Times New Roman" w:hAnsi="Times New Roman" w:cs="Times New Roman"/>
          <w:b/>
          <w:sz w:val="24"/>
          <w:szCs w:val="24"/>
        </w:rPr>
        <w:t>……  12</w:t>
      </w:r>
    </w:p>
    <w:p w:rsidR="00E857C4" w:rsidRPr="00A00FE9" w:rsidRDefault="00030E3D" w:rsidP="00A00FE9">
      <w:pPr>
        <w:rPr>
          <w:rFonts w:ascii="Times New Roman" w:hAnsi="Times New Roman" w:cs="Times New Roman"/>
          <w:b/>
          <w:sz w:val="24"/>
          <w:szCs w:val="24"/>
        </w:rPr>
      </w:pPr>
      <w:r>
        <w:rPr>
          <w:rFonts w:ascii="Times New Roman" w:hAnsi="Times New Roman" w:cs="Times New Roman"/>
          <w:b/>
          <w:sz w:val="24"/>
          <w:szCs w:val="24"/>
        </w:rPr>
        <w:t xml:space="preserve">       2.</w:t>
      </w:r>
      <w:r w:rsidR="006D3E9E">
        <w:rPr>
          <w:rFonts w:ascii="Times New Roman" w:hAnsi="Times New Roman" w:cs="Times New Roman"/>
          <w:b/>
          <w:sz w:val="24"/>
          <w:szCs w:val="24"/>
        </w:rPr>
        <w:t>2</w:t>
      </w:r>
      <w:r w:rsidR="00E857C4">
        <w:rPr>
          <w:rFonts w:ascii="Times New Roman" w:hAnsi="Times New Roman" w:cs="Times New Roman"/>
          <w:b/>
          <w:sz w:val="24"/>
          <w:szCs w:val="24"/>
        </w:rPr>
        <w:t xml:space="preserve">. ANALISIS DE </w:t>
      </w:r>
      <w:r w:rsidR="006D3C89">
        <w:rPr>
          <w:rFonts w:ascii="Times New Roman" w:hAnsi="Times New Roman" w:cs="Times New Roman"/>
          <w:b/>
          <w:sz w:val="24"/>
          <w:szCs w:val="24"/>
        </w:rPr>
        <w:t>COMPATIVO</w:t>
      </w:r>
      <w:r w:rsidR="00174F25">
        <w:rPr>
          <w:rFonts w:ascii="Times New Roman" w:hAnsi="Times New Roman" w:cs="Times New Roman"/>
          <w:b/>
          <w:sz w:val="24"/>
          <w:szCs w:val="24"/>
        </w:rPr>
        <w:t>…</w:t>
      </w:r>
      <w:r w:rsidR="00E857C4">
        <w:rPr>
          <w:rFonts w:ascii="Times New Roman" w:hAnsi="Times New Roman" w:cs="Times New Roman"/>
          <w:b/>
          <w:sz w:val="24"/>
          <w:szCs w:val="24"/>
        </w:rPr>
        <w:t>…</w:t>
      </w:r>
      <w:r w:rsidR="005A2DF1">
        <w:rPr>
          <w:rFonts w:ascii="Times New Roman" w:hAnsi="Times New Roman" w:cs="Times New Roman"/>
          <w:b/>
          <w:sz w:val="24"/>
          <w:szCs w:val="24"/>
        </w:rPr>
        <w:t>…………………………</w:t>
      </w:r>
      <w:r w:rsidR="005C371B">
        <w:rPr>
          <w:rFonts w:ascii="Times New Roman" w:hAnsi="Times New Roman" w:cs="Times New Roman"/>
          <w:b/>
          <w:sz w:val="24"/>
          <w:szCs w:val="24"/>
        </w:rPr>
        <w:t>….  17</w:t>
      </w:r>
    </w:p>
    <w:p w:rsidR="00E857C4" w:rsidRDefault="00E857C4">
      <w:pPr>
        <w:rPr>
          <w:rFonts w:ascii="Times New Roman" w:hAnsi="Times New Roman" w:cs="Times New Roman"/>
          <w:b/>
          <w:sz w:val="24"/>
          <w:szCs w:val="24"/>
        </w:rPr>
      </w:pPr>
    </w:p>
    <w:p w:rsidR="00705A67" w:rsidRDefault="00E857C4" w:rsidP="00705A67">
      <w:pPr>
        <w:rPr>
          <w:rFonts w:ascii="Times New Roman" w:hAnsi="Times New Roman" w:cs="Times New Roman"/>
          <w:b/>
          <w:sz w:val="24"/>
          <w:szCs w:val="24"/>
        </w:rPr>
      </w:pPr>
      <w:r>
        <w:rPr>
          <w:rFonts w:ascii="Times New Roman" w:hAnsi="Times New Roman" w:cs="Times New Roman"/>
          <w:b/>
          <w:sz w:val="24"/>
          <w:szCs w:val="24"/>
        </w:rPr>
        <w:t>CA</w:t>
      </w:r>
      <w:r w:rsidR="00705A67">
        <w:rPr>
          <w:rFonts w:ascii="Times New Roman" w:hAnsi="Times New Roman" w:cs="Times New Roman"/>
          <w:b/>
          <w:sz w:val="24"/>
          <w:szCs w:val="24"/>
        </w:rPr>
        <w:t>PITULO III: CONSTITUCIÓN DE ARGENTINA</w:t>
      </w:r>
    </w:p>
    <w:p w:rsidR="00705A67" w:rsidRDefault="00B17562" w:rsidP="00705A67">
      <w:pPr>
        <w:rPr>
          <w:rFonts w:ascii="Times New Roman" w:hAnsi="Times New Roman" w:cs="Times New Roman"/>
          <w:b/>
          <w:sz w:val="24"/>
          <w:szCs w:val="24"/>
        </w:rPr>
      </w:pPr>
      <w:r>
        <w:rPr>
          <w:rFonts w:ascii="Times New Roman" w:hAnsi="Times New Roman" w:cs="Times New Roman"/>
          <w:b/>
          <w:sz w:val="24"/>
          <w:szCs w:val="24"/>
        </w:rPr>
        <w:t xml:space="preserve">       3.1</w:t>
      </w:r>
      <w:r w:rsidR="00705A67">
        <w:rPr>
          <w:rFonts w:ascii="Times New Roman" w:hAnsi="Times New Roman" w:cs="Times New Roman"/>
          <w:b/>
          <w:sz w:val="24"/>
          <w:szCs w:val="24"/>
        </w:rPr>
        <w:t>. CONSTITUCIÓN DE ARGENTINA 1826………………….</w:t>
      </w:r>
      <w:r w:rsidR="00595AC0">
        <w:rPr>
          <w:rFonts w:ascii="Times New Roman" w:hAnsi="Times New Roman" w:cs="Times New Roman"/>
          <w:b/>
          <w:sz w:val="24"/>
          <w:szCs w:val="24"/>
        </w:rPr>
        <w:t>.  22</w:t>
      </w:r>
    </w:p>
    <w:p w:rsidR="006D3E9E" w:rsidRDefault="00B17562" w:rsidP="00705A67">
      <w:pPr>
        <w:rPr>
          <w:rFonts w:ascii="Times New Roman" w:hAnsi="Times New Roman" w:cs="Times New Roman"/>
          <w:b/>
          <w:sz w:val="24"/>
          <w:szCs w:val="24"/>
        </w:rPr>
      </w:pPr>
      <w:r>
        <w:rPr>
          <w:rFonts w:ascii="Times New Roman" w:hAnsi="Times New Roman" w:cs="Times New Roman"/>
          <w:b/>
          <w:sz w:val="24"/>
          <w:szCs w:val="24"/>
        </w:rPr>
        <w:t xml:space="preserve">       3.2</w:t>
      </w:r>
      <w:r w:rsidR="006D3C89">
        <w:rPr>
          <w:rFonts w:ascii="Times New Roman" w:hAnsi="Times New Roman" w:cs="Times New Roman"/>
          <w:b/>
          <w:sz w:val="24"/>
          <w:szCs w:val="24"/>
        </w:rPr>
        <w:t>. ANALISIS DE COMPARATIVO</w:t>
      </w:r>
      <w:r w:rsidR="00705A67">
        <w:rPr>
          <w:rFonts w:ascii="Times New Roman" w:hAnsi="Times New Roman" w:cs="Times New Roman"/>
          <w:b/>
          <w:sz w:val="24"/>
          <w:szCs w:val="24"/>
        </w:rPr>
        <w:t>……………………………</w:t>
      </w:r>
      <w:r w:rsidR="00595AC0">
        <w:rPr>
          <w:rFonts w:ascii="Times New Roman" w:hAnsi="Times New Roman" w:cs="Times New Roman"/>
          <w:b/>
          <w:sz w:val="24"/>
          <w:szCs w:val="24"/>
        </w:rPr>
        <w:t>.  23</w:t>
      </w:r>
    </w:p>
    <w:p w:rsidR="006D3E9E" w:rsidRDefault="006D3E9E" w:rsidP="00705A67">
      <w:pPr>
        <w:rPr>
          <w:rFonts w:ascii="Times New Roman" w:hAnsi="Times New Roman" w:cs="Times New Roman"/>
          <w:b/>
          <w:sz w:val="24"/>
          <w:szCs w:val="24"/>
        </w:rPr>
      </w:pPr>
    </w:p>
    <w:p w:rsidR="006D3E9E" w:rsidRDefault="006D3E9E" w:rsidP="00705A67">
      <w:pPr>
        <w:rPr>
          <w:rFonts w:ascii="Times New Roman" w:hAnsi="Times New Roman" w:cs="Times New Roman"/>
          <w:b/>
          <w:sz w:val="24"/>
          <w:szCs w:val="24"/>
        </w:rPr>
      </w:pPr>
      <w:r>
        <w:rPr>
          <w:rFonts w:ascii="Times New Roman" w:hAnsi="Times New Roman" w:cs="Times New Roman"/>
          <w:b/>
          <w:sz w:val="24"/>
          <w:szCs w:val="24"/>
        </w:rPr>
        <w:t>CAPITULO IV: CONSTITUCIÓN DE MEXICO</w:t>
      </w:r>
    </w:p>
    <w:p w:rsidR="006D3E9E" w:rsidRDefault="006D3E9E" w:rsidP="00705A67">
      <w:pPr>
        <w:rPr>
          <w:rFonts w:ascii="Times New Roman" w:hAnsi="Times New Roman" w:cs="Times New Roman"/>
          <w:b/>
          <w:sz w:val="24"/>
          <w:szCs w:val="24"/>
        </w:rPr>
      </w:pPr>
      <w:r>
        <w:rPr>
          <w:rFonts w:ascii="Times New Roman" w:hAnsi="Times New Roman" w:cs="Times New Roman"/>
          <w:b/>
          <w:sz w:val="24"/>
          <w:szCs w:val="24"/>
        </w:rPr>
        <w:t xml:space="preserve">       4.1. CONSTITUCIÓN DE MEXICO…………………</w:t>
      </w:r>
      <w:r w:rsidR="00595AC0">
        <w:rPr>
          <w:rFonts w:ascii="Times New Roman" w:hAnsi="Times New Roman" w:cs="Times New Roman"/>
          <w:b/>
          <w:sz w:val="24"/>
          <w:szCs w:val="24"/>
        </w:rPr>
        <w:t>…………..  28</w:t>
      </w:r>
    </w:p>
    <w:p w:rsidR="006D3E9E" w:rsidRDefault="006D3C89" w:rsidP="00705A67">
      <w:pPr>
        <w:rPr>
          <w:rFonts w:ascii="Times New Roman" w:hAnsi="Times New Roman" w:cs="Times New Roman"/>
          <w:b/>
          <w:sz w:val="24"/>
          <w:szCs w:val="24"/>
        </w:rPr>
      </w:pPr>
      <w:r>
        <w:rPr>
          <w:rFonts w:ascii="Times New Roman" w:hAnsi="Times New Roman" w:cs="Times New Roman"/>
          <w:b/>
          <w:sz w:val="24"/>
          <w:szCs w:val="24"/>
        </w:rPr>
        <w:t xml:space="preserve">    4.2. ANALISIS DE COMPARATIVO</w:t>
      </w:r>
      <w:r w:rsidR="006D3E9E">
        <w:rPr>
          <w:rFonts w:ascii="Times New Roman" w:hAnsi="Times New Roman" w:cs="Times New Roman"/>
          <w:b/>
          <w:sz w:val="24"/>
          <w:szCs w:val="24"/>
        </w:rPr>
        <w:t>………………</w:t>
      </w:r>
      <w:r w:rsidR="00595AC0">
        <w:rPr>
          <w:rFonts w:ascii="Times New Roman" w:hAnsi="Times New Roman" w:cs="Times New Roman"/>
          <w:b/>
          <w:sz w:val="24"/>
          <w:szCs w:val="24"/>
        </w:rPr>
        <w:t>……………… 29</w:t>
      </w:r>
    </w:p>
    <w:p w:rsidR="006D3E9E" w:rsidRDefault="006D3E9E" w:rsidP="00705A67">
      <w:pPr>
        <w:rPr>
          <w:rFonts w:ascii="Times New Roman" w:hAnsi="Times New Roman" w:cs="Times New Roman"/>
          <w:b/>
          <w:sz w:val="24"/>
          <w:szCs w:val="24"/>
        </w:rPr>
      </w:pPr>
    </w:p>
    <w:p w:rsidR="00795775" w:rsidRDefault="006D3E9E" w:rsidP="00705A67">
      <w:pPr>
        <w:rPr>
          <w:rFonts w:ascii="Times New Roman" w:hAnsi="Times New Roman" w:cs="Times New Roman"/>
          <w:b/>
          <w:sz w:val="24"/>
          <w:szCs w:val="24"/>
        </w:rPr>
      </w:pPr>
      <w:r>
        <w:rPr>
          <w:rFonts w:ascii="Times New Roman" w:hAnsi="Times New Roman" w:cs="Times New Roman"/>
          <w:b/>
          <w:sz w:val="24"/>
          <w:szCs w:val="24"/>
        </w:rPr>
        <w:t>CONCLUSIONES:</w:t>
      </w:r>
      <w:r w:rsidR="00C478FA">
        <w:rPr>
          <w:rFonts w:ascii="Times New Roman" w:hAnsi="Times New Roman" w:cs="Times New Roman"/>
          <w:b/>
          <w:sz w:val="24"/>
          <w:szCs w:val="24"/>
        </w:rPr>
        <w:t>…………………………………………………</w:t>
      </w:r>
      <w:r w:rsidR="00595AC0">
        <w:rPr>
          <w:rFonts w:ascii="Times New Roman" w:hAnsi="Times New Roman" w:cs="Times New Roman"/>
          <w:b/>
          <w:sz w:val="24"/>
          <w:szCs w:val="24"/>
        </w:rPr>
        <w:t>…… 31</w:t>
      </w:r>
    </w:p>
    <w:p w:rsidR="00305ABE" w:rsidRPr="00705A67" w:rsidRDefault="00795775" w:rsidP="00705A67">
      <w:pPr>
        <w:rPr>
          <w:rFonts w:ascii="Times New Roman" w:hAnsi="Times New Roman" w:cs="Times New Roman"/>
          <w:b/>
          <w:sz w:val="24"/>
          <w:szCs w:val="24"/>
        </w:rPr>
      </w:pPr>
      <w:r>
        <w:rPr>
          <w:rFonts w:ascii="Times New Roman" w:hAnsi="Times New Roman" w:cs="Times New Roman"/>
          <w:b/>
          <w:sz w:val="24"/>
          <w:szCs w:val="24"/>
        </w:rPr>
        <w:t>BIBLIOGRAFÍA…………………………………………………</w:t>
      </w:r>
      <w:r w:rsidR="00595AC0">
        <w:rPr>
          <w:rFonts w:ascii="Times New Roman" w:hAnsi="Times New Roman" w:cs="Times New Roman"/>
          <w:b/>
          <w:sz w:val="24"/>
          <w:szCs w:val="24"/>
        </w:rPr>
        <w:t>……   34</w:t>
      </w:r>
      <w:r w:rsidR="00305ABE" w:rsidRPr="00705A67">
        <w:rPr>
          <w:rFonts w:ascii="Times New Roman" w:hAnsi="Times New Roman" w:cs="Times New Roman"/>
          <w:b/>
          <w:sz w:val="24"/>
          <w:szCs w:val="24"/>
        </w:rPr>
        <w:br w:type="page"/>
      </w:r>
    </w:p>
    <w:p w:rsidR="0028477B" w:rsidRPr="000038C0" w:rsidRDefault="002631F3" w:rsidP="00A80BB0">
      <w:pPr>
        <w:jc w:val="center"/>
        <w:rPr>
          <w:rFonts w:ascii="Times New Roman" w:hAnsi="Times New Roman" w:cs="Times New Roman"/>
          <w:b/>
          <w:sz w:val="24"/>
          <w:szCs w:val="24"/>
        </w:rPr>
      </w:pPr>
      <w:r w:rsidRPr="000038C0">
        <w:rPr>
          <w:rFonts w:ascii="Times New Roman" w:hAnsi="Times New Roman" w:cs="Times New Roman"/>
          <w:b/>
          <w:sz w:val="24"/>
          <w:szCs w:val="24"/>
        </w:rPr>
        <w:lastRenderedPageBreak/>
        <w:t>RESUMEN</w:t>
      </w:r>
    </w:p>
    <w:p w:rsidR="000E0F99" w:rsidRPr="000038C0" w:rsidRDefault="0028477B" w:rsidP="0028477B">
      <w:pPr>
        <w:rPr>
          <w:rFonts w:ascii="Times New Roman" w:hAnsi="Times New Roman" w:cs="Times New Roman"/>
          <w:sz w:val="24"/>
          <w:szCs w:val="24"/>
        </w:rPr>
      </w:pPr>
      <w:r w:rsidRPr="000038C0">
        <w:rPr>
          <w:rFonts w:ascii="Times New Roman" w:hAnsi="Times New Roman" w:cs="Times New Roman"/>
          <w:b/>
          <w:sz w:val="24"/>
          <w:szCs w:val="24"/>
        </w:rPr>
        <w:tab/>
      </w:r>
      <w:r w:rsidR="002631F3" w:rsidRPr="000038C0">
        <w:rPr>
          <w:rFonts w:ascii="Times New Roman" w:hAnsi="Times New Roman" w:cs="Times New Roman"/>
          <w:sz w:val="24"/>
          <w:szCs w:val="24"/>
        </w:rPr>
        <w:t>El presente trabajo pretende abordar cómo l</w:t>
      </w:r>
      <w:r w:rsidRPr="000038C0">
        <w:rPr>
          <w:rFonts w:ascii="Times New Roman" w:hAnsi="Times New Roman" w:cs="Times New Roman"/>
          <w:sz w:val="24"/>
          <w:szCs w:val="24"/>
        </w:rPr>
        <w:t>a Constitución de Cádiz de 1812 fue</w:t>
      </w:r>
      <w:r w:rsidR="000038C0">
        <w:rPr>
          <w:rFonts w:ascii="Times New Roman" w:hAnsi="Times New Roman" w:cs="Times New Roman"/>
          <w:sz w:val="24"/>
          <w:szCs w:val="24"/>
        </w:rPr>
        <w:t xml:space="preserve"> </w:t>
      </w:r>
      <w:r w:rsidR="002631F3" w:rsidRPr="000038C0">
        <w:rPr>
          <w:rFonts w:ascii="Times New Roman" w:hAnsi="Times New Roman" w:cs="Times New Roman"/>
          <w:sz w:val="24"/>
          <w:szCs w:val="24"/>
        </w:rPr>
        <w:t xml:space="preserve">uno de los textos normativos más </w:t>
      </w:r>
      <w:r w:rsidRPr="000038C0">
        <w:rPr>
          <w:rFonts w:ascii="Times New Roman" w:hAnsi="Times New Roman" w:cs="Times New Roman"/>
          <w:sz w:val="24"/>
          <w:szCs w:val="24"/>
        </w:rPr>
        <w:t>influyente</w:t>
      </w:r>
      <w:r w:rsidR="002631F3" w:rsidRPr="000038C0">
        <w:rPr>
          <w:rFonts w:ascii="Times New Roman" w:hAnsi="Times New Roman" w:cs="Times New Roman"/>
          <w:sz w:val="24"/>
          <w:szCs w:val="24"/>
        </w:rPr>
        <w:t>s</w:t>
      </w:r>
      <w:r w:rsidR="000038C0">
        <w:rPr>
          <w:rFonts w:ascii="Times New Roman" w:hAnsi="Times New Roman" w:cs="Times New Roman"/>
          <w:sz w:val="24"/>
          <w:szCs w:val="24"/>
        </w:rPr>
        <w:t xml:space="preserve"> </w:t>
      </w:r>
      <w:r w:rsidR="002631F3" w:rsidRPr="000038C0">
        <w:rPr>
          <w:rFonts w:ascii="Times New Roman" w:hAnsi="Times New Roman" w:cs="Times New Roman"/>
          <w:sz w:val="24"/>
          <w:szCs w:val="24"/>
        </w:rPr>
        <w:t xml:space="preserve">en la construcción de las nuevas </w:t>
      </w:r>
      <w:r w:rsidRPr="000038C0">
        <w:rPr>
          <w:rFonts w:ascii="Times New Roman" w:hAnsi="Times New Roman" w:cs="Times New Roman"/>
          <w:sz w:val="24"/>
          <w:szCs w:val="24"/>
        </w:rPr>
        <w:t xml:space="preserve">Constituciones Iberoamericanas. </w:t>
      </w:r>
      <w:r w:rsidR="002631F3" w:rsidRPr="000038C0">
        <w:rPr>
          <w:rFonts w:ascii="Times New Roman" w:hAnsi="Times New Roman" w:cs="Times New Roman"/>
          <w:sz w:val="24"/>
          <w:szCs w:val="24"/>
        </w:rPr>
        <w:t>Pero la impronta del constitucionalismo gaditano no fue el único texto que consultaron los constituyentes iberoamericanos, sino que también fueron consultados, por la</w:t>
      </w:r>
      <w:r w:rsidRPr="000038C0">
        <w:rPr>
          <w:rFonts w:ascii="Times New Roman" w:hAnsi="Times New Roman" w:cs="Times New Roman"/>
          <w:sz w:val="24"/>
          <w:szCs w:val="24"/>
        </w:rPr>
        <w:t xml:space="preserve"> gra</w:t>
      </w:r>
      <w:r w:rsidR="000E0F99" w:rsidRPr="000038C0">
        <w:rPr>
          <w:rFonts w:ascii="Times New Roman" w:hAnsi="Times New Roman" w:cs="Times New Roman"/>
          <w:sz w:val="24"/>
          <w:szCs w:val="24"/>
        </w:rPr>
        <w:t>n importancia que adquiri</w:t>
      </w:r>
      <w:r w:rsidR="002631F3" w:rsidRPr="000038C0">
        <w:rPr>
          <w:rFonts w:ascii="Times New Roman" w:hAnsi="Times New Roman" w:cs="Times New Roman"/>
          <w:sz w:val="24"/>
          <w:szCs w:val="24"/>
        </w:rPr>
        <w:t>eron</w:t>
      </w:r>
      <w:r w:rsidR="000E0F99" w:rsidRPr="000038C0">
        <w:rPr>
          <w:rFonts w:ascii="Times New Roman" w:hAnsi="Times New Roman" w:cs="Times New Roman"/>
          <w:sz w:val="24"/>
          <w:szCs w:val="24"/>
        </w:rPr>
        <w:t xml:space="preserve"> la Constitución de Francia de 1791 y la Constitución de los Estados Unidos</w:t>
      </w:r>
      <w:r w:rsidR="002631F3" w:rsidRPr="000038C0">
        <w:rPr>
          <w:rFonts w:ascii="Times New Roman" w:hAnsi="Times New Roman" w:cs="Times New Roman"/>
          <w:sz w:val="24"/>
          <w:szCs w:val="24"/>
        </w:rPr>
        <w:t>, así como sus correspondientes declaraciones de derechos del hombre y del ciudadano</w:t>
      </w:r>
      <w:r w:rsidR="000E0F99" w:rsidRPr="000038C0">
        <w:rPr>
          <w:rFonts w:ascii="Times New Roman" w:hAnsi="Times New Roman" w:cs="Times New Roman"/>
          <w:sz w:val="24"/>
          <w:szCs w:val="24"/>
        </w:rPr>
        <w:t>.</w:t>
      </w:r>
    </w:p>
    <w:p w:rsidR="005C371B" w:rsidRDefault="000E0F99" w:rsidP="0028477B">
      <w:pPr>
        <w:rPr>
          <w:rFonts w:ascii="Times New Roman" w:hAnsi="Times New Roman" w:cs="Times New Roman"/>
          <w:sz w:val="24"/>
          <w:szCs w:val="24"/>
        </w:rPr>
      </w:pPr>
      <w:r w:rsidRPr="000038C0">
        <w:rPr>
          <w:rFonts w:ascii="Times New Roman" w:hAnsi="Times New Roman" w:cs="Times New Roman"/>
          <w:sz w:val="24"/>
          <w:szCs w:val="24"/>
        </w:rPr>
        <w:t>Las sociedades chilenas, argentinas y mexicanas se influenciaron de la Constitución de Cádiz de 1812</w:t>
      </w:r>
      <w:r w:rsidR="000038C0">
        <w:rPr>
          <w:rFonts w:ascii="Times New Roman" w:hAnsi="Times New Roman" w:cs="Times New Roman"/>
          <w:sz w:val="24"/>
          <w:szCs w:val="24"/>
        </w:rPr>
        <w:t xml:space="preserve"> </w:t>
      </w:r>
      <w:r w:rsidR="002631F3" w:rsidRPr="000038C0">
        <w:rPr>
          <w:rFonts w:ascii="Times New Roman" w:hAnsi="Times New Roman" w:cs="Times New Roman"/>
          <w:sz w:val="24"/>
          <w:szCs w:val="24"/>
        </w:rPr>
        <w:t xml:space="preserve">en materia de derechos y libertades referidos en las Constituciones del siglo XIX, las cuales abrieron las garantías para los ciudadanos; igualmente recibieron influencia en materia de </w:t>
      </w:r>
      <w:r w:rsidRPr="000038C0">
        <w:rPr>
          <w:rFonts w:ascii="Times New Roman" w:hAnsi="Times New Roman" w:cs="Times New Roman"/>
          <w:sz w:val="24"/>
          <w:szCs w:val="24"/>
        </w:rPr>
        <w:t>división de poderes, siguiendo las características de los poderes ejecutivo y legislativo de la Constitución de los Estados Unidos.</w:t>
      </w:r>
      <w:r w:rsidR="000038C0">
        <w:rPr>
          <w:rFonts w:ascii="Times New Roman" w:hAnsi="Times New Roman" w:cs="Times New Roman"/>
          <w:sz w:val="24"/>
          <w:szCs w:val="24"/>
        </w:rPr>
        <w:t xml:space="preserve"> La Soberanía en las cuatro Constituciones referidas residía en el pueblo, poseyendo un sufragio pasivo de cuarto grado.</w:t>
      </w:r>
    </w:p>
    <w:p w:rsidR="002631F3" w:rsidRPr="000038C0" w:rsidRDefault="000E0F99" w:rsidP="0028477B">
      <w:pPr>
        <w:rPr>
          <w:rFonts w:ascii="Times New Roman" w:hAnsi="Times New Roman" w:cs="Times New Roman"/>
          <w:sz w:val="24"/>
          <w:szCs w:val="24"/>
        </w:rPr>
      </w:pPr>
      <w:r w:rsidRPr="000038C0">
        <w:rPr>
          <w:rFonts w:ascii="Times New Roman" w:hAnsi="Times New Roman" w:cs="Times New Roman"/>
          <w:b/>
          <w:sz w:val="24"/>
          <w:szCs w:val="24"/>
        </w:rPr>
        <w:t>Palabras clave:</w:t>
      </w:r>
      <w:r w:rsidRPr="000038C0">
        <w:rPr>
          <w:rFonts w:ascii="Times New Roman" w:hAnsi="Times New Roman" w:cs="Times New Roman"/>
          <w:sz w:val="24"/>
          <w:szCs w:val="24"/>
        </w:rPr>
        <w:t xml:space="preserve"> Constitución de Cádiz de 1812,</w:t>
      </w:r>
      <w:r w:rsidR="000038C0">
        <w:rPr>
          <w:rFonts w:ascii="Times New Roman" w:hAnsi="Times New Roman" w:cs="Times New Roman"/>
          <w:sz w:val="24"/>
          <w:szCs w:val="24"/>
        </w:rPr>
        <w:t xml:space="preserve"> </w:t>
      </w:r>
      <w:r w:rsidR="002631F3" w:rsidRPr="000038C0">
        <w:rPr>
          <w:rFonts w:ascii="Times New Roman" w:hAnsi="Times New Roman" w:cs="Times New Roman"/>
          <w:sz w:val="24"/>
          <w:szCs w:val="24"/>
        </w:rPr>
        <w:t>Constitucionalismo iberoamericano, Derecho Comparado, historia contemporánea</w:t>
      </w:r>
    </w:p>
    <w:p w:rsidR="002631F3" w:rsidRPr="000038C0" w:rsidRDefault="002631F3" w:rsidP="0028477B">
      <w:pPr>
        <w:rPr>
          <w:rFonts w:ascii="Times New Roman" w:hAnsi="Times New Roman" w:cs="Times New Roman"/>
          <w:sz w:val="24"/>
          <w:szCs w:val="24"/>
        </w:rPr>
      </w:pPr>
    </w:p>
    <w:p w:rsidR="005C371B" w:rsidRPr="003374D7" w:rsidRDefault="002631F3" w:rsidP="002631F3">
      <w:pPr>
        <w:jc w:val="center"/>
        <w:rPr>
          <w:rFonts w:ascii="Times New Roman" w:hAnsi="Times New Roman" w:cs="Times New Roman"/>
          <w:b/>
          <w:sz w:val="24"/>
          <w:szCs w:val="24"/>
          <w:lang w:val="en-US"/>
        </w:rPr>
      </w:pPr>
      <w:r w:rsidRPr="003374D7">
        <w:rPr>
          <w:rFonts w:ascii="Times New Roman" w:hAnsi="Times New Roman" w:cs="Times New Roman"/>
          <w:b/>
          <w:sz w:val="24"/>
          <w:szCs w:val="24"/>
          <w:lang w:val="en-US"/>
        </w:rPr>
        <w:t>ABSTRACT</w:t>
      </w:r>
    </w:p>
    <w:p w:rsidR="005C371B" w:rsidRPr="005C371B" w:rsidRDefault="005C371B" w:rsidP="005C371B">
      <w:pPr>
        <w:rPr>
          <w:rFonts w:ascii="Times New Roman" w:hAnsi="Times New Roman" w:cs="Times New Roman"/>
          <w:sz w:val="24"/>
          <w:szCs w:val="24"/>
          <w:lang w:val="en-US"/>
        </w:rPr>
      </w:pPr>
      <w:r w:rsidRPr="003374D7">
        <w:rPr>
          <w:rFonts w:ascii="Times New Roman" w:hAnsi="Times New Roman" w:cs="Times New Roman"/>
          <w:sz w:val="24"/>
          <w:szCs w:val="24"/>
          <w:lang w:val="en-US"/>
        </w:rPr>
        <w:tab/>
      </w:r>
      <w:r w:rsidRPr="005C371B">
        <w:rPr>
          <w:rFonts w:ascii="Times New Roman" w:hAnsi="Times New Roman" w:cs="Times New Roman"/>
          <w:sz w:val="24"/>
          <w:szCs w:val="24"/>
          <w:lang w:val="en-US"/>
        </w:rPr>
        <w:t>This paper aims to addre</w:t>
      </w:r>
      <w:r w:rsidR="003374D7">
        <w:rPr>
          <w:rFonts w:ascii="Times New Roman" w:hAnsi="Times New Roman" w:cs="Times New Roman"/>
          <w:sz w:val="24"/>
          <w:szCs w:val="24"/>
          <w:lang w:val="en-US"/>
        </w:rPr>
        <w:t xml:space="preserve">ss how the </w:t>
      </w:r>
      <w:r w:rsidR="003374D7" w:rsidRPr="005C371B">
        <w:rPr>
          <w:rFonts w:ascii="Times New Roman" w:hAnsi="Times New Roman" w:cs="Times New Roman"/>
          <w:sz w:val="24"/>
          <w:szCs w:val="24"/>
          <w:lang w:val="en-US"/>
        </w:rPr>
        <w:t>1812</w:t>
      </w:r>
      <w:r w:rsidR="003374D7">
        <w:rPr>
          <w:rFonts w:ascii="Times New Roman" w:hAnsi="Times New Roman" w:cs="Times New Roman"/>
          <w:sz w:val="24"/>
          <w:szCs w:val="24"/>
          <w:lang w:val="en-US"/>
        </w:rPr>
        <w:t xml:space="preserve"> Cadiz Constitution</w:t>
      </w:r>
      <w:r w:rsidRPr="005C371B">
        <w:rPr>
          <w:rFonts w:ascii="Times New Roman" w:hAnsi="Times New Roman" w:cs="Times New Roman"/>
          <w:sz w:val="24"/>
          <w:szCs w:val="24"/>
          <w:lang w:val="en-US"/>
        </w:rPr>
        <w:t xml:space="preserve"> was one of the most influential legal texts in the construction of the new </w:t>
      </w:r>
      <w:r w:rsidR="003374D7" w:rsidRPr="005C371B">
        <w:rPr>
          <w:rFonts w:ascii="Times New Roman" w:hAnsi="Times New Roman" w:cs="Times New Roman"/>
          <w:sz w:val="24"/>
          <w:szCs w:val="24"/>
          <w:lang w:val="en-US"/>
        </w:rPr>
        <w:t xml:space="preserve">Ibero </w:t>
      </w:r>
      <w:r w:rsidRPr="005C371B">
        <w:rPr>
          <w:rFonts w:ascii="Times New Roman" w:hAnsi="Times New Roman" w:cs="Times New Roman"/>
          <w:sz w:val="24"/>
          <w:szCs w:val="24"/>
          <w:lang w:val="en-US"/>
        </w:rPr>
        <w:t xml:space="preserve">Constitutions. But the imprint of Cadiz constitutionalism was not the only text that looked at the Ibero-American constituents, but also </w:t>
      </w:r>
      <w:r w:rsidR="003374D7">
        <w:rPr>
          <w:rFonts w:ascii="Times New Roman" w:hAnsi="Times New Roman" w:cs="Times New Roman"/>
          <w:sz w:val="24"/>
          <w:szCs w:val="24"/>
          <w:lang w:val="en-US"/>
        </w:rPr>
        <w:t xml:space="preserve">they </w:t>
      </w:r>
      <w:r w:rsidRPr="005C371B">
        <w:rPr>
          <w:rFonts w:ascii="Times New Roman" w:hAnsi="Times New Roman" w:cs="Times New Roman"/>
          <w:sz w:val="24"/>
          <w:szCs w:val="24"/>
          <w:lang w:val="en-US"/>
        </w:rPr>
        <w:t>were consulted by the great importance</w:t>
      </w:r>
      <w:r w:rsidR="003374D7">
        <w:rPr>
          <w:rFonts w:ascii="Times New Roman" w:hAnsi="Times New Roman" w:cs="Times New Roman"/>
          <w:sz w:val="24"/>
          <w:szCs w:val="24"/>
          <w:lang w:val="en-US"/>
        </w:rPr>
        <w:t xml:space="preserve"> that</w:t>
      </w:r>
      <w:r w:rsidRPr="005C371B">
        <w:rPr>
          <w:rFonts w:ascii="Times New Roman" w:hAnsi="Times New Roman" w:cs="Times New Roman"/>
          <w:sz w:val="24"/>
          <w:szCs w:val="24"/>
          <w:lang w:val="en-US"/>
        </w:rPr>
        <w:t xml:space="preserve"> </w:t>
      </w:r>
      <w:r w:rsidR="003374D7" w:rsidRPr="005C371B">
        <w:rPr>
          <w:rFonts w:ascii="Times New Roman" w:hAnsi="Times New Roman" w:cs="Times New Roman"/>
          <w:sz w:val="24"/>
          <w:szCs w:val="24"/>
          <w:lang w:val="en-US"/>
        </w:rPr>
        <w:t>the French Constitution of 1791 and the Constitution of the United States</w:t>
      </w:r>
      <w:r w:rsidRPr="005C371B">
        <w:rPr>
          <w:rFonts w:ascii="Times New Roman" w:hAnsi="Times New Roman" w:cs="Times New Roman"/>
          <w:sz w:val="24"/>
          <w:szCs w:val="24"/>
          <w:lang w:val="en-US"/>
        </w:rPr>
        <w:t xml:space="preserve"> acquired, as well as their corresponding bills of rights of man and citizen. </w:t>
      </w:r>
    </w:p>
    <w:p w:rsidR="005C371B" w:rsidRDefault="005C371B" w:rsidP="005C371B">
      <w:pPr>
        <w:rPr>
          <w:rFonts w:ascii="Times New Roman" w:hAnsi="Times New Roman" w:cs="Times New Roman"/>
          <w:sz w:val="24"/>
          <w:szCs w:val="24"/>
          <w:lang w:val="en-US"/>
        </w:rPr>
      </w:pPr>
      <w:r w:rsidRPr="005C371B">
        <w:rPr>
          <w:rFonts w:ascii="Times New Roman" w:hAnsi="Times New Roman" w:cs="Times New Roman"/>
          <w:sz w:val="24"/>
          <w:szCs w:val="24"/>
          <w:lang w:val="en-US"/>
        </w:rPr>
        <w:t>Chilean, Argentine and Mexican companies are influenced by the Cadiz Constitution of 1812 on the rights and freedoms referred to in the constitutions of the nineteenth century, which opened guarantees for citizens; also</w:t>
      </w:r>
      <w:r w:rsidR="003374D7">
        <w:rPr>
          <w:rFonts w:ascii="Times New Roman" w:hAnsi="Times New Roman" w:cs="Times New Roman"/>
          <w:sz w:val="24"/>
          <w:szCs w:val="24"/>
          <w:lang w:val="en-US"/>
        </w:rPr>
        <w:t xml:space="preserve"> they</w:t>
      </w:r>
      <w:r w:rsidRPr="005C371B">
        <w:rPr>
          <w:rFonts w:ascii="Times New Roman" w:hAnsi="Times New Roman" w:cs="Times New Roman"/>
          <w:sz w:val="24"/>
          <w:szCs w:val="24"/>
          <w:lang w:val="en-US"/>
        </w:rPr>
        <w:t xml:space="preserve"> received influence on division of powers, following the characteristics of the executive and legislative powers of the Constitution of the United States. Sovereignty in the four Constitutions referred resided in the village, having a </w:t>
      </w:r>
      <w:r w:rsidR="003374D7" w:rsidRPr="005C371B">
        <w:rPr>
          <w:rFonts w:ascii="Times New Roman" w:hAnsi="Times New Roman" w:cs="Times New Roman"/>
          <w:sz w:val="24"/>
          <w:szCs w:val="24"/>
          <w:lang w:val="en-US"/>
        </w:rPr>
        <w:t xml:space="preserve">fourth grade </w:t>
      </w:r>
      <w:r w:rsidRPr="005C371B">
        <w:rPr>
          <w:rFonts w:ascii="Times New Roman" w:hAnsi="Times New Roman" w:cs="Times New Roman"/>
          <w:sz w:val="24"/>
          <w:szCs w:val="24"/>
          <w:lang w:val="en-US"/>
        </w:rPr>
        <w:t xml:space="preserve">passive suffrage. </w:t>
      </w:r>
    </w:p>
    <w:p w:rsidR="005C371B" w:rsidRPr="005C371B" w:rsidRDefault="005C371B" w:rsidP="005C371B">
      <w:pPr>
        <w:rPr>
          <w:rFonts w:ascii="Times New Roman" w:hAnsi="Times New Roman" w:cs="Times New Roman"/>
          <w:sz w:val="24"/>
          <w:szCs w:val="24"/>
          <w:lang w:val="en-US"/>
        </w:rPr>
      </w:pPr>
    </w:p>
    <w:p w:rsidR="00A80BB0" w:rsidRPr="005C371B" w:rsidRDefault="005C371B" w:rsidP="005C371B">
      <w:pPr>
        <w:rPr>
          <w:rFonts w:ascii="Times New Roman" w:hAnsi="Times New Roman" w:cs="Times New Roman"/>
          <w:b/>
          <w:sz w:val="24"/>
          <w:szCs w:val="24"/>
          <w:lang w:val="en-US"/>
        </w:rPr>
      </w:pPr>
      <w:r w:rsidRPr="005C371B">
        <w:rPr>
          <w:rFonts w:ascii="Times New Roman" w:hAnsi="Times New Roman" w:cs="Times New Roman"/>
          <w:b/>
          <w:sz w:val="24"/>
          <w:szCs w:val="24"/>
          <w:lang w:val="en-US"/>
        </w:rPr>
        <w:t>Keywords:</w:t>
      </w:r>
      <w:r w:rsidRPr="005C371B">
        <w:rPr>
          <w:rFonts w:ascii="Times New Roman" w:hAnsi="Times New Roman" w:cs="Times New Roman"/>
          <w:sz w:val="24"/>
          <w:szCs w:val="24"/>
          <w:lang w:val="en-US"/>
        </w:rPr>
        <w:t xml:space="preserve"> Cadiz Constitution of 1812, Latin American Constitutionalism, Comparative Law, contemporary history</w:t>
      </w:r>
      <w:r w:rsidR="00A80BB0" w:rsidRPr="005C371B">
        <w:rPr>
          <w:rFonts w:ascii="Times New Roman" w:hAnsi="Times New Roman" w:cs="Times New Roman"/>
          <w:b/>
          <w:sz w:val="24"/>
          <w:szCs w:val="24"/>
          <w:lang w:val="en-US"/>
        </w:rPr>
        <w:br w:type="page"/>
      </w:r>
    </w:p>
    <w:p w:rsidR="00305ABE" w:rsidRDefault="00305ABE" w:rsidP="00305ABE">
      <w:pPr>
        <w:jc w:val="center"/>
        <w:rPr>
          <w:rFonts w:ascii="Times New Roman" w:hAnsi="Times New Roman" w:cs="Times New Roman"/>
          <w:b/>
          <w:sz w:val="24"/>
          <w:szCs w:val="24"/>
        </w:rPr>
      </w:pPr>
      <w:r>
        <w:rPr>
          <w:rFonts w:ascii="Times New Roman" w:hAnsi="Times New Roman" w:cs="Times New Roman"/>
          <w:b/>
          <w:sz w:val="24"/>
          <w:szCs w:val="24"/>
        </w:rPr>
        <w:lastRenderedPageBreak/>
        <w:t>INTRODUCCIÓN:</w:t>
      </w:r>
    </w:p>
    <w:p w:rsidR="00802FAC" w:rsidRDefault="00802FAC" w:rsidP="00802FAC">
      <w:pPr>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Antes de iniciar el desarrollo del Trabajo Fin de Grado que someto a la valoración de este Tribunal quiero hacer una pequeña referencia a la razón por la que he elegido este trabajo y los puntos que llevaré a cabo en el mismo.</w:t>
      </w:r>
    </w:p>
    <w:p w:rsidR="00802FAC" w:rsidRDefault="00802FAC" w:rsidP="00802FAC">
      <w:pPr>
        <w:rPr>
          <w:rFonts w:ascii="Times New Roman" w:hAnsi="Times New Roman" w:cs="Times New Roman"/>
          <w:sz w:val="24"/>
          <w:szCs w:val="24"/>
        </w:rPr>
      </w:pPr>
      <w:r>
        <w:rPr>
          <w:rFonts w:ascii="Times New Roman" w:hAnsi="Times New Roman" w:cs="Times New Roman"/>
          <w:sz w:val="24"/>
          <w:szCs w:val="24"/>
        </w:rPr>
        <w:tab/>
        <w:t>Este tema lo he escogido porque siento un gran interés en profundizar y adquirir nuevos conocimientos referidos al área de la Historia del Derecho y más concretamente al Derecho Comparado muy importante en nuestros días y en los futuros, ya que la actualidad es relevante tener en cuenta la comparación de derechos de otras fronteras que no están dentro de nuestra jurisdicción para poder llegar a compre</w:t>
      </w:r>
      <w:r w:rsidR="00FA213B">
        <w:rPr>
          <w:rFonts w:ascii="Times New Roman" w:hAnsi="Times New Roman" w:cs="Times New Roman"/>
          <w:sz w:val="24"/>
          <w:szCs w:val="24"/>
        </w:rPr>
        <w:t>n</w:t>
      </w:r>
      <w:r>
        <w:rPr>
          <w:rFonts w:ascii="Times New Roman" w:hAnsi="Times New Roman" w:cs="Times New Roman"/>
          <w:sz w:val="24"/>
          <w:szCs w:val="24"/>
        </w:rPr>
        <w:t>der los diferentes movimientos que ocurren en los Estados. He querido profundizar en Estados como Argentina, Chile y México que con anterioridad pertenecieron a España</w:t>
      </w:r>
      <w:r w:rsidR="00FA213B">
        <w:rPr>
          <w:rFonts w:ascii="Times New Roman" w:hAnsi="Times New Roman" w:cs="Times New Roman"/>
          <w:sz w:val="24"/>
          <w:szCs w:val="24"/>
        </w:rPr>
        <w:t xml:space="preserve">, las características de sus procesos constituyentes y </w:t>
      </w:r>
      <w:r w:rsidR="002631F3">
        <w:rPr>
          <w:rFonts w:ascii="Times New Roman" w:hAnsi="Times New Roman" w:cs="Times New Roman"/>
          <w:sz w:val="24"/>
          <w:szCs w:val="24"/>
        </w:rPr>
        <w:t>más</w:t>
      </w:r>
      <w:r w:rsidR="00FA213B">
        <w:rPr>
          <w:rFonts w:ascii="Times New Roman" w:hAnsi="Times New Roman" w:cs="Times New Roman"/>
          <w:sz w:val="24"/>
          <w:szCs w:val="24"/>
        </w:rPr>
        <w:t xml:space="preserve"> en especial aquellas constituciones que nacieron después de la independencia de éstos países</w:t>
      </w:r>
      <w:r w:rsidR="002631F3">
        <w:rPr>
          <w:rFonts w:ascii="Times New Roman" w:hAnsi="Times New Roman" w:cs="Times New Roman"/>
          <w:sz w:val="24"/>
          <w:szCs w:val="24"/>
        </w:rPr>
        <w:t xml:space="preserve">, </w:t>
      </w:r>
      <w:r w:rsidR="002631F3" w:rsidRPr="000038C0">
        <w:rPr>
          <w:rFonts w:ascii="Times New Roman" w:hAnsi="Times New Roman" w:cs="Times New Roman"/>
          <w:sz w:val="24"/>
          <w:szCs w:val="24"/>
        </w:rPr>
        <w:t>anteriormente</w:t>
      </w:r>
      <w:r w:rsidR="00FA213B" w:rsidRPr="000038C0">
        <w:rPr>
          <w:rFonts w:ascii="Times New Roman" w:hAnsi="Times New Roman" w:cs="Times New Roman"/>
          <w:sz w:val="24"/>
          <w:szCs w:val="24"/>
        </w:rPr>
        <w:t xml:space="preserve"> c</w:t>
      </w:r>
      <w:r w:rsidR="00FA213B">
        <w:rPr>
          <w:rFonts w:ascii="Times New Roman" w:hAnsi="Times New Roman" w:cs="Times New Roman"/>
          <w:sz w:val="24"/>
          <w:szCs w:val="24"/>
        </w:rPr>
        <w:t>olonias españolas.</w:t>
      </w:r>
    </w:p>
    <w:p w:rsidR="00FA213B" w:rsidRDefault="00FA213B" w:rsidP="00802FAC">
      <w:pPr>
        <w:rPr>
          <w:rFonts w:ascii="Times New Roman" w:hAnsi="Times New Roman" w:cs="Times New Roman"/>
          <w:sz w:val="24"/>
          <w:szCs w:val="24"/>
        </w:rPr>
      </w:pPr>
      <w:r>
        <w:rPr>
          <w:rFonts w:ascii="Times New Roman" w:hAnsi="Times New Roman" w:cs="Times New Roman"/>
          <w:sz w:val="24"/>
          <w:szCs w:val="24"/>
        </w:rPr>
        <w:tab/>
        <w:t>Por otro lado, destacar también que he elegido este tema porque mi pensamiento es continuar mi formación en lo referente o encaminado a la historia. Así pues, cuando me propusieron los temas a elegir fue éste el primero en seleccionar entre los cinco que tuve para escoger. Además me resulta de gran utilidad adquirir conocimientos específicos, relacionados con la Historia de Derecho por interés personal y para poder comprender muchos sucesos históricos sucedidos que me despiertan gran interés personal.</w:t>
      </w:r>
    </w:p>
    <w:p w:rsidR="00305ABE" w:rsidRPr="00B057EF" w:rsidRDefault="00FA213B" w:rsidP="00B23721">
      <w:pPr>
        <w:rPr>
          <w:rFonts w:ascii="Times New Roman" w:hAnsi="Times New Roman" w:cs="Times New Roman"/>
          <w:sz w:val="24"/>
          <w:szCs w:val="24"/>
        </w:rPr>
      </w:pPr>
      <w:r>
        <w:rPr>
          <w:rFonts w:ascii="Times New Roman" w:hAnsi="Times New Roman" w:cs="Times New Roman"/>
          <w:sz w:val="24"/>
          <w:szCs w:val="24"/>
        </w:rPr>
        <w:tab/>
        <w:t xml:space="preserve">El objeto de estudio que llevaré a cabo </w:t>
      </w:r>
      <w:r w:rsidRPr="00B62A7E">
        <w:rPr>
          <w:rFonts w:ascii="Times New Roman" w:hAnsi="Times New Roman" w:cs="Times New Roman"/>
          <w:strike/>
          <w:sz w:val="24"/>
          <w:szCs w:val="24"/>
        </w:rPr>
        <w:t>se</w:t>
      </w:r>
      <w:r w:rsidR="00B62A7E">
        <w:rPr>
          <w:rFonts w:ascii="Times New Roman" w:hAnsi="Times New Roman" w:cs="Times New Roman"/>
          <w:sz w:val="24"/>
          <w:szCs w:val="24"/>
        </w:rPr>
        <w:t xml:space="preserve"> tratará sobre un estudio de e</w:t>
      </w:r>
      <w:r>
        <w:rPr>
          <w:rFonts w:ascii="Times New Roman" w:hAnsi="Times New Roman" w:cs="Times New Roman"/>
          <w:sz w:val="24"/>
          <w:szCs w:val="24"/>
        </w:rPr>
        <w:t>stos países, Chile, Argentina y México</w:t>
      </w:r>
      <w:r w:rsidR="00B62A7E">
        <w:rPr>
          <w:rFonts w:ascii="Times New Roman" w:hAnsi="Times New Roman" w:cs="Times New Roman"/>
          <w:sz w:val="24"/>
          <w:szCs w:val="24"/>
        </w:rPr>
        <w:t>,</w:t>
      </w:r>
      <w:r>
        <w:rPr>
          <w:rFonts w:ascii="Times New Roman" w:hAnsi="Times New Roman" w:cs="Times New Roman"/>
          <w:sz w:val="24"/>
          <w:szCs w:val="24"/>
        </w:rPr>
        <w:t xml:space="preserve"> su evolución histórica de cada uno de ellos desde que pertenecían como colonias españolas hasta que consiguieron obtener su independencia de España, el por </w:t>
      </w:r>
      <w:r w:rsidR="00B23721">
        <w:rPr>
          <w:rFonts w:ascii="Times New Roman" w:hAnsi="Times New Roman" w:cs="Times New Roman"/>
          <w:sz w:val="24"/>
          <w:szCs w:val="24"/>
        </w:rPr>
        <w:t>qué</w:t>
      </w:r>
      <w:r>
        <w:rPr>
          <w:rFonts w:ascii="Times New Roman" w:hAnsi="Times New Roman" w:cs="Times New Roman"/>
          <w:sz w:val="24"/>
          <w:szCs w:val="24"/>
        </w:rPr>
        <w:t xml:space="preserve"> se llegó a esto, las ideas que revoloteaban en éstos países</w:t>
      </w:r>
      <w:r w:rsidR="00B23721">
        <w:rPr>
          <w:rFonts w:ascii="Times New Roman" w:hAnsi="Times New Roman" w:cs="Times New Roman"/>
          <w:sz w:val="24"/>
          <w:szCs w:val="24"/>
        </w:rPr>
        <w:t xml:space="preserve"> y profundizando en el constitucionalismo de éstos, teniendo en cuenta aquellas constituciones que nacieron después de los procesos revolucionarios surgidos para obtener su independencia. </w:t>
      </w:r>
      <w:r w:rsidR="00B62A7E" w:rsidRPr="00B057EF">
        <w:rPr>
          <w:rFonts w:ascii="Times New Roman" w:hAnsi="Times New Roman" w:cs="Times New Roman"/>
          <w:sz w:val="24"/>
          <w:szCs w:val="24"/>
        </w:rPr>
        <w:t>Pretendo</w:t>
      </w:r>
      <w:r w:rsidR="00B23721" w:rsidRPr="00B057EF">
        <w:rPr>
          <w:rFonts w:ascii="Times New Roman" w:hAnsi="Times New Roman" w:cs="Times New Roman"/>
          <w:sz w:val="24"/>
          <w:szCs w:val="24"/>
        </w:rPr>
        <w:t xml:space="preserve">, </w:t>
      </w:r>
      <w:r w:rsidR="00B62A7E" w:rsidRPr="00B057EF">
        <w:rPr>
          <w:rFonts w:ascii="Times New Roman" w:hAnsi="Times New Roman" w:cs="Times New Roman"/>
          <w:sz w:val="24"/>
          <w:szCs w:val="24"/>
        </w:rPr>
        <w:t xml:space="preserve">realizar un análisis comparativo entre estas constituciones, de sus rasgos característicos </w:t>
      </w:r>
      <w:r w:rsidR="00B23721" w:rsidRPr="00B057EF">
        <w:rPr>
          <w:rFonts w:ascii="Times New Roman" w:hAnsi="Times New Roman" w:cs="Times New Roman"/>
          <w:sz w:val="24"/>
          <w:szCs w:val="24"/>
        </w:rPr>
        <w:t>y tener en cuenta aquello</w:t>
      </w:r>
      <w:r w:rsidR="00B62A7E" w:rsidRPr="00B057EF">
        <w:rPr>
          <w:rFonts w:ascii="Times New Roman" w:hAnsi="Times New Roman" w:cs="Times New Roman"/>
          <w:sz w:val="24"/>
          <w:szCs w:val="24"/>
        </w:rPr>
        <w:t>s principios e instituciones</w:t>
      </w:r>
      <w:r w:rsidR="00B23721" w:rsidRPr="00B057EF">
        <w:rPr>
          <w:rFonts w:ascii="Times New Roman" w:hAnsi="Times New Roman" w:cs="Times New Roman"/>
          <w:sz w:val="24"/>
          <w:szCs w:val="24"/>
        </w:rPr>
        <w:t xml:space="preserve"> que lo han obtenido de la</w:t>
      </w:r>
      <w:r w:rsidR="00B057EF" w:rsidRPr="00B057EF">
        <w:rPr>
          <w:rFonts w:ascii="Times New Roman" w:hAnsi="Times New Roman" w:cs="Times New Roman"/>
          <w:sz w:val="24"/>
          <w:szCs w:val="24"/>
        </w:rPr>
        <w:t xml:space="preserve"> </w:t>
      </w:r>
      <w:r w:rsidR="00B62A7E" w:rsidRPr="00B057EF">
        <w:rPr>
          <w:rFonts w:ascii="Times New Roman" w:hAnsi="Times New Roman" w:cs="Times New Roman"/>
          <w:sz w:val="24"/>
          <w:szCs w:val="24"/>
        </w:rPr>
        <w:t>influencia de la</w:t>
      </w:r>
      <w:r w:rsidR="00B23721" w:rsidRPr="00B057EF">
        <w:rPr>
          <w:rFonts w:ascii="Times New Roman" w:hAnsi="Times New Roman" w:cs="Times New Roman"/>
          <w:sz w:val="24"/>
          <w:szCs w:val="24"/>
        </w:rPr>
        <w:t xml:space="preserve"> Constitución de Cádiz</w:t>
      </w:r>
      <w:r w:rsidR="00B62A7E" w:rsidRPr="00B057EF">
        <w:rPr>
          <w:rFonts w:ascii="Times New Roman" w:hAnsi="Times New Roman" w:cs="Times New Roman"/>
          <w:sz w:val="24"/>
          <w:szCs w:val="24"/>
        </w:rPr>
        <w:t>, ya copiándolo directamente, ya adaptándolo</w:t>
      </w:r>
      <w:r w:rsidR="00B23721" w:rsidRPr="00B057EF">
        <w:rPr>
          <w:rFonts w:ascii="Times New Roman" w:hAnsi="Times New Roman" w:cs="Times New Roman"/>
          <w:sz w:val="24"/>
          <w:szCs w:val="24"/>
        </w:rPr>
        <w:t xml:space="preserve"> a sus propias Constituciones.</w:t>
      </w:r>
      <w:r w:rsidR="00B057EF" w:rsidRPr="00B057EF">
        <w:rPr>
          <w:rFonts w:ascii="Times New Roman" w:hAnsi="Times New Roman" w:cs="Times New Roman"/>
          <w:sz w:val="24"/>
          <w:szCs w:val="24"/>
        </w:rPr>
        <w:t xml:space="preserve"> </w:t>
      </w:r>
      <w:r w:rsidR="00B62A7E" w:rsidRPr="00B057EF">
        <w:rPr>
          <w:rFonts w:ascii="Times New Roman" w:hAnsi="Times New Roman" w:cs="Times New Roman"/>
          <w:sz w:val="24"/>
          <w:szCs w:val="24"/>
        </w:rPr>
        <w:t>H</w:t>
      </w:r>
      <w:r w:rsidR="00B23721" w:rsidRPr="00B057EF">
        <w:rPr>
          <w:rFonts w:ascii="Times New Roman" w:hAnsi="Times New Roman" w:cs="Times New Roman"/>
          <w:sz w:val="24"/>
          <w:szCs w:val="24"/>
        </w:rPr>
        <w:t xml:space="preserve">e tenido en cuenta </w:t>
      </w:r>
      <w:r w:rsidR="00B62A7E" w:rsidRPr="00B057EF">
        <w:rPr>
          <w:rFonts w:ascii="Times New Roman" w:hAnsi="Times New Roman" w:cs="Times New Roman"/>
          <w:sz w:val="24"/>
          <w:szCs w:val="24"/>
        </w:rPr>
        <w:t xml:space="preserve">además, </w:t>
      </w:r>
      <w:r w:rsidR="00B23721" w:rsidRPr="00B057EF">
        <w:rPr>
          <w:rFonts w:ascii="Times New Roman" w:hAnsi="Times New Roman" w:cs="Times New Roman"/>
          <w:sz w:val="24"/>
          <w:szCs w:val="24"/>
        </w:rPr>
        <w:t>otros textos legales de gran importancia</w:t>
      </w:r>
      <w:r w:rsidR="00B253F0" w:rsidRPr="00B057EF">
        <w:rPr>
          <w:rFonts w:ascii="Times New Roman" w:hAnsi="Times New Roman" w:cs="Times New Roman"/>
          <w:sz w:val="24"/>
          <w:szCs w:val="24"/>
        </w:rPr>
        <w:t>, para la historia contemporánea y por qué no actual también,</w:t>
      </w:r>
      <w:r w:rsidR="00B23721" w:rsidRPr="00B057EF">
        <w:rPr>
          <w:rFonts w:ascii="Times New Roman" w:hAnsi="Times New Roman" w:cs="Times New Roman"/>
          <w:sz w:val="24"/>
          <w:szCs w:val="24"/>
        </w:rPr>
        <w:t xml:space="preserve"> referentes a derechos y libertades entre otros, como puede ser la Constitución de Francia de 1791, la Constitución de los Estados Unidos </w:t>
      </w:r>
      <w:r w:rsidR="00B253F0" w:rsidRPr="00B057EF">
        <w:rPr>
          <w:rFonts w:ascii="Times New Roman" w:hAnsi="Times New Roman" w:cs="Times New Roman"/>
          <w:sz w:val="24"/>
          <w:szCs w:val="24"/>
        </w:rPr>
        <w:t xml:space="preserve">de </w:t>
      </w:r>
      <w:r w:rsidR="00B23721" w:rsidRPr="00B057EF">
        <w:rPr>
          <w:rFonts w:ascii="Times New Roman" w:hAnsi="Times New Roman" w:cs="Times New Roman"/>
          <w:sz w:val="24"/>
          <w:szCs w:val="24"/>
        </w:rPr>
        <w:t>Am</w:t>
      </w:r>
      <w:r w:rsidR="00B253F0" w:rsidRPr="00B057EF">
        <w:rPr>
          <w:rFonts w:ascii="Times New Roman" w:hAnsi="Times New Roman" w:cs="Times New Roman"/>
          <w:sz w:val="24"/>
          <w:szCs w:val="24"/>
        </w:rPr>
        <w:t>é</w:t>
      </w:r>
      <w:r w:rsidR="00B23721" w:rsidRPr="00B057EF">
        <w:rPr>
          <w:rFonts w:ascii="Times New Roman" w:hAnsi="Times New Roman" w:cs="Times New Roman"/>
          <w:sz w:val="24"/>
          <w:szCs w:val="24"/>
        </w:rPr>
        <w:t>rica</w:t>
      </w:r>
      <w:r w:rsidR="00B253F0" w:rsidRPr="00B057EF">
        <w:rPr>
          <w:rFonts w:ascii="Times New Roman" w:hAnsi="Times New Roman" w:cs="Times New Roman"/>
          <w:sz w:val="24"/>
          <w:szCs w:val="24"/>
        </w:rPr>
        <w:t xml:space="preserve">, además del </w:t>
      </w:r>
      <w:r w:rsidR="00B23721" w:rsidRPr="00B057EF">
        <w:rPr>
          <w:rFonts w:ascii="Times New Roman" w:hAnsi="Times New Roman" w:cs="Times New Roman"/>
          <w:sz w:val="24"/>
          <w:szCs w:val="24"/>
        </w:rPr>
        <w:t>constit</w:t>
      </w:r>
      <w:r w:rsidR="00B253F0" w:rsidRPr="00B057EF">
        <w:rPr>
          <w:rFonts w:ascii="Times New Roman" w:hAnsi="Times New Roman" w:cs="Times New Roman"/>
          <w:sz w:val="24"/>
          <w:szCs w:val="24"/>
        </w:rPr>
        <w:t xml:space="preserve">ucionalismo </w:t>
      </w:r>
      <w:r w:rsidR="00B057EF" w:rsidRPr="00B057EF">
        <w:rPr>
          <w:rFonts w:ascii="Times New Roman" w:hAnsi="Times New Roman" w:cs="Times New Roman"/>
          <w:sz w:val="24"/>
          <w:szCs w:val="24"/>
        </w:rPr>
        <w:t>anglosajón</w:t>
      </w:r>
      <w:r w:rsidR="00B253F0" w:rsidRPr="00B057EF">
        <w:rPr>
          <w:rFonts w:ascii="Times New Roman" w:hAnsi="Times New Roman" w:cs="Times New Roman"/>
          <w:sz w:val="24"/>
          <w:szCs w:val="24"/>
        </w:rPr>
        <w:t>, ya que e</w:t>
      </w:r>
      <w:r w:rsidR="00B23721" w:rsidRPr="00B057EF">
        <w:rPr>
          <w:rFonts w:ascii="Times New Roman" w:hAnsi="Times New Roman" w:cs="Times New Roman"/>
          <w:sz w:val="24"/>
          <w:szCs w:val="24"/>
        </w:rPr>
        <w:t>st</w:t>
      </w:r>
      <w:r w:rsidR="00B253F0" w:rsidRPr="00B057EF">
        <w:rPr>
          <w:rFonts w:ascii="Times New Roman" w:hAnsi="Times New Roman" w:cs="Times New Roman"/>
          <w:sz w:val="24"/>
          <w:szCs w:val="24"/>
        </w:rPr>
        <w:t xml:space="preserve">as cartas magnas </w:t>
      </w:r>
      <w:r w:rsidR="00B23721" w:rsidRPr="00B057EF">
        <w:rPr>
          <w:rFonts w:ascii="Times New Roman" w:hAnsi="Times New Roman" w:cs="Times New Roman"/>
          <w:sz w:val="24"/>
          <w:szCs w:val="24"/>
        </w:rPr>
        <w:t>han sido de gran importancia en el desarrollo jurídico y del constitucionalismo en todo el mundo.</w:t>
      </w:r>
    </w:p>
    <w:p w:rsidR="00305ABE" w:rsidRDefault="00305ABE" w:rsidP="00305ABE">
      <w:pPr>
        <w:jc w:val="center"/>
        <w:rPr>
          <w:rFonts w:ascii="Times New Roman" w:hAnsi="Times New Roman" w:cs="Times New Roman"/>
          <w:b/>
          <w:sz w:val="24"/>
          <w:szCs w:val="24"/>
        </w:rPr>
      </w:pPr>
    </w:p>
    <w:p w:rsidR="00305ABE" w:rsidRDefault="00305ABE" w:rsidP="00305ABE">
      <w:pPr>
        <w:jc w:val="center"/>
        <w:rPr>
          <w:rFonts w:ascii="Times New Roman" w:hAnsi="Times New Roman" w:cs="Times New Roman"/>
          <w:b/>
          <w:sz w:val="24"/>
          <w:szCs w:val="24"/>
        </w:rPr>
      </w:pPr>
    </w:p>
    <w:p w:rsidR="005C2A6E" w:rsidRPr="006D3C89" w:rsidRDefault="005104BE" w:rsidP="00B23721">
      <w:pPr>
        <w:pStyle w:val="Prrafodelista"/>
        <w:numPr>
          <w:ilvl w:val="0"/>
          <w:numId w:val="6"/>
        </w:numPr>
        <w:jc w:val="center"/>
        <w:rPr>
          <w:rFonts w:ascii="Times New Roman" w:hAnsi="Times New Roman" w:cs="Times New Roman"/>
          <w:b/>
          <w:sz w:val="28"/>
          <w:szCs w:val="28"/>
        </w:rPr>
      </w:pPr>
      <w:r w:rsidRPr="005104BE">
        <w:rPr>
          <w:rFonts w:ascii="Times New Roman" w:hAnsi="Times New Roman" w:cs="Times New Roman"/>
          <w:b/>
          <w:sz w:val="28"/>
          <w:szCs w:val="28"/>
        </w:rPr>
        <w:t>1. Objetivo:</w:t>
      </w:r>
    </w:p>
    <w:p w:rsidR="006D3C89" w:rsidRDefault="006D3C89" w:rsidP="006D3C89">
      <w:pPr>
        <w:ind w:left="360" w:firstLine="348"/>
        <w:rPr>
          <w:rFonts w:ascii="Times New Roman" w:hAnsi="Times New Roman" w:cs="Times New Roman"/>
          <w:sz w:val="24"/>
          <w:szCs w:val="24"/>
        </w:rPr>
      </w:pPr>
      <w:r w:rsidRPr="006D3C89">
        <w:rPr>
          <w:rFonts w:ascii="Times New Roman" w:hAnsi="Times New Roman" w:cs="Times New Roman"/>
          <w:sz w:val="24"/>
          <w:szCs w:val="24"/>
        </w:rPr>
        <w:t>El objetivo de este trabajo es el estudio comparado de distintos sistemas jurídicos constitucionales, en los orígenes contemporáneos de implantación de estos sistemas, a uno y otro lado del Atlántico, con el fin de analizar sus líneas de influencia, recepción o modelización de principios y dogmas. Partiendo de una breve aproximación al modelo constitucional de 1812, vertebraré el análisis comparativo con diferentes constituciones de antiguas colonias españolas, tales como Chile, Argentina y México. La característica esencial de estas constituciones es que su proceso de redacción y entrada en vigor fue llevado a cabo con ocasión de la independencia de estas colonias del Estado español, de ahí la necesidad de valorar, en mayor o menor medida, la influencia de la constitución gaditana en estos nuevos textos constitucionales.</w:t>
      </w:r>
    </w:p>
    <w:p w:rsidR="005C2A6E" w:rsidRPr="005C2A6E" w:rsidRDefault="005C2A6E" w:rsidP="005C2A6E">
      <w:pPr>
        <w:ind w:left="360"/>
        <w:rPr>
          <w:rFonts w:ascii="Times New Roman" w:hAnsi="Times New Roman" w:cs="Times New Roman"/>
          <w:sz w:val="24"/>
          <w:szCs w:val="24"/>
        </w:rPr>
      </w:pPr>
      <w:r w:rsidRPr="005C2A6E">
        <w:rPr>
          <w:rFonts w:ascii="Times New Roman" w:hAnsi="Times New Roman" w:cs="Times New Roman"/>
          <w:sz w:val="24"/>
          <w:szCs w:val="24"/>
        </w:rPr>
        <w:tab/>
        <w:t>Intentaré explicar de forma clara mi parecer sobre la similitud o los puntos en común que posean las constituciones y también hacer referencia si se han tenido en cuenta otras leyes de gran importancia en ésa época.</w:t>
      </w:r>
    </w:p>
    <w:p w:rsidR="006D3C89" w:rsidRPr="006D3C89" w:rsidRDefault="006D3C89" w:rsidP="006D3C89">
      <w:pPr>
        <w:ind w:left="360" w:firstLine="348"/>
        <w:rPr>
          <w:rFonts w:ascii="Times New Roman" w:hAnsi="Times New Roman" w:cs="Times New Roman"/>
          <w:sz w:val="24"/>
          <w:szCs w:val="24"/>
        </w:rPr>
      </w:pPr>
      <w:r w:rsidRPr="006D3C89">
        <w:rPr>
          <w:rFonts w:ascii="Times New Roman" w:hAnsi="Times New Roman" w:cs="Times New Roman"/>
          <w:sz w:val="24"/>
          <w:szCs w:val="24"/>
        </w:rPr>
        <w:t xml:space="preserve">Partiendo de la ya clásica distinción entre la parte dogmática y la parte programática en los textos constitucionales, me propongo como objetivo de estudio comparado de la primera parte, los derechos fundamentales y las libertades públicas que de la Constitución de Cádiz pudieron exportarse a los textos iberoamericanos seleccionados; o si por el contrario, otras cartas o declaraciones de derechos, como la estadounidense o la francesa, fueron tenidas en cuenta; respecto a la segunda parte, la programática, centraré mi análisis comparativo en el modelo de soberanía nacional vertebrado en los textos constitucionales, la división de poderes y sus interrelaciones, así como en el modelo de sufragio, cuestión ésta íntimamente relacionada tanto con la soberanía como con el poder legislativo. </w:t>
      </w:r>
    </w:p>
    <w:p w:rsidR="00307CB0" w:rsidRPr="00B057EF" w:rsidRDefault="006D3C89" w:rsidP="00307CB0">
      <w:pPr>
        <w:ind w:left="360" w:firstLine="348"/>
        <w:rPr>
          <w:rFonts w:ascii="Times New Roman" w:hAnsi="Times New Roman" w:cs="Times New Roman"/>
          <w:sz w:val="24"/>
          <w:szCs w:val="24"/>
        </w:rPr>
      </w:pPr>
      <w:r w:rsidRPr="006D3C89">
        <w:rPr>
          <w:rFonts w:ascii="Times New Roman" w:hAnsi="Times New Roman" w:cs="Times New Roman"/>
          <w:sz w:val="24"/>
          <w:szCs w:val="24"/>
        </w:rPr>
        <w:tab/>
        <w:t>Con ello pretendo demostrar los resultados del aprendizaje de algunas de las competencias que se exigen para los estudios de Grado en Derecho, entre otras</w:t>
      </w:r>
      <w:r w:rsidR="00B253F0">
        <w:rPr>
          <w:rFonts w:ascii="Times New Roman" w:hAnsi="Times New Roman" w:cs="Times New Roman"/>
          <w:sz w:val="24"/>
          <w:szCs w:val="24"/>
        </w:rPr>
        <w:t xml:space="preserve">, </w:t>
      </w:r>
      <w:r w:rsidR="00B253F0" w:rsidRPr="00B057EF">
        <w:rPr>
          <w:rFonts w:ascii="Times New Roman" w:hAnsi="Times New Roman" w:cs="Times New Roman"/>
          <w:sz w:val="24"/>
          <w:szCs w:val="24"/>
        </w:rPr>
        <w:t>como capacidad de decisión, aprendizaje autónomo, la c</w:t>
      </w:r>
      <w:r w:rsidRPr="00B057EF">
        <w:rPr>
          <w:rFonts w:ascii="Times New Roman" w:hAnsi="Times New Roman" w:cs="Times New Roman"/>
          <w:sz w:val="24"/>
          <w:szCs w:val="24"/>
        </w:rPr>
        <w:t>apacidad para el manejo de fuentes</w:t>
      </w:r>
      <w:r w:rsidRPr="00307CB0">
        <w:rPr>
          <w:rFonts w:ascii="Times New Roman" w:hAnsi="Times New Roman" w:cs="Times New Roman"/>
          <w:sz w:val="24"/>
          <w:szCs w:val="24"/>
        </w:rPr>
        <w:t xml:space="preserve"> jurídicas</w:t>
      </w:r>
      <w:r w:rsidR="00B253F0" w:rsidRPr="00B057EF">
        <w:rPr>
          <w:rFonts w:ascii="Times New Roman" w:hAnsi="Times New Roman" w:cs="Times New Roman"/>
          <w:sz w:val="24"/>
          <w:szCs w:val="24"/>
        </w:rPr>
        <w:t xml:space="preserve">, tanto </w:t>
      </w:r>
      <w:r w:rsidRPr="00B057EF">
        <w:rPr>
          <w:rFonts w:ascii="Times New Roman" w:hAnsi="Times New Roman" w:cs="Times New Roman"/>
          <w:sz w:val="24"/>
          <w:szCs w:val="24"/>
        </w:rPr>
        <w:t xml:space="preserve">legales, jurisprudenciales </w:t>
      </w:r>
      <w:r w:rsidR="00B253F0" w:rsidRPr="00B057EF">
        <w:rPr>
          <w:rFonts w:ascii="Times New Roman" w:hAnsi="Times New Roman" w:cs="Times New Roman"/>
          <w:sz w:val="24"/>
          <w:szCs w:val="24"/>
        </w:rPr>
        <w:t>como</w:t>
      </w:r>
      <w:r w:rsidRPr="00B057EF">
        <w:rPr>
          <w:rFonts w:ascii="Times New Roman" w:hAnsi="Times New Roman" w:cs="Times New Roman"/>
          <w:sz w:val="24"/>
          <w:szCs w:val="24"/>
        </w:rPr>
        <w:t xml:space="preserve"> doctrinales</w:t>
      </w:r>
      <w:r w:rsidR="00B253F0" w:rsidRPr="00B057EF">
        <w:rPr>
          <w:rFonts w:ascii="Times New Roman" w:hAnsi="Times New Roman" w:cs="Times New Roman"/>
          <w:sz w:val="24"/>
          <w:szCs w:val="24"/>
        </w:rPr>
        <w:t>; el d</w:t>
      </w:r>
      <w:r w:rsidR="00307CB0" w:rsidRPr="00B057EF">
        <w:rPr>
          <w:rFonts w:ascii="Times New Roman" w:hAnsi="Times New Roman" w:cs="Times New Roman"/>
          <w:sz w:val="24"/>
          <w:szCs w:val="24"/>
        </w:rPr>
        <w:t>ominio de las técnicas informáticas en la obtención de la información jurídica</w:t>
      </w:r>
      <w:r w:rsidR="00B253F0" w:rsidRPr="00B057EF">
        <w:rPr>
          <w:rFonts w:ascii="Times New Roman" w:hAnsi="Times New Roman" w:cs="Times New Roman"/>
          <w:sz w:val="24"/>
          <w:szCs w:val="24"/>
        </w:rPr>
        <w:t>, tales como b</w:t>
      </w:r>
      <w:r w:rsidR="00307CB0" w:rsidRPr="00B057EF">
        <w:rPr>
          <w:rFonts w:ascii="Times New Roman" w:hAnsi="Times New Roman" w:cs="Times New Roman"/>
          <w:sz w:val="24"/>
          <w:szCs w:val="24"/>
        </w:rPr>
        <w:t>ases de datos de legislación</w:t>
      </w:r>
      <w:r w:rsidR="00B253F0" w:rsidRPr="00B057EF">
        <w:rPr>
          <w:rFonts w:ascii="Times New Roman" w:hAnsi="Times New Roman" w:cs="Times New Roman"/>
          <w:sz w:val="24"/>
          <w:szCs w:val="24"/>
        </w:rPr>
        <w:t xml:space="preserve"> de </w:t>
      </w:r>
      <w:r w:rsidR="00307CB0" w:rsidRPr="00B057EF">
        <w:rPr>
          <w:rFonts w:ascii="Times New Roman" w:hAnsi="Times New Roman" w:cs="Times New Roman"/>
          <w:sz w:val="24"/>
          <w:szCs w:val="24"/>
        </w:rPr>
        <w:t>bibliografía</w:t>
      </w:r>
      <w:r w:rsidR="00B253F0" w:rsidRPr="00B057EF">
        <w:rPr>
          <w:rFonts w:ascii="Times New Roman" w:hAnsi="Times New Roman" w:cs="Times New Roman"/>
          <w:sz w:val="24"/>
          <w:szCs w:val="24"/>
        </w:rPr>
        <w:t>; la c</w:t>
      </w:r>
      <w:r w:rsidR="00307CB0" w:rsidRPr="00B057EF">
        <w:rPr>
          <w:rFonts w:ascii="Times New Roman" w:hAnsi="Times New Roman" w:cs="Times New Roman"/>
          <w:sz w:val="24"/>
          <w:szCs w:val="24"/>
        </w:rPr>
        <w:t>apacidad para utilizar internet en la obtención de información y en la comunicación de datos.</w:t>
      </w:r>
    </w:p>
    <w:p w:rsidR="00307CB0" w:rsidRDefault="00307CB0" w:rsidP="00307CB0">
      <w:pPr>
        <w:ind w:left="360" w:firstLine="348"/>
        <w:rPr>
          <w:rFonts w:ascii="Times New Roman" w:hAnsi="Times New Roman" w:cs="Times New Roman"/>
          <w:sz w:val="24"/>
          <w:szCs w:val="24"/>
        </w:rPr>
      </w:pPr>
    </w:p>
    <w:p w:rsidR="00B709A4" w:rsidRDefault="00D13A3B" w:rsidP="00B23721">
      <w:pPr>
        <w:pStyle w:val="Prrafodelista"/>
        <w:numPr>
          <w:ilvl w:val="0"/>
          <w:numId w:val="7"/>
        </w:numPr>
        <w:jc w:val="center"/>
        <w:rPr>
          <w:rFonts w:ascii="Times New Roman" w:hAnsi="Times New Roman" w:cs="Times New Roman"/>
          <w:b/>
          <w:sz w:val="28"/>
          <w:szCs w:val="28"/>
        </w:rPr>
      </w:pPr>
      <w:r>
        <w:rPr>
          <w:rFonts w:ascii="Times New Roman" w:hAnsi="Times New Roman" w:cs="Times New Roman"/>
          <w:b/>
          <w:sz w:val="28"/>
          <w:szCs w:val="28"/>
        </w:rPr>
        <w:t>2. Metodología:</w:t>
      </w:r>
    </w:p>
    <w:p w:rsidR="005C2A6E" w:rsidRDefault="005C2A6E" w:rsidP="005C2A6E">
      <w:pPr>
        <w:pStyle w:val="Prrafodelista"/>
        <w:rPr>
          <w:rFonts w:ascii="Times New Roman" w:hAnsi="Times New Roman" w:cs="Times New Roman"/>
          <w:b/>
          <w:sz w:val="28"/>
          <w:szCs w:val="28"/>
        </w:rPr>
      </w:pPr>
    </w:p>
    <w:p w:rsidR="005C2A6E" w:rsidRDefault="005C2A6E" w:rsidP="005C2A6E">
      <w:pPr>
        <w:ind w:left="360" w:firstLine="348"/>
        <w:rPr>
          <w:rFonts w:ascii="Times New Roman" w:hAnsi="Times New Roman" w:cs="Times New Roman"/>
          <w:sz w:val="24"/>
          <w:szCs w:val="24"/>
        </w:rPr>
      </w:pPr>
      <w:r w:rsidRPr="00B057EF">
        <w:rPr>
          <w:rFonts w:ascii="Times New Roman" w:hAnsi="Times New Roman" w:cs="Times New Roman"/>
          <w:sz w:val="24"/>
          <w:szCs w:val="24"/>
        </w:rPr>
        <w:t>Para comenzar mi investigación</w:t>
      </w:r>
      <w:r w:rsidR="00307CB0" w:rsidRPr="00B057EF">
        <w:rPr>
          <w:rFonts w:ascii="Times New Roman" w:hAnsi="Times New Roman" w:cs="Times New Roman"/>
          <w:sz w:val="24"/>
          <w:szCs w:val="24"/>
        </w:rPr>
        <w:t>,</w:t>
      </w:r>
      <w:r w:rsidRPr="00B057EF">
        <w:rPr>
          <w:rFonts w:ascii="Times New Roman" w:hAnsi="Times New Roman" w:cs="Times New Roman"/>
          <w:sz w:val="24"/>
          <w:szCs w:val="24"/>
        </w:rPr>
        <w:t xml:space="preserve"> he revisado </w:t>
      </w:r>
      <w:r w:rsidR="00DC7391" w:rsidRPr="00B057EF">
        <w:rPr>
          <w:rFonts w:ascii="Times New Roman" w:hAnsi="Times New Roman" w:cs="Times New Roman"/>
          <w:sz w:val="24"/>
          <w:szCs w:val="24"/>
        </w:rPr>
        <w:t>los acontecimientos sociales, políticos y económicos que llevaron a la</w:t>
      </w:r>
      <w:r w:rsidRPr="00B057EF">
        <w:rPr>
          <w:rFonts w:ascii="Times New Roman" w:hAnsi="Times New Roman" w:cs="Times New Roman"/>
          <w:sz w:val="24"/>
          <w:szCs w:val="24"/>
        </w:rPr>
        <w:t xml:space="preserve"> independencia de las antiguas </w:t>
      </w:r>
      <w:r w:rsidR="00307CB0" w:rsidRPr="00B057EF">
        <w:rPr>
          <w:rFonts w:ascii="Times New Roman" w:hAnsi="Times New Roman" w:cs="Times New Roman"/>
          <w:sz w:val="24"/>
          <w:szCs w:val="24"/>
        </w:rPr>
        <w:t>colonias</w:t>
      </w:r>
      <w:r w:rsidR="00B057EF" w:rsidRPr="00B057EF">
        <w:rPr>
          <w:rFonts w:ascii="Times New Roman" w:hAnsi="Times New Roman" w:cs="Times New Roman"/>
          <w:sz w:val="24"/>
          <w:szCs w:val="24"/>
        </w:rPr>
        <w:t xml:space="preserve"> </w:t>
      </w:r>
      <w:r w:rsidR="00DC7391" w:rsidRPr="00B057EF">
        <w:rPr>
          <w:rFonts w:ascii="Times New Roman" w:hAnsi="Times New Roman" w:cs="Times New Roman"/>
          <w:sz w:val="24"/>
          <w:szCs w:val="24"/>
        </w:rPr>
        <w:t>que formaron Chile, Argentina y México; igualmente he analizado los contenidos de las primeras</w:t>
      </w:r>
      <w:r w:rsidR="00B057EF" w:rsidRPr="00B057EF">
        <w:rPr>
          <w:rFonts w:ascii="Times New Roman" w:hAnsi="Times New Roman" w:cs="Times New Roman"/>
          <w:strike/>
          <w:sz w:val="24"/>
          <w:szCs w:val="24"/>
        </w:rPr>
        <w:t xml:space="preserve"> </w:t>
      </w:r>
      <w:r w:rsidRPr="00B057EF">
        <w:rPr>
          <w:rFonts w:ascii="Times New Roman" w:hAnsi="Times New Roman" w:cs="Times New Roman"/>
          <w:sz w:val="24"/>
          <w:szCs w:val="24"/>
        </w:rPr>
        <w:t xml:space="preserve">Constituciones </w:t>
      </w:r>
      <w:r w:rsidR="00DC7391" w:rsidRPr="00B057EF">
        <w:rPr>
          <w:rFonts w:ascii="Times New Roman" w:hAnsi="Times New Roman" w:cs="Times New Roman"/>
          <w:sz w:val="24"/>
          <w:szCs w:val="24"/>
        </w:rPr>
        <w:t xml:space="preserve">de estos nacientes Estados nación para finalmente </w:t>
      </w:r>
      <w:r w:rsidR="00307CB0" w:rsidRPr="00B057EF">
        <w:rPr>
          <w:rFonts w:ascii="Times New Roman" w:hAnsi="Times New Roman" w:cs="Times New Roman"/>
          <w:sz w:val="24"/>
          <w:szCs w:val="24"/>
        </w:rPr>
        <w:t>poder realizar una</w:t>
      </w:r>
      <w:r w:rsidRPr="00B057EF">
        <w:rPr>
          <w:rFonts w:ascii="Times New Roman" w:hAnsi="Times New Roman" w:cs="Times New Roman"/>
          <w:sz w:val="24"/>
          <w:szCs w:val="24"/>
        </w:rPr>
        <w:t xml:space="preserve"> comparación de las mismas con la Constitución de 1812 de Cádi</w:t>
      </w:r>
      <w:r w:rsidR="00307CB0" w:rsidRPr="00B057EF">
        <w:rPr>
          <w:rFonts w:ascii="Times New Roman" w:hAnsi="Times New Roman" w:cs="Times New Roman"/>
          <w:sz w:val="24"/>
          <w:szCs w:val="24"/>
        </w:rPr>
        <w:t>z. Además he tenido en cuenta</w:t>
      </w:r>
      <w:r w:rsidRPr="00B057EF">
        <w:rPr>
          <w:rFonts w:ascii="Times New Roman" w:hAnsi="Times New Roman" w:cs="Times New Roman"/>
          <w:sz w:val="24"/>
          <w:szCs w:val="24"/>
        </w:rPr>
        <w:t xml:space="preserve"> otras leyes de gran influencia en ésta época como la Constitución</w:t>
      </w:r>
      <w:r w:rsidRPr="005C2A6E">
        <w:rPr>
          <w:rFonts w:ascii="Times New Roman" w:hAnsi="Times New Roman" w:cs="Times New Roman"/>
          <w:sz w:val="24"/>
          <w:szCs w:val="24"/>
        </w:rPr>
        <w:t xml:space="preserve"> de los Estados Unidos y la Constitución Francesa de 1791, entre otros textos legales.</w:t>
      </w:r>
    </w:p>
    <w:p w:rsidR="00B057EF" w:rsidRDefault="00B057EF" w:rsidP="005C2A6E">
      <w:pPr>
        <w:ind w:left="360" w:firstLine="348"/>
        <w:rPr>
          <w:rFonts w:ascii="Times New Roman" w:hAnsi="Times New Roman" w:cs="Times New Roman"/>
          <w:sz w:val="24"/>
          <w:szCs w:val="24"/>
        </w:rPr>
      </w:pPr>
      <w:r>
        <w:rPr>
          <w:rFonts w:ascii="Times New Roman" w:hAnsi="Times New Roman" w:cs="Times New Roman"/>
          <w:sz w:val="24"/>
          <w:szCs w:val="24"/>
        </w:rPr>
        <w:t xml:space="preserve">Consultando la Constitución de Cádiz de 1812 en la web del Congreso </w:t>
      </w:r>
      <w:hyperlink r:id="rId9" w:history="1">
        <w:r w:rsidR="00FB3B08" w:rsidRPr="009009E2">
          <w:rPr>
            <w:rStyle w:val="Hipervnculo"/>
            <w:rFonts w:ascii="Times New Roman" w:hAnsi="Times New Roman" w:cs="Times New Roman"/>
            <w:sz w:val="24"/>
            <w:szCs w:val="24"/>
          </w:rPr>
          <w:t>http://www.congreso.es/docu/constituciones/1812/ce1812_cd.pdf</w:t>
        </w:r>
      </w:hyperlink>
    </w:p>
    <w:p w:rsidR="00FB3B08" w:rsidRDefault="00FB3B08" w:rsidP="005C2A6E">
      <w:pPr>
        <w:ind w:left="360" w:firstLine="348"/>
        <w:rPr>
          <w:rFonts w:ascii="Times New Roman" w:hAnsi="Times New Roman" w:cs="Times New Roman"/>
          <w:sz w:val="24"/>
          <w:szCs w:val="24"/>
        </w:rPr>
      </w:pPr>
      <w:r>
        <w:rPr>
          <w:rFonts w:ascii="Times New Roman" w:hAnsi="Times New Roman" w:cs="Times New Roman"/>
          <w:sz w:val="24"/>
          <w:szCs w:val="24"/>
        </w:rPr>
        <w:t>La consulta de las Constituciones Iberoamericanas las he consultado en la web</w:t>
      </w:r>
    </w:p>
    <w:p w:rsidR="00FB3B08" w:rsidRDefault="00FB3B08" w:rsidP="00FB3B08">
      <w:pPr>
        <w:rPr>
          <w:rFonts w:ascii="Times New Roman" w:hAnsi="Times New Roman" w:cs="Times New Roman"/>
          <w:sz w:val="24"/>
          <w:szCs w:val="24"/>
        </w:rPr>
      </w:pPr>
      <w:r>
        <w:rPr>
          <w:rFonts w:ascii="Times New Roman" w:hAnsi="Times New Roman" w:cs="Times New Roman"/>
          <w:sz w:val="24"/>
          <w:szCs w:val="24"/>
        </w:rPr>
        <w:t xml:space="preserve">     </w:t>
      </w:r>
      <w:hyperlink r:id="rId10" w:history="1">
        <w:r w:rsidRPr="009009E2">
          <w:rPr>
            <w:rStyle w:val="Hipervnculo"/>
            <w:rFonts w:ascii="Times New Roman" w:hAnsi="Times New Roman" w:cs="Times New Roman"/>
            <w:sz w:val="24"/>
            <w:szCs w:val="24"/>
          </w:rPr>
          <w:t>http://www.cervantesvirtual.com/bib/portal/constituciones/constituciones.shtml</w:t>
        </w:r>
      </w:hyperlink>
    </w:p>
    <w:p w:rsidR="005C2A6E" w:rsidRDefault="005C2A6E" w:rsidP="005C2A6E">
      <w:pPr>
        <w:ind w:left="360"/>
        <w:rPr>
          <w:rFonts w:ascii="Times New Roman" w:hAnsi="Times New Roman" w:cs="Times New Roman"/>
          <w:sz w:val="24"/>
          <w:szCs w:val="24"/>
        </w:rPr>
      </w:pPr>
      <w:r w:rsidRPr="005C2A6E">
        <w:rPr>
          <w:rFonts w:ascii="Times New Roman" w:hAnsi="Times New Roman" w:cs="Times New Roman"/>
          <w:sz w:val="24"/>
          <w:szCs w:val="24"/>
        </w:rPr>
        <w:tab/>
        <w:t xml:space="preserve">He estructurado el trabajo de forma que comienzo haciendo un breve análisis de la Constitución de Cádiz, dividiendo ésta parte en dos apartados un avance de la historia para poder comprender las libertades y derechos que iban a formar parte de la Constitución y la gran influencia que se tuvo en ella de las ideas liberales nacidas en Francia. Luego continuaré con otros apartados referidos a las Constituciones en comparación. Acabaré mi trabajo refiriéndome a la bibliografía utilizada para mi investigación, ya que la documentación utilizada desde los textos jurídicos, como artículos de opinión de juristas </w:t>
      </w:r>
      <w:r w:rsidRPr="00487D65">
        <w:rPr>
          <w:rFonts w:ascii="Times New Roman" w:hAnsi="Times New Roman" w:cs="Times New Roman"/>
          <w:sz w:val="24"/>
          <w:szCs w:val="24"/>
        </w:rPr>
        <w:t>relevantes, así como artículos de prensa y cómo no material utilizado en el estudio de mi Grado en Derecho.</w:t>
      </w:r>
    </w:p>
    <w:p w:rsidR="007419B0" w:rsidRDefault="007419B0" w:rsidP="005C2A6E">
      <w:pPr>
        <w:ind w:left="360"/>
        <w:rPr>
          <w:rFonts w:ascii="Times New Roman" w:hAnsi="Times New Roman" w:cs="Times New Roman"/>
          <w:b/>
          <w:sz w:val="24"/>
          <w:szCs w:val="24"/>
        </w:rPr>
      </w:pPr>
    </w:p>
    <w:p w:rsidR="006164D5" w:rsidRDefault="00B84166" w:rsidP="005C2A6E">
      <w:pPr>
        <w:ind w:left="360"/>
        <w:jc w:val="center"/>
        <w:rPr>
          <w:rFonts w:ascii="Times New Roman" w:hAnsi="Times New Roman" w:cs="Times New Roman"/>
          <w:b/>
          <w:sz w:val="24"/>
          <w:szCs w:val="24"/>
        </w:rPr>
      </w:pPr>
      <w:r>
        <w:rPr>
          <w:rFonts w:ascii="Times New Roman" w:hAnsi="Times New Roman" w:cs="Times New Roman"/>
          <w:b/>
          <w:sz w:val="24"/>
          <w:szCs w:val="24"/>
        </w:rPr>
        <w:t xml:space="preserve">CAPÍTULO I: </w:t>
      </w:r>
      <w:r w:rsidR="00305ABE">
        <w:rPr>
          <w:rFonts w:ascii="Times New Roman" w:hAnsi="Times New Roman" w:cs="Times New Roman"/>
          <w:b/>
          <w:sz w:val="24"/>
          <w:szCs w:val="24"/>
        </w:rPr>
        <w:t>CONSTITUCIÓN DE 1812</w:t>
      </w:r>
    </w:p>
    <w:p w:rsidR="007419B0" w:rsidRDefault="007419B0" w:rsidP="005C2A6E">
      <w:pPr>
        <w:ind w:left="360"/>
        <w:jc w:val="center"/>
        <w:rPr>
          <w:rFonts w:ascii="Times New Roman" w:hAnsi="Times New Roman" w:cs="Times New Roman"/>
          <w:b/>
          <w:sz w:val="24"/>
          <w:szCs w:val="24"/>
        </w:rPr>
      </w:pPr>
    </w:p>
    <w:p w:rsidR="00667B65" w:rsidRDefault="00305ABE" w:rsidP="00A76AA4">
      <w:pPr>
        <w:pStyle w:val="Prrafodelista"/>
        <w:numPr>
          <w:ilvl w:val="1"/>
          <w:numId w:val="2"/>
        </w:numPr>
        <w:rPr>
          <w:rFonts w:ascii="Times New Roman" w:hAnsi="Times New Roman" w:cs="Times New Roman"/>
          <w:b/>
          <w:sz w:val="24"/>
          <w:szCs w:val="24"/>
        </w:rPr>
      </w:pPr>
      <w:r>
        <w:rPr>
          <w:rFonts w:ascii="Times New Roman" w:hAnsi="Times New Roman" w:cs="Times New Roman"/>
          <w:b/>
          <w:sz w:val="24"/>
          <w:szCs w:val="24"/>
        </w:rPr>
        <w:t>ANTECEDENTES HISTORICOS EN ESPAÑA</w:t>
      </w:r>
      <w:r w:rsidR="006164D5">
        <w:rPr>
          <w:rFonts w:ascii="Times New Roman" w:hAnsi="Times New Roman" w:cs="Times New Roman"/>
          <w:b/>
          <w:sz w:val="24"/>
          <w:szCs w:val="24"/>
        </w:rPr>
        <w:t>.</w:t>
      </w:r>
    </w:p>
    <w:p w:rsidR="007419B0" w:rsidRDefault="007419B0" w:rsidP="007419B0">
      <w:pPr>
        <w:pStyle w:val="Prrafodelista"/>
        <w:ind w:left="360"/>
        <w:rPr>
          <w:rFonts w:ascii="Times New Roman" w:hAnsi="Times New Roman" w:cs="Times New Roman"/>
          <w:b/>
          <w:sz w:val="24"/>
          <w:szCs w:val="24"/>
        </w:rPr>
      </w:pPr>
    </w:p>
    <w:p w:rsidR="007419B0" w:rsidRPr="00487D65" w:rsidRDefault="007419B0" w:rsidP="007419B0">
      <w:pPr>
        <w:ind w:firstLine="360"/>
        <w:rPr>
          <w:rFonts w:ascii="Times New Roman" w:hAnsi="Times New Roman" w:cs="Times New Roman"/>
          <w:sz w:val="24"/>
          <w:szCs w:val="24"/>
        </w:rPr>
      </w:pPr>
      <w:r w:rsidRPr="00487D65">
        <w:rPr>
          <w:rFonts w:ascii="Times New Roman" w:hAnsi="Times New Roman" w:cs="Times New Roman"/>
          <w:sz w:val="24"/>
          <w:szCs w:val="24"/>
        </w:rPr>
        <w:t>La Constitución española de 1812  nace en un contexto bélico, en el marco de la Guerra de la Independencia (1808-1814). España se encontraba sin rey ya que éste estaba retenido en Bayona y el pueblo tuvo que gobernarse y se defenderse a sí mismo.</w:t>
      </w:r>
    </w:p>
    <w:p w:rsidR="007419B0" w:rsidRPr="00487D65" w:rsidRDefault="007419B0" w:rsidP="007419B0">
      <w:pPr>
        <w:rPr>
          <w:rFonts w:ascii="Times New Roman" w:hAnsi="Times New Roman" w:cs="Times New Roman"/>
          <w:sz w:val="24"/>
          <w:szCs w:val="24"/>
        </w:rPr>
      </w:pPr>
      <w:r w:rsidRPr="00487D65">
        <w:rPr>
          <w:rFonts w:ascii="Times New Roman" w:hAnsi="Times New Roman" w:cs="Times New Roman"/>
          <w:sz w:val="24"/>
          <w:szCs w:val="24"/>
        </w:rPr>
        <w:tab/>
        <w:t xml:space="preserve">La Constitución se escribió en la Isla de León (San Fernando), mediante la convocatoria de las Cortes. Podemos decir que es el primer Parlamento Español mediante </w:t>
      </w:r>
      <w:r w:rsidRPr="00487D65">
        <w:rPr>
          <w:rFonts w:ascii="Times New Roman" w:hAnsi="Times New Roman" w:cs="Times New Roman"/>
          <w:sz w:val="24"/>
          <w:szCs w:val="24"/>
        </w:rPr>
        <w:lastRenderedPageBreak/>
        <w:t>una asamblea constituida, no constituyente porque su finalidad no era crear la Constitución de 1812.</w:t>
      </w:r>
      <w:r w:rsidR="002662CE">
        <w:rPr>
          <w:rFonts w:ascii="Times New Roman" w:hAnsi="Times New Roman" w:cs="Times New Roman"/>
          <w:sz w:val="24"/>
          <w:szCs w:val="24"/>
        </w:rPr>
        <w:t xml:space="preserve"> Constituidas las Cortes Generales el 24 de septiembre de 1810, los diputados se plantearon la necesidad de crear una comisión para que crearse una Constitución. El 23 de Diciembre de 1810 se creó la comisión Constitucional cuya misión fue redactar la constitución, compuesta por trece personas: Agustín Argüelles, Pedro María Ric, Evaristo Pérez de Castro, José Espiga, Antonio Oliveros, Diego Muñoz Torrero, Vicente Morales, Joaquín Fernández Leyva, Antonio Joaquín Pérez, Alfonso Cañedo, Francisco </w:t>
      </w:r>
      <w:r w:rsidR="006F790F">
        <w:rPr>
          <w:rFonts w:ascii="Times New Roman" w:hAnsi="Times New Roman" w:cs="Times New Roman"/>
          <w:sz w:val="24"/>
          <w:szCs w:val="24"/>
        </w:rPr>
        <w:t>Gutiérrez</w:t>
      </w:r>
      <w:r w:rsidR="002662CE">
        <w:rPr>
          <w:rFonts w:ascii="Times New Roman" w:hAnsi="Times New Roman" w:cs="Times New Roman"/>
          <w:sz w:val="24"/>
          <w:szCs w:val="24"/>
        </w:rPr>
        <w:t xml:space="preserve"> de la Huerta, Francisco </w:t>
      </w:r>
      <w:r w:rsidR="006F790F">
        <w:rPr>
          <w:rFonts w:ascii="Times New Roman" w:hAnsi="Times New Roman" w:cs="Times New Roman"/>
          <w:sz w:val="24"/>
          <w:szCs w:val="24"/>
        </w:rPr>
        <w:t>Rodríguez</w:t>
      </w:r>
      <w:r w:rsidR="002662CE">
        <w:rPr>
          <w:rFonts w:ascii="Times New Roman" w:hAnsi="Times New Roman" w:cs="Times New Roman"/>
          <w:sz w:val="24"/>
          <w:szCs w:val="24"/>
        </w:rPr>
        <w:t xml:space="preserve"> de la </w:t>
      </w:r>
      <w:r w:rsidR="006F790F">
        <w:rPr>
          <w:rFonts w:ascii="Times New Roman" w:hAnsi="Times New Roman" w:cs="Times New Roman"/>
          <w:sz w:val="24"/>
          <w:szCs w:val="24"/>
        </w:rPr>
        <w:t>Bárcena</w:t>
      </w:r>
      <w:r w:rsidR="002662CE">
        <w:rPr>
          <w:rFonts w:ascii="Times New Roman" w:hAnsi="Times New Roman" w:cs="Times New Roman"/>
          <w:sz w:val="24"/>
          <w:szCs w:val="24"/>
        </w:rPr>
        <w:t xml:space="preserve">, </w:t>
      </w:r>
      <w:r w:rsidR="006F790F">
        <w:rPr>
          <w:rFonts w:ascii="Times New Roman" w:hAnsi="Times New Roman" w:cs="Times New Roman"/>
          <w:sz w:val="24"/>
          <w:szCs w:val="24"/>
        </w:rPr>
        <w:t>José</w:t>
      </w:r>
      <w:r w:rsidR="002662CE">
        <w:rPr>
          <w:rFonts w:ascii="Times New Roman" w:hAnsi="Times New Roman" w:cs="Times New Roman"/>
          <w:sz w:val="24"/>
          <w:szCs w:val="24"/>
        </w:rPr>
        <w:t xml:space="preserve"> Pablo Valiente, </w:t>
      </w:r>
      <w:r w:rsidR="006F790F">
        <w:rPr>
          <w:rFonts w:ascii="Times New Roman" w:hAnsi="Times New Roman" w:cs="Times New Roman"/>
          <w:sz w:val="24"/>
          <w:szCs w:val="24"/>
        </w:rPr>
        <w:t>Andrés</w:t>
      </w:r>
      <w:r w:rsidR="002662CE">
        <w:rPr>
          <w:rFonts w:ascii="Times New Roman" w:hAnsi="Times New Roman" w:cs="Times New Roman"/>
          <w:sz w:val="24"/>
          <w:szCs w:val="24"/>
        </w:rPr>
        <w:t xml:space="preserve"> de </w:t>
      </w:r>
      <w:r w:rsidR="006F790F">
        <w:rPr>
          <w:rFonts w:ascii="Times New Roman" w:hAnsi="Times New Roman" w:cs="Times New Roman"/>
          <w:sz w:val="24"/>
          <w:szCs w:val="24"/>
        </w:rPr>
        <w:t>Jáuregui</w:t>
      </w:r>
      <w:r w:rsidR="002662CE">
        <w:rPr>
          <w:rFonts w:ascii="Times New Roman" w:hAnsi="Times New Roman" w:cs="Times New Roman"/>
          <w:sz w:val="24"/>
          <w:szCs w:val="24"/>
        </w:rPr>
        <w:t xml:space="preserve"> y Mariano Mendiola</w:t>
      </w:r>
      <w:r w:rsidR="002662CE">
        <w:rPr>
          <w:rStyle w:val="Refdenotaalpie"/>
          <w:rFonts w:ascii="Times New Roman" w:hAnsi="Times New Roman" w:cs="Times New Roman"/>
          <w:sz w:val="24"/>
          <w:szCs w:val="24"/>
        </w:rPr>
        <w:footnoteReference w:id="2"/>
      </w:r>
      <w:r w:rsidRPr="00487D65">
        <w:rPr>
          <w:rFonts w:ascii="Times New Roman" w:hAnsi="Times New Roman" w:cs="Times New Roman"/>
          <w:sz w:val="24"/>
          <w:szCs w:val="24"/>
        </w:rPr>
        <w:t>, gran parte de ellos suplentes y de ambos hemisferios, de España y de Iberoamérica. En Cádiz fueron respaldados por un entorno burgués y reformista. En general la religión hizo que en la Constitución de 1812 se le impusiera la obligada confesionalidad “nacional” de España, la religión católica</w:t>
      </w:r>
      <w:r>
        <w:rPr>
          <w:rStyle w:val="Refdenotaalpie"/>
          <w:rFonts w:ascii="Times New Roman" w:hAnsi="Times New Roman" w:cs="Times New Roman"/>
          <w:sz w:val="24"/>
          <w:szCs w:val="24"/>
        </w:rPr>
        <w:footnoteReference w:id="3"/>
      </w:r>
      <w:r w:rsidRPr="00487D65">
        <w:rPr>
          <w:rFonts w:ascii="Times New Roman" w:hAnsi="Times New Roman" w:cs="Times New Roman"/>
          <w:sz w:val="24"/>
          <w:szCs w:val="24"/>
        </w:rPr>
        <w:t>.</w:t>
      </w:r>
    </w:p>
    <w:p w:rsidR="007419B0" w:rsidRPr="00487D65" w:rsidRDefault="007419B0" w:rsidP="007419B0">
      <w:pPr>
        <w:rPr>
          <w:rFonts w:ascii="Times New Roman" w:hAnsi="Times New Roman" w:cs="Times New Roman"/>
          <w:sz w:val="24"/>
          <w:szCs w:val="24"/>
        </w:rPr>
      </w:pPr>
      <w:r w:rsidRPr="00487D65">
        <w:rPr>
          <w:rFonts w:ascii="Times New Roman" w:hAnsi="Times New Roman" w:cs="Times New Roman"/>
          <w:sz w:val="24"/>
          <w:szCs w:val="24"/>
        </w:rPr>
        <w:tab/>
        <w:t>Podemos hablar de la existencia de tres pilares en la Constitución: la soberanía nacional, el nacimiento de carácter de la representación y la división de poderes.</w:t>
      </w:r>
    </w:p>
    <w:p w:rsidR="007419B0" w:rsidRPr="00487D65" w:rsidRDefault="007419B0" w:rsidP="007419B0">
      <w:pPr>
        <w:rPr>
          <w:rFonts w:ascii="Times New Roman" w:hAnsi="Times New Roman" w:cs="Times New Roman"/>
          <w:sz w:val="24"/>
          <w:szCs w:val="24"/>
        </w:rPr>
      </w:pPr>
      <w:r w:rsidRPr="00487D65">
        <w:rPr>
          <w:rFonts w:ascii="Times New Roman" w:hAnsi="Times New Roman" w:cs="Times New Roman"/>
          <w:sz w:val="24"/>
          <w:szCs w:val="24"/>
        </w:rPr>
        <w:tab/>
        <w:t>Las Cortes eran una representación de la totalidad de la ciudadanía, pues éstas afrontaron desde el principio una serie de reformas en muy poco tiempo.</w:t>
      </w:r>
    </w:p>
    <w:p w:rsidR="007419B0" w:rsidRPr="00487D65" w:rsidRDefault="007419B0" w:rsidP="007419B0">
      <w:pPr>
        <w:rPr>
          <w:rFonts w:ascii="Times New Roman" w:hAnsi="Times New Roman" w:cs="Times New Roman"/>
          <w:sz w:val="24"/>
          <w:szCs w:val="24"/>
        </w:rPr>
      </w:pPr>
      <w:r w:rsidRPr="00487D65">
        <w:rPr>
          <w:rFonts w:ascii="Times New Roman" w:hAnsi="Times New Roman" w:cs="Times New Roman"/>
          <w:sz w:val="24"/>
          <w:szCs w:val="24"/>
        </w:rPr>
        <w:tab/>
        <w:t xml:space="preserve"> Las Cortes de Cádiz realizaron cuatro grandes reformas: las tres primeras anteriores al nacimiento de la Constitución de Cádiz, con lo cual después estas reformas se constitucionalizaron y la última reforma después de la aprobación de la Constitución de 1812, ya que las Cortes no se disolvieron una vez aprobada la Constitución sino que continuaron. Las tres reformas fueron la abolición de la tortura judicial y con ello también los apremios (grilletes, encuadernaciones, etc.)</w:t>
      </w:r>
      <w:r>
        <w:rPr>
          <w:rStyle w:val="Refdenotaalpie"/>
          <w:rFonts w:ascii="Times New Roman" w:hAnsi="Times New Roman" w:cs="Times New Roman"/>
          <w:sz w:val="24"/>
          <w:szCs w:val="24"/>
        </w:rPr>
        <w:footnoteReference w:id="4"/>
      </w:r>
      <w:r w:rsidRPr="00487D65">
        <w:rPr>
          <w:rFonts w:ascii="Times New Roman" w:hAnsi="Times New Roman" w:cs="Times New Roman"/>
          <w:sz w:val="24"/>
          <w:szCs w:val="24"/>
        </w:rPr>
        <w:t xml:space="preserve">; la declaración de la libertad de imprenta sin esto hubiera sido imposible discutir la Constitución, ya que circulaban los panfletos para la posiciones de unos y de otros, la supresión de los señoríos jurisdiccionales, como se sabe desde la Edad Media había ido creciendo éste régimen señorial a principios del siglo diecinueve más de la mitad del núcleo del territorio pertenecía a señores y clérigos. Las Cortes de Cádiz suprimieron los señoríos jurisdiccionales que eran contrarios a la soberanía nacional, manteniendo el resto por qué no se llegó a la expropiación, esto hará </w:t>
      </w:r>
      <w:r w:rsidRPr="00487D65">
        <w:rPr>
          <w:rFonts w:ascii="Times New Roman" w:hAnsi="Times New Roman" w:cs="Times New Roman"/>
          <w:sz w:val="24"/>
          <w:szCs w:val="24"/>
        </w:rPr>
        <w:lastRenderedPageBreak/>
        <w:t>que cambie el panorama agrario y el de la propiedad tal como estaba hasta entonces</w:t>
      </w:r>
      <w:r>
        <w:rPr>
          <w:rStyle w:val="Refdenotaalpie"/>
          <w:rFonts w:ascii="Times New Roman" w:hAnsi="Times New Roman" w:cs="Times New Roman"/>
          <w:sz w:val="24"/>
          <w:szCs w:val="24"/>
        </w:rPr>
        <w:footnoteReference w:id="5"/>
      </w:r>
      <w:r w:rsidRPr="00487D65">
        <w:rPr>
          <w:rFonts w:ascii="Times New Roman" w:hAnsi="Times New Roman" w:cs="Times New Roman"/>
          <w:sz w:val="24"/>
          <w:szCs w:val="24"/>
        </w:rPr>
        <w:t>. Y la cuarta reforma fue en 1813 la abolición de la Inquisición, cuando ya la Constitución estaba aprobada.</w:t>
      </w:r>
    </w:p>
    <w:p w:rsidR="005F6FD2" w:rsidRDefault="007419B0" w:rsidP="007419B0">
      <w:pPr>
        <w:rPr>
          <w:rFonts w:ascii="Times New Roman" w:hAnsi="Times New Roman" w:cs="Times New Roman"/>
          <w:sz w:val="24"/>
          <w:szCs w:val="24"/>
        </w:rPr>
      </w:pPr>
      <w:r w:rsidRPr="00487D65">
        <w:rPr>
          <w:rFonts w:ascii="Times New Roman" w:hAnsi="Times New Roman" w:cs="Times New Roman"/>
          <w:sz w:val="24"/>
          <w:szCs w:val="24"/>
        </w:rPr>
        <w:tab/>
        <w:t>El texto de la Constitución es el fruto depurado de las discusiones que se tuvieron en las Cortes de Cádiz con diputados tanto de la península como los de ultramar, de las colonias americanas que España poseía en América.</w:t>
      </w:r>
    </w:p>
    <w:p w:rsidR="005F6FD2" w:rsidRPr="00487D65" w:rsidRDefault="005F6FD2" w:rsidP="007419B0">
      <w:pPr>
        <w:rPr>
          <w:rFonts w:ascii="Times New Roman" w:hAnsi="Times New Roman" w:cs="Times New Roman"/>
          <w:sz w:val="24"/>
          <w:szCs w:val="24"/>
        </w:rPr>
      </w:pPr>
    </w:p>
    <w:p w:rsidR="007419B0" w:rsidRPr="007419B0" w:rsidRDefault="007419B0" w:rsidP="007419B0">
      <w:pPr>
        <w:rPr>
          <w:rFonts w:ascii="Times New Roman" w:hAnsi="Times New Roman" w:cs="Times New Roman"/>
          <w:b/>
          <w:sz w:val="24"/>
          <w:szCs w:val="24"/>
        </w:rPr>
      </w:pPr>
    </w:p>
    <w:p w:rsidR="00BB542F" w:rsidRDefault="006164D5" w:rsidP="007419B0">
      <w:pPr>
        <w:pStyle w:val="Prrafodelista"/>
        <w:numPr>
          <w:ilvl w:val="1"/>
          <w:numId w:val="2"/>
        </w:numPr>
        <w:rPr>
          <w:rFonts w:ascii="Times New Roman" w:hAnsi="Times New Roman" w:cs="Times New Roman"/>
          <w:b/>
          <w:sz w:val="24"/>
          <w:szCs w:val="24"/>
        </w:rPr>
      </w:pPr>
      <w:r w:rsidRPr="006164D5">
        <w:rPr>
          <w:rFonts w:ascii="Times New Roman" w:hAnsi="Times New Roman" w:cs="Times New Roman"/>
          <w:b/>
          <w:sz w:val="24"/>
          <w:szCs w:val="24"/>
        </w:rPr>
        <w:t>RESUMEN DE LA CONSTITUCIÓN DE 1812:</w:t>
      </w:r>
    </w:p>
    <w:p w:rsidR="007419B0" w:rsidRDefault="007419B0" w:rsidP="007419B0">
      <w:pPr>
        <w:pStyle w:val="Prrafodelista"/>
        <w:ind w:left="360"/>
        <w:rPr>
          <w:rFonts w:ascii="Times New Roman" w:hAnsi="Times New Roman" w:cs="Times New Roman"/>
          <w:b/>
          <w:sz w:val="24"/>
          <w:szCs w:val="24"/>
        </w:rPr>
      </w:pPr>
    </w:p>
    <w:p w:rsidR="007419B0" w:rsidRPr="007419B0" w:rsidRDefault="007419B0" w:rsidP="007419B0">
      <w:pPr>
        <w:ind w:firstLine="360"/>
        <w:rPr>
          <w:rFonts w:ascii="Times New Roman" w:hAnsi="Times New Roman" w:cs="Times New Roman"/>
          <w:sz w:val="24"/>
          <w:szCs w:val="24"/>
        </w:rPr>
      </w:pPr>
      <w:r w:rsidRPr="007419B0">
        <w:rPr>
          <w:rFonts w:ascii="Times New Roman" w:hAnsi="Times New Roman" w:cs="Times New Roman"/>
          <w:sz w:val="24"/>
          <w:szCs w:val="24"/>
        </w:rPr>
        <w:t>La Constitución de 1812 se puede considerar la primera Carta Magna en la Historia de España.</w:t>
      </w:r>
      <w:r w:rsidR="004D3DC9">
        <w:rPr>
          <w:rStyle w:val="Refdenotaalpie"/>
          <w:rFonts w:ascii="Times New Roman" w:hAnsi="Times New Roman" w:cs="Times New Roman"/>
          <w:sz w:val="24"/>
          <w:szCs w:val="24"/>
        </w:rPr>
        <w:footnoteReference w:id="6"/>
      </w:r>
    </w:p>
    <w:p w:rsidR="007419B0" w:rsidRPr="007419B0" w:rsidRDefault="007419B0" w:rsidP="007419B0">
      <w:pPr>
        <w:rPr>
          <w:rFonts w:ascii="Times New Roman" w:hAnsi="Times New Roman" w:cs="Times New Roman"/>
          <w:sz w:val="24"/>
          <w:szCs w:val="24"/>
        </w:rPr>
      </w:pPr>
      <w:r w:rsidRPr="007419B0">
        <w:rPr>
          <w:rFonts w:ascii="Times New Roman" w:hAnsi="Times New Roman" w:cs="Times New Roman"/>
          <w:sz w:val="24"/>
          <w:szCs w:val="24"/>
        </w:rPr>
        <w:tab/>
        <w:t>La Constitución 1812 está compuesta por unos principios básicos</w:t>
      </w:r>
      <w:r w:rsidR="002752A8" w:rsidRPr="007419B0">
        <w:rPr>
          <w:rFonts w:ascii="Times New Roman" w:hAnsi="Times New Roman" w:cs="Times New Roman"/>
          <w:sz w:val="24"/>
          <w:szCs w:val="24"/>
        </w:rPr>
        <w:t>,</w:t>
      </w:r>
      <w:r w:rsidRPr="007419B0">
        <w:rPr>
          <w:rFonts w:ascii="Times New Roman" w:hAnsi="Times New Roman" w:cs="Times New Roman"/>
          <w:sz w:val="24"/>
          <w:szCs w:val="24"/>
        </w:rPr>
        <w:t xml:space="preserve"> como el celo al establecer los derechos del individuo, tarea esencial del sentimiento liberal y así romper con el Antiguo Régimen, y cuya gran influencia viene de la Constitución francesa de 1791.</w:t>
      </w:r>
    </w:p>
    <w:p w:rsidR="007419B0" w:rsidRPr="007419B0" w:rsidRDefault="007419B0" w:rsidP="007419B0">
      <w:pPr>
        <w:rPr>
          <w:rFonts w:ascii="Times New Roman" w:hAnsi="Times New Roman" w:cs="Times New Roman"/>
          <w:sz w:val="24"/>
          <w:szCs w:val="24"/>
        </w:rPr>
      </w:pPr>
      <w:r w:rsidRPr="007419B0">
        <w:rPr>
          <w:rFonts w:ascii="Times New Roman" w:hAnsi="Times New Roman" w:cs="Times New Roman"/>
          <w:sz w:val="24"/>
          <w:szCs w:val="24"/>
        </w:rPr>
        <w:tab/>
        <w:t>El primer principio que podemos advertir es la proclamación de soberanía nacional, según la cual la soberanía “</w:t>
      </w:r>
      <w:r w:rsidRPr="007419B0">
        <w:rPr>
          <w:rFonts w:ascii="Times New Roman" w:hAnsi="Times New Roman" w:cs="Times New Roman"/>
          <w:i/>
          <w:sz w:val="24"/>
          <w:szCs w:val="24"/>
        </w:rPr>
        <w:t>reside en la Nación</w:t>
      </w:r>
      <w:r w:rsidRPr="007419B0">
        <w:rPr>
          <w:rFonts w:ascii="Times New Roman" w:hAnsi="Times New Roman" w:cs="Times New Roman"/>
          <w:sz w:val="24"/>
          <w:szCs w:val="24"/>
        </w:rPr>
        <w:t>”, por la que es el pueblo soberano a través de sus representantes en las Cortes. Como principio importante destacado son los Derechos fundamentales del Individuo, el artículo 4</w:t>
      </w:r>
      <w:r w:rsidRPr="00487D65">
        <w:rPr>
          <w:rStyle w:val="Refdenotaalpie"/>
          <w:rFonts w:ascii="Times New Roman" w:hAnsi="Times New Roman" w:cs="Times New Roman"/>
          <w:sz w:val="24"/>
          <w:szCs w:val="24"/>
        </w:rPr>
        <w:footnoteReference w:id="7"/>
      </w:r>
      <w:r w:rsidRPr="007419B0">
        <w:rPr>
          <w:rFonts w:ascii="Times New Roman" w:hAnsi="Times New Roman" w:cs="Times New Roman"/>
          <w:sz w:val="24"/>
          <w:szCs w:val="24"/>
        </w:rPr>
        <w:t xml:space="preserve"> llega a ser una declaración de derechos individuales de nuestro primer liberalismo, careciendo de un reconocimiento en derechos colectivos. Como ejemplos son: la libertad de expresión y prensa, la igualdad ante la ley, accediendo todo tipo de persona a los cargos públicos si posee capacidad adecuada. Se valora el talento personal y no el nacimiento o título, con ello se quiere acabar con los privilegios de la sociedad estamental. Y también se reguló el derecho a la propiedad. Estos derechos son considerados como legítimos y naturales.</w:t>
      </w:r>
    </w:p>
    <w:p w:rsidR="007419B0" w:rsidRPr="007419B0" w:rsidRDefault="007419B0" w:rsidP="007419B0">
      <w:pPr>
        <w:rPr>
          <w:rFonts w:ascii="Times New Roman" w:hAnsi="Times New Roman" w:cs="Times New Roman"/>
          <w:sz w:val="24"/>
          <w:szCs w:val="24"/>
        </w:rPr>
      </w:pPr>
      <w:r w:rsidRPr="007419B0">
        <w:rPr>
          <w:rFonts w:ascii="Times New Roman" w:hAnsi="Times New Roman" w:cs="Times New Roman"/>
          <w:sz w:val="24"/>
          <w:szCs w:val="24"/>
        </w:rPr>
        <w:tab/>
        <w:t>Se llevó a cabo un intento de desamortización en el derecho a la propiedad, que estaba vinculado en el Antiguo Régimen.</w:t>
      </w:r>
    </w:p>
    <w:p w:rsidR="007419B0" w:rsidRPr="007419B0" w:rsidRDefault="007419B0" w:rsidP="007419B0">
      <w:pPr>
        <w:rPr>
          <w:rFonts w:ascii="Times New Roman" w:hAnsi="Times New Roman" w:cs="Times New Roman"/>
          <w:sz w:val="24"/>
          <w:szCs w:val="24"/>
        </w:rPr>
      </w:pPr>
      <w:r w:rsidRPr="007419B0">
        <w:rPr>
          <w:rFonts w:ascii="Times New Roman" w:hAnsi="Times New Roman" w:cs="Times New Roman"/>
          <w:sz w:val="24"/>
          <w:szCs w:val="24"/>
        </w:rPr>
        <w:tab/>
        <w:t>Se ordenó la división de poderes estableciendo el Estado como una “</w:t>
      </w:r>
      <w:r w:rsidRPr="007419B0">
        <w:rPr>
          <w:rFonts w:ascii="Times New Roman" w:hAnsi="Times New Roman" w:cs="Times New Roman"/>
          <w:i/>
          <w:sz w:val="24"/>
          <w:szCs w:val="24"/>
        </w:rPr>
        <w:t>monarquía hereditaria moderna</w:t>
      </w:r>
      <w:r w:rsidRPr="007419B0">
        <w:rPr>
          <w:rFonts w:ascii="Times New Roman" w:hAnsi="Times New Roman" w:cs="Times New Roman"/>
          <w:sz w:val="24"/>
          <w:szCs w:val="24"/>
        </w:rPr>
        <w:t xml:space="preserve">”. También la división de los tres poderes. Por un lado el Legislativo, donde están las Cortes son unicamerales y donde el Rey no puede suspenderlas ni </w:t>
      </w:r>
      <w:r w:rsidRPr="007419B0">
        <w:rPr>
          <w:rFonts w:ascii="Times New Roman" w:hAnsi="Times New Roman" w:cs="Times New Roman"/>
          <w:sz w:val="24"/>
          <w:szCs w:val="24"/>
        </w:rPr>
        <w:lastRenderedPageBreak/>
        <w:t>disolverlas pero sí sancionar y promulgar las leyes, y conserva el derecho de veto suspensivo temporal de las leyes que son creadas por las Cortes. El siguiente poder es el Ejecutivo donde situamos al Rey inviolable, pero con límites, él no es responsable pero si sus ministros. Como la Constitución de 1812 fue un pacto entre burgueses liberales y monárquicos absolutistas, el poder ejecutivo mantendrá más facultad y competencias de las que en verdad debería poseer, logrando además a juntarse con las Cortes en el poder legislativo. El Rey era el titular del poder ejecutivo (art 16)</w:t>
      </w:r>
      <w:r w:rsidRPr="00487D65">
        <w:rPr>
          <w:rStyle w:val="Refdenotaalpie"/>
          <w:rFonts w:ascii="Times New Roman" w:hAnsi="Times New Roman" w:cs="Times New Roman"/>
          <w:sz w:val="24"/>
          <w:szCs w:val="24"/>
        </w:rPr>
        <w:footnoteReference w:id="8"/>
      </w:r>
      <w:r w:rsidRPr="007419B0">
        <w:rPr>
          <w:rFonts w:ascii="Times New Roman" w:hAnsi="Times New Roman" w:cs="Times New Roman"/>
          <w:sz w:val="24"/>
          <w:szCs w:val="24"/>
        </w:rPr>
        <w:t xml:space="preserve"> que designa a sus secretarios los cuales contesta en teoría ante las Cortes. No obstante en un amplio artículo se guardaba las restricciones a la autoridad real; abdicar o dejar España sin el consentimiento de éstas guiar una política exterior sin vigilancia por la Cámara, casarse sin el consentimiento de ésta o consignar nuevos tributos.</w:t>
      </w:r>
    </w:p>
    <w:p w:rsidR="007419B0" w:rsidRPr="007419B0" w:rsidRDefault="007419B0" w:rsidP="007419B0">
      <w:pPr>
        <w:rPr>
          <w:rFonts w:ascii="Times New Roman" w:hAnsi="Times New Roman" w:cs="Times New Roman"/>
          <w:sz w:val="24"/>
          <w:szCs w:val="24"/>
        </w:rPr>
      </w:pPr>
      <w:r w:rsidRPr="007419B0">
        <w:rPr>
          <w:rFonts w:ascii="Times New Roman" w:hAnsi="Times New Roman" w:cs="Times New Roman"/>
          <w:sz w:val="24"/>
          <w:szCs w:val="24"/>
        </w:rPr>
        <w:tab/>
        <w:t>El poder legislativo se establece en las Cortes con el Rey (art. 15)</w:t>
      </w:r>
      <w:r w:rsidRPr="00487D65">
        <w:rPr>
          <w:rStyle w:val="Refdenotaalpie"/>
          <w:rFonts w:ascii="Times New Roman" w:hAnsi="Times New Roman" w:cs="Times New Roman"/>
          <w:sz w:val="24"/>
          <w:szCs w:val="24"/>
        </w:rPr>
        <w:footnoteReference w:id="9"/>
      </w:r>
      <w:r w:rsidRPr="007419B0">
        <w:rPr>
          <w:rFonts w:ascii="Times New Roman" w:hAnsi="Times New Roman" w:cs="Times New Roman"/>
          <w:sz w:val="24"/>
          <w:szCs w:val="24"/>
        </w:rPr>
        <w:t>.  Para finalizar con los poderes tenemos el Judicial, donde se sitúan los tribunales de justicia, como las garantías del Estado de Derecho. Se normalizó la articulación del poder, guardando la teoría del ilustrado Montesquieu sobre la indispensable separación e independencia.</w:t>
      </w:r>
    </w:p>
    <w:p w:rsidR="007419B0" w:rsidRPr="007419B0" w:rsidRDefault="007419B0" w:rsidP="007419B0">
      <w:pPr>
        <w:rPr>
          <w:rFonts w:ascii="Times New Roman" w:hAnsi="Times New Roman" w:cs="Times New Roman"/>
          <w:sz w:val="24"/>
          <w:szCs w:val="24"/>
        </w:rPr>
      </w:pPr>
      <w:r w:rsidRPr="007419B0">
        <w:rPr>
          <w:rFonts w:ascii="Times New Roman" w:hAnsi="Times New Roman" w:cs="Times New Roman"/>
          <w:sz w:val="24"/>
          <w:szCs w:val="24"/>
        </w:rPr>
        <w:tab/>
        <w:t xml:space="preserve">La Constitución </w:t>
      </w:r>
      <w:r w:rsidR="004F37AD" w:rsidRPr="00FB3B08">
        <w:rPr>
          <w:rFonts w:ascii="Times New Roman" w:hAnsi="Times New Roman" w:cs="Times New Roman"/>
          <w:sz w:val="24"/>
          <w:szCs w:val="24"/>
        </w:rPr>
        <w:t>tiene</w:t>
      </w:r>
      <w:r w:rsidRPr="00FB3B08">
        <w:rPr>
          <w:rFonts w:ascii="Times New Roman" w:hAnsi="Times New Roman" w:cs="Times New Roman"/>
          <w:sz w:val="24"/>
          <w:szCs w:val="24"/>
        </w:rPr>
        <w:t xml:space="preserve"> </w:t>
      </w:r>
      <w:r w:rsidRPr="007419B0">
        <w:rPr>
          <w:rFonts w:ascii="Times New Roman" w:hAnsi="Times New Roman" w:cs="Times New Roman"/>
          <w:sz w:val="24"/>
          <w:szCs w:val="24"/>
        </w:rPr>
        <w:t xml:space="preserve">una clara afición internacional, iberoamericana y una conceptualización de nación española muy </w:t>
      </w:r>
      <w:r w:rsidRPr="00FB3B08">
        <w:rPr>
          <w:rFonts w:ascii="Times New Roman" w:hAnsi="Times New Roman" w:cs="Times New Roman"/>
          <w:sz w:val="24"/>
          <w:szCs w:val="24"/>
        </w:rPr>
        <w:t>ampli</w:t>
      </w:r>
      <w:r w:rsidR="004F37AD" w:rsidRPr="00FB3B08">
        <w:rPr>
          <w:rFonts w:ascii="Times New Roman" w:hAnsi="Times New Roman" w:cs="Times New Roman"/>
          <w:sz w:val="24"/>
          <w:szCs w:val="24"/>
        </w:rPr>
        <w:t>a</w:t>
      </w:r>
      <w:r w:rsidRPr="007419B0">
        <w:rPr>
          <w:rFonts w:ascii="Times New Roman" w:hAnsi="Times New Roman" w:cs="Times New Roman"/>
          <w:sz w:val="24"/>
          <w:szCs w:val="24"/>
        </w:rPr>
        <w:t>, como su artículo primero establece: “</w:t>
      </w:r>
      <w:r w:rsidRPr="007419B0">
        <w:rPr>
          <w:rFonts w:ascii="Times New Roman" w:hAnsi="Times New Roman" w:cs="Times New Roman"/>
          <w:i/>
          <w:sz w:val="24"/>
          <w:szCs w:val="24"/>
        </w:rPr>
        <w:t>La Nación española es la reunión de todos los españoles de ambos hemisferios”.</w:t>
      </w:r>
      <w:r w:rsidRPr="007419B0">
        <w:rPr>
          <w:rFonts w:ascii="Times New Roman" w:hAnsi="Times New Roman" w:cs="Times New Roman"/>
          <w:sz w:val="24"/>
          <w:szCs w:val="24"/>
        </w:rPr>
        <w:t xml:space="preserve"> Para la creación de la misma colaboraron tanto diputados peninsulares como diputados americanos.</w:t>
      </w:r>
      <w:r w:rsidR="00844F63">
        <w:rPr>
          <w:rFonts w:ascii="Times New Roman" w:hAnsi="Times New Roman" w:cs="Times New Roman"/>
          <w:sz w:val="24"/>
          <w:szCs w:val="24"/>
        </w:rPr>
        <w:t xml:space="preserve"> La Constitución de</w:t>
      </w:r>
      <w:r w:rsidR="0073291B">
        <w:rPr>
          <w:rFonts w:ascii="Times New Roman" w:hAnsi="Times New Roman" w:cs="Times New Roman"/>
          <w:sz w:val="24"/>
          <w:szCs w:val="24"/>
        </w:rPr>
        <w:t xml:space="preserve"> 1812 influyó de forma decisiva en los diputados americanos y sirvió de puente en las futuras constituciones americanas creando un nuevo modelo para éstas e incluso se tuvo como modelo provisional mientras se llevaban a cabo los procesos constitucionalistas americanas (como ejemplo el juramento de los alcaldes de Chiapas de guardar la Constitución de Cádiz mientras se aprobaba la mexicana)</w:t>
      </w:r>
      <w:r w:rsidR="0073291B">
        <w:rPr>
          <w:rStyle w:val="Refdenotaalpie"/>
          <w:rFonts w:ascii="Times New Roman" w:hAnsi="Times New Roman" w:cs="Times New Roman"/>
          <w:sz w:val="24"/>
          <w:szCs w:val="24"/>
        </w:rPr>
        <w:footnoteReference w:id="10"/>
      </w:r>
      <w:r w:rsidR="0073291B">
        <w:rPr>
          <w:rFonts w:ascii="Times New Roman" w:hAnsi="Times New Roman" w:cs="Times New Roman"/>
          <w:sz w:val="24"/>
          <w:szCs w:val="24"/>
        </w:rPr>
        <w:t>.</w:t>
      </w:r>
      <w:r w:rsidRPr="007419B0">
        <w:rPr>
          <w:rFonts w:ascii="Times New Roman" w:hAnsi="Times New Roman" w:cs="Times New Roman"/>
          <w:sz w:val="24"/>
          <w:szCs w:val="24"/>
        </w:rPr>
        <w:t xml:space="preserve"> Para los primeros fue un claro manifiesto de descubrimiento de América, ya que tenían un total desconocimiento en todos los ámbitos de la misma. Por ello no se entró en detalles de la cuestión americana por su gran complejidad, teniendo en cuenta que en años posteriores desembocaría en una oleada de proclamaciones de independencia.</w:t>
      </w:r>
    </w:p>
    <w:p w:rsidR="007419B0" w:rsidRPr="007419B0" w:rsidRDefault="007419B0" w:rsidP="007419B0">
      <w:pPr>
        <w:rPr>
          <w:rFonts w:ascii="Times New Roman" w:hAnsi="Times New Roman" w:cs="Times New Roman"/>
          <w:sz w:val="24"/>
          <w:szCs w:val="24"/>
        </w:rPr>
      </w:pPr>
      <w:r w:rsidRPr="007419B0">
        <w:rPr>
          <w:rFonts w:ascii="Times New Roman" w:hAnsi="Times New Roman" w:cs="Times New Roman"/>
          <w:sz w:val="24"/>
          <w:szCs w:val="24"/>
        </w:rPr>
        <w:lastRenderedPageBreak/>
        <w:tab/>
        <w:t xml:space="preserve">Los  diputados creadores de la Constitución, que representaban la soberanía nacional, declararon el carácter constituyente de las Cortes e </w:t>
      </w:r>
      <w:r w:rsidR="0073291B">
        <w:rPr>
          <w:rFonts w:ascii="Times New Roman" w:hAnsi="Times New Roman" w:cs="Times New Roman"/>
          <w:sz w:val="24"/>
          <w:szCs w:val="24"/>
        </w:rPr>
        <w:t>iniciaron la creación de una Con</w:t>
      </w:r>
      <w:r w:rsidRPr="007419B0">
        <w:rPr>
          <w:rFonts w:ascii="Times New Roman" w:hAnsi="Times New Roman" w:cs="Times New Roman"/>
          <w:sz w:val="24"/>
          <w:szCs w:val="24"/>
        </w:rPr>
        <w:t>stitución (art 3)</w:t>
      </w:r>
      <w:r w:rsidRPr="00487D65">
        <w:rPr>
          <w:rStyle w:val="Refdenotaalpie"/>
          <w:rFonts w:ascii="Times New Roman" w:hAnsi="Times New Roman" w:cs="Times New Roman"/>
          <w:sz w:val="24"/>
          <w:szCs w:val="24"/>
        </w:rPr>
        <w:footnoteReference w:id="11"/>
      </w:r>
      <w:r w:rsidRPr="007419B0">
        <w:rPr>
          <w:rFonts w:ascii="Times New Roman" w:hAnsi="Times New Roman" w:cs="Times New Roman"/>
          <w:sz w:val="24"/>
          <w:szCs w:val="24"/>
        </w:rPr>
        <w:t>.</w:t>
      </w:r>
    </w:p>
    <w:p w:rsidR="007419B0" w:rsidRPr="007419B0" w:rsidRDefault="007419B0" w:rsidP="007419B0">
      <w:pPr>
        <w:rPr>
          <w:rFonts w:ascii="Times New Roman" w:hAnsi="Times New Roman" w:cs="Times New Roman"/>
          <w:sz w:val="24"/>
          <w:szCs w:val="24"/>
        </w:rPr>
      </w:pPr>
      <w:r w:rsidRPr="007419B0">
        <w:rPr>
          <w:rFonts w:ascii="Times New Roman" w:hAnsi="Times New Roman" w:cs="Times New Roman"/>
          <w:sz w:val="24"/>
          <w:szCs w:val="24"/>
        </w:rPr>
        <w:tab/>
        <w:t>El  artículo 10</w:t>
      </w:r>
      <w:r w:rsidRPr="00487D65">
        <w:rPr>
          <w:rStyle w:val="Refdenotaalpie"/>
          <w:rFonts w:ascii="Times New Roman" w:hAnsi="Times New Roman" w:cs="Times New Roman"/>
          <w:sz w:val="24"/>
          <w:szCs w:val="24"/>
        </w:rPr>
        <w:footnoteReference w:id="12"/>
      </w:r>
      <w:r w:rsidRPr="007419B0">
        <w:rPr>
          <w:rFonts w:ascii="Times New Roman" w:hAnsi="Times New Roman" w:cs="Times New Roman"/>
          <w:sz w:val="24"/>
          <w:szCs w:val="24"/>
        </w:rPr>
        <w:t xml:space="preserve"> se refiere a como está compuesto el territorio Español, y el artículo 11</w:t>
      </w:r>
      <w:r w:rsidRPr="00487D65">
        <w:rPr>
          <w:rStyle w:val="Refdenotaalpie"/>
          <w:rFonts w:ascii="Times New Roman" w:hAnsi="Times New Roman" w:cs="Times New Roman"/>
          <w:sz w:val="24"/>
          <w:szCs w:val="24"/>
        </w:rPr>
        <w:footnoteReference w:id="13"/>
      </w:r>
      <w:r w:rsidRPr="007419B0">
        <w:rPr>
          <w:rFonts w:ascii="Times New Roman" w:hAnsi="Times New Roman" w:cs="Times New Roman"/>
          <w:sz w:val="24"/>
          <w:szCs w:val="24"/>
        </w:rPr>
        <w:t xml:space="preserve"> la necesidad de hacer una división más conveniente del territorio español, una vez que se haya acabado con la guerra de la independencia americana en ver como ha quedado todo el territorio, ya que en América existía un gran clamor de independencia en su contexto histórico y geográfico que le hizo evolucionar del antiguo régimen a la modernidad</w:t>
      </w:r>
      <w:r>
        <w:rPr>
          <w:rStyle w:val="Refdenotaalpie"/>
          <w:rFonts w:ascii="Times New Roman" w:hAnsi="Times New Roman" w:cs="Times New Roman"/>
          <w:sz w:val="24"/>
          <w:szCs w:val="24"/>
        </w:rPr>
        <w:footnoteReference w:id="14"/>
      </w:r>
      <w:r w:rsidRPr="007419B0">
        <w:rPr>
          <w:rFonts w:ascii="Times New Roman" w:hAnsi="Times New Roman" w:cs="Times New Roman"/>
          <w:sz w:val="24"/>
          <w:szCs w:val="24"/>
        </w:rPr>
        <w:t>. Por ello los Decretos que se hicieron en las Cortes no suavizaron el ambiente de crispación que existía, ni sirvió para unir los dos hemisferios, ni frenar la oleada independentista, tan sólo sirvió para frenar el poder del Rey.</w:t>
      </w:r>
    </w:p>
    <w:p w:rsidR="007419B0" w:rsidRPr="007419B0" w:rsidRDefault="007419B0" w:rsidP="007419B0">
      <w:pPr>
        <w:rPr>
          <w:rFonts w:ascii="Times New Roman" w:hAnsi="Times New Roman" w:cs="Times New Roman"/>
          <w:sz w:val="24"/>
          <w:szCs w:val="24"/>
        </w:rPr>
      </w:pPr>
      <w:r w:rsidRPr="007419B0">
        <w:rPr>
          <w:rFonts w:ascii="Times New Roman" w:hAnsi="Times New Roman" w:cs="Times New Roman"/>
          <w:sz w:val="24"/>
          <w:szCs w:val="24"/>
        </w:rPr>
        <w:tab/>
        <w:t>Se nos diseña un Estado confesional donde la religión oficial y única será la católica. La Constitución admitía evidentemente la confesionalidad del Estado y el monopolio del catolicismo (art 12)</w:t>
      </w:r>
      <w:r w:rsidRPr="00487D65">
        <w:rPr>
          <w:rStyle w:val="Refdenotaalpie"/>
          <w:rFonts w:ascii="Times New Roman" w:hAnsi="Times New Roman" w:cs="Times New Roman"/>
          <w:sz w:val="24"/>
          <w:szCs w:val="24"/>
        </w:rPr>
        <w:footnoteReference w:id="15"/>
      </w:r>
      <w:r w:rsidRPr="007419B0">
        <w:rPr>
          <w:rFonts w:ascii="Times New Roman" w:hAnsi="Times New Roman" w:cs="Times New Roman"/>
          <w:sz w:val="24"/>
          <w:szCs w:val="24"/>
        </w:rPr>
        <w:t>.</w:t>
      </w:r>
      <w:r w:rsidR="0066288A">
        <w:rPr>
          <w:rFonts w:ascii="Times New Roman" w:hAnsi="Times New Roman" w:cs="Times New Roman"/>
          <w:sz w:val="24"/>
          <w:szCs w:val="24"/>
        </w:rPr>
        <w:t xml:space="preserve"> La Constitución no era confesional sólo por éste artículo, sino también por muchas disposiciones que contenía: en la fórmula de juramento de los diputados se juraba defender y conservar la religión católica sin admitir otra (artículo 117), el Rey lo era por la gracia de Dios y la Constitución teniendo el tratamiento de majestad católica y con una fórmula de juramento similar a los diputados (artículo 173), en la composición del Consejo de Estado se estableció que cuatro miembros serían eclesiásticos, de los cuales dos serían Obispos (artículo 232), y en el marco de la instrucción pública en las escuelas de primeras letras se enseñaría el catecismo de la religión católica (artículo 336).</w:t>
      </w:r>
      <w:r w:rsidR="00234B6F">
        <w:rPr>
          <w:rFonts w:ascii="Times New Roman" w:hAnsi="Times New Roman" w:cs="Times New Roman"/>
          <w:sz w:val="24"/>
          <w:szCs w:val="24"/>
        </w:rPr>
        <w:t xml:space="preserve"> De éste modo</w:t>
      </w:r>
      <w:r w:rsidR="00275C4F">
        <w:rPr>
          <w:rFonts w:ascii="Times New Roman" w:hAnsi="Times New Roman" w:cs="Times New Roman"/>
          <w:sz w:val="24"/>
          <w:szCs w:val="24"/>
        </w:rPr>
        <w:t xml:space="preserve"> </w:t>
      </w:r>
      <w:r w:rsidR="00234B6F">
        <w:rPr>
          <w:rFonts w:ascii="Times New Roman" w:hAnsi="Times New Roman" w:cs="Times New Roman"/>
          <w:sz w:val="24"/>
          <w:szCs w:val="24"/>
        </w:rPr>
        <w:t>e</w:t>
      </w:r>
      <w:r w:rsidR="0066288A">
        <w:rPr>
          <w:rFonts w:ascii="Times New Roman" w:hAnsi="Times New Roman" w:cs="Times New Roman"/>
          <w:sz w:val="24"/>
          <w:szCs w:val="24"/>
        </w:rPr>
        <w:t>l espíritu liberal de la Constitución de 1812 se enfrentó a la realidad religiosa imperante en España</w:t>
      </w:r>
      <w:r w:rsidR="00234B6F">
        <w:rPr>
          <w:rStyle w:val="Refdenotaalpie"/>
          <w:rFonts w:ascii="Times New Roman" w:hAnsi="Times New Roman" w:cs="Times New Roman"/>
          <w:sz w:val="24"/>
          <w:szCs w:val="24"/>
        </w:rPr>
        <w:footnoteReference w:id="16"/>
      </w:r>
      <w:r w:rsidR="00234B6F">
        <w:rPr>
          <w:rFonts w:ascii="Times New Roman" w:hAnsi="Times New Roman" w:cs="Times New Roman"/>
          <w:sz w:val="24"/>
          <w:szCs w:val="24"/>
        </w:rPr>
        <w:t>.</w:t>
      </w:r>
    </w:p>
    <w:p w:rsidR="007419B0" w:rsidRPr="007419B0" w:rsidRDefault="007419B0" w:rsidP="007419B0">
      <w:pPr>
        <w:rPr>
          <w:rFonts w:ascii="Times New Roman" w:hAnsi="Times New Roman" w:cs="Times New Roman"/>
          <w:sz w:val="24"/>
          <w:szCs w:val="24"/>
        </w:rPr>
      </w:pPr>
      <w:r w:rsidRPr="007419B0">
        <w:rPr>
          <w:rFonts w:ascii="Times New Roman" w:hAnsi="Times New Roman" w:cs="Times New Roman"/>
          <w:sz w:val="24"/>
          <w:szCs w:val="24"/>
        </w:rPr>
        <w:tab/>
        <w:t xml:space="preserve">Los ciudadanos podían elegir a sus representantes mediante un sufragio universal masculino indirecto. Estos diputados se elegían por dos años; y podían serlo cualquier </w:t>
      </w:r>
      <w:r w:rsidRPr="007419B0">
        <w:rPr>
          <w:rFonts w:ascii="Times New Roman" w:hAnsi="Times New Roman" w:cs="Times New Roman"/>
          <w:sz w:val="24"/>
          <w:szCs w:val="24"/>
        </w:rPr>
        <w:lastRenderedPageBreak/>
        <w:t>español mayor de 25 años; pero se requería disponer de una renta anual proporcionada, procedente de bienes propios.</w:t>
      </w:r>
    </w:p>
    <w:p w:rsidR="007419B0" w:rsidRPr="007419B0" w:rsidRDefault="007419B0" w:rsidP="007419B0">
      <w:pPr>
        <w:rPr>
          <w:rFonts w:ascii="Times New Roman" w:hAnsi="Times New Roman" w:cs="Times New Roman"/>
          <w:sz w:val="24"/>
          <w:szCs w:val="24"/>
        </w:rPr>
      </w:pPr>
      <w:r w:rsidRPr="007419B0">
        <w:rPr>
          <w:rFonts w:ascii="Times New Roman" w:hAnsi="Times New Roman" w:cs="Times New Roman"/>
          <w:sz w:val="24"/>
          <w:szCs w:val="24"/>
        </w:rPr>
        <w:tab/>
        <w:t>Se dispuso de un ejército bajo el mandato de las Cortes, y una guerrilla nacional con intención de fortalecer el ejército y de someterse al Estado liberal para su defensa.</w:t>
      </w:r>
    </w:p>
    <w:p w:rsidR="007419B0" w:rsidRPr="007419B0" w:rsidRDefault="007419B0" w:rsidP="007419B0">
      <w:pPr>
        <w:rPr>
          <w:rFonts w:ascii="Times New Roman" w:hAnsi="Times New Roman" w:cs="Times New Roman"/>
          <w:sz w:val="24"/>
          <w:szCs w:val="24"/>
        </w:rPr>
      </w:pPr>
      <w:r w:rsidRPr="007419B0">
        <w:rPr>
          <w:rFonts w:ascii="Times New Roman" w:hAnsi="Times New Roman" w:cs="Times New Roman"/>
          <w:sz w:val="24"/>
          <w:szCs w:val="24"/>
        </w:rPr>
        <w:tab/>
        <w:t>Los alcaldes eran elegidos por los vecinos, que estuviesen en el ejercicio de la ciudadanía. Posteriormente los electores nombrarían a éste para la administración del ayuntamiento. Aunque se habló de un sufragio universal no fue así ya que sólo podían ejercer su derecho al voto los hombres mayores de 25 años, ya que las mujeres empezaron a ejercer su derecho a voto tras la Segunda República.</w:t>
      </w:r>
    </w:p>
    <w:p w:rsidR="007419B0" w:rsidRPr="007419B0" w:rsidRDefault="007419B0" w:rsidP="007419B0">
      <w:pPr>
        <w:rPr>
          <w:rFonts w:ascii="Times New Roman" w:hAnsi="Times New Roman" w:cs="Times New Roman"/>
          <w:sz w:val="24"/>
          <w:szCs w:val="24"/>
        </w:rPr>
      </w:pPr>
      <w:r w:rsidRPr="007419B0">
        <w:rPr>
          <w:rFonts w:ascii="Times New Roman" w:hAnsi="Times New Roman" w:cs="Times New Roman"/>
          <w:sz w:val="24"/>
          <w:szCs w:val="24"/>
        </w:rPr>
        <w:tab/>
        <w:t>En su artículo 303</w:t>
      </w:r>
      <w:r w:rsidRPr="00487D65">
        <w:rPr>
          <w:rStyle w:val="Refdenotaalpie"/>
          <w:rFonts w:ascii="Times New Roman" w:hAnsi="Times New Roman" w:cs="Times New Roman"/>
          <w:sz w:val="24"/>
          <w:szCs w:val="24"/>
        </w:rPr>
        <w:footnoteReference w:id="17"/>
      </w:r>
      <w:r w:rsidRPr="007419B0">
        <w:rPr>
          <w:rFonts w:ascii="Times New Roman" w:hAnsi="Times New Roman" w:cs="Times New Roman"/>
          <w:sz w:val="24"/>
          <w:szCs w:val="24"/>
        </w:rPr>
        <w:t xml:space="preserve"> hace referencia a la Ley aprobada antes de la constitución donde se acaba con las torturas judiciales.</w:t>
      </w:r>
    </w:p>
    <w:p w:rsidR="007419B0" w:rsidRPr="007419B0" w:rsidRDefault="007419B0" w:rsidP="007419B0">
      <w:pPr>
        <w:rPr>
          <w:rFonts w:ascii="Times New Roman" w:hAnsi="Times New Roman" w:cs="Times New Roman"/>
          <w:sz w:val="24"/>
          <w:szCs w:val="24"/>
        </w:rPr>
      </w:pPr>
      <w:r w:rsidRPr="007419B0">
        <w:rPr>
          <w:rFonts w:ascii="Times New Roman" w:hAnsi="Times New Roman" w:cs="Times New Roman"/>
          <w:sz w:val="24"/>
          <w:szCs w:val="24"/>
        </w:rPr>
        <w:t>La Constitución también estableció el Derecho de los españoles a la enseñanza primaria pública y obligatoria.</w:t>
      </w:r>
    </w:p>
    <w:p w:rsidR="007419B0" w:rsidRPr="007419B0" w:rsidRDefault="007419B0" w:rsidP="007419B0">
      <w:pPr>
        <w:rPr>
          <w:rFonts w:ascii="Times New Roman" w:hAnsi="Times New Roman" w:cs="Times New Roman"/>
          <w:sz w:val="24"/>
          <w:szCs w:val="24"/>
        </w:rPr>
      </w:pPr>
      <w:r w:rsidRPr="007419B0">
        <w:rPr>
          <w:rFonts w:ascii="Times New Roman" w:hAnsi="Times New Roman" w:cs="Times New Roman"/>
          <w:sz w:val="24"/>
          <w:szCs w:val="24"/>
        </w:rPr>
        <w:tab/>
        <w:t xml:space="preserve">La Constitución de 1812 consta de 384 artículos, por lo que se trata de una Constitución extensa. Los artículos constitucionales están organizados en diez Títulos que a su vez se subdividen en capítulos. </w:t>
      </w:r>
    </w:p>
    <w:p w:rsidR="007419B0" w:rsidRPr="007419B0" w:rsidRDefault="00C23487" w:rsidP="00C23487">
      <w:pPr>
        <w:ind w:firstLine="708"/>
        <w:rPr>
          <w:rFonts w:ascii="Times New Roman" w:hAnsi="Times New Roman" w:cs="Times New Roman"/>
          <w:sz w:val="24"/>
          <w:szCs w:val="24"/>
        </w:rPr>
      </w:pPr>
      <w:r w:rsidRPr="00FB3B08">
        <w:rPr>
          <w:rFonts w:ascii="Times New Roman" w:hAnsi="Times New Roman" w:cs="Times New Roman"/>
          <w:sz w:val="24"/>
          <w:szCs w:val="24"/>
        </w:rPr>
        <w:t>Es más que probable que d</w:t>
      </w:r>
      <w:r w:rsidR="007419B0" w:rsidRPr="00FB3B08">
        <w:rPr>
          <w:rFonts w:ascii="Times New Roman" w:hAnsi="Times New Roman" w:cs="Times New Roman"/>
          <w:sz w:val="24"/>
          <w:szCs w:val="24"/>
        </w:rPr>
        <w:t>espués de</w:t>
      </w:r>
      <w:r w:rsidRPr="00FB3B08">
        <w:rPr>
          <w:rFonts w:ascii="Times New Roman" w:hAnsi="Times New Roman" w:cs="Times New Roman"/>
          <w:sz w:val="24"/>
          <w:szCs w:val="24"/>
        </w:rPr>
        <w:t>l Código de las Siete</w:t>
      </w:r>
      <w:r w:rsidR="007419B0" w:rsidRPr="00FB3B08">
        <w:rPr>
          <w:rFonts w:ascii="Times New Roman" w:hAnsi="Times New Roman" w:cs="Times New Roman"/>
          <w:sz w:val="24"/>
          <w:szCs w:val="24"/>
        </w:rPr>
        <w:t xml:space="preserve"> Partidas</w:t>
      </w:r>
      <w:r w:rsidR="00393C4E" w:rsidRPr="00FB3B08">
        <w:rPr>
          <w:rFonts w:ascii="Times New Roman" w:hAnsi="Times New Roman" w:cs="Times New Roman"/>
          <w:sz w:val="24"/>
          <w:szCs w:val="24"/>
        </w:rPr>
        <w:t>, compilación jurídica del siglo XIX hispánico</w:t>
      </w:r>
      <w:r w:rsidR="007419B0" w:rsidRPr="00FB3B08">
        <w:rPr>
          <w:rFonts w:ascii="Times New Roman" w:hAnsi="Times New Roman" w:cs="Times New Roman"/>
          <w:sz w:val="24"/>
          <w:szCs w:val="24"/>
        </w:rPr>
        <w:t>, la</w:t>
      </w:r>
      <w:r w:rsidR="007419B0" w:rsidRPr="007419B0">
        <w:rPr>
          <w:rFonts w:ascii="Times New Roman" w:hAnsi="Times New Roman" w:cs="Times New Roman"/>
          <w:sz w:val="24"/>
          <w:szCs w:val="24"/>
        </w:rPr>
        <w:t xml:space="preserve"> Constitución de 1812 es el texto jurídico de mayor importancia y relevancia, uno de los pilares de un “Estado </w:t>
      </w:r>
      <w:bookmarkStart w:id="0" w:name="_GoBack"/>
      <w:bookmarkEnd w:id="0"/>
      <w:r w:rsidR="007419B0" w:rsidRPr="007419B0">
        <w:rPr>
          <w:rFonts w:ascii="Times New Roman" w:hAnsi="Times New Roman" w:cs="Times New Roman"/>
          <w:sz w:val="24"/>
          <w:szCs w:val="24"/>
        </w:rPr>
        <w:t xml:space="preserve">Moderno”. Con una gran influencia en la Constitución de Francia de 1791, ésta fue una de las principales constituciones escritas, como es la división de los poderes y la soberanía residente en la nación. </w:t>
      </w:r>
    </w:p>
    <w:p w:rsidR="007419B0" w:rsidRPr="007419B0" w:rsidRDefault="007419B0" w:rsidP="007419B0">
      <w:pPr>
        <w:rPr>
          <w:rFonts w:ascii="Times New Roman" w:hAnsi="Times New Roman" w:cs="Times New Roman"/>
          <w:sz w:val="24"/>
          <w:szCs w:val="24"/>
        </w:rPr>
      </w:pPr>
      <w:r w:rsidRPr="007419B0">
        <w:rPr>
          <w:rFonts w:ascii="Times New Roman" w:hAnsi="Times New Roman" w:cs="Times New Roman"/>
          <w:sz w:val="24"/>
          <w:szCs w:val="24"/>
        </w:rPr>
        <w:tab/>
        <w:t>Cuando finalizó la Guerra de Independencia, a través del Tratado de Valençay se restauró a Fernando VII en su trono. La primera medida que tomó el rey a su vuelta fue anular la Constitución y siguiendo su reinado con un gobierno absolutista.</w:t>
      </w:r>
    </w:p>
    <w:p w:rsidR="007419B0" w:rsidRDefault="007419B0">
      <w:pPr>
        <w:rPr>
          <w:rFonts w:ascii="Times New Roman" w:hAnsi="Times New Roman" w:cs="Times New Roman"/>
          <w:sz w:val="24"/>
          <w:szCs w:val="24"/>
        </w:rPr>
      </w:pPr>
    </w:p>
    <w:p w:rsidR="007419B0" w:rsidRPr="00487D65" w:rsidRDefault="007419B0" w:rsidP="007419B0">
      <w:pPr>
        <w:pStyle w:val="Textonotaalfinal"/>
        <w:jc w:val="center"/>
        <w:rPr>
          <w:rFonts w:ascii="Times New Roman" w:hAnsi="Times New Roman" w:cs="Times New Roman"/>
          <w:b/>
          <w:sz w:val="24"/>
          <w:szCs w:val="24"/>
        </w:rPr>
      </w:pPr>
      <w:r w:rsidRPr="00487D65">
        <w:rPr>
          <w:rFonts w:ascii="Times New Roman" w:hAnsi="Times New Roman" w:cs="Times New Roman"/>
          <w:b/>
          <w:sz w:val="24"/>
          <w:szCs w:val="24"/>
        </w:rPr>
        <w:t>CAPITULO II: CONSTITUCIÓN DE CHILE DE 1822</w:t>
      </w:r>
    </w:p>
    <w:p w:rsidR="007419B0" w:rsidRPr="00487D65" w:rsidRDefault="007419B0" w:rsidP="007419B0">
      <w:pPr>
        <w:pStyle w:val="Textonotaalfinal"/>
        <w:rPr>
          <w:rFonts w:ascii="Times New Roman" w:hAnsi="Times New Roman" w:cs="Times New Roman"/>
          <w:b/>
          <w:sz w:val="24"/>
          <w:szCs w:val="24"/>
        </w:rPr>
      </w:pPr>
    </w:p>
    <w:p w:rsidR="007419B0" w:rsidRPr="00487D65" w:rsidRDefault="007419B0" w:rsidP="007419B0">
      <w:pPr>
        <w:rPr>
          <w:rFonts w:ascii="Times New Roman" w:hAnsi="Times New Roman" w:cs="Times New Roman"/>
          <w:b/>
          <w:sz w:val="24"/>
          <w:szCs w:val="24"/>
        </w:rPr>
      </w:pPr>
      <w:r w:rsidRPr="00487D65">
        <w:rPr>
          <w:rFonts w:ascii="Times New Roman" w:hAnsi="Times New Roman" w:cs="Times New Roman"/>
          <w:b/>
          <w:sz w:val="24"/>
          <w:szCs w:val="24"/>
        </w:rPr>
        <w:t>2. 1. LA CONSTITUCIÓN DE CHILE DE 1822:</w:t>
      </w:r>
    </w:p>
    <w:p w:rsidR="007419B0" w:rsidRPr="00487D65" w:rsidRDefault="007419B0" w:rsidP="007419B0">
      <w:pPr>
        <w:pStyle w:val="Textonotaalfinal"/>
        <w:rPr>
          <w:rFonts w:ascii="Times New Roman" w:hAnsi="Times New Roman" w:cs="Times New Roman"/>
          <w:b/>
          <w:sz w:val="24"/>
          <w:szCs w:val="24"/>
        </w:rPr>
      </w:pPr>
    </w:p>
    <w:p w:rsidR="007419B0" w:rsidRPr="00487D65" w:rsidRDefault="007419B0" w:rsidP="007419B0">
      <w:pPr>
        <w:ind w:firstLine="708"/>
        <w:rPr>
          <w:rFonts w:ascii="Times New Roman" w:hAnsi="Times New Roman" w:cs="Times New Roman"/>
          <w:sz w:val="24"/>
          <w:szCs w:val="24"/>
        </w:rPr>
      </w:pPr>
      <w:r w:rsidRPr="00487D65">
        <w:rPr>
          <w:rFonts w:ascii="Times New Roman" w:hAnsi="Times New Roman" w:cs="Times New Roman"/>
          <w:sz w:val="24"/>
          <w:szCs w:val="24"/>
        </w:rPr>
        <w:t xml:space="preserve">La independencia de Chile trajo consigo cambios en la economía, política y sociedad chilena. Todo se desencadenó a raíz de las posesiones de los criollos y las </w:t>
      </w:r>
      <w:r w:rsidRPr="00487D65">
        <w:rPr>
          <w:rFonts w:ascii="Times New Roman" w:hAnsi="Times New Roman" w:cs="Times New Roman"/>
          <w:sz w:val="24"/>
          <w:szCs w:val="24"/>
        </w:rPr>
        <w:lastRenderedPageBreak/>
        <w:t>españolas, con una lucha por el dinero y el poder potenciada por los distintos sucesos que se dieron en España y supuso una reacción en las colonias americanas</w:t>
      </w:r>
      <w:r>
        <w:rPr>
          <w:rStyle w:val="Refdenotaalpie"/>
          <w:rFonts w:ascii="Times New Roman" w:hAnsi="Times New Roman" w:cs="Times New Roman"/>
          <w:sz w:val="24"/>
          <w:szCs w:val="24"/>
        </w:rPr>
        <w:footnoteReference w:id="18"/>
      </w:r>
      <w:r w:rsidRPr="00487D65">
        <w:rPr>
          <w:rFonts w:ascii="Times New Roman" w:hAnsi="Times New Roman" w:cs="Times New Roman"/>
          <w:sz w:val="24"/>
          <w:szCs w:val="24"/>
        </w:rPr>
        <w:t>.</w:t>
      </w:r>
    </w:p>
    <w:p w:rsidR="007419B0" w:rsidRPr="00487D65" w:rsidRDefault="007419B0" w:rsidP="007419B0">
      <w:pPr>
        <w:rPr>
          <w:rFonts w:ascii="Times New Roman" w:hAnsi="Times New Roman" w:cs="Times New Roman"/>
          <w:sz w:val="24"/>
          <w:szCs w:val="24"/>
        </w:rPr>
      </w:pPr>
      <w:r w:rsidRPr="00487D65">
        <w:rPr>
          <w:rFonts w:ascii="Times New Roman" w:hAnsi="Times New Roman" w:cs="Times New Roman"/>
          <w:sz w:val="24"/>
          <w:szCs w:val="24"/>
        </w:rPr>
        <w:tab/>
        <w:t xml:space="preserve">Uno de los sucesos más importantes fue la llegada a </w:t>
      </w:r>
      <w:r w:rsidR="00A11BF0">
        <w:rPr>
          <w:rFonts w:ascii="Times New Roman" w:hAnsi="Times New Roman" w:cs="Times New Roman"/>
          <w:sz w:val="24"/>
          <w:szCs w:val="24"/>
        </w:rPr>
        <w:t xml:space="preserve">las colonias españolas en </w:t>
      </w:r>
      <w:r w:rsidRPr="00487D65">
        <w:rPr>
          <w:rFonts w:ascii="Times New Roman" w:hAnsi="Times New Roman" w:cs="Times New Roman"/>
          <w:sz w:val="24"/>
          <w:szCs w:val="24"/>
        </w:rPr>
        <w:t>América</w:t>
      </w:r>
      <w:r w:rsidR="00A11BF0">
        <w:rPr>
          <w:rFonts w:ascii="Times New Roman" w:hAnsi="Times New Roman" w:cs="Times New Roman"/>
          <w:sz w:val="24"/>
          <w:szCs w:val="24"/>
        </w:rPr>
        <w:t>, y por supuesto a Chile,</w:t>
      </w:r>
      <w:r w:rsidRPr="00487D65">
        <w:rPr>
          <w:rFonts w:ascii="Times New Roman" w:hAnsi="Times New Roman" w:cs="Times New Roman"/>
          <w:sz w:val="24"/>
          <w:szCs w:val="24"/>
        </w:rPr>
        <w:t xml:space="preserve"> de las ideas de la Ilustración</w:t>
      </w:r>
      <w:r w:rsidR="00A11BF0">
        <w:rPr>
          <w:rFonts w:ascii="Times New Roman" w:hAnsi="Times New Roman" w:cs="Times New Roman"/>
          <w:sz w:val="24"/>
          <w:szCs w:val="24"/>
        </w:rPr>
        <w:t>, lo que</w:t>
      </w:r>
      <w:r w:rsidRPr="00487D65">
        <w:rPr>
          <w:rFonts w:ascii="Times New Roman" w:hAnsi="Times New Roman" w:cs="Times New Roman"/>
          <w:sz w:val="24"/>
          <w:szCs w:val="24"/>
        </w:rPr>
        <w:t xml:space="preserve"> dio paso a </w:t>
      </w:r>
      <w:r w:rsidR="00A11BF0">
        <w:rPr>
          <w:rFonts w:ascii="Times New Roman" w:hAnsi="Times New Roman" w:cs="Times New Roman"/>
          <w:sz w:val="24"/>
          <w:szCs w:val="24"/>
        </w:rPr>
        <w:t>distintos procesos revolucionarios</w:t>
      </w:r>
      <w:r w:rsidRPr="00487D65">
        <w:rPr>
          <w:rFonts w:ascii="Times New Roman" w:hAnsi="Times New Roman" w:cs="Times New Roman"/>
          <w:sz w:val="24"/>
          <w:szCs w:val="24"/>
        </w:rPr>
        <w:t xml:space="preserve"> de la colonias americanas</w:t>
      </w:r>
      <w:r w:rsidR="00A11BF0">
        <w:rPr>
          <w:rFonts w:ascii="Times New Roman" w:hAnsi="Times New Roman" w:cs="Times New Roman"/>
          <w:sz w:val="24"/>
          <w:szCs w:val="24"/>
        </w:rPr>
        <w:t xml:space="preserve"> con el objetivo de lograr su independencia</w:t>
      </w:r>
      <w:r w:rsidRPr="00487D65">
        <w:rPr>
          <w:rFonts w:ascii="Times New Roman" w:hAnsi="Times New Roman" w:cs="Times New Roman"/>
          <w:sz w:val="24"/>
          <w:szCs w:val="24"/>
        </w:rPr>
        <w:t xml:space="preserve">, </w:t>
      </w:r>
      <w:r w:rsidR="00A11BF0">
        <w:rPr>
          <w:rFonts w:ascii="Times New Roman" w:hAnsi="Times New Roman" w:cs="Times New Roman"/>
          <w:sz w:val="24"/>
          <w:szCs w:val="24"/>
        </w:rPr>
        <w:t>teniendo como ejemplo</w:t>
      </w:r>
      <w:r w:rsidRPr="00487D65">
        <w:rPr>
          <w:rFonts w:ascii="Times New Roman" w:hAnsi="Times New Roman" w:cs="Times New Roman"/>
          <w:sz w:val="24"/>
          <w:szCs w:val="24"/>
        </w:rPr>
        <w:t xml:space="preserve"> Estados Unidos </w:t>
      </w:r>
      <w:r w:rsidR="00A11BF0">
        <w:rPr>
          <w:rFonts w:ascii="Times New Roman" w:hAnsi="Times New Roman" w:cs="Times New Roman"/>
          <w:sz w:val="24"/>
          <w:szCs w:val="24"/>
        </w:rPr>
        <w:t xml:space="preserve">y su proceso de independencia del imperio británico, que </w:t>
      </w:r>
      <w:r w:rsidRPr="00487D65">
        <w:rPr>
          <w:rFonts w:ascii="Times New Roman" w:hAnsi="Times New Roman" w:cs="Times New Roman"/>
          <w:sz w:val="24"/>
          <w:szCs w:val="24"/>
        </w:rPr>
        <w:t>fue un ejemplo de</w:t>
      </w:r>
      <w:r w:rsidR="00A11BF0">
        <w:rPr>
          <w:rFonts w:ascii="Times New Roman" w:hAnsi="Times New Roman" w:cs="Times New Roman"/>
          <w:sz w:val="24"/>
          <w:szCs w:val="24"/>
        </w:rPr>
        <w:t xml:space="preserve"> modelo de</w:t>
      </w:r>
      <w:r w:rsidRPr="00487D65">
        <w:rPr>
          <w:rFonts w:ascii="Times New Roman" w:hAnsi="Times New Roman" w:cs="Times New Roman"/>
          <w:sz w:val="24"/>
          <w:szCs w:val="24"/>
        </w:rPr>
        <w:t xml:space="preserve"> independencia para los Chilenos</w:t>
      </w:r>
      <w:r>
        <w:rPr>
          <w:rStyle w:val="Refdenotaalpie"/>
          <w:rFonts w:ascii="Times New Roman" w:hAnsi="Times New Roman" w:cs="Times New Roman"/>
          <w:sz w:val="24"/>
          <w:szCs w:val="24"/>
        </w:rPr>
        <w:footnoteReference w:id="19"/>
      </w:r>
      <w:r w:rsidRPr="00487D65">
        <w:rPr>
          <w:rFonts w:ascii="Times New Roman" w:hAnsi="Times New Roman" w:cs="Times New Roman"/>
          <w:sz w:val="24"/>
          <w:szCs w:val="24"/>
        </w:rPr>
        <w:t>.</w:t>
      </w:r>
    </w:p>
    <w:p w:rsidR="007419B0" w:rsidRPr="00487D65" w:rsidRDefault="007419B0" w:rsidP="007419B0">
      <w:pPr>
        <w:rPr>
          <w:rFonts w:ascii="Times New Roman" w:hAnsi="Times New Roman" w:cs="Times New Roman"/>
          <w:sz w:val="24"/>
          <w:szCs w:val="24"/>
        </w:rPr>
      </w:pPr>
      <w:r w:rsidRPr="00487D65">
        <w:rPr>
          <w:rFonts w:ascii="Times New Roman" w:hAnsi="Times New Roman" w:cs="Times New Roman"/>
          <w:sz w:val="24"/>
          <w:szCs w:val="24"/>
        </w:rPr>
        <w:tab/>
        <w:t>En 1808, capturado el Rey Fernando VII por Napoleón se creó la Junta Central para gobernar España y las colonias, esto generó descontento en América ya que los criollos sólo sentían obediencia al Rey y no a la Junta Central. Ellos estaban en su propio derecho de crear sus propia Junta mientras durase la ausencia del Rey. En 1809 las colonias comenzaron a crear sus propias Juntas de Gobierno.</w:t>
      </w:r>
    </w:p>
    <w:p w:rsidR="007419B0" w:rsidRPr="00487D65" w:rsidRDefault="007419B0" w:rsidP="007419B0">
      <w:pPr>
        <w:rPr>
          <w:rFonts w:ascii="Times New Roman" w:hAnsi="Times New Roman" w:cs="Times New Roman"/>
          <w:sz w:val="24"/>
          <w:szCs w:val="24"/>
        </w:rPr>
      </w:pPr>
      <w:r w:rsidRPr="00487D65">
        <w:rPr>
          <w:rFonts w:ascii="Times New Roman" w:hAnsi="Times New Roman" w:cs="Times New Roman"/>
          <w:sz w:val="24"/>
          <w:szCs w:val="24"/>
        </w:rPr>
        <w:tab/>
        <w:t>En Chile se formó la primera Junta de Gobierno en 1810. Fue la semilla para dar la libertad a Chile, aunque en esos momentos no estaba la idea de independencia entre los criollos, pero poco a poco fue apareciendo por las disputas y diferencias que se fueron presentando día a día con los españoles por el hecho de tomar decisiones, y los criollos con gran cantidad de tierras y poder no deseaban ser intervenidos por los españoles</w:t>
      </w:r>
      <w:r>
        <w:rPr>
          <w:rFonts w:ascii="Times New Roman" w:hAnsi="Times New Roman" w:cs="Times New Roman"/>
          <w:sz w:val="24"/>
          <w:szCs w:val="24"/>
        </w:rPr>
        <w:t>: el gran desarrollo económico de las colonias americanas durante los siglos XVII y XVIII debido a las plantaciones masivas y el mercado esclavista generó discrepancias entre los criollos y la metrópoli respecto a la explotación de las riquezas americanas</w:t>
      </w:r>
      <w:r>
        <w:rPr>
          <w:rStyle w:val="Refdenotaalpie"/>
          <w:rFonts w:ascii="Times New Roman" w:hAnsi="Times New Roman" w:cs="Times New Roman"/>
          <w:sz w:val="24"/>
          <w:szCs w:val="24"/>
        </w:rPr>
        <w:footnoteReference w:id="20"/>
      </w:r>
      <w:r w:rsidRPr="00487D65">
        <w:rPr>
          <w:rFonts w:ascii="Times New Roman" w:hAnsi="Times New Roman" w:cs="Times New Roman"/>
          <w:sz w:val="24"/>
          <w:szCs w:val="24"/>
        </w:rPr>
        <w:t>. En éste tiempo surgieron varios líderes que canalizaron el sentimiento de independencia, como es el caso de  Bernardo O'Higgins, José Miguel de la Carrera y Verdugo, José de San Martín y Diego Portales Palazuelos.</w:t>
      </w:r>
    </w:p>
    <w:p w:rsidR="007419B0" w:rsidRPr="00487D65" w:rsidRDefault="007419B0" w:rsidP="007419B0">
      <w:pPr>
        <w:rPr>
          <w:rFonts w:ascii="Times New Roman" w:hAnsi="Times New Roman" w:cs="Times New Roman"/>
          <w:sz w:val="24"/>
          <w:szCs w:val="24"/>
        </w:rPr>
      </w:pPr>
      <w:r w:rsidRPr="00487D65">
        <w:rPr>
          <w:rFonts w:ascii="Times New Roman" w:hAnsi="Times New Roman" w:cs="Times New Roman"/>
          <w:sz w:val="24"/>
          <w:szCs w:val="24"/>
        </w:rPr>
        <w:tab/>
        <w:t xml:space="preserve">La primera Junta de Gobierno dio inicio a la Patria Vieja, donde se dieron importantes cambios de materia económica y social, ya que liberaron su comercio del imperio Español y ejercieron funciones diplomáticas con Argentina y Estados Unidos reconociéndose mutuamente como estados autónomos. Se creó el cuerpo militar totalmente chileno. En julio de 1811 se creó el Congreso Nacional, donde se promulgó una Ley de Abolición parcial de la esclavitud, fue el primer paso hacia la igualdad entre las personas </w:t>
      </w:r>
      <w:r w:rsidRPr="00487D65">
        <w:rPr>
          <w:rFonts w:ascii="Times New Roman" w:hAnsi="Times New Roman" w:cs="Times New Roman"/>
          <w:sz w:val="24"/>
          <w:szCs w:val="24"/>
        </w:rPr>
        <w:lastRenderedPageBreak/>
        <w:t>(idea ilustrada).</w:t>
      </w:r>
      <w:r w:rsidR="00007320">
        <w:rPr>
          <w:rFonts w:ascii="Times New Roman" w:hAnsi="Times New Roman" w:cs="Times New Roman"/>
          <w:sz w:val="24"/>
          <w:szCs w:val="24"/>
        </w:rPr>
        <w:t xml:space="preserve"> La libertad e igualdad fueron los principios centrales de la revolución liberal en las esferas económicas, políticas, familiares y jurídicas.</w:t>
      </w:r>
      <w:r w:rsidR="00007320">
        <w:rPr>
          <w:rStyle w:val="Refdenotaalpie"/>
          <w:rFonts w:ascii="Times New Roman" w:hAnsi="Times New Roman" w:cs="Times New Roman"/>
          <w:sz w:val="24"/>
          <w:szCs w:val="24"/>
        </w:rPr>
        <w:footnoteReference w:id="21"/>
      </w:r>
    </w:p>
    <w:p w:rsidR="007419B0" w:rsidRPr="00487D65" w:rsidRDefault="007419B0" w:rsidP="007419B0">
      <w:pPr>
        <w:rPr>
          <w:rFonts w:ascii="Times New Roman" w:hAnsi="Times New Roman" w:cs="Times New Roman"/>
          <w:sz w:val="24"/>
          <w:szCs w:val="24"/>
        </w:rPr>
      </w:pPr>
      <w:r w:rsidRPr="00487D65">
        <w:rPr>
          <w:rFonts w:ascii="Times New Roman" w:hAnsi="Times New Roman" w:cs="Times New Roman"/>
          <w:sz w:val="24"/>
          <w:szCs w:val="24"/>
        </w:rPr>
        <w:tab/>
        <w:t>En 1812 se creó el periódico la Aurora de Chile, primer periódico nacional donde se liberó de la censura que aplicaba España. También se creó los primeros símbolos que daban identidad a la nación Chilena.</w:t>
      </w:r>
    </w:p>
    <w:p w:rsidR="007419B0" w:rsidRPr="00487D65" w:rsidRDefault="007419B0" w:rsidP="007419B0">
      <w:pPr>
        <w:rPr>
          <w:rFonts w:ascii="Times New Roman" w:hAnsi="Times New Roman" w:cs="Times New Roman"/>
          <w:sz w:val="24"/>
          <w:szCs w:val="24"/>
        </w:rPr>
      </w:pPr>
      <w:r w:rsidRPr="00487D65">
        <w:rPr>
          <w:rFonts w:ascii="Times New Roman" w:hAnsi="Times New Roman" w:cs="Times New Roman"/>
          <w:sz w:val="24"/>
          <w:szCs w:val="24"/>
        </w:rPr>
        <w:tab/>
        <w:t>En 1812 se creó el Reglamento Nacional donde no se expresaba contrario a España. La Junta de 1813 fundó el Instituto y la Biblioteca Nacional, y decretó la libertad de prensa.</w:t>
      </w:r>
    </w:p>
    <w:p w:rsidR="007419B0" w:rsidRPr="00487D65" w:rsidRDefault="007419B0" w:rsidP="007419B0">
      <w:pPr>
        <w:rPr>
          <w:rFonts w:ascii="Times New Roman" w:hAnsi="Times New Roman" w:cs="Times New Roman"/>
          <w:sz w:val="24"/>
          <w:szCs w:val="24"/>
        </w:rPr>
      </w:pPr>
      <w:r w:rsidRPr="00487D65">
        <w:rPr>
          <w:rFonts w:ascii="Times New Roman" w:hAnsi="Times New Roman" w:cs="Times New Roman"/>
          <w:sz w:val="24"/>
          <w:szCs w:val="24"/>
        </w:rPr>
        <w:tab/>
        <w:t>En 1812 en España Fernando VII fue liberado y comenzó a restablecer su mando en sus colonias americanas. En 1813 el Virrey del Perú mando el ejército español a Chile para sofocar los distintos movimientos revolucionarios, así volvió la reconquista de Chile finalizando en 1814 donde Chile volvió a ser colonia española, y se ejerció una represión contra los independentistas, fortaleciendo aún más sus ideas. Durante éste periodo se creó en Argentina el Ejercito Libertador de los Andes. Las colonias pensaron que la única forma era hacer fuerza común. En 1817 se produjo la Batalla de Chacabuco, donde triunfan los patriotas y se restablece la Independencia de Chile, dando paso a la Patria Nueva.</w:t>
      </w:r>
    </w:p>
    <w:p w:rsidR="007419B0" w:rsidRPr="00487D65" w:rsidRDefault="007419B0" w:rsidP="007419B0">
      <w:pPr>
        <w:rPr>
          <w:rFonts w:ascii="Times New Roman" w:hAnsi="Times New Roman" w:cs="Times New Roman"/>
          <w:sz w:val="24"/>
          <w:szCs w:val="24"/>
        </w:rPr>
      </w:pPr>
      <w:r w:rsidRPr="00487D65">
        <w:rPr>
          <w:rFonts w:ascii="Times New Roman" w:hAnsi="Times New Roman" w:cs="Times New Roman"/>
          <w:sz w:val="24"/>
          <w:szCs w:val="24"/>
        </w:rPr>
        <w:tab/>
        <w:t>En 1818 con la Batalla de Maipú se decidió favorablemente sobre la Instaurada Independencia de Chile.</w:t>
      </w:r>
    </w:p>
    <w:p w:rsidR="007419B0" w:rsidRPr="00487D65" w:rsidRDefault="007419B0" w:rsidP="007419B0">
      <w:pPr>
        <w:rPr>
          <w:rFonts w:ascii="Times New Roman" w:hAnsi="Times New Roman" w:cs="Times New Roman"/>
          <w:sz w:val="24"/>
          <w:szCs w:val="24"/>
        </w:rPr>
      </w:pPr>
      <w:r w:rsidRPr="00487D65">
        <w:rPr>
          <w:rFonts w:ascii="Times New Roman" w:hAnsi="Times New Roman" w:cs="Times New Roman"/>
          <w:b/>
          <w:sz w:val="24"/>
          <w:szCs w:val="24"/>
        </w:rPr>
        <w:tab/>
      </w:r>
      <w:r w:rsidRPr="00487D65">
        <w:rPr>
          <w:rFonts w:ascii="Times New Roman" w:hAnsi="Times New Roman" w:cs="Times New Roman"/>
          <w:sz w:val="24"/>
          <w:szCs w:val="24"/>
        </w:rPr>
        <w:t>La Etapa en la que podemos enmarcar la realización de ésta Constitución es en la llamada Patria Nueva, después de volver a ser conquistados por los españoles y de expulsar a los realistas. Se redactó esta Constitución de 1822 durante el Gobierno de O´Higgins, y nació de una asamblea constituyente. Se componía por dos partes una de principios fundamentales y una parte segunda reglamentaria.</w:t>
      </w:r>
    </w:p>
    <w:p w:rsidR="007419B0" w:rsidRPr="00487D65" w:rsidRDefault="007419B0" w:rsidP="007419B0">
      <w:pPr>
        <w:rPr>
          <w:rFonts w:ascii="Times New Roman" w:hAnsi="Times New Roman" w:cs="Times New Roman"/>
          <w:sz w:val="24"/>
          <w:szCs w:val="24"/>
        </w:rPr>
      </w:pPr>
      <w:r w:rsidRPr="00487D65">
        <w:rPr>
          <w:rFonts w:ascii="Times New Roman" w:hAnsi="Times New Roman" w:cs="Times New Roman"/>
          <w:sz w:val="24"/>
          <w:szCs w:val="24"/>
        </w:rPr>
        <w:tab/>
        <w:t>La soberanía se proclamó como propia del pueblo chileno independiente del pueblo español.</w:t>
      </w:r>
    </w:p>
    <w:p w:rsidR="007419B0" w:rsidRPr="00487D65" w:rsidRDefault="007419B0" w:rsidP="007419B0">
      <w:pPr>
        <w:rPr>
          <w:rFonts w:ascii="Times New Roman" w:hAnsi="Times New Roman" w:cs="Times New Roman"/>
          <w:sz w:val="24"/>
          <w:szCs w:val="24"/>
        </w:rPr>
      </w:pPr>
      <w:r w:rsidRPr="00487D65">
        <w:rPr>
          <w:rFonts w:ascii="Times New Roman" w:hAnsi="Times New Roman" w:cs="Times New Roman"/>
          <w:sz w:val="24"/>
          <w:szCs w:val="24"/>
        </w:rPr>
        <w:tab/>
        <w:t>El principio de igualdad de todos los chilenos ante la Ley, sin distinción de rango ni privilegio, deben de contribuir en los gastos del Estado en proporción a sus riquezas.</w:t>
      </w:r>
    </w:p>
    <w:p w:rsidR="006F790F" w:rsidRDefault="007419B0" w:rsidP="007419B0">
      <w:pPr>
        <w:rPr>
          <w:rFonts w:ascii="Times New Roman" w:hAnsi="Times New Roman" w:cs="Times New Roman"/>
          <w:sz w:val="24"/>
          <w:szCs w:val="24"/>
        </w:rPr>
      </w:pPr>
      <w:r w:rsidRPr="00487D65">
        <w:rPr>
          <w:rFonts w:ascii="Times New Roman" w:hAnsi="Times New Roman" w:cs="Times New Roman"/>
          <w:sz w:val="24"/>
          <w:szCs w:val="24"/>
        </w:rPr>
        <w:tab/>
        <w:t>La religión del Estado es la católica, excluyendo el resto, protegiéndose por parte de los Jefes de Estado, siendo delito su violación.</w:t>
      </w:r>
    </w:p>
    <w:p w:rsidR="007419B0" w:rsidRPr="00487D65" w:rsidRDefault="007419B0" w:rsidP="007419B0">
      <w:pPr>
        <w:rPr>
          <w:rFonts w:ascii="Times New Roman" w:hAnsi="Times New Roman" w:cs="Times New Roman"/>
          <w:sz w:val="24"/>
          <w:szCs w:val="24"/>
        </w:rPr>
      </w:pPr>
      <w:r w:rsidRPr="00487D65">
        <w:rPr>
          <w:rFonts w:ascii="Times New Roman" w:hAnsi="Times New Roman" w:cs="Times New Roman"/>
          <w:sz w:val="24"/>
          <w:szCs w:val="24"/>
        </w:rPr>
        <w:lastRenderedPageBreak/>
        <w:tab/>
        <w:t>El Gobierno era representativo compuesto de tres poderes independientes: el legislativo, ejecutivo y el judicial. El poder Legislativo reside en un Congreso, el Poder Ejecutivo en un Director y el Judicial en los Tribunales de Justicia.</w:t>
      </w:r>
    </w:p>
    <w:p w:rsidR="007419B0" w:rsidRPr="00487D65" w:rsidRDefault="007419B0" w:rsidP="007419B0">
      <w:pPr>
        <w:rPr>
          <w:rFonts w:ascii="Times New Roman" w:hAnsi="Times New Roman" w:cs="Times New Roman"/>
          <w:sz w:val="24"/>
          <w:szCs w:val="24"/>
        </w:rPr>
      </w:pPr>
      <w:r w:rsidRPr="00487D65">
        <w:rPr>
          <w:rFonts w:ascii="Times New Roman" w:hAnsi="Times New Roman" w:cs="Times New Roman"/>
          <w:sz w:val="24"/>
          <w:szCs w:val="24"/>
        </w:rPr>
        <w:tab/>
        <w:t>La ciudadanía se perdía por adquirir naturaleza en país extranjero, por trabajar para otro Gobierno, los condenados a pena si no obtenían rehabilitación, y los que residiesen cinco años continuos fuera de Chile, sin licencia por el Gobierno.</w:t>
      </w:r>
    </w:p>
    <w:p w:rsidR="007419B0" w:rsidRPr="00487D65" w:rsidRDefault="007419B0" w:rsidP="007419B0">
      <w:pPr>
        <w:rPr>
          <w:rFonts w:ascii="Times New Roman" w:hAnsi="Times New Roman" w:cs="Times New Roman"/>
          <w:sz w:val="24"/>
          <w:szCs w:val="24"/>
        </w:rPr>
      </w:pPr>
      <w:r w:rsidRPr="00487D65">
        <w:rPr>
          <w:rFonts w:ascii="Times New Roman" w:hAnsi="Times New Roman" w:cs="Times New Roman"/>
          <w:sz w:val="24"/>
          <w:szCs w:val="24"/>
        </w:rPr>
        <w:tab/>
        <w:t>La ciudadanía se suspendía por incapacidad moral o física; por deudor quebrado; deudor a los caudales públicos; sirviente domestico asalariado; el que no tuviese modo de vivir conocido y el que se hallase procesado criminalmente.</w:t>
      </w:r>
    </w:p>
    <w:p w:rsidR="007419B0" w:rsidRPr="00487D65" w:rsidRDefault="007419B0" w:rsidP="007419B0">
      <w:pPr>
        <w:rPr>
          <w:rFonts w:ascii="Times New Roman" w:hAnsi="Times New Roman" w:cs="Times New Roman"/>
          <w:sz w:val="24"/>
          <w:szCs w:val="24"/>
        </w:rPr>
      </w:pPr>
      <w:r w:rsidRPr="00487D65">
        <w:rPr>
          <w:rFonts w:ascii="Times New Roman" w:hAnsi="Times New Roman" w:cs="Times New Roman"/>
          <w:sz w:val="24"/>
          <w:szCs w:val="24"/>
        </w:rPr>
        <w:tab/>
        <w:t>El Congreso estaba compuesto por dos Cámaras, el Senado y la de los Diputados.</w:t>
      </w:r>
    </w:p>
    <w:p w:rsidR="007419B0" w:rsidRPr="00487D65" w:rsidRDefault="007419B0" w:rsidP="007419B0">
      <w:pPr>
        <w:rPr>
          <w:rFonts w:ascii="Times New Roman" w:hAnsi="Times New Roman" w:cs="Times New Roman"/>
          <w:sz w:val="24"/>
          <w:szCs w:val="24"/>
        </w:rPr>
      </w:pPr>
      <w:r w:rsidRPr="00487D65">
        <w:rPr>
          <w:rFonts w:ascii="Times New Roman" w:hAnsi="Times New Roman" w:cs="Times New Roman"/>
          <w:sz w:val="24"/>
          <w:szCs w:val="24"/>
        </w:rPr>
        <w:tab/>
        <w:t>Podían ser electores todos los ciudadanos que no hubiesen perdido la ciudadanía o no tuviesen suspenso su ejercicio, y deberían de pasar 12 años para los que hayan cumplido un delito.</w:t>
      </w:r>
    </w:p>
    <w:p w:rsidR="007419B0" w:rsidRPr="00487D65" w:rsidRDefault="007419B0" w:rsidP="007419B0">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El Congreso dictaba leyes, declaraba la guerra a propuesta del ejército, aprobaba el plan general de educación, etc. Las leyes podían tener su principio en el Senado o Diputados, según la materia de las mismas, quedando la otra cámara para admitirlas, repasarlas o modificarlas.</w:t>
      </w:r>
    </w:p>
    <w:p w:rsidR="007419B0" w:rsidRPr="00487D65" w:rsidRDefault="007419B0" w:rsidP="007419B0">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Todo proyecto de Ley se discute en tres distintas sesiones, antes de su deliberación, y podrá discutirse y aprobarse en una sola sesión si 2/3 de los votos así lo acordasen previamente. Todo proyecto de Ley desechado por una de las Cámaras, quedaría a la siguiente legislatura. El proyecto de Ley aprobado por ambas Cámaras pasaba al Director del Estado, para que lo suscriba y publique, si tuviera objeción lo expondrá en 15 días, devolviendo el proyecto de la Cámara de su origen, pasando a la otra Cámara una vez discutido y si en ésta fuere también aprobado por pluralidad absoluta, tendría fuerza de Ley y sería publicada por el Poder Ejecutivo. Si dentro de quince días no devuelve el Poder Ejecutivo el Proyecto de Ley, se tendrá suscrito y debe publicarse.</w:t>
      </w:r>
    </w:p>
    <w:p w:rsidR="007419B0" w:rsidRPr="00487D65" w:rsidRDefault="007419B0" w:rsidP="007419B0">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r>
      <w:r w:rsidR="0023502E" w:rsidRPr="00487D65">
        <w:rPr>
          <w:rFonts w:ascii="Times New Roman" w:hAnsi="Times New Roman" w:cs="Times New Roman"/>
          <w:sz w:val="24"/>
          <w:szCs w:val="24"/>
          <w:lang w:val="es-ES_tradnl"/>
        </w:rPr>
        <w:t xml:space="preserve">Un aspecto importante a tener en cuenta es art 107 </w:t>
      </w:r>
      <w:r w:rsidR="0023502E" w:rsidRPr="00487D65">
        <w:rPr>
          <w:rFonts w:ascii="Times New Roman" w:hAnsi="Times New Roman" w:cs="Times New Roman"/>
          <w:i/>
          <w:sz w:val="24"/>
          <w:szCs w:val="24"/>
          <w:lang w:val="es-ES_tradnl"/>
        </w:rPr>
        <w:t>“nombrará todos los años Jueces Visitadores de los Departamentos, que observen el estado de los pueblos, oigan sus quejas e informen de las mejoras, que puedan hacerse; autorizándoles para</w:t>
      </w:r>
      <w:r w:rsidR="0023502E">
        <w:rPr>
          <w:rFonts w:ascii="Times New Roman" w:hAnsi="Times New Roman" w:cs="Times New Roman"/>
          <w:i/>
          <w:sz w:val="24"/>
          <w:szCs w:val="24"/>
          <w:lang w:val="es-ES_tradnl"/>
        </w:rPr>
        <w:t xml:space="preserve"> </w:t>
      </w:r>
      <w:r w:rsidR="0023502E" w:rsidRPr="00487D65">
        <w:rPr>
          <w:rFonts w:ascii="Times New Roman" w:hAnsi="Times New Roman" w:cs="Times New Roman"/>
          <w:i/>
          <w:sz w:val="24"/>
          <w:szCs w:val="24"/>
          <w:lang w:val="es-ES_tradnl"/>
        </w:rPr>
        <w:t>proveer de pronto remedio en los casos, y con las formalidades, que la ley prescriba.”</w:t>
      </w:r>
      <w:r w:rsidR="0023502E" w:rsidRPr="00487D65">
        <w:rPr>
          <w:rFonts w:ascii="Times New Roman" w:hAnsi="Times New Roman" w:cs="Times New Roman"/>
          <w:sz w:val="24"/>
          <w:szCs w:val="24"/>
          <w:lang w:val="es-ES_tradnl"/>
        </w:rPr>
        <w:t xml:space="preserve">. </w:t>
      </w:r>
      <w:r w:rsidRPr="00487D65">
        <w:rPr>
          <w:rFonts w:ascii="Times New Roman" w:hAnsi="Times New Roman" w:cs="Times New Roman"/>
          <w:sz w:val="24"/>
          <w:szCs w:val="24"/>
          <w:lang w:val="es-ES_tradnl"/>
        </w:rPr>
        <w:t xml:space="preserve">Acerca la justicia a todo el pueblo y establece un sistema de control, protegiéndolo de abusos de funcionarios del gobierno. </w:t>
      </w:r>
    </w:p>
    <w:p w:rsidR="007419B0" w:rsidRPr="00487D65" w:rsidRDefault="007419B0" w:rsidP="007419B0">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 xml:space="preserve">La Corte de Representantes se trata de un cuerpo permanente con siente individuos electos por la Cámara de Diputados en votación secreta y de los ex Directores que serán </w:t>
      </w:r>
      <w:r w:rsidRPr="00487D65">
        <w:rPr>
          <w:rFonts w:ascii="Times New Roman" w:hAnsi="Times New Roman" w:cs="Times New Roman"/>
          <w:sz w:val="24"/>
          <w:szCs w:val="24"/>
          <w:lang w:val="es-ES_tradnl"/>
        </w:rPr>
        <w:lastRenderedPageBreak/>
        <w:t>miembros vitalicios. Esta Corte se renovará cuando se nombra un nuevo Director y si éste se reelige, podrá también ser reelecta. Sus funciones son cuidar del cumplimiento de la Constitución y de las Leyes, convocar el Congreso en casos extraordinarios, recibir las actas y poderes de los Diputados, aprobarlos o reprobarlos, y ejercer provisionalmente</w:t>
      </w:r>
      <w:r w:rsidR="003324BC">
        <w:rPr>
          <w:rFonts w:ascii="Times New Roman" w:hAnsi="Times New Roman" w:cs="Times New Roman"/>
          <w:sz w:val="24"/>
          <w:szCs w:val="24"/>
          <w:lang w:val="es-ES_tradnl"/>
        </w:rPr>
        <w:t xml:space="preserve"> las funciones encomendadas</w:t>
      </w:r>
      <w:r w:rsidRPr="00487D65">
        <w:rPr>
          <w:rFonts w:ascii="Times New Roman" w:hAnsi="Times New Roman" w:cs="Times New Roman"/>
          <w:sz w:val="24"/>
          <w:szCs w:val="24"/>
          <w:lang w:val="es-ES_tradnl"/>
        </w:rPr>
        <w:t xml:space="preserve">. El Poder Ejecutivo se servirá por un solo individuo, el Director Supremo. El Director tiene el mando supremo y la organización de los ejércitos, con aprobación del Poder Legislativos dará los reglamentos que estime necesarios para la ejecución de las leyes entre otras funciones. El establecimiento del Director Supremo como figura máxima y unipersonal del poder ejecutivo recuerda otra análoga: la del Presidente de los Estados Unidos de Norteamérica. El sistema presidencialista chileno permite deducir la influencia de la antigua colonia española del movimiento constitucionalista e independentista estadounidense. </w:t>
      </w:r>
    </w:p>
    <w:p w:rsidR="007419B0" w:rsidRPr="00487D65" w:rsidRDefault="007419B0" w:rsidP="007419B0">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Existen tres Ministros Secretarios de Estado para el despacho de los negocios, de Gobierno y Relaciones Exteriores, de Hacienda, Guerra y Marina. Sus atribuciones se fijaran en un reglamento separado, que presentará el Poder Ejecutivo al Legislativo para su aprobación. El Director podrá reunir en un solo individuo dos Ministerios por tiempo determinado pero para reunirlos todos en uno, o para subdividirlos los negocios en más de tres Ministros, deberá esperar el consentimiento del Congreso.</w:t>
      </w:r>
    </w:p>
    <w:p w:rsidR="007419B0" w:rsidRPr="00487D65" w:rsidRDefault="007419B0" w:rsidP="007419B0">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 xml:space="preserve">De los Jueces Mayores existe un juez en cada departamento, ya que el territorio se divide en departamentos y estos en distritos, mandara en lo político y militar y será el Delegado Directoral, nombrado por el Poder Ejecutivo de acuerdo con el legislativo, que se regirá por reglamentos. Además los Jueces Mayores nombraran a los jueces de los distritos, celadores, inspectores y alcaldes de barrio. </w:t>
      </w:r>
      <w:r w:rsidRPr="00487D65">
        <w:rPr>
          <w:rFonts w:ascii="Times New Roman" w:hAnsi="Times New Roman" w:cs="Times New Roman"/>
          <w:sz w:val="24"/>
          <w:szCs w:val="24"/>
        </w:rPr>
        <w:t xml:space="preserve">Art. 204.” </w:t>
      </w:r>
      <w:r w:rsidRPr="00487D65">
        <w:rPr>
          <w:rFonts w:ascii="Times New Roman" w:hAnsi="Times New Roman" w:cs="Times New Roman"/>
          <w:i/>
          <w:sz w:val="24"/>
          <w:szCs w:val="24"/>
        </w:rPr>
        <w:t>Los jueces solo podrán detener en arresto veinticuatro horas, al que les faltare al respeto.”</w:t>
      </w:r>
    </w:p>
    <w:p w:rsidR="007419B0" w:rsidRPr="00487D65" w:rsidRDefault="007419B0" w:rsidP="007419B0">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El Poder Judicial reside en los Tribunales de Justicia. Ellos aplicaran las leyes, con total independencia del Poder Legislativo y Ejecutivo. Existe también un Tribunal Supremo de Justicia. Como límites a la potestad jurisdiccional de los tribunales ordinarios, las sentencias de muerte, de expatriación o destierro por más de un año, no podrán ejecutarse en todo el territorio de la Nación, sea cual fuere el Tribunal o juzgado que las pronuncie, sin la aprobación del Tribunal Supremo.</w:t>
      </w:r>
    </w:p>
    <w:p w:rsidR="007419B0" w:rsidRPr="00487D65" w:rsidRDefault="007419B0" w:rsidP="007419B0">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La Cámara de Apelaciones se estableció como una única cámara con jurisdicción en todo el Estado, conociendo las causas de los juzgados inferiores. Los Jueces de Paz se perfilan como un instituto conciliador.</w:t>
      </w:r>
    </w:p>
    <w:p w:rsidR="007419B0" w:rsidRPr="00487D65" w:rsidRDefault="007419B0" w:rsidP="007419B0">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 xml:space="preserve">La Educación por igual se estableció como pública. </w:t>
      </w:r>
    </w:p>
    <w:p w:rsidR="007419B0" w:rsidRDefault="007419B0" w:rsidP="007419B0">
      <w:pPr>
        <w:ind w:firstLine="708"/>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lastRenderedPageBreak/>
        <w:t>Respecto a la breve vigencia de esta Constitución, tan solo duro tres meses.</w:t>
      </w:r>
    </w:p>
    <w:p w:rsidR="003324BC" w:rsidRDefault="003324BC" w:rsidP="007419B0">
      <w:pPr>
        <w:ind w:firstLine="708"/>
        <w:rPr>
          <w:rFonts w:ascii="Times New Roman" w:hAnsi="Times New Roman" w:cs="Times New Roman"/>
          <w:sz w:val="24"/>
          <w:szCs w:val="24"/>
          <w:lang w:val="es-ES_tradnl"/>
        </w:rPr>
      </w:pPr>
    </w:p>
    <w:p w:rsidR="003324BC" w:rsidRDefault="003324BC" w:rsidP="007419B0">
      <w:pPr>
        <w:ind w:firstLine="708"/>
        <w:rPr>
          <w:rFonts w:ascii="Times New Roman" w:hAnsi="Times New Roman" w:cs="Times New Roman"/>
          <w:sz w:val="24"/>
          <w:szCs w:val="24"/>
          <w:lang w:val="es-ES_tradnl"/>
        </w:rPr>
      </w:pPr>
    </w:p>
    <w:p w:rsidR="003324BC" w:rsidRPr="003324BC" w:rsidRDefault="00B6740F" w:rsidP="003324BC">
      <w:pPr>
        <w:pStyle w:val="Prrafodelista"/>
        <w:numPr>
          <w:ilvl w:val="0"/>
          <w:numId w:val="2"/>
        </w:numPr>
        <w:rPr>
          <w:rFonts w:ascii="Times New Roman" w:hAnsi="Times New Roman" w:cs="Times New Roman"/>
          <w:b/>
          <w:sz w:val="24"/>
          <w:szCs w:val="24"/>
          <w:lang w:val="es-ES_tradnl"/>
        </w:rPr>
      </w:pPr>
      <w:r>
        <w:rPr>
          <w:rFonts w:ascii="Times New Roman" w:hAnsi="Times New Roman" w:cs="Times New Roman"/>
          <w:b/>
          <w:sz w:val="24"/>
          <w:szCs w:val="24"/>
          <w:lang w:val="es-ES_tradnl"/>
        </w:rPr>
        <w:t>2. ANALISIS DE COMPARATIVO</w:t>
      </w:r>
      <w:r w:rsidR="003324BC" w:rsidRPr="003324BC">
        <w:rPr>
          <w:rFonts w:ascii="Times New Roman" w:hAnsi="Times New Roman" w:cs="Times New Roman"/>
          <w:b/>
          <w:sz w:val="24"/>
          <w:szCs w:val="24"/>
          <w:lang w:val="es-ES_tradnl"/>
        </w:rPr>
        <w:t>:</w:t>
      </w:r>
    </w:p>
    <w:p w:rsidR="003324BC" w:rsidRPr="003324BC" w:rsidRDefault="003324BC" w:rsidP="003324BC">
      <w:pPr>
        <w:pStyle w:val="Prrafodelista"/>
        <w:ind w:left="360"/>
        <w:rPr>
          <w:rFonts w:ascii="Times New Roman" w:hAnsi="Times New Roman" w:cs="Times New Roman"/>
          <w:b/>
          <w:sz w:val="24"/>
          <w:szCs w:val="24"/>
          <w:lang w:val="es-ES_tradnl"/>
        </w:rPr>
      </w:pPr>
    </w:p>
    <w:p w:rsidR="003324BC" w:rsidRPr="00487D65" w:rsidRDefault="003324BC" w:rsidP="003324BC">
      <w:pPr>
        <w:ind w:firstLine="708"/>
        <w:rPr>
          <w:rFonts w:ascii="Times New Roman" w:hAnsi="Times New Roman" w:cs="Times New Roman"/>
          <w:i/>
          <w:sz w:val="24"/>
          <w:szCs w:val="24"/>
          <w:lang w:val="es-ES_tradnl"/>
        </w:rPr>
      </w:pPr>
      <w:r w:rsidRPr="00487D65">
        <w:rPr>
          <w:rFonts w:ascii="Times New Roman" w:hAnsi="Times New Roman" w:cs="Times New Roman"/>
          <w:sz w:val="24"/>
          <w:szCs w:val="24"/>
          <w:lang w:val="es-ES_tradnl"/>
        </w:rPr>
        <w:t xml:space="preserve">La presencia de los españoles en tierras chilenas desde los inicios de colonización, hizo que muchos criollos se españolizaran, además la formación de éstos era muy similar a la española. La Constitución de Chile en el preámbulo nos reconoce haber tenido en cuenta a la hora de redactar esta constitución modelos que ya existen dando hincapié en el norteamericano, acercándolo a las características de Chile: </w:t>
      </w:r>
      <w:r w:rsidRPr="00487D65">
        <w:rPr>
          <w:rFonts w:ascii="Times New Roman" w:hAnsi="Times New Roman" w:cs="Times New Roman"/>
          <w:i/>
          <w:sz w:val="24"/>
          <w:szCs w:val="24"/>
          <w:lang w:val="es-ES_tradnl"/>
        </w:rPr>
        <w:t>“..</w:t>
      </w:r>
      <w:r w:rsidR="004F3CC7" w:rsidRPr="00487D65">
        <w:rPr>
          <w:rFonts w:ascii="Times New Roman" w:hAnsi="Times New Roman" w:cs="Times New Roman"/>
          <w:i/>
          <w:sz w:val="24"/>
          <w:szCs w:val="24"/>
          <w:lang w:val="es-ES_tradnl"/>
        </w:rPr>
        <w:t>La</w:t>
      </w:r>
      <w:r w:rsidRPr="00487D65">
        <w:rPr>
          <w:rFonts w:ascii="Times New Roman" w:hAnsi="Times New Roman" w:cs="Times New Roman"/>
          <w:i/>
          <w:sz w:val="24"/>
          <w:szCs w:val="24"/>
          <w:lang w:val="es-ES_tradnl"/>
        </w:rPr>
        <w:t xml:space="preserve"> Comisión de Legislación trabajó más, y donde la Convención ha pensado y meditado más seriamente. Tuvo a la vista los mejores modelos, principalmente los del país clásico de libertad, los Estados Unidos…”.</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Con la Revolución francesa aparecieron en Iberoamérica ideas de la Ilustración y de liberalismo</w:t>
      </w:r>
      <w:r w:rsidR="002C1F78">
        <w:rPr>
          <w:rFonts w:ascii="Times New Roman" w:hAnsi="Times New Roman" w:cs="Times New Roman"/>
          <w:sz w:val="24"/>
          <w:szCs w:val="24"/>
          <w:lang w:val="es-ES_tradnl"/>
        </w:rPr>
        <w:t>, para establecer al igual que ocurrió en la época de la Constitución de Cádiz, los derechos del individuo que fue la tarea esencial del liberalismo</w:t>
      </w:r>
      <w:r w:rsidRPr="00487D65">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En América se conocieron las ideas de los autores ilustrados (como Montesquieu, Voltaire, Diderot, Rousseau, D’Alembert, </w:t>
      </w:r>
      <w:r w:rsidR="00EA7677">
        <w:rPr>
          <w:rFonts w:ascii="Times New Roman" w:hAnsi="Times New Roman" w:cs="Times New Roman"/>
          <w:sz w:val="24"/>
          <w:szCs w:val="24"/>
          <w:lang w:val="es-ES_tradnl"/>
        </w:rPr>
        <w:t>etc.</w:t>
      </w:r>
      <w:r>
        <w:rPr>
          <w:rFonts w:ascii="Times New Roman" w:hAnsi="Times New Roman" w:cs="Times New Roman"/>
          <w:sz w:val="24"/>
          <w:szCs w:val="24"/>
          <w:lang w:val="es-ES_tradnl"/>
        </w:rPr>
        <w:t xml:space="preserve">) y la Declaración de Derechos del Hombre y del Ciudadano, que fueron objeto de debate en las tertulias de los criollos americanos y cuya difusión se favoreció por la alianza entre la España borbónica y Francia. Estas ideas inspiraron especialmente a los próceres de la independencia </w:t>
      </w:r>
      <w:r w:rsidR="004F3CC7">
        <w:rPr>
          <w:rFonts w:ascii="Times New Roman" w:hAnsi="Times New Roman" w:cs="Times New Roman"/>
          <w:sz w:val="24"/>
          <w:szCs w:val="24"/>
          <w:lang w:val="es-ES_tradnl"/>
        </w:rPr>
        <w:t>latinoamericana</w:t>
      </w:r>
      <w:r>
        <w:rPr>
          <w:rFonts w:ascii="Times New Roman" w:hAnsi="Times New Roman" w:cs="Times New Roman"/>
          <w:sz w:val="24"/>
          <w:szCs w:val="24"/>
          <w:lang w:val="es-ES_tradnl"/>
        </w:rPr>
        <w:t xml:space="preserve"> como Simón Bolívar (en especial a éste por los viajes que efectuó a Europa)</w:t>
      </w:r>
      <w:r>
        <w:rPr>
          <w:rStyle w:val="Refdenotaalpie"/>
          <w:rFonts w:ascii="Times New Roman" w:hAnsi="Times New Roman" w:cs="Times New Roman"/>
          <w:sz w:val="24"/>
          <w:szCs w:val="24"/>
          <w:lang w:val="es-ES_tradnl"/>
        </w:rPr>
        <w:footnoteReference w:id="22"/>
      </w:r>
      <w:r>
        <w:rPr>
          <w:rFonts w:ascii="Times New Roman" w:hAnsi="Times New Roman" w:cs="Times New Roman"/>
          <w:sz w:val="24"/>
          <w:szCs w:val="24"/>
          <w:lang w:val="es-ES_tradnl"/>
        </w:rPr>
        <w:t xml:space="preserve">. </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 xml:space="preserve">La Constitución de 1822 de Chile tiene una gran influencia en la Constitución de 1812, por que ante todo decir que Cádiz dio los instrumentos o pautas para aplicar el constitucionalismo en Chile, pero también referirnos a la Revolución francesa, su labor más avanzada de ideas liberales comienza en la Constitución francesa de 1791, que fue una de las primeras constituciones escritas. En ella se comenzó hablar de la soberanía popular por primera vez e introduciendo la división de poderes de Montesquieu, y como la Constitución de 1812 española se basó en las ideas provenientes de Francia, con lo cual la Constitución de Chile posee ideas de ambas Constituciones, ya que la española tomó como espejo la Constitución de Francia de 1791. Debemos  de agregar  la influencia de otro texto más como es la Constitución de los Estados Unidos, y la recogida de disposiciones de la </w:t>
      </w:r>
      <w:r w:rsidRPr="00487D65">
        <w:rPr>
          <w:rFonts w:ascii="Times New Roman" w:hAnsi="Times New Roman" w:cs="Times New Roman"/>
          <w:sz w:val="24"/>
          <w:szCs w:val="24"/>
          <w:lang w:val="es-ES_tradnl"/>
        </w:rPr>
        <w:lastRenderedPageBreak/>
        <w:t>Provisoria de 1818 (que fue la Constitución anterior a ésta en Chile), en la Constitución de Chile de 1822 en la que hacemos referencia en éste análisis.</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 xml:space="preserve">De los principios que aparecen en la Constitución de Chile podemos comenzar uno de los más importantes la soberanía nacional, al igual que la Constitución de 1812 y la Constitución Francesa de 1791 reside en el pueblo. Éste concepto es adoptado por las ideas de la Ilustración y la Revolución Francesa. Esto dispondrá que los Estados ya no son patrimonio ni posesión del Rey que gobierna, para la Constitución de 1822 de Chile la Nación la forma sus ciudadanos y éstos ejercen su poder a través de sus representantes elegidos mediante sufragio de hombres mayores de 25 al igual que la Constitución de Cádiz.  Se puede decir que éste artículo 1º </w:t>
      </w:r>
      <w:r w:rsidRPr="00487D65">
        <w:rPr>
          <w:rFonts w:ascii="Times New Roman" w:hAnsi="Times New Roman" w:cs="Times New Roman"/>
          <w:i/>
          <w:sz w:val="24"/>
          <w:szCs w:val="24"/>
          <w:lang w:val="es-ES_tradnl"/>
        </w:rPr>
        <w:t xml:space="preserve">“La Nación Chilena es la unión de todos los chilenos: en ella reside esencialmente la soberanía, cuyo ejercicio delega conforme a esta Constitución” </w:t>
      </w:r>
      <w:r w:rsidRPr="00487D65">
        <w:rPr>
          <w:rFonts w:ascii="Times New Roman" w:hAnsi="Times New Roman" w:cs="Times New Roman"/>
          <w:sz w:val="24"/>
          <w:szCs w:val="24"/>
          <w:lang w:val="es-ES_tradnl"/>
        </w:rPr>
        <w:t>de la soberanía está casi copiado de la Constitución de 1812 en el artículo 1º “</w:t>
      </w:r>
      <w:r w:rsidRPr="00487D65">
        <w:rPr>
          <w:rFonts w:ascii="Times New Roman" w:hAnsi="Times New Roman" w:cs="Times New Roman"/>
          <w:i/>
          <w:sz w:val="24"/>
          <w:szCs w:val="24"/>
          <w:lang w:val="es-ES_tradnl"/>
        </w:rPr>
        <w:t>La Nación española es la reunión de todos los españoles de ambos hemisferios”</w:t>
      </w:r>
      <w:r w:rsidRPr="00487D65">
        <w:rPr>
          <w:rFonts w:ascii="Times New Roman" w:hAnsi="Times New Roman" w:cs="Times New Roman"/>
          <w:sz w:val="24"/>
          <w:szCs w:val="24"/>
          <w:lang w:val="es-ES_tradnl"/>
        </w:rPr>
        <w:t xml:space="preserve"> , al igual que el artículo 2º “</w:t>
      </w:r>
      <w:r w:rsidRPr="00487D65">
        <w:rPr>
          <w:rFonts w:ascii="Times New Roman" w:hAnsi="Times New Roman" w:cs="Times New Roman"/>
          <w:i/>
          <w:sz w:val="24"/>
          <w:szCs w:val="24"/>
          <w:lang w:val="es-ES_tradnl"/>
        </w:rPr>
        <w:t>La Nación Chilena es libre e independiente de la Monarquía española y de cualquiera otra potencia extranjera: pertenecerá sólo a sí misma, y jamás a ninguna familia”</w:t>
      </w:r>
      <w:r w:rsidRPr="00487D65">
        <w:rPr>
          <w:rFonts w:ascii="Times New Roman" w:hAnsi="Times New Roman" w:cs="Times New Roman"/>
          <w:sz w:val="24"/>
          <w:szCs w:val="24"/>
          <w:lang w:val="es-ES_tradnl"/>
        </w:rPr>
        <w:t>, y en la Constitución de Cádiz nos aparece como el artículo 2º “</w:t>
      </w:r>
      <w:r w:rsidRPr="00487D65">
        <w:rPr>
          <w:rFonts w:ascii="Times New Roman" w:hAnsi="Times New Roman" w:cs="Times New Roman"/>
          <w:i/>
          <w:sz w:val="24"/>
          <w:szCs w:val="24"/>
          <w:lang w:val="es-ES_tradnl"/>
        </w:rPr>
        <w:t>La Nación española es libre e independiente, y no es ni puede ser patrimonio de ninguna familia ni persona”.</w:t>
      </w:r>
      <w:r w:rsidRPr="00487D65">
        <w:rPr>
          <w:rFonts w:ascii="Times New Roman" w:hAnsi="Times New Roman" w:cs="Times New Roman"/>
          <w:sz w:val="24"/>
          <w:szCs w:val="24"/>
          <w:lang w:val="es-ES_tradnl"/>
        </w:rPr>
        <w:t xml:space="preserve"> Así como el artículo 15 de la Constitución Chilena hace referencia  a la pérdida de ciudadanía es una copia casi literal del artículo 24 de la Constitución de Cádiz en que se refiere a la pérdida de la calidad de ciudadano español. Lo que no coincide en la Constitución de Cádiz es una exigencia referida en la de Chile a “</w:t>
      </w:r>
      <w:r w:rsidRPr="00487D65">
        <w:rPr>
          <w:rFonts w:ascii="Times New Roman" w:hAnsi="Times New Roman" w:cs="Times New Roman"/>
          <w:i/>
          <w:sz w:val="24"/>
          <w:szCs w:val="24"/>
          <w:lang w:val="es-ES_tradnl"/>
        </w:rPr>
        <w:t>saber leer y escribir”</w:t>
      </w:r>
      <w:r w:rsidRPr="00487D65">
        <w:rPr>
          <w:rFonts w:ascii="Times New Roman" w:hAnsi="Times New Roman" w:cs="Times New Roman"/>
          <w:sz w:val="24"/>
          <w:szCs w:val="24"/>
          <w:lang w:val="es-ES_tradnl"/>
        </w:rPr>
        <w:t xml:space="preserve"> para tener calidad ciudadana. Pero continúa la influencia de artículos por parte de Chile como también el artículo 16</w:t>
      </w:r>
      <w:r w:rsidR="00AC51E2">
        <w:rPr>
          <w:rStyle w:val="Refdenotaalpie"/>
          <w:rFonts w:ascii="Times New Roman" w:hAnsi="Times New Roman" w:cs="Times New Roman"/>
          <w:sz w:val="24"/>
          <w:szCs w:val="24"/>
          <w:lang w:val="es-ES_tradnl"/>
        </w:rPr>
        <w:footnoteReference w:id="23"/>
      </w:r>
      <w:r w:rsidRPr="00487D65">
        <w:rPr>
          <w:rFonts w:ascii="Times New Roman" w:hAnsi="Times New Roman" w:cs="Times New Roman"/>
          <w:sz w:val="24"/>
          <w:szCs w:val="24"/>
          <w:lang w:val="es-ES_tradnl"/>
        </w:rPr>
        <w:t xml:space="preserve"> en similitud del artículo 25 de la Constitución de Cádiz</w:t>
      </w:r>
      <w:r w:rsidR="00AC51E2">
        <w:rPr>
          <w:rStyle w:val="Refdenotaalpie"/>
          <w:rFonts w:ascii="Times New Roman" w:hAnsi="Times New Roman" w:cs="Times New Roman"/>
          <w:sz w:val="24"/>
          <w:szCs w:val="24"/>
          <w:lang w:val="es-ES_tradnl"/>
        </w:rPr>
        <w:footnoteReference w:id="24"/>
      </w:r>
      <w:r w:rsidRPr="00487D65">
        <w:rPr>
          <w:rFonts w:ascii="Times New Roman" w:hAnsi="Times New Roman" w:cs="Times New Roman"/>
          <w:sz w:val="24"/>
          <w:szCs w:val="24"/>
          <w:lang w:val="es-ES_tradnl"/>
        </w:rPr>
        <w:t>.</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En similitud a los derechos del hombre y del ciudadanos de la Constitución de 1791 Francesa se contempla “</w:t>
      </w:r>
      <w:r w:rsidRPr="00487D65">
        <w:rPr>
          <w:rFonts w:ascii="Times New Roman" w:hAnsi="Times New Roman" w:cs="Times New Roman"/>
          <w:i/>
          <w:sz w:val="24"/>
          <w:szCs w:val="24"/>
          <w:lang w:val="es-ES_tradnl"/>
        </w:rPr>
        <w:t xml:space="preserve">1º Los hombres nacen y permanecen libres e iguales en derecho; las diferencias sociales únicamente pueden basarse en la utilidad común”. </w:t>
      </w:r>
      <w:r w:rsidRPr="00487D65">
        <w:rPr>
          <w:rFonts w:ascii="Times New Roman" w:hAnsi="Times New Roman" w:cs="Times New Roman"/>
          <w:sz w:val="24"/>
          <w:szCs w:val="24"/>
          <w:lang w:val="es-ES_tradnl"/>
        </w:rPr>
        <w:t xml:space="preserve">Esto apareció también en la Constitución de 1812 de Cádiz, heredera de las ideas revolucionarias provenientes de Francia. La Constitución de Chile de 1822 destaca la igualdad de los </w:t>
      </w:r>
      <w:r w:rsidRPr="00487D65">
        <w:rPr>
          <w:rFonts w:ascii="Times New Roman" w:hAnsi="Times New Roman" w:cs="Times New Roman"/>
          <w:sz w:val="24"/>
          <w:szCs w:val="24"/>
          <w:lang w:val="es-ES_tradnl"/>
        </w:rPr>
        <w:lastRenderedPageBreak/>
        <w:t>hombres, se trata de un derecho civil reconocido en las tres Constituciones pero solo nos hace referencia a los hombres excluyendo éste reconocimiento a las mujeres.</w:t>
      </w:r>
      <w:r w:rsidR="00B6740F">
        <w:rPr>
          <w:rStyle w:val="Refdenotaalpie"/>
          <w:rFonts w:ascii="Times New Roman" w:hAnsi="Times New Roman" w:cs="Times New Roman"/>
          <w:sz w:val="24"/>
          <w:szCs w:val="24"/>
          <w:lang w:val="es-ES_tradnl"/>
        </w:rPr>
        <w:footnoteReference w:id="25"/>
      </w:r>
      <w:r w:rsidR="00BE3646">
        <w:rPr>
          <w:rFonts w:ascii="Times New Roman" w:hAnsi="Times New Roman" w:cs="Times New Roman"/>
          <w:sz w:val="24"/>
          <w:szCs w:val="24"/>
          <w:lang w:val="es-ES_tradnl"/>
        </w:rPr>
        <w:t>Para así acabar con los privilegios que poseían algunos estamentos desde el Antiguo Régimen adquiridos.</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La influencia ejercida en la Constitución de Chile por la Constitución de Cádiz también nos encontramos el deber que poseen los ciudadanos chilenos en contribuir al gasto del Estado en proporción a sus riquezas.</w:t>
      </w:r>
      <w:r w:rsidR="005E49C7">
        <w:rPr>
          <w:rStyle w:val="Refdenotaalpie"/>
          <w:rFonts w:ascii="Times New Roman" w:hAnsi="Times New Roman" w:cs="Times New Roman"/>
          <w:sz w:val="24"/>
          <w:szCs w:val="24"/>
          <w:lang w:val="es-ES_tradnl"/>
        </w:rPr>
        <w:footnoteReference w:id="26"/>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 xml:space="preserve">Se impone en ambas constituciones la religión católica, idea absolutista, contradiciendo en gran medidas las ideas provenientes de la Francia Revolucionaria donde se respetaba la libertad de expresión incluyendo la religiosa según </w:t>
      </w:r>
      <w:r w:rsidRPr="00487D65">
        <w:rPr>
          <w:rFonts w:ascii="Times New Roman" w:hAnsi="Times New Roman" w:cs="Times New Roman"/>
          <w:i/>
          <w:sz w:val="24"/>
          <w:szCs w:val="24"/>
          <w:lang w:val="es-ES_tradnl"/>
        </w:rPr>
        <w:t>“10º Nadie debe ser molestado por sus opiniones, incluso las religiosas, en tanto que su manifestación no altere el orden público establecido por la Ley”.</w:t>
      </w:r>
      <w:r w:rsidRPr="00487D65">
        <w:rPr>
          <w:rFonts w:ascii="Times New Roman" w:hAnsi="Times New Roman" w:cs="Times New Roman"/>
          <w:sz w:val="24"/>
          <w:szCs w:val="24"/>
          <w:lang w:val="es-ES_tradnl"/>
        </w:rPr>
        <w:t xml:space="preserve"> Es preciso recordar la clara influencia del estamento eclesiástico en las Cortes de Cádiz, así como la intervención en los procesos de independencia (motivados entre otros aspectos por la expulsión de los jesuitas y la sanción del Real Decreto de Consolidación de Vales de 1804 que limitó la atribución de fondos a la Iglesia reteniéndose para la corona), lo que permitió afianzar el carácter el carácter confesional de los muy recientes estados hispanoamericanos; a diferencia de Francia cuya revolución tuvo una impronta más laica.  </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 xml:space="preserve">El principio más importante es división de poderes en tres, ésta división nos la encontramos en un principio en la Constitución francesa de 1791, ya que ésta sirvió de influencia para la Constitución española de 1812, pero además ésta influencia del establecimiento de la separación de los tres poderes es característica propia de la Constitución de los Estados Unidos, pues en cada uno de los poderes se establece una competencia propia. Con éste sistema se quiso evitar la opresión de que existiera tan sólo </w:t>
      </w:r>
      <w:r w:rsidRPr="00487D65">
        <w:rPr>
          <w:rFonts w:ascii="Times New Roman" w:hAnsi="Times New Roman" w:cs="Times New Roman"/>
          <w:sz w:val="24"/>
          <w:szCs w:val="24"/>
          <w:lang w:val="es-ES_tradnl"/>
        </w:rPr>
        <w:lastRenderedPageBreak/>
        <w:t>un poder que dominara o restringiera las acciones de los ciudadanos. En los ordenamientos jurídicos referidos la división de poderes es el deseo de no monopolizar el poder, para que cada uno de ellos realice su competencia o función. Se han extendido así las ideas ilustradas de Montesquieu tanto a Chile como a Norteamérica. La ilustración fue importantísima, se trató de un movimiento intelectual que aunque surgió en Francia se transportó al resto del mundo. En  el sistema norteamericano además también posee influencias anglosajonas.</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En la Constitución de Chile su poder legislativo está compuesto por dos Cámaras el Senado y Diputados en lo que se refiere a éste poder no es como la Constitución de  Cádiz, ya que el Parlamento en ésta era unicameral se integra por las Cortes con iniciativa legislativa. En ésta característica se asemeja a la Constitución Norteamericana por que al igual que en Chile existen dos cámaras el Senado y la Cámara de representantes. De misma similitud  que en los Estados Unidos una de la cámara se dedicará a lo que se refiere a la aprobación de gastos e ingresos. El inicio de la aprobación de una Ley puede realizarse por cualquiera de ambas cámaras como muy bien ocurre en la Constitución de Estados Unidos, pasando de una a otra para la aprobación de la Ley, exigiendo una cantidad de votos para la aprobación 2/3, pudiendo la segunda cámara que reciba el proyecto Ley hacer objeciones a la misma. Como ocurre en Chile el Director Supremo puede imponer objeciones y devolver el Proyecto Ley a la cámara que lo inició, el Presidente de los Estados Unidos también posee la misma cualidad de poner objeciones y devolver el Proyecto Ley a la Cámara que la inició, el único requisito que se diferencia de ambos ordenamientos jurídicos son los plazos para uno el primero es de 15 días y para el segundo es de 10 días.</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 xml:space="preserve">En la Constitución de Cádiz el poder ejecutivo </w:t>
      </w:r>
      <w:r w:rsidR="005E0A82">
        <w:rPr>
          <w:rFonts w:ascii="Times New Roman" w:hAnsi="Times New Roman" w:cs="Times New Roman"/>
          <w:sz w:val="24"/>
          <w:szCs w:val="24"/>
          <w:lang w:val="es-ES_tradnl"/>
        </w:rPr>
        <w:t>sería el de monarca, ya que se trataba de una monarquía hereditaria moderna</w:t>
      </w:r>
      <w:r w:rsidR="005E0A82">
        <w:rPr>
          <w:rStyle w:val="Refdenotaalpie"/>
          <w:rFonts w:ascii="Times New Roman" w:hAnsi="Times New Roman" w:cs="Times New Roman"/>
          <w:sz w:val="24"/>
          <w:szCs w:val="24"/>
          <w:lang w:val="es-ES_tradnl"/>
        </w:rPr>
        <w:footnoteReference w:id="27"/>
      </w:r>
      <w:r w:rsidR="005E0A82">
        <w:rPr>
          <w:rFonts w:ascii="Times New Roman" w:hAnsi="Times New Roman" w:cs="Times New Roman"/>
          <w:sz w:val="24"/>
          <w:szCs w:val="24"/>
          <w:lang w:val="es-ES_tradnl"/>
        </w:rPr>
        <w:t xml:space="preserve">, </w:t>
      </w:r>
      <w:r w:rsidRPr="00AD6C97">
        <w:rPr>
          <w:rFonts w:ascii="Times New Roman" w:hAnsi="Times New Roman" w:cs="Times New Roman"/>
          <w:sz w:val="24"/>
          <w:szCs w:val="24"/>
          <w:lang w:val="es-ES_tradnl"/>
        </w:rPr>
        <w:t>se puede</w:t>
      </w:r>
      <w:r w:rsidRPr="00487D65">
        <w:rPr>
          <w:rFonts w:ascii="Times New Roman" w:hAnsi="Times New Roman" w:cs="Times New Roman"/>
          <w:sz w:val="24"/>
          <w:szCs w:val="24"/>
          <w:lang w:val="es-ES_tradnl"/>
        </w:rPr>
        <w:t xml:space="preserve"> ver influencia en la figura del Director Supremo, disponiendo el poder ejecutivo de carácter unipersonal aunque contrario al Rey, éste es electivo como bien ocurre en los Estados Unidos</w:t>
      </w:r>
      <w:r w:rsidR="00AD6C97">
        <w:rPr>
          <w:rFonts w:ascii="Times New Roman" w:hAnsi="Times New Roman" w:cs="Times New Roman"/>
          <w:sz w:val="24"/>
          <w:szCs w:val="24"/>
          <w:lang w:val="es-ES_tradnl"/>
        </w:rPr>
        <w:t>, con lo cual desde este punto de vista la influencia es en la Constitución de los Estados Unidos como un sistema presidencialista y no como se encontraba en España que era</w:t>
      </w:r>
      <w:r w:rsidRPr="00487D65">
        <w:rPr>
          <w:rFonts w:ascii="Times New Roman" w:hAnsi="Times New Roman" w:cs="Times New Roman"/>
          <w:sz w:val="24"/>
          <w:szCs w:val="24"/>
          <w:lang w:val="es-ES_tradnl"/>
        </w:rPr>
        <w:t xml:space="preserve"> forma hered</w:t>
      </w:r>
      <w:r w:rsidR="00AD6C97">
        <w:rPr>
          <w:rFonts w:ascii="Times New Roman" w:hAnsi="Times New Roman" w:cs="Times New Roman"/>
          <w:sz w:val="24"/>
          <w:szCs w:val="24"/>
          <w:lang w:val="es-ES_tradnl"/>
        </w:rPr>
        <w:t>itaria y no por elección</w:t>
      </w:r>
      <w:r w:rsidRPr="00487D65">
        <w:rPr>
          <w:rFonts w:ascii="Times New Roman" w:hAnsi="Times New Roman" w:cs="Times New Roman"/>
          <w:sz w:val="24"/>
          <w:szCs w:val="24"/>
          <w:lang w:val="es-ES_tradnl"/>
        </w:rPr>
        <w:t>. En referencia al tratamiento jurídico del fallecimiento del Director Supremo,  al igual que ocurre en España se nombraría un regente hasta que se reúna el Congreso</w:t>
      </w:r>
      <w:r w:rsidRPr="00AD6C97">
        <w:rPr>
          <w:rFonts w:ascii="Times New Roman" w:hAnsi="Times New Roman" w:cs="Times New Roman"/>
          <w:sz w:val="24"/>
          <w:szCs w:val="24"/>
          <w:lang w:val="es-ES_tradnl"/>
        </w:rPr>
        <w:t>. El</w:t>
      </w:r>
      <w:r w:rsidRPr="00487D65">
        <w:rPr>
          <w:rFonts w:ascii="Times New Roman" w:hAnsi="Times New Roman" w:cs="Times New Roman"/>
          <w:sz w:val="24"/>
          <w:szCs w:val="24"/>
          <w:lang w:val="es-ES_tradnl"/>
        </w:rPr>
        <w:t xml:space="preserve"> nombre del regente será guardado por el Director Supremo, percibiéndose en estas normas una similitud a la monarquía al igual que la inviolabilidad del Director y la facultad de Jefe </w:t>
      </w:r>
      <w:r w:rsidRPr="00487D65">
        <w:rPr>
          <w:rFonts w:ascii="Times New Roman" w:hAnsi="Times New Roman" w:cs="Times New Roman"/>
          <w:sz w:val="24"/>
          <w:szCs w:val="24"/>
          <w:lang w:val="es-ES_tradnl"/>
        </w:rPr>
        <w:lastRenderedPageBreak/>
        <w:t xml:space="preserve">de las Fuerzas Armadas y el ejército y nombrar a los generales. </w:t>
      </w:r>
      <w:r w:rsidR="00AD6C97">
        <w:rPr>
          <w:rFonts w:ascii="Times New Roman" w:hAnsi="Times New Roman" w:cs="Times New Roman"/>
          <w:sz w:val="24"/>
          <w:szCs w:val="24"/>
          <w:lang w:val="es-ES_tradnl"/>
        </w:rPr>
        <w:t>Y no como ocurre en Estados Unidos</w:t>
      </w:r>
      <w:r w:rsidR="00AD6C97">
        <w:rPr>
          <w:rStyle w:val="Refdenotaalpie"/>
          <w:rFonts w:ascii="Times New Roman" w:hAnsi="Times New Roman" w:cs="Times New Roman"/>
          <w:sz w:val="24"/>
          <w:szCs w:val="24"/>
          <w:lang w:val="es-ES_tradnl"/>
        </w:rPr>
        <w:footnoteReference w:id="28"/>
      </w:r>
    </w:p>
    <w:p w:rsidR="00827B94"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 xml:space="preserve">No cabe duda que en el punto del sufragio tanto el pasivo como el activo sólo se </w:t>
      </w:r>
      <w:r w:rsidR="00D45335" w:rsidRPr="00487D65">
        <w:rPr>
          <w:rFonts w:ascii="Times New Roman" w:hAnsi="Times New Roman" w:cs="Times New Roman"/>
          <w:sz w:val="24"/>
          <w:szCs w:val="24"/>
          <w:lang w:val="es-ES_tradnl"/>
        </w:rPr>
        <w:t>le</w:t>
      </w:r>
      <w:r w:rsidRPr="00487D65">
        <w:rPr>
          <w:rFonts w:ascii="Times New Roman" w:hAnsi="Times New Roman" w:cs="Times New Roman"/>
          <w:sz w:val="24"/>
          <w:szCs w:val="24"/>
          <w:lang w:val="es-ES_tradnl"/>
        </w:rPr>
        <w:t xml:space="preserve"> permitía al hombre como ocurre con la Constitución de Cádiz, discriminando a la mujer y a los siervos</w:t>
      </w:r>
      <w:r w:rsidR="00494914">
        <w:rPr>
          <w:rFonts w:ascii="Times New Roman" w:hAnsi="Times New Roman" w:cs="Times New Roman"/>
          <w:sz w:val="24"/>
          <w:szCs w:val="24"/>
          <w:lang w:val="es-ES_tradnl"/>
        </w:rPr>
        <w:t>, es decir se les reconoce los derechos civiles a los hombres</w:t>
      </w:r>
      <w:r w:rsidR="00494914">
        <w:rPr>
          <w:rStyle w:val="Refdenotaalpie"/>
          <w:rFonts w:ascii="Times New Roman" w:hAnsi="Times New Roman" w:cs="Times New Roman"/>
          <w:sz w:val="24"/>
          <w:szCs w:val="24"/>
          <w:lang w:val="es-ES_tradnl"/>
        </w:rPr>
        <w:footnoteReference w:id="29"/>
      </w:r>
      <w:r w:rsidRPr="00487D65">
        <w:rPr>
          <w:rFonts w:ascii="Times New Roman" w:hAnsi="Times New Roman" w:cs="Times New Roman"/>
          <w:sz w:val="24"/>
          <w:szCs w:val="24"/>
          <w:lang w:val="es-ES_tradnl"/>
        </w:rPr>
        <w:t>.</w:t>
      </w:r>
      <w:r w:rsidR="00827B94">
        <w:rPr>
          <w:rFonts w:ascii="Times New Roman" w:hAnsi="Times New Roman" w:cs="Times New Roman"/>
          <w:sz w:val="24"/>
          <w:szCs w:val="24"/>
          <w:lang w:val="es-ES_tradnl"/>
        </w:rPr>
        <w:t xml:space="preserve"> Al igual que sucede con la Constitución de Cádiz donde era el hombre mayor de 25 años quien mediante sufragio universal indirecto</w:t>
      </w:r>
      <w:r w:rsidR="007C6DCD">
        <w:rPr>
          <w:rFonts w:ascii="Times New Roman" w:hAnsi="Times New Roman" w:cs="Times New Roman"/>
          <w:sz w:val="24"/>
          <w:szCs w:val="24"/>
          <w:lang w:val="es-ES_tradnl"/>
        </w:rPr>
        <w:t xml:space="preserve"> que elegía a sus a sus representantes.</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 xml:space="preserve"> Para ser votado deberá de tener una renta alta coincidiendo en estos extremos ambas constituciones.</w:t>
      </w:r>
      <w:r w:rsidR="00451126">
        <w:rPr>
          <w:rStyle w:val="Refdenotaalpie"/>
          <w:rFonts w:ascii="Times New Roman" w:hAnsi="Times New Roman" w:cs="Times New Roman"/>
          <w:sz w:val="24"/>
          <w:szCs w:val="24"/>
          <w:lang w:val="es-ES_tradnl"/>
        </w:rPr>
        <w:footnoteReference w:id="30"/>
      </w:r>
    </w:p>
    <w:p w:rsidR="00827B94"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En lo que se refiere a</w:t>
      </w:r>
      <w:r w:rsidR="002261D3">
        <w:rPr>
          <w:rFonts w:ascii="Times New Roman" w:hAnsi="Times New Roman" w:cs="Times New Roman"/>
          <w:sz w:val="24"/>
          <w:szCs w:val="24"/>
          <w:lang w:val="es-ES_tradnl"/>
        </w:rPr>
        <w:t xml:space="preserve"> la parte dogmatica de la Constitución de Chile, en lo referente a los</w:t>
      </w:r>
      <w:r w:rsidRPr="00487D65">
        <w:rPr>
          <w:rFonts w:ascii="Times New Roman" w:hAnsi="Times New Roman" w:cs="Times New Roman"/>
          <w:sz w:val="24"/>
          <w:szCs w:val="24"/>
          <w:lang w:val="es-ES_tradnl"/>
        </w:rPr>
        <w:t xml:space="preserve"> Derechos Fundamentales no se consagra una lista larga de derechos sino que aparecen repartidos de forma implícita algunos derechos como puede ser la inviolabilidad de correspondencia, derecho de petición, derecho especial de solicitar la observancia de la Constitución y el libre mantenimiento de conversaciones privadas. Los derechos consagrados se pueden ver como ejemplo en el Titulo VII, capítulo IV como duración de la detención, derecho a no tener grilletes en la detención y fuerzas inquisitorias con lo cual lleva su orden similar a la  Constitución de Cádi</w:t>
      </w:r>
      <w:r w:rsidR="002261D3">
        <w:rPr>
          <w:rFonts w:ascii="Times New Roman" w:hAnsi="Times New Roman" w:cs="Times New Roman"/>
          <w:sz w:val="24"/>
          <w:szCs w:val="24"/>
          <w:lang w:val="es-ES_tradnl"/>
        </w:rPr>
        <w:t>z. L</w:t>
      </w:r>
      <w:r w:rsidRPr="00487D65">
        <w:rPr>
          <w:rFonts w:ascii="Times New Roman" w:hAnsi="Times New Roman" w:cs="Times New Roman"/>
          <w:sz w:val="24"/>
          <w:szCs w:val="24"/>
          <w:lang w:val="es-ES_tradnl"/>
        </w:rPr>
        <w:t>a</w:t>
      </w:r>
      <w:r w:rsidR="002261D3">
        <w:rPr>
          <w:rFonts w:ascii="Times New Roman" w:hAnsi="Times New Roman" w:cs="Times New Roman"/>
          <w:sz w:val="24"/>
          <w:szCs w:val="24"/>
          <w:lang w:val="es-ES_tradnl"/>
        </w:rPr>
        <w:t xml:space="preserve"> Constitución</w:t>
      </w:r>
      <w:r w:rsidRPr="00487D65">
        <w:rPr>
          <w:rFonts w:ascii="Times New Roman" w:hAnsi="Times New Roman" w:cs="Times New Roman"/>
          <w:sz w:val="24"/>
          <w:szCs w:val="24"/>
          <w:lang w:val="es-ES_tradnl"/>
        </w:rPr>
        <w:t xml:space="preserve"> de </w:t>
      </w:r>
      <w:r w:rsidR="002261D3">
        <w:rPr>
          <w:rFonts w:ascii="Times New Roman" w:hAnsi="Times New Roman" w:cs="Times New Roman"/>
          <w:sz w:val="24"/>
          <w:szCs w:val="24"/>
          <w:lang w:val="es-ES_tradnl"/>
        </w:rPr>
        <w:t>Los Estados Unidos</w:t>
      </w:r>
      <w:r w:rsidR="002261D3">
        <w:rPr>
          <w:rStyle w:val="Refdenotaalpie"/>
          <w:rFonts w:ascii="Times New Roman" w:hAnsi="Times New Roman" w:cs="Times New Roman"/>
          <w:sz w:val="24"/>
          <w:szCs w:val="24"/>
          <w:lang w:val="es-ES_tradnl"/>
        </w:rPr>
        <w:footnoteReference w:id="31"/>
      </w:r>
      <w:r w:rsidRPr="00487D65">
        <w:rPr>
          <w:rFonts w:ascii="Times New Roman" w:hAnsi="Times New Roman" w:cs="Times New Roman"/>
          <w:sz w:val="24"/>
          <w:szCs w:val="24"/>
          <w:lang w:val="es-ES_tradnl"/>
        </w:rPr>
        <w:t xml:space="preserve"> antes de aprobar su constitución aprobó una lista de derechos y deberes fundamentales.</w:t>
      </w:r>
    </w:p>
    <w:p w:rsidR="003324BC" w:rsidRPr="00487D65" w:rsidRDefault="003324BC" w:rsidP="00827B94">
      <w:pPr>
        <w:ind w:firstLine="708"/>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 xml:space="preserve"> El derecho a una Educación pública es uno de los derechos relevantes que aparecen tanto en la Constitución de Chile, como en la de Cádiz, salvo que ésta especifica más que se trata de la primaria. Otro rasgos característico de ambas constituciones es el de poseer una milicia como defensa nacional.</w:t>
      </w:r>
    </w:p>
    <w:p w:rsidR="003324BC"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lastRenderedPageBreak/>
        <w:tab/>
        <w:t>El Poder Judicial es donde se regula las garantías tanto en el ordenamiento chileno como el español, donde se da cobertura a la protección de los derechos. Los tribunales de justicia tiene la función de juzgar y hacer ejecutar lo juzgado.</w:t>
      </w:r>
    </w:p>
    <w:p w:rsidR="003324BC" w:rsidRDefault="003324BC" w:rsidP="003324BC">
      <w:pPr>
        <w:rPr>
          <w:rFonts w:ascii="Times New Roman" w:hAnsi="Times New Roman" w:cs="Times New Roman"/>
          <w:sz w:val="24"/>
          <w:szCs w:val="24"/>
          <w:lang w:val="es-ES_tradnl"/>
        </w:rPr>
      </w:pPr>
    </w:p>
    <w:p w:rsidR="003324BC" w:rsidRDefault="003324BC" w:rsidP="003324BC">
      <w:pPr>
        <w:jc w:val="center"/>
        <w:rPr>
          <w:rFonts w:ascii="Times New Roman" w:hAnsi="Times New Roman" w:cs="Times New Roman"/>
          <w:b/>
          <w:sz w:val="24"/>
          <w:szCs w:val="24"/>
          <w:lang w:val="es-ES_tradnl"/>
        </w:rPr>
      </w:pPr>
      <w:r w:rsidRPr="00487D65">
        <w:rPr>
          <w:rFonts w:ascii="Times New Roman" w:hAnsi="Times New Roman" w:cs="Times New Roman"/>
          <w:b/>
          <w:sz w:val="24"/>
          <w:szCs w:val="24"/>
          <w:lang w:val="es-ES_tradnl"/>
        </w:rPr>
        <w:t>CAPITULO III: CONSTITUCIÓN DE ARGENTINA 1826:</w:t>
      </w:r>
    </w:p>
    <w:p w:rsidR="003324BC" w:rsidRPr="00487D65" w:rsidRDefault="003324BC" w:rsidP="003324BC">
      <w:pPr>
        <w:jc w:val="center"/>
        <w:rPr>
          <w:rFonts w:ascii="Times New Roman" w:hAnsi="Times New Roman" w:cs="Times New Roman"/>
          <w:b/>
          <w:sz w:val="24"/>
          <w:szCs w:val="24"/>
          <w:lang w:val="es-ES_tradnl"/>
        </w:rPr>
      </w:pPr>
    </w:p>
    <w:p w:rsidR="003324BC" w:rsidRPr="00487D65" w:rsidRDefault="003324BC" w:rsidP="003324BC">
      <w:pPr>
        <w:rPr>
          <w:rFonts w:ascii="Times New Roman" w:hAnsi="Times New Roman" w:cs="Times New Roman"/>
          <w:b/>
          <w:sz w:val="24"/>
          <w:szCs w:val="24"/>
          <w:lang w:val="es-ES_tradnl"/>
        </w:rPr>
      </w:pPr>
      <w:r w:rsidRPr="00487D65">
        <w:rPr>
          <w:rFonts w:ascii="Times New Roman" w:hAnsi="Times New Roman" w:cs="Times New Roman"/>
          <w:b/>
          <w:sz w:val="24"/>
          <w:szCs w:val="24"/>
          <w:lang w:val="es-ES_tradnl"/>
        </w:rPr>
        <w:t>3.1. CONSTITUCIÓN ARGENTINA 1826:</w:t>
      </w:r>
    </w:p>
    <w:p w:rsidR="003324BC" w:rsidRPr="00487D65" w:rsidRDefault="003324BC" w:rsidP="003324BC">
      <w:pPr>
        <w:rPr>
          <w:rFonts w:ascii="Times New Roman" w:hAnsi="Times New Roman" w:cs="Times New Roman"/>
          <w:sz w:val="24"/>
          <w:szCs w:val="24"/>
          <w:lang w:val="es-ES_tradnl"/>
        </w:rPr>
      </w:pPr>
    </w:p>
    <w:p w:rsidR="003324BC" w:rsidRDefault="003324BC" w:rsidP="003324BC">
      <w:pPr>
        <w:rPr>
          <w:rFonts w:ascii="Times New Roman" w:hAnsi="Times New Roman" w:cs="Times New Roman"/>
          <w:sz w:val="24"/>
          <w:szCs w:val="24"/>
          <w:lang w:val="es-ES_tradnl"/>
        </w:rPr>
      </w:pPr>
      <w:r>
        <w:rPr>
          <w:rFonts w:ascii="Times New Roman" w:hAnsi="Times New Roman" w:cs="Times New Roman"/>
          <w:sz w:val="24"/>
          <w:szCs w:val="24"/>
          <w:lang w:val="es-ES_tradnl"/>
        </w:rPr>
        <w:tab/>
        <w:t>La Declaración de independencia argentina de 1816 fue consecuencia de una situación insostenible una vez que Fernando VII restauró el absolutismo, y que sirvió al pueblo Argentino para iniciar su proceso constituyente</w:t>
      </w:r>
      <w:r>
        <w:rPr>
          <w:rStyle w:val="Refdenotaalpie"/>
          <w:rFonts w:ascii="Times New Roman" w:hAnsi="Times New Roman" w:cs="Times New Roman"/>
          <w:sz w:val="24"/>
          <w:szCs w:val="24"/>
          <w:lang w:val="es-ES_tradnl"/>
        </w:rPr>
        <w:footnoteReference w:id="32"/>
      </w:r>
      <w:r>
        <w:rPr>
          <w:rFonts w:ascii="Times New Roman" w:hAnsi="Times New Roman" w:cs="Times New Roman"/>
          <w:sz w:val="24"/>
          <w:szCs w:val="24"/>
          <w:lang w:val="es-ES_tradnl"/>
        </w:rPr>
        <w:t>.</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En 1819 se realizó la primera Constitución en Argentina. Se hace referencia a la misma en la Constitución de 1826 donde se trata de una mejora de la Constitución de 1819, durante la presidencia Bernardino Rivadavia. El texto original se componía de ciento noventa y un artículos. Son muchos los artículos de la Constitución de 1819 los que se pasan a la Constitución de 1826, incluso sin reformarlos.</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En Argentina se lleva un gobierno representativo republicano, un régimen unitario.</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En la primera sección la Constitución estable disposiciones sobre la Nación, independiente y no perteneciente al patrimonio de ninguna familia y también hace referencia al culto que se trata de la religión Católica.</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En la segunda sección nos habla de la ciudadanía, resaltando que la suspende a los criados, peones jornaleros, soldados de línea y de los vagos, y también sobre cómo se volvía a adquirir ésta</w:t>
      </w:r>
      <w:r w:rsidR="005C371B">
        <w:rPr>
          <w:rStyle w:val="Refdenotaalpie"/>
          <w:rFonts w:ascii="Times New Roman" w:hAnsi="Times New Roman" w:cs="Times New Roman"/>
          <w:sz w:val="24"/>
          <w:szCs w:val="24"/>
          <w:lang w:val="es-ES_tradnl"/>
        </w:rPr>
        <w:footnoteReference w:id="33"/>
      </w:r>
      <w:r w:rsidRPr="00487D65">
        <w:rPr>
          <w:rFonts w:ascii="Times New Roman" w:hAnsi="Times New Roman" w:cs="Times New Roman"/>
          <w:sz w:val="24"/>
          <w:szCs w:val="24"/>
          <w:lang w:val="es-ES_tradnl"/>
        </w:rPr>
        <w:t>.</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La tercera sección la forma en que se establece el gobierno en forma representativa, republicana y la división de los poderes, para el ejercicio de la soberanía:</w:t>
      </w:r>
    </w:p>
    <w:p w:rsidR="003324BC" w:rsidRPr="00487D65" w:rsidRDefault="003324BC" w:rsidP="003324BC">
      <w:pPr>
        <w:pStyle w:val="Prrafodelista"/>
        <w:numPr>
          <w:ilvl w:val="0"/>
          <w:numId w:val="4"/>
        </w:num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Poder Legislativo: congreso, integrado por las Cámaras de Representantes y Senadores.</w:t>
      </w:r>
    </w:p>
    <w:p w:rsidR="003324BC" w:rsidRPr="00487D65" w:rsidRDefault="003324BC" w:rsidP="003324BC">
      <w:pPr>
        <w:pStyle w:val="Prrafodelista"/>
        <w:numPr>
          <w:ilvl w:val="0"/>
          <w:numId w:val="4"/>
        </w:num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Poder Ejecutivo: se trata del Presidente de la República Argentina.</w:t>
      </w:r>
    </w:p>
    <w:p w:rsidR="003324BC" w:rsidRPr="00487D65" w:rsidRDefault="003324BC" w:rsidP="003324BC">
      <w:pPr>
        <w:pStyle w:val="Prrafodelista"/>
        <w:numPr>
          <w:ilvl w:val="0"/>
          <w:numId w:val="4"/>
        </w:num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Poder Judicial: compuesto por una Alta Corte de Justicia, Tribunales Superiores, y demás Tribunales.</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lastRenderedPageBreak/>
        <w:tab/>
        <w:t>El poder Legislativo se cita en la sección cuarta, compuesto por dos cámaras, una de senadores, y la otra de Diputados, éstos son elegidos directamente por el pueblo. El Senado compuesto por dos representantes por cada provincia y la capital, elegidos por elección indirecta, manteniéndose en sus funciones durante nueve años, renovándolos por terceras partes cada trienio.</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El Poder Ejecutivo unipersonal se cita en la sección quinta, será el Presidente de la República por elección indirecta.</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El último Poder el Judicial formado por una Corte Suprema de Justicia, tribunales inferiores y el resto de tribunales.</w:t>
      </w:r>
    </w:p>
    <w:p w:rsidR="003324BC" w:rsidRPr="00487D65" w:rsidRDefault="003324BC" w:rsidP="003324BC">
      <w:pPr>
        <w:rPr>
          <w:rFonts w:ascii="Times New Roman" w:hAnsi="Times New Roman" w:cs="Times New Roman"/>
          <w:i/>
          <w:sz w:val="24"/>
          <w:szCs w:val="24"/>
          <w:lang w:val="es-ES_tradnl"/>
        </w:rPr>
      </w:pPr>
      <w:r w:rsidRPr="00487D65">
        <w:rPr>
          <w:rFonts w:ascii="Times New Roman" w:hAnsi="Times New Roman" w:cs="Times New Roman"/>
          <w:sz w:val="24"/>
          <w:szCs w:val="24"/>
          <w:lang w:val="es-ES_tradnl"/>
        </w:rPr>
        <w:tab/>
        <w:t>En la sección Séptima nos encontramos con la administración provincial, en cada provincia nos encontramos con un Gobernador que depende del presidente de la República</w:t>
      </w:r>
      <w:r w:rsidRPr="00487D65">
        <w:rPr>
          <w:rFonts w:ascii="Times New Roman" w:hAnsi="Times New Roman" w:cs="Times New Roman"/>
          <w:i/>
          <w:sz w:val="24"/>
          <w:szCs w:val="24"/>
          <w:lang w:val="es-ES_tradnl"/>
        </w:rPr>
        <w:t>, “él es quien los nombra a propuesta de la ternas de los consejos de administración.”.</w:t>
      </w:r>
    </w:p>
    <w:p w:rsidR="003324BC" w:rsidRPr="00487D65" w:rsidRDefault="003324BC" w:rsidP="003324BC">
      <w:pPr>
        <w:rPr>
          <w:rFonts w:ascii="Times New Roman" w:hAnsi="Times New Roman" w:cs="Times New Roman"/>
          <w:i/>
          <w:sz w:val="24"/>
          <w:szCs w:val="24"/>
          <w:lang w:val="es-ES_tradnl"/>
        </w:rPr>
      </w:pPr>
      <w:r w:rsidRPr="00487D65">
        <w:rPr>
          <w:rFonts w:ascii="Times New Roman" w:hAnsi="Times New Roman" w:cs="Times New Roman"/>
          <w:sz w:val="24"/>
          <w:szCs w:val="24"/>
          <w:lang w:val="es-ES_tradnl"/>
        </w:rPr>
        <w:tab/>
        <w:t xml:space="preserve">Los Gobernadores ejecutan </w:t>
      </w:r>
      <w:r w:rsidRPr="00487D65">
        <w:rPr>
          <w:rFonts w:ascii="Times New Roman" w:hAnsi="Times New Roman" w:cs="Times New Roman"/>
          <w:i/>
          <w:sz w:val="24"/>
          <w:szCs w:val="24"/>
          <w:lang w:val="es-ES_tradnl"/>
        </w:rPr>
        <w:t>“las leyes generales, los decretos del presidente de la República y disposiciones particulares acordadas por los consejos de administración.”.</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Sus funciones duraran tres años y no podrán ser reelectos en la misma provincia.</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Las libertades individuales se encuentran en la sección octava, donde hay disposiciones que nos hablan de ellas.</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 xml:space="preserve">La reforma de la Constitución realizada por el mismo Poder Legislativo </w:t>
      </w:r>
      <w:r w:rsidRPr="00487D65">
        <w:rPr>
          <w:rFonts w:ascii="Times New Roman" w:hAnsi="Times New Roman" w:cs="Times New Roman"/>
          <w:i/>
          <w:sz w:val="24"/>
          <w:szCs w:val="24"/>
          <w:lang w:val="es-ES_tradnl"/>
        </w:rPr>
        <w:t>“En ninguna de las Cámaras del Poder Legislativo, será admitida una moción para la reforma de uno o más artículos de la presente Constitución, sin que sea apoyada por la cuarta parte de los miembros concurrentes.”.</w:t>
      </w:r>
    </w:p>
    <w:p w:rsidR="003324BC" w:rsidRPr="00487D65" w:rsidRDefault="003324BC" w:rsidP="003324BC">
      <w:pPr>
        <w:rPr>
          <w:rFonts w:ascii="Times New Roman" w:hAnsi="Times New Roman" w:cs="Times New Roman"/>
          <w:i/>
          <w:sz w:val="24"/>
          <w:szCs w:val="24"/>
          <w:lang w:val="es-ES_tradnl"/>
        </w:rPr>
      </w:pPr>
      <w:r w:rsidRPr="00487D65">
        <w:rPr>
          <w:rFonts w:ascii="Times New Roman" w:hAnsi="Times New Roman" w:cs="Times New Roman"/>
          <w:i/>
          <w:sz w:val="24"/>
          <w:szCs w:val="24"/>
          <w:lang w:val="es-ES_tradnl"/>
        </w:rPr>
        <w:t>“Siempre que la moción obtenga dicha calidad, discutida en la forma ordinaria, serán necesarias las dos terceras partes de votos en cada una de las salas para sancionarse que el artículo, o los artículos en cuestión exigen reformas.”.</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Al final nos encontramos con la última sección referida a la aceptación y observación de la Constitución de 1826.</w:t>
      </w:r>
    </w:p>
    <w:p w:rsidR="003324BC" w:rsidRPr="00487D65" w:rsidRDefault="003324BC" w:rsidP="003324BC">
      <w:pPr>
        <w:rPr>
          <w:rFonts w:ascii="Times New Roman" w:hAnsi="Times New Roman" w:cs="Times New Roman"/>
          <w:sz w:val="24"/>
          <w:szCs w:val="24"/>
          <w:lang w:val="es-ES_tradnl"/>
        </w:rPr>
      </w:pPr>
    </w:p>
    <w:p w:rsidR="003324BC" w:rsidRPr="003324BC" w:rsidRDefault="00D45335" w:rsidP="003324BC">
      <w:pPr>
        <w:pStyle w:val="Prrafodelista"/>
        <w:numPr>
          <w:ilvl w:val="0"/>
          <w:numId w:val="2"/>
        </w:numPr>
        <w:rPr>
          <w:rFonts w:ascii="Times New Roman" w:hAnsi="Times New Roman" w:cs="Times New Roman"/>
          <w:b/>
          <w:sz w:val="24"/>
          <w:szCs w:val="24"/>
          <w:lang w:val="es-ES_tradnl"/>
        </w:rPr>
      </w:pPr>
      <w:r>
        <w:rPr>
          <w:rFonts w:ascii="Times New Roman" w:hAnsi="Times New Roman" w:cs="Times New Roman"/>
          <w:b/>
          <w:sz w:val="24"/>
          <w:szCs w:val="24"/>
          <w:lang w:val="es-ES_tradnl"/>
        </w:rPr>
        <w:t>2. ANÁLISIS DE COMPARATIVO</w:t>
      </w:r>
      <w:r w:rsidR="003324BC" w:rsidRPr="003324BC">
        <w:rPr>
          <w:rFonts w:ascii="Times New Roman" w:hAnsi="Times New Roman" w:cs="Times New Roman"/>
          <w:b/>
          <w:sz w:val="24"/>
          <w:szCs w:val="24"/>
          <w:lang w:val="es-ES_tradnl"/>
        </w:rPr>
        <w:t>:</w:t>
      </w:r>
    </w:p>
    <w:p w:rsidR="003324BC" w:rsidRPr="003324BC" w:rsidRDefault="003324BC" w:rsidP="003324BC">
      <w:pPr>
        <w:pStyle w:val="Prrafodelista"/>
        <w:ind w:left="360"/>
        <w:rPr>
          <w:rFonts w:ascii="Times New Roman" w:hAnsi="Times New Roman" w:cs="Times New Roman"/>
          <w:b/>
          <w:sz w:val="24"/>
          <w:szCs w:val="24"/>
          <w:lang w:val="es-ES_tradnl"/>
        </w:rPr>
      </w:pP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r>
      <w:r w:rsidR="00BF12A9">
        <w:rPr>
          <w:rFonts w:ascii="Times New Roman" w:hAnsi="Times New Roman" w:cs="Times New Roman"/>
          <w:sz w:val="24"/>
          <w:szCs w:val="24"/>
          <w:lang w:val="es-ES_tradnl"/>
        </w:rPr>
        <w:t>En la parte dogmática de esta Constitución como</w:t>
      </w:r>
      <w:r w:rsidRPr="00487D65">
        <w:rPr>
          <w:rFonts w:ascii="Times New Roman" w:hAnsi="Times New Roman" w:cs="Times New Roman"/>
          <w:sz w:val="24"/>
          <w:szCs w:val="24"/>
          <w:lang w:val="es-ES_tradnl"/>
        </w:rPr>
        <w:t xml:space="preserve"> Derechos y las Libertades</w:t>
      </w:r>
      <w:r w:rsidR="002E2884">
        <w:rPr>
          <w:rFonts w:ascii="Times New Roman" w:hAnsi="Times New Roman" w:cs="Times New Roman"/>
          <w:sz w:val="24"/>
          <w:szCs w:val="24"/>
          <w:lang w:val="es-ES_tradnl"/>
        </w:rPr>
        <w:t>, era una parte realmente importante, pues allí había habido diversas influencias tanto la española como americana e incluso francesa</w:t>
      </w:r>
      <w:r w:rsidR="002E2884">
        <w:rPr>
          <w:rStyle w:val="Refdenotaalpie"/>
          <w:rFonts w:ascii="Times New Roman" w:hAnsi="Times New Roman" w:cs="Times New Roman"/>
          <w:sz w:val="24"/>
          <w:szCs w:val="24"/>
          <w:lang w:val="es-ES_tradnl"/>
        </w:rPr>
        <w:footnoteReference w:id="34"/>
      </w:r>
      <w:r w:rsidR="002E2884">
        <w:rPr>
          <w:rFonts w:ascii="Times New Roman" w:hAnsi="Times New Roman" w:cs="Times New Roman"/>
          <w:sz w:val="24"/>
          <w:szCs w:val="24"/>
          <w:lang w:val="es-ES_tradnl"/>
        </w:rPr>
        <w:t xml:space="preserve">. </w:t>
      </w:r>
      <w:r w:rsidR="002E2884" w:rsidRPr="00487D65">
        <w:rPr>
          <w:rFonts w:ascii="Times New Roman" w:hAnsi="Times New Roman" w:cs="Times New Roman"/>
          <w:sz w:val="24"/>
          <w:szCs w:val="24"/>
          <w:lang w:val="es-ES_tradnl"/>
        </w:rPr>
        <w:t>E</w:t>
      </w:r>
      <w:r w:rsidRPr="00487D65">
        <w:rPr>
          <w:rFonts w:ascii="Times New Roman" w:hAnsi="Times New Roman" w:cs="Times New Roman"/>
          <w:sz w:val="24"/>
          <w:szCs w:val="24"/>
          <w:lang w:val="es-ES_tradnl"/>
        </w:rPr>
        <w:t xml:space="preserve">n la Constitución de Argentina de 1826 trata </w:t>
      </w:r>
      <w:r w:rsidR="002E2884">
        <w:rPr>
          <w:rFonts w:ascii="Times New Roman" w:hAnsi="Times New Roman" w:cs="Times New Roman"/>
          <w:sz w:val="24"/>
          <w:szCs w:val="24"/>
          <w:lang w:val="es-ES_tradnl"/>
        </w:rPr>
        <w:t xml:space="preserve">en </w:t>
      </w:r>
      <w:r w:rsidRPr="00487D65">
        <w:rPr>
          <w:rFonts w:ascii="Times New Roman" w:hAnsi="Times New Roman" w:cs="Times New Roman"/>
          <w:sz w:val="24"/>
          <w:szCs w:val="24"/>
          <w:lang w:val="es-ES_tradnl"/>
        </w:rPr>
        <w:t xml:space="preserve">su </w:t>
      </w:r>
      <w:r w:rsidRPr="00487D65">
        <w:rPr>
          <w:rFonts w:ascii="Times New Roman" w:hAnsi="Times New Roman" w:cs="Times New Roman"/>
          <w:sz w:val="24"/>
          <w:szCs w:val="24"/>
          <w:lang w:val="es-ES_tradnl"/>
        </w:rPr>
        <w:lastRenderedPageBreak/>
        <w:t>sección octava las disposiciones generales</w:t>
      </w:r>
      <w:r w:rsidR="002E2884">
        <w:rPr>
          <w:rFonts w:ascii="Times New Roman" w:hAnsi="Times New Roman" w:cs="Times New Roman"/>
          <w:sz w:val="24"/>
          <w:szCs w:val="24"/>
          <w:lang w:val="es-ES_tradnl"/>
        </w:rPr>
        <w:t xml:space="preserve"> de derechos y libertades</w:t>
      </w:r>
      <w:r w:rsidRPr="00487D65">
        <w:rPr>
          <w:rFonts w:ascii="Times New Roman" w:hAnsi="Times New Roman" w:cs="Times New Roman"/>
          <w:sz w:val="24"/>
          <w:szCs w:val="24"/>
          <w:lang w:val="es-ES_tradnl"/>
        </w:rPr>
        <w:t xml:space="preserve">. El primer derecho que nos encontramos es </w:t>
      </w:r>
      <w:r w:rsidRPr="00487D65">
        <w:rPr>
          <w:rFonts w:ascii="Times New Roman" w:hAnsi="Times New Roman" w:cs="Times New Roman"/>
          <w:i/>
          <w:sz w:val="24"/>
          <w:szCs w:val="24"/>
          <w:lang w:val="es-ES_tradnl"/>
        </w:rPr>
        <w:t>“el de gozar de su vida, reputación, libertad, seguridad y propiedad…”</w:t>
      </w:r>
      <w:r w:rsidRPr="00487D65">
        <w:rPr>
          <w:rFonts w:ascii="Times New Roman" w:hAnsi="Times New Roman" w:cs="Times New Roman"/>
          <w:sz w:val="24"/>
          <w:szCs w:val="24"/>
          <w:lang w:val="es-ES_tradnl"/>
        </w:rPr>
        <w:t xml:space="preserve">. Podemos decir que es una característica de la Constitución de Cádiz de 1812 el nacimiento de derechos de pasar de un Estado Absolutista a que ésta Constitución abriera el camino de que todos estamos sometidos a la Ley, siendo una garantía para el pueblo el que se le reconozcan éstos derechos y así se </w:t>
      </w:r>
      <w:r w:rsidR="00BF12A9">
        <w:rPr>
          <w:rFonts w:ascii="Times New Roman" w:hAnsi="Times New Roman" w:cs="Times New Roman"/>
          <w:sz w:val="24"/>
          <w:szCs w:val="24"/>
          <w:lang w:val="es-ES_tradnl"/>
        </w:rPr>
        <w:t>finalizó</w:t>
      </w:r>
      <w:r w:rsidRPr="00487D65">
        <w:rPr>
          <w:rFonts w:ascii="Times New Roman" w:hAnsi="Times New Roman" w:cs="Times New Roman"/>
          <w:sz w:val="24"/>
          <w:szCs w:val="24"/>
          <w:lang w:val="es-ES_tradnl"/>
        </w:rPr>
        <w:t xml:space="preserve"> con los privilegios que han poseído otros estamento</w:t>
      </w:r>
      <w:r w:rsidR="002E2884">
        <w:rPr>
          <w:rFonts w:ascii="Times New Roman" w:hAnsi="Times New Roman" w:cs="Times New Roman"/>
          <w:sz w:val="24"/>
          <w:szCs w:val="24"/>
          <w:lang w:val="es-ES_tradnl"/>
        </w:rPr>
        <w:t>s. También hacer referencia al derecho de</w:t>
      </w:r>
      <w:r w:rsidRPr="00487D65">
        <w:rPr>
          <w:rFonts w:ascii="Times New Roman" w:hAnsi="Times New Roman" w:cs="Times New Roman"/>
          <w:sz w:val="24"/>
          <w:szCs w:val="24"/>
          <w:lang w:val="es-ES_tradnl"/>
        </w:rPr>
        <w:t xml:space="preserve"> igualdad</w:t>
      </w:r>
      <w:r w:rsidR="002E2884">
        <w:rPr>
          <w:rFonts w:ascii="Times New Roman" w:hAnsi="Times New Roman" w:cs="Times New Roman"/>
          <w:sz w:val="24"/>
          <w:szCs w:val="24"/>
          <w:lang w:val="es-ES_tradnl"/>
        </w:rPr>
        <w:t>, referida</w:t>
      </w:r>
      <w:r w:rsidRPr="00487D65">
        <w:rPr>
          <w:rFonts w:ascii="Times New Roman" w:hAnsi="Times New Roman" w:cs="Times New Roman"/>
          <w:sz w:val="24"/>
          <w:szCs w:val="24"/>
          <w:lang w:val="es-ES_tradnl"/>
        </w:rPr>
        <w:t xml:space="preserve"> en ambas constituciones tant</w:t>
      </w:r>
      <w:r w:rsidR="002E2884">
        <w:rPr>
          <w:rFonts w:ascii="Times New Roman" w:hAnsi="Times New Roman" w:cs="Times New Roman"/>
          <w:sz w:val="24"/>
          <w:szCs w:val="24"/>
          <w:lang w:val="es-ES_tradnl"/>
        </w:rPr>
        <w:t>o la Argentina como la de Cádiz. El nacimiento de  la igualdad fue en Francia</w:t>
      </w:r>
      <w:r w:rsidR="004836AD">
        <w:rPr>
          <w:rFonts w:ascii="Times New Roman" w:hAnsi="Times New Roman" w:cs="Times New Roman"/>
          <w:sz w:val="24"/>
          <w:szCs w:val="24"/>
          <w:lang w:val="es-ES_tradnl"/>
        </w:rPr>
        <w:t xml:space="preserve"> </w:t>
      </w:r>
      <w:r w:rsidR="006034A1" w:rsidRPr="00487D65">
        <w:rPr>
          <w:rFonts w:ascii="Times New Roman" w:hAnsi="Times New Roman" w:cs="Times New Roman"/>
          <w:sz w:val="24"/>
          <w:szCs w:val="24"/>
          <w:lang w:val="es-ES_tradnl"/>
        </w:rPr>
        <w:t>en las ideas ilustradas</w:t>
      </w:r>
      <w:r w:rsidR="002E2884">
        <w:rPr>
          <w:rFonts w:ascii="Times New Roman" w:hAnsi="Times New Roman" w:cs="Times New Roman"/>
          <w:sz w:val="24"/>
          <w:szCs w:val="24"/>
          <w:lang w:val="es-ES_tradnl"/>
        </w:rPr>
        <w:t>, donde se quiso que</w:t>
      </w:r>
      <w:r w:rsidR="006034A1">
        <w:rPr>
          <w:rFonts w:ascii="Times New Roman" w:hAnsi="Times New Roman" w:cs="Times New Roman"/>
          <w:sz w:val="24"/>
          <w:szCs w:val="24"/>
          <w:lang w:val="es-ES_tradnl"/>
        </w:rPr>
        <w:t xml:space="preserve"> la ley fuera </w:t>
      </w:r>
      <w:r w:rsidRPr="00487D65">
        <w:rPr>
          <w:rFonts w:ascii="Times New Roman" w:hAnsi="Times New Roman" w:cs="Times New Roman"/>
          <w:sz w:val="24"/>
          <w:szCs w:val="24"/>
          <w:lang w:val="es-ES_tradnl"/>
        </w:rPr>
        <w:t xml:space="preserve"> igual pa</w:t>
      </w:r>
      <w:r w:rsidR="006034A1">
        <w:rPr>
          <w:rFonts w:ascii="Times New Roman" w:hAnsi="Times New Roman" w:cs="Times New Roman"/>
          <w:sz w:val="24"/>
          <w:szCs w:val="24"/>
          <w:lang w:val="es-ES_tradnl"/>
        </w:rPr>
        <w:t>ra todos</w:t>
      </w:r>
      <w:r w:rsidRPr="00487D65">
        <w:rPr>
          <w:rFonts w:ascii="Times New Roman" w:hAnsi="Times New Roman" w:cs="Times New Roman"/>
          <w:sz w:val="24"/>
          <w:szCs w:val="24"/>
          <w:lang w:val="es-ES_tradnl"/>
        </w:rPr>
        <w:t>, como se cita en la Declaración de los Derechos del Hombre y del Ciudadano realizada por la Asamblea Constituyente Francesa de 1789</w:t>
      </w:r>
      <w:r w:rsidR="006034A1">
        <w:rPr>
          <w:rStyle w:val="Refdenotaalpie"/>
          <w:rFonts w:ascii="Times New Roman" w:hAnsi="Times New Roman" w:cs="Times New Roman"/>
          <w:sz w:val="24"/>
          <w:szCs w:val="24"/>
          <w:lang w:val="es-ES_tradnl"/>
        </w:rPr>
        <w:footnoteReference w:id="35"/>
      </w:r>
      <w:r w:rsidRPr="00487D65">
        <w:rPr>
          <w:rFonts w:ascii="Times New Roman" w:hAnsi="Times New Roman" w:cs="Times New Roman"/>
          <w:sz w:val="24"/>
          <w:szCs w:val="24"/>
          <w:lang w:val="es-ES_tradnl"/>
        </w:rPr>
        <w:t>, de gran relevancia reconociendo derechos de libertad, la propiedad, entre otros, incorporándose éstos derechos tanto a la Constitución de Cádiz, como al resto de las Constituciones creadas en las colonia independientes, como es la Co</w:t>
      </w:r>
      <w:r w:rsidR="006034A1">
        <w:rPr>
          <w:rFonts w:ascii="Times New Roman" w:hAnsi="Times New Roman" w:cs="Times New Roman"/>
          <w:sz w:val="24"/>
          <w:szCs w:val="24"/>
          <w:lang w:val="es-ES_tradnl"/>
        </w:rPr>
        <w:t>nstitución de Argentina de 1826, referida en éste trabajo.</w:t>
      </w:r>
    </w:p>
    <w:p w:rsidR="006034A1"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La libertad de prensa o expresión “nación” de la Constitución de Cádiz de 1812, con la que toda persona puede expresarse libremente, todos los españoles pueden libremente difundir sus ideas siempre que estén dentro del marco legal y así hace referencia la Constitución de Argentina de 1826, considera un derecho esencial la libertad de la prensa y además se garantiza legalmente.</w:t>
      </w:r>
      <w:r w:rsidR="006034A1">
        <w:rPr>
          <w:rStyle w:val="Refdenotaalpie"/>
          <w:rFonts w:ascii="Times New Roman" w:hAnsi="Times New Roman" w:cs="Times New Roman"/>
          <w:sz w:val="24"/>
          <w:szCs w:val="24"/>
          <w:lang w:val="es-ES_tradnl"/>
        </w:rPr>
        <w:footnoteReference w:id="36"/>
      </w:r>
    </w:p>
    <w:p w:rsidR="003324BC" w:rsidRPr="00487D65" w:rsidRDefault="003324BC" w:rsidP="00480094">
      <w:pPr>
        <w:ind w:firstLine="708"/>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 xml:space="preserve"> Todo esto es contradictorio a la imposición de una religión, lo mismo da libertad en ideas</w:t>
      </w:r>
      <w:r w:rsidR="006034A1">
        <w:rPr>
          <w:rFonts w:ascii="Times New Roman" w:hAnsi="Times New Roman" w:cs="Times New Roman"/>
          <w:sz w:val="24"/>
          <w:szCs w:val="24"/>
          <w:lang w:val="es-ES_tradnl"/>
        </w:rPr>
        <w:t xml:space="preserve"> y restringe en ideas religiosa al imponer el catolicismo</w:t>
      </w:r>
      <w:r w:rsidR="006034A1">
        <w:rPr>
          <w:rStyle w:val="Refdenotaalpie"/>
          <w:rFonts w:ascii="Times New Roman" w:hAnsi="Times New Roman" w:cs="Times New Roman"/>
          <w:sz w:val="24"/>
          <w:szCs w:val="24"/>
          <w:lang w:val="es-ES_tradnl"/>
        </w:rPr>
        <w:footnoteReference w:id="37"/>
      </w:r>
      <w:r w:rsidR="00480094">
        <w:rPr>
          <w:rFonts w:ascii="Times New Roman" w:hAnsi="Times New Roman" w:cs="Times New Roman"/>
          <w:sz w:val="24"/>
          <w:szCs w:val="24"/>
          <w:lang w:val="es-ES_tradnl"/>
        </w:rPr>
        <w:t xml:space="preserve"> , con lo cual se le atribuiría importancia al culto de ésta religión y no de otras. Con ello en la Constitución de Cádiz los creadores de la misma cedieron en parte a las ideas absolutista, </w:t>
      </w:r>
      <w:r w:rsidRPr="00487D65">
        <w:rPr>
          <w:rFonts w:ascii="Times New Roman" w:hAnsi="Times New Roman" w:cs="Times New Roman"/>
          <w:sz w:val="24"/>
          <w:szCs w:val="24"/>
          <w:lang w:val="es-ES_tradnl"/>
        </w:rPr>
        <w:t xml:space="preserve">también en gran medida por que la </w:t>
      </w:r>
      <w:r w:rsidR="00480094">
        <w:rPr>
          <w:rFonts w:ascii="Times New Roman" w:hAnsi="Times New Roman" w:cs="Times New Roman"/>
          <w:sz w:val="24"/>
          <w:szCs w:val="24"/>
          <w:lang w:val="es-ES_tradnl"/>
        </w:rPr>
        <w:t>población española en general era</w:t>
      </w:r>
      <w:r w:rsidRPr="00487D65">
        <w:rPr>
          <w:rFonts w:ascii="Times New Roman" w:hAnsi="Times New Roman" w:cs="Times New Roman"/>
          <w:sz w:val="24"/>
          <w:szCs w:val="24"/>
          <w:lang w:val="es-ES_tradnl"/>
        </w:rPr>
        <w:t xml:space="preserve"> católica y esto</w:t>
      </w:r>
      <w:r w:rsidR="00480094">
        <w:rPr>
          <w:rFonts w:ascii="Times New Roman" w:hAnsi="Times New Roman" w:cs="Times New Roman"/>
          <w:sz w:val="24"/>
          <w:szCs w:val="24"/>
          <w:lang w:val="es-ES_tradnl"/>
        </w:rPr>
        <w:t xml:space="preserve"> influyó en las colonias americanas y así en algunas Constituciones</w:t>
      </w:r>
      <w:r w:rsidR="00275C4F">
        <w:rPr>
          <w:rFonts w:ascii="Times New Roman" w:hAnsi="Times New Roman" w:cs="Times New Roman"/>
          <w:sz w:val="24"/>
          <w:szCs w:val="24"/>
          <w:lang w:val="es-ES_tradnl"/>
        </w:rPr>
        <w:t xml:space="preserve"> </w:t>
      </w:r>
      <w:r w:rsidR="00480094">
        <w:rPr>
          <w:rFonts w:ascii="Times New Roman" w:hAnsi="Times New Roman" w:cs="Times New Roman"/>
          <w:sz w:val="24"/>
          <w:szCs w:val="24"/>
          <w:lang w:val="es-ES_tradnl"/>
        </w:rPr>
        <w:t xml:space="preserve">como la de </w:t>
      </w:r>
      <w:r w:rsidRPr="00487D65">
        <w:rPr>
          <w:rFonts w:ascii="Times New Roman" w:hAnsi="Times New Roman" w:cs="Times New Roman"/>
          <w:sz w:val="24"/>
          <w:szCs w:val="24"/>
          <w:lang w:val="es-ES_tradnl"/>
        </w:rPr>
        <w:t xml:space="preserve"> Argentina d</w:t>
      </w:r>
      <w:r w:rsidR="00FB3B08">
        <w:rPr>
          <w:rFonts w:ascii="Times New Roman" w:hAnsi="Times New Roman" w:cs="Times New Roman"/>
          <w:sz w:val="24"/>
          <w:szCs w:val="24"/>
          <w:lang w:val="es-ES_tradnl"/>
        </w:rPr>
        <w:t xml:space="preserve">e 1826, con lo cual se carece </w:t>
      </w:r>
      <w:r w:rsidR="00480094">
        <w:rPr>
          <w:rFonts w:ascii="Times New Roman" w:hAnsi="Times New Roman" w:cs="Times New Roman"/>
          <w:sz w:val="24"/>
          <w:szCs w:val="24"/>
          <w:lang w:val="es-ES_tradnl"/>
        </w:rPr>
        <w:t xml:space="preserve">de libertad religiosa en ambas y no se plasmó la libertad que se erigió en la </w:t>
      </w:r>
      <w:r w:rsidR="00480094">
        <w:rPr>
          <w:rFonts w:ascii="Times New Roman" w:hAnsi="Times New Roman" w:cs="Times New Roman"/>
          <w:sz w:val="24"/>
          <w:szCs w:val="24"/>
          <w:lang w:val="es-ES_tradnl"/>
        </w:rPr>
        <w:lastRenderedPageBreak/>
        <w:t>Declaración de Derechos y Libertades de Francia en 1791, en los derechos del hombre y el ciudadano</w:t>
      </w:r>
      <w:r w:rsidR="00480094">
        <w:rPr>
          <w:rStyle w:val="Refdenotaalpie"/>
          <w:rFonts w:ascii="Times New Roman" w:hAnsi="Times New Roman" w:cs="Times New Roman"/>
          <w:sz w:val="24"/>
          <w:szCs w:val="24"/>
          <w:lang w:val="es-ES_tradnl"/>
        </w:rPr>
        <w:footnoteReference w:id="38"/>
      </w:r>
      <w:r w:rsidR="00AB1BA0">
        <w:rPr>
          <w:rFonts w:ascii="Times New Roman" w:hAnsi="Times New Roman" w:cs="Times New Roman"/>
          <w:sz w:val="24"/>
          <w:szCs w:val="24"/>
          <w:lang w:val="es-ES_tradnl"/>
        </w:rPr>
        <w:t>.</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La idea de separación de poderes como idea liberal nacida en la Constitución de1812 se ve reflejada en el derecho de s</w:t>
      </w:r>
      <w:r w:rsidR="00AB1BA0">
        <w:rPr>
          <w:rFonts w:ascii="Times New Roman" w:hAnsi="Times New Roman" w:cs="Times New Roman"/>
          <w:sz w:val="24"/>
          <w:szCs w:val="24"/>
          <w:lang w:val="es-ES_tradnl"/>
        </w:rPr>
        <w:t xml:space="preserve">er juzgado sólo por un tribunal, </w:t>
      </w:r>
      <w:r w:rsidRPr="00487D65">
        <w:rPr>
          <w:rFonts w:ascii="Times New Roman" w:hAnsi="Times New Roman" w:cs="Times New Roman"/>
          <w:sz w:val="24"/>
          <w:szCs w:val="24"/>
          <w:lang w:val="es-ES_tradnl"/>
        </w:rPr>
        <w:t xml:space="preserve">que </w:t>
      </w:r>
      <w:r w:rsidR="00AB1BA0">
        <w:rPr>
          <w:rFonts w:ascii="Times New Roman" w:hAnsi="Times New Roman" w:cs="Times New Roman"/>
          <w:sz w:val="24"/>
          <w:szCs w:val="24"/>
          <w:lang w:val="es-ES_tradnl"/>
        </w:rPr>
        <w:t xml:space="preserve">así </w:t>
      </w:r>
      <w:r w:rsidRPr="00487D65">
        <w:rPr>
          <w:rFonts w:ascii="Times New Roman" w:hAnsi="Times New Roman" w:cs="Times New Roman"/>
          <w:sz w:val="24"/>
          <w:szCs w:val="24"/>
          <w:lang w:val="es-ES_tradnl"/>
        </w:rPr>
        <w:t>nos aparece en la Constitución Argent</w:t>
      </w:r>
      <w:r w:rsidR="00AB1BA0">
        <w:rPr>
          <w:rFonts w:ascii="Times New Roman" w:hAnsi="Times New Roman" w:cs="Times New Roman"/>
          <w:sz w:val="24"/>
          <w:szCs w:val="24"/>
          <w:lang w:val="es-ES_tradnl"/>
        </w:rPr>
        <w:t>ina, para que cada poder posea su competencia y su función.</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 xml:space="preserve"> En Argentina se protege la libertad de la persona en lo que se refiere a los arrestos realizados sin indicios o pruebas, en esto la referencia que tiene la Constitución de Cádiz se exigen unas garantías vinculando a la ley para ello. Solo se limita su libertad como dice en la Constitución de Argentina de 1826 como en casos infraganti, si no existiera estos casos sólo por orden judicial por ello el gran valor de la división de poderes, y el arresto se deberá de realizar con las garantías establecidas por la Ley. En Cádiz se garantiza la libertad frente a detenciones arbitrarias, antes se debería de informar al detenido sobre el hecho por el cual se le detiene y esta detención debería ser un auto de un juez o salvo en caso de flagrante delito con lo cual es l</w:t>
      </w:r>
      <w:r w:rsidR="00AB1BA0">
        <w:rPr>
          <w:rFonts w:ascii="Times New Roman" w:hAnsi="Times New Roman" w:cs="Times New Roman"/>
          <w:sz w:val="24"/>
          <w:szCs w:val="24"/>
          <w:lang w:val="es-ES_tradnl"/>
        </w:rPr>
        <w:t>o mismo en ambas constituciones, como lo cual se aprecia la influencia que ésta tuvo en Argentina.</w:t>
      </w:r>
      <w:r w:rsidR="00AB1BA0">
        <w:rPr>
          <w:rStyle w:val="Refdenotaalpie"/>
          <w:rFonts w:ascii="Times New Roman" w:hAnsi="Times New Roman" w:cs="Times New Roman"/>
          <w:sz w:val="24"/>
          <w:szCs w:val="24"/>
          <w:lang w:val="es-ES_tradnl"/>
        </w:rPr>
        <w:footnoteReference w:id="39"/>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 xml:space="preserve">En la Constitución Argentina no se permite torturar al preso, y aunque en la Constitución de Cádiz no se hace referencia porque esto se aprobó antes de la Constitución de Cádiz en Decreto,  esto se incluyó en la misma </w:t>
      </w:r>
      <w:r w:rsidRPr="00487D65">
        <w:rPr>
          <w:rFonts w:ascii="Times New Roman" w:hAnsi="Times New Roman" w:cs="Times New Roman"/>
          <w:i/>
          <w:sz w:val="24"/>
          <w:szCs w:val="24"/>
          <w:lang w:val="es-ES_tradnl"/>
        </w:rPr>
        <w:t>“No se usará nunca del tormento ni de los apremios”</w:t>
      </w:r>
      <w:r w:rsidRPr="00487D65">
        <w:rPr>
          <w:rFonts w:ascii="Times New Roman" w:hAnsi="Times New Roman" w:cs="Times New Roman"/>
          <w:sz w:val="24"/>
          <w:szCs w:val="24"/>
          <w:lang w:val="es-ES_tradnl"/>
        </w:rPr>
        <w:t>. La primera vez que aparece los tratos inhumanos es en textos anglosajones como método para obtener información del preso (citando como ejemplos la Petition</w:t>
      </w:r>
      <w:r w:rsidR="00826639">
        <w:rPr>
          <w:rFonts w:ascii="Times New Roman" w:hAnsi="Times New Roman" w:cs="Times New Roman"/>
          <w:sz w:val="24"/>
          <w:szCs w:val="24"/>
          <w:lang w:val="es-ES_tradnl"/>
        </w:rPr>
        <w:t xml:space="preserve"> </w:t>
      </w:r>
      <w:r w:rsidRPr="00487D65">
        <w:rPr>
          <w:rFonts w:ascii="Times New Roman" w:hAnsi="Times New Roman" w:cs="Times New Roman"/>
          <w:sz w:val="24"/>
          <w:szCs w:val="24"/>
          <w:lang w:val="es-ES_tradnl"/>
        </w:rPr>
        <w:t xml:space="preserve">rights de 1628, el Habeas Corpus Act de 1679 y la Bill of Rights de 1689). </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Otro derecho a tener en cuenta en la Constitución Argentina es lo referente al domicilio, donde no debe violarse, se trataría de la inviolabilidad de domicilio también reconocido en la Constitución de Cádiz, sólo se puede acceder a él</w:t>
      </w:r>
      <w:r w:rsidR="005F6FD2">
        <w:rPr>
          <w:rFonts w:ascii="Times New Roman" w:hAnsi="Times New Roman" w:cs="Times New Roman"/>
          <w:sz w:val="24"/>
          <w:szCs w:val="24"/>
          <w:lang w:val="es-ES_tradnl"/>
        </w:rPr>
        <w:t xml:space="preserve"> cuando expresamente lo exprese</w:t>
      </w:r>
      <w:r w:rsidRPr="00487D65">
        <w:rPr>
          <w:rFonts w:ascii="Times New Roman" w:hAnsi="Times New Roman" w:cs="Times New Roman"/>
          <w:sz w:val="24"/>
          <w:szCs w:val="24"/>
          <w:lang w:val="es-ES_tradnl"/>
        </w:rPr>
        <w:t xml:space="preserve"> la ley.</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El derecho a la Propiedad se hace referencia en ambas Constituciones tanto en la de Argent</w:t>
      </w:r>
      <w:r w:rsidR="005F6FD2">
        <w:rPr>
          <w:rFonts w:ascii="Times New Roman" w:hAnsi="Times New Roman" w:cs="Times New Roman"/>
          <w:sz w:val="24"/>
          <w:szCs w:val="24"/>
          <w:lang w:val="es-ES_tradnl"/>
        </w:rPr>
        <w:t>ina y en la de Cádiz</w:t>
      </w:r>
      <w:r w:rsidRPr="00487D65">
        <w:rPr>
          <w:rFonts w:ascii="Times New Roman" w:hAnsi="Times New Roman" w:cs="Times New Roman"/>
          <w:sz w:val="24"/>
          <w:szCs w:val="24"/>
          <w:lang w:val="es-ES_tradnl"/>
        </w:rPr>
        <w:t xml:space="preserve">, los bienes no pueden ser confiscados salvo los supuestos permitidos en la Ley, y mientras que en la Constitución de Cádiz se permite confiscación por causa de un delito que lleve responsabilidad pecuniaria, en la de Argentina solo se </w:t>
      </w:r>
      <w:r w:rsidRPr="00487D65">
        <w:rPr>
          <w:rFonts w:ascii="Times New Roman" w:hAnsi="Times New Roman" w:cs="Times New Roman"/>
          <w:sz w:val="24"/>
          <w:szCs w:val="24"/>
          <w:lang w:val="es-ES_tradnl"/>
        </w:rPr>
        <w:lastRenderedPageBreak/>
        <w:t>puede confiscar la propiedad por un uso público y siempre pagando su justo precio. Aunque en la de Cádiz se hace referencia a la confiscación del Rey en Argentina no podemos de hablar de Rey ya que se según dicta su Constitución se trata de un Estado republicano.</w:t>
      </w:r>
      <w:r w:rsidR="005F6FD2">
        <w:rPr>
          <w:rFonts w:ascii="Times New Roman" w:hAnsi="Times New Roman" w:cs="Times New Roman"/>
          <w:sz w:val="24"/>
          <w:szCs w:val="24"/>
          <w:lang w:val="es-ES_tradnl"/>
        </w:rPr>
        <w:t xml:space="preserve"> Lo que nos viene a decir más o menos lo mismo aunque sea de forma diferente, se expropia se paga.</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r>
      <w:r w:rsidR="005F6FD2">
        <w:rPr>
          <w:rFonts w:ascii="Times New Roman" w:hAnsi="Times New Roman" w:cs="Times New Roman"/>
          <w:sz w:val="24"/>
          <w:szCs w:val="24"/>
          <w:lang w:val="es-ES_tradnl"/>
        </w:rPr>
        <w:t>También podemos referirnos que</w:t>
      </w:r>
      <w:r w:rsidRPr="00487D65">
        <w:rPr>
          <w:rFonts w:ascii="Times New Roman" w:hAnsi="Times New Roman" w:cs="Times New Roman"/>
          <w:sz w:val="24"/>
          <w:szCs w:val="24"/>
          <w:lang w:val="es-ES_tradnl"/>
        </w:rPr>
        <w:t xml:space="preserve"> éste derecho de propiedad en Argentina se asemeja más a la Declaración de Derechos del 1789 donde se confisca la propiedad por </w:t>
      </w:r>
      <w:r w:rsidRPr="00487D65">
        <w:rPr>
          <w:rFonts w:ascii="Times New Roman" w:hAnsi="Times New Roman" w:cs="Times New Roman"/>
          <w:i/>
          <w:sz w:val="24"/>
          <w:szCs w:val="24"/>
          <w:lang w:val="es-ES_tradnl"/>
        </w:rPr>
        <w:t>“conocida utilidad común”</w:t>
      </w:r>
      <w:r w:rsidRPr="00487D65">
        <w:rPr>
          <w:rFonts w:ascii="Times New Roman" w:hAnsi="Times New Roman" w:cs="Times New Roman"/>
          <w:sz w:val="24"/>
          <w:szCs w:val="24"/>
          <w:lang w:val="es-ES_tradnl"/>
        </w:rPr>
        <w:t xml:space="preserve"> y la </w:t>
      </w:r>
      <w:r w:rsidRPr="00487D65">
        <w:rPr>
          <w:rFonts w:ascii="Times New Roman" w:hAnsi="Times New Roman" w:cs="Times New Roman"/>
          <w:i/>
          <w:sz w:val="24"/>
          <w:szCs w:val="24"/>
          <w:lang w:val="es-ES_tradnl"/>
        </w:rPr>
        <w:t>“simultánea indemnización”.</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r>
      <w:r w:rsidRPr="00E66AB7">
        <w:rPr>
          <w:rFonts w:ascii="Times New Roman" w:hAnsi="Times New Roman" w:cs="Times New Roman"/>
          <w:sz w:val="24"/>
          <w:szCs w:val="24"/>
          <w:lang w:val="es-ES_tradnl"/>
        </w:rPr>
        <w:t>Al igual</w:t>
      </w:r>
      <w:r w:rsidRPr="00487D65">
        <w:rPr>
          <w:rFonts w:ascii="Times New Roman" w:hAnsi="Times New Roman" w:cs="Times New Roman"/>
          <w:sz w:val="24"/>
          <w:szCs w:val="24"/>
          <w:lang w:val="es-ES_tradnl"/>
        </w:rPr>
        <w:t xml:space="preserve"> que ocurr</w:t>
      </w:r>
      <w:r w:rsidR="00E66AB7">
        <w:rPr>
          <w:rFonts w:ascii="Times New Roman" w:hAnsi="Times New Roman" w:cs="Times New Roman"/>
          <w:sz w:val="24"/>
          <w:szCs w:val="24"/>
          <w:lang w:val="es-ES_tradnl"/>
        </w:rPr>
        <w:t>ía</w:t>
      </w:r>
      <w:r w:rsidRPr="00487D65">
        <w:rPr>
          <w:rFonts w:ascii="Times New Roman" w:hAnsi="Times New Roman" w:cs="Times New Roman"/>
          <w:sz w:val="24"/>
          <w:szCs w:val="24"/>
          <w:lang w:val="es-ES_tradnl"/>
        </w:rPr>
        <w:t xml:space="preserve"> en España la soberanía reside en el pueblo español, la Nación Argentina es la soberana y </w:t>
      </w:r>
      <w:r w:rsidRPr="00487D65">
        <w:rPr>
          <w:rFonts w:ascii="Times New Roman" w:hAnsi="Times New Roman" w:cs="Times New Roman"/>
          <w:i/>
          <w:sz w:val="24"/>
          <w:szCs w:val="24"/>
          <w:lang w:val="es-ES_tradnl"/>
        </w:rPr>
        <w:t>“Delega al efecto el ejercicio de su soberanía en los tres altos poderes….”.</w:t>
      </w:r>
      <w:r w:rsidRPr="00487D65">
        <w:rPr>
          <w:rFonts w:ascii="Times New Roman" w:hAnsi="Times New Roman" w:cs="Times New Roman"/>
          <w:sz w:val="24"/>
          <w:szCs w:val="24"/>
          <w:lang w:val="es-ES_tradnl"/>
        </w:rPr>
        <w:t xml:space="preserve"> Esto es de influencia de los textos constitucionales franceses. En Argentina los poderes ostentan la soberanía delegada por el pueblo, ya que es éste el que elige a sus representantes a través de sufragio directo, donde según la proporción de la población en la provincia o capital se elegirá un número de representantes. La votación de la elección debemos tener en cuenta los artículos 4º, 5º y 6º</w:t>
      </w:r>
      <w:r w:rsidR="00E66AB7">
        <w:rPr>
          <w:rStyle w:val="Refdenotaalpie"/>
          <w:rFonts w:ascii="Times New Roman" w:hAnsi="Times New Roman" w:cs="Times New Roman"/>
          <w:sz w:val="24"/>
          <w:szCs w:val="24"/>
          <w:lang w:val="es-ES_tradnl"/>
        </w:rPr>
        <w:footnoteReference w:id="40"/>
      </w:r>
      <w:r w:rsidRPr="00487D65">
        <w:rPr>
          <w:rFonts w:ascii="Times New Roman" w:hAnsi="Times New Roman" w:cs="Times New Roman"/>
          <w:sz w:val="24"/>
          <w:szCs w:val="24"/>
          <w:lang w:val="es-ES_tradnl"/>
        </w:rPr>
        <w:t xml:space="preserve"> de la Constitución Argentina, ya que de ahí se extrae quienes pueden elegir a su representantes, siempre coincidiendo con el sexo masculino para poder ejercer éste derecho de sufragio, también exigiendo unos requisitos para los representantes o los miembros electos. El mandato de los diputados durara cuatro años aunque existe cada dos años una renovación.</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 xml:space="preserve">En Argentina el poder legislativo estaba compuesto por dos cámaras las de los diputados y senadores (los representantes de ambas cámaras elegidos de igual forma), con requisitos más duros para los representantes del Senado, cuyo mandato durara durante nueve años, renovándose cada tres años, de igual forma en ambas cámaras sorteando </w:t>
      </w:r>
      <w:r w:rsidRPr="00487D65">
        <w:rPr>
          <w:rFonts w:ascii="Times New Roman" w:hAnsi="Times New Roman" w:cs="Times New Roman"/>
          <w:sz w:val="24"/>
          <w:szCs w:val="24"/>
          <w:lang w:val="es-ES_tradnl"/>
        </w:rPr>
        <w:lastRenderedPageBreak/>
        <w:t>aquellos que serán renovados. Cada una de las cámaras posee su atribución en competencias.</w:t>
      </w:r>
    </w:p>
    <w:p w:rsidR="003324BC" w:rsidRPr="00487D65" w:rsidRDefault="003324BC" w:rsidP="003324BC">
      <w:pPr>
        <w:rPr>
          <w:rFonts w:ascii="Times New Roman" w:hAnsi="Times New Roman" w:cs="Times New Roman"/>
          <w:i/>
          <w:sz w:val="24"/>
          <w:szCs w:val="24"/>
          <w:lang w:val="es-ES_tradnl"/>
        </w:rPr>
      </w:pPr>
      <w:r w:rsidRPr="00487D65">
        <w:rPr>
          <w:rFonts w:ascii="Times New Roman" w:hAnsi="Times New Roman" w:cs="Times New Roman"/>
          <w:sz w:val="24"/>
          <w:szCs w:val="24"/>
          <w:lang w:val="es-ES_tradnl"/>
        </w:rPr>
        <w:tab/>
        <w:t>El poder Ejecutivo en Argentina lo posee el Pres</w:t>
      </w:r>
      <w:r w:rsidR="00530DE8">
        <w:rPr>
          <w:rFonts w:ascii="Times New Roman" w:hAnsi="Times New Roman" w:cs="Times New Roman"/>
          <w:sz w:val="24"/>
          <w:szCs w:val="24"/>
          <w:lang w:val="es-ES_tradnl"/>
        </w:rPr>
        <w:t>idente de la República, que deb</w:t>
      </w:r>
      <w:r w:rsidRPr="00487D65">
        <w:rPr>
          <w:rFonts w:ascii="Times New Roman" w:hAnsi="Times New Roman" w:cs="Times New Roman"/>
          <w:sz w:val="24"/>
          <w:szCs w:val="24"/>
          <w:lang w:val="es-ES_tradnl"/>
        </w:rPr>
        <w:t>erá de reunir unas características tales como la de senador, jurara ante las dos cámaras reunidas, cuya duración del mandato no podrá ex</w:t>
      </w:r>
      <w:r w:rsidR="00530DE8">
        <w:rPr>
          <w:rFonts w:ascii="Times New Roman" w:hAnsi="Times New Roman" w:cs="Times New Roman"/>
          <w:sz w:val="24"/>
          <w:szCs w:val="24"/>
          <w:lang w:val="es-ES_tradnl"/>
        </w:rPr>
        <w:t>ceder de c</w:t>
      </w:r>
      <w:r w:rsidR="0023502E">
        <w:rPr>
          <w:rFonts w:ascii="Times New Roman" w:hAnsi="Times New Roman" w:cs="Times New Roman"/>
          <w:sz w:val="24"/>
          <w:szCs w:val="24"/>
          <w:lang w:val="es-ES_tradnl"/>
        </w:rPr>
        <w:t>inco años y sin poderse renova</w:t>
      </w:r>
      <w:r w:rsidR="00530DE8">
        <w:rPr>
          <w:rFonts w:ascii="Times New Roman" w:hAnsi="Times New Roman" w:cs="Times New Roman"/>
          <w:sz w:val="24"/>
          <w:szCs w:val="24"/>
          <w:lang w:val="es-ES_tradnl"/>
        </w:rPr>
        <w:t>r</w:t>
      </w:r>
      <w:r w:rsidRPr="00487D65">
        <w:rPr>
          <w:rFonts w:ascii="Times New Roman" w:hAnsi="Times New Roman" w:cs="Times New Roman"/>
          <w:sz w:val="24"/>
          <w:szCs w:val="24"/>
          <w:lang w:val="es-ES_tradnl"/>
        </w:rPr>
        <w:t xml:space="preserve"> dicho cargo. El elegido será al igual que en el sufragio de los senadores quien obtenga </w:t>
      </w:r>
      <w:r w:rsidRPr="00487D65">
        <w:rPr>
          <w:rFonts w:ascii="Times New Roman" w:hAnsi="Times New Roman" w:cs="Times New Roman"/>
          <w:i/>
          <w:sz w:val="24"/>
          <w:szCs w:val="24"/>
          <w:lang w:val="es-ES_tradnl"/>
        </w:rPr>
        <w:t>“las dos terceras partes de todos los votos…”.</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En cada provincia existirá un Gobernador que dependerá directamente del Presidente de la República.</w:t>
      </w:r>
      <w:r w:rsidR="00530DE8">
        <w:rPr>
          <w:rFonts w:ascii="Times New Roman" w:hAnsi="Times New Roman" w:cs="Times New Roman"/>
          <w:sz w:val="24"/>
          <w:szCs w:val="24"/>
          <w:lang w:val="es-ES_tradnl"/>
        </w:rPr>
        <w:t xml:space="preserve"> Viendo que se trata de dos cámaras podemos hablar de una influencia del constitucionalismo norteamericano, ya que la Constitución se hace referencia a unas Cortes unicamerales.</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r>
      <w:r w:rsidRPr="005A3B0E">
        <w:rPr>
          <w:rFonts w:ascii="Times New Roman" w:hAnsi="Times New Roman" w:cs="Times New Roman"/>
          <w:sz w:val="24"/>
          <w:szCs w:val="24"/>
          <w:lang w:val="es-ES_tradnl"/>
        </w:rPr>
        <w:t>Como último</w:t>
      </w:r>
      <w:r w:rsidRPr="00487D65">
        <w:rPr>
          <w:rFonts w:ascii="Times New Roman" w:hAnsi="Times New Roman" w:cs="Times New Roman"/>
          <w:sz w:val="24"/>
          <w:szCs w:val="24"/>
          <w:lang w:val="es-ES_tradnl"/>
        </w:rPr>
        <w:t xml:space="preserve"> poder nos encontramos el judicial compuesto por los diferentes tribunales de la Nación Argentina con la Corte Suprema de Justicia, en cada capital los Tribunales Superiores de Justicia.</w:t>
      </w:r>
    </w:p>
    <w:p w:rsidR="003324BC" w:rsidRPr="00487D65" w:rsidRDefault="003324BC" w:rsidP="003324BC">
      <w:pPr>
        <w:rPr>
          <w:rFonts w:ascii="Times New Roman" w:hAnsi="Times New Roman" w:cs="Times New Roman"/>
          <w:i/>
          <w:sz w:val="24"/>
          <w:szCs w:val="24"/>
          <w:lang w:val="es-ES_tradnl"/>
        </w:rPr>
      </w:pPr>
      <w:r w:rsidRPr="00487D65">
        <w:rPr>
          <w:rFonts w:ascii="Times New Roman" w:hAnsi="Times New Roman" w:cs="Times New Roman"/>
          <w:sz w:val="24"/>
          <w:szCs w:val="24"/>
          <w:lang w:val="es-ES_tradnl"/>
        </w:rPr>
        <w:tab/>
        <w:t xml:space="preserve">Aunque la legitimidad del poder, lo que sería la soberanía en ambas Constituciones reside en el Pueblo, en la nación y se ejerce a través de los tres poderes, ésta separación de poderes de ideas como Montesquieu y Locke aparece en ambas constituciones. También hacer referencia al sufragio masculino de ambas y el estatus que debían poseer los diputados. pero debemos de hacer una distinción en la composición en la estructura del poder legislativo en la Constitución de Cádiz, ya que esta es unicameral, con lo cual por las características del poder legislativo encontramos más similitud a los Estados Unidos, ya que poseen las misma características que aparecen en la Constitución Argentina a un estado federal, porque según dice la Constitución de los Estados Unidos en su Artículo I, sección 1: </w:t>
      </w:r>
      <w:r w:rsidRPr="00487D65">
        <w:rPr>
          <w:rFonts w:ascii="Times New Roman" w:hAnsi="Times New Roman" w:cs="Times New Roman"/>
          <w:i/>
          <w:sz w:val="24"/>
          <w:szCs w:val="24"/>
          <w:lang w:val="es-ES_tradnl"/>
        </w:rPr>
        <w:t>“Todos los poderes legislativos aquí garantizados serán concedidos a un Congreso de Estados Unidos, que se compondrá de un Senado y una Cámara”.</w:t>
      </w:r>
    </w:p>
    <w:p w:rsidR="003324BC" w:rsidRPr="00487D65" w:rsidRDefault="003324BC" w:rsidP="003324BC">
      <w:pPr>
        <w:rPr>
          <w:rFonts w:ascii="Times New Roman" w:hAnsi="Times New Roman" w:cs="Times New Roman"/>
          <w:sz w:val="24"/>
          <w:szCs w:val="24"/>
          <w:lang w:val="es-ES_tradnl"/>
        </w:rPr>
      </w:pPr>
      <w:r w:rsidRPr="00487D65">
        <w:rPr>
          <w:rFonts w:ascii="Times New Roman" w:hAnsi="Times New Roman" w:cs="Times New Roman"/>
          <w:sz w:val="24"/>
          <w:szCs w:val="24"/>
          <w:lang w:val="es-ES_tradnl"/>
        </w:rPr>
        <w:tab/>
        <w:t>Con lo cual Argentina en ésta parte recoge un sistema similar al federalismo de los Estados Unidos, ya que posee dos Cámaras como él y el poder Ejecutivo lo ejerce el Presidente de la República al igual que sucede en Estados Unidos, teniendo éste sus Gobernadores en cada provincia, coincidiendo también en esto.</w:t>
      </w:r>
    </w:p>
    <w:p w:rsidR="003324BC" w:rsidRPr="00487D65" w:rsidRDefault="003324BC" w:rsidP="003324BC">
      <w:pPr>
        <w:rPr>
          <w:rFonts w:ascii="Times New Roman" w:hAnsi="Times New Roman" w:cs="Times New Roman"/>
          <w:b/>
          <w:i/>
          <w:sz w:val="24"/>
          <w:szCs w:val="24"/>
          <w:lang w:val="es-ES_tradnl"/>
        </w:rPr>
      </w:pPr>
      <w:r w:rsidRPr="00487D65">
        <w:rPr>
          <w:rFonts w:ascii="Times New Roman" w:hAnsi="Times New Roman" w:cs="Times New Roman"/>
          <w:sz w:val="24"/>
          <w:szCs w:val="24"/>
          <w:lang w:val="es-ES_tradnl"/>
        </w:rPr>
        <w:tab/>
        <w:t xml:space="preserve">En referencia a la instauración de un sistema presidencialista en Argentina,  donde se trata de una persona elegida directamente por el pueblo es el Jefe del Estado y Jefe del Gobierno, es preciso destacar que no ocurre en la Constitución de Cádiz pues ésta recae en una monarquía hereditaria elegida sin base popular. El Presidente de la República de Argentina tiene sus poderes limitados por los otros poderes que poseen competencias, con </w:t>
      </w:r>
      <w:r w:rsidRPr="00487D65">
        <w:rPr>
          <w:rFonts w:ascii="Times New Roman" w:hAnsi="Times New Roman" w:cs="Times New Roman"/>
          <w:sz w:val="24"/>
          <w:szCs w:val="24"/>
          <w:lang w:val="es-ES_tradnl"/>
        </w:rPr>
        <w:lastRenderedPageBreak/>
        <w:t>lo cual no podríamos decir que se trata de un sistema de clara influencia norteamericana, ya que aunque sigue el carácter presidencialista de éste pero se asemeja más a las funciones del poder ejecutivo español de la Constitución de Cádiz.</w:t>
      </w:r>
    </w:p>
    <w:p w:rsidR="003324BC" w:rsidRPr="00487D65" w:rsidRDefault="003324BC" w:rsidP="003324BC">
      <w:pPr>
        <w:rPr>
          <w:rFonts w:ascii="Times New Roman" w:hAnsi="Times New Roman" w:cs="Times New Roman"/>
          <w:sz w:val="24"/>
          <w:szCs w:val="24"/>
          <w:lang w:val="es-ES_tradnl"/>
        </w:rPr>
      </w:pPr>
    </w:p>
    <w:p w:rsidR="003324BC" w:rsidRPr="00483F20" w:rsidRDefault="003324BC" w:rsidP="003324BC">
      <w:pPr>
        <w:jc w:val="center"/>
        <w:rPr>
          <w:rFonts w:ascii="Times New Roman" w:hAnsi="Times New Roman" w:cs="Times New Roman"/>
          <w:b/>
          <w:sz w:val="24"/>
          <w:szCs w:val="24"/>
          <w:lang w:val="es-ES_tradnl"/>
        </w:rPr>
      </w:pPr>
      <w:r w:rsidRPr="00483F20">
        <w:rPr>
          <w:rFonts w:ascii="Times New Roman" w:hAnsi="Times New Roman" w:cs="Times New Roman"/>
          <w:b/>
          <w:sz w:val="24"/>
          <w:szCs w:val="24"/>
          <w:lang w:val="es-ES_tradnl"/>
        </w:rPr>
        <w:t>CAPITULO IV: CONSTITUCIÓN DE MEXICO DE 1824</w:t>
      </w:r>
    </w:p>
    <w:p w:rsidR="003324BC" w:rsidRPr="00483F20" w:rsidRDefault="003324BC" w:rsidP="003324BC">
      <w:pPr>
        <w:jc w:val="center"/>
        <w:rPr>
          <w:rFonts w:ascii="Times New Roman" w:hAnsi="Times New Roman" w:cs="Times New Roman"/>
          <w:b/>
          <w:sz w:val="24"/>
          <w:szCs w:val="24"/>
          <w:lang w:val="es-ES_tradnl"/>
        </w:rPr>
      </w:pPr>
    </w:p>
    <w:p w:rsidR="003324BC" w:rsidRPr="00483F20" w:rsidRDefault="003324BC" w:rsidP="003324BC">
      <w:pPr>
        <w:rPr>
          <w:rFonts w:ascii="Times New Roman" w:hAnsi="Times New Roman" w:cs="Times New Roman"/>
          <w:b/>
          <w:sz w:val="24"/>
          <w:szCs w:val="24"/>
          <w:lang w:val="es-ES_tradnl"/>
        </w:rPr>
      </w:pPr>
      <w:r w:rsidRPr="00483F20">
        <w:rPr>
          <w:rFonts w:ascii="Times New Roman" w:hAnsi="Times New Roman" w:cs="Times New Roman"/>
          <w:b/>
          <w:sz w:val="24"/>
          <w:szCs w:val="24"/>
          <w:lang w:val="es-ES_tradnl"/>
        </w:rPr>
        <w:t>4. 1. CONSTITUCIÓN DE MEXICO DE 1824</w:t>
      </w:r>
    </w:p>
    <w:p w:rsidR="003324BC" w:rsidRPr="00483F20" w:rsidRDefault="003324BC" w:rsidP="003324BC">
      <w:pPr>
        <w:rPr>
          <w:rFonts w:ascii="Times New Roman" w:hAnsi="Times New Roman" w:cs="Times New Roman"/>
          <w:sz w:val="24"/>
          <w:szCs w:val="24"/>
          <w:lang w:val="es-ES_tradnl"/>
        </w:rPr>
      </w:pPr>
    </w:p>
    <w:p w:rsidR="003324BC" w:rsidRDefault="003324BC" w:rsidP="003324BC">
      <w:pPr>
        <w:ind w:firstLine="708"/>
        <w:rPr>
          <w:rFonts w:ascii="Times New Roman" w:hAnsi="Times New Roman" w:cs="Times New Roman"/>
          <w:sz w:val="24"/>
          <w:szCs w:val="24"/>
          <w:lang w:val="es-ES_tradnl"/>
        </w:rPr>
      </w:pPr>
      <w:r>
        <w:rPr>
          <w:rFonts w:ascii="Times New Roman" w:hAnsi="Times New Roman" w:cs="Times New Roman"/>
          <w:sz w:val="24"/>
          <w:szCs w:val="24"/>
          <w:lang w:val="es-ES_tradnl"/>
        </w:rPr>
        <w:t>Para poder valorar la influencia de la Constitución de México de 1824 de la Constitución de Cádiz, hay que partir de la idea de la independencia de México como colonia española. La revolución mexicana fue un proceso complejo que se caracterizó por una serie de reivindicaciones de los pueblos indígenas por su libertad sobre la opresión colonial bajo la influencia de la Revolución francesa y la ilustración</w:t>
      </w:r>
      <w:r>
        <w:rPr>
          <w:rStyle w:val="Refdenotaalpie"/>
          <w:rFonts w:ascii="Times New Roman" w:hAnsi="Times New Roman"/>
          <w:sz w:val="24"/>
          <w:szCs w:val="24"/>
          <w:lang w:val="es-ES_tradnl"/>
        </w:rPr>
        <w:footnoteReference w:id="41"/>
      </w:r>
      <w:r>
        <w:rPr>
          <w:rFonts w:ascii="Times New Roman" w:hAnsi="Times New Roman" w:cs="Times New Roman"/>
          <w:sz w:val="24"/>
          <w:szCs w:val="24"/>
          <w:lang w:val="es-ES_tradnl"/>
        </w:rPr>
        <w:t xml:space="preserve">. </w:t>
      </w:r>
      <w:r>
        <w:rPr>
          <w:rFonts w:ascii="É" w:hAnsi="É" w:cs="Times New Roman"/>
          <w:sz w:val="24"/>
          <w:szCs w:val="24"/>
          <w:lang w:val="es-ES_tradnl"/>
        </w:rPr>
        <w:t>Ésta</w:t>
      </w:r>
      <w:r>
        <w:rPr>
          <w:rFonts w:ascii="Times New Roman" w:hAnsi="Times New Roman" w:cs="Times New Roman"/>
          <w:sz w:val="24"/>
          <w:szCs w:val="24"/>
          <w:lang w:val="es-ES_tradnl"/>
        </w:rPr>
        <w:t xml:space="preserve"> se inició con el Grito de Dolores, el 16 de septiembre de 1810, hasta la entrada del Ejército Trigarante a la Ciudad de México, el 27 de septiembre de 1821.</w:t>
      </w:r>
    </w:p>
    <w:p w:rsidR="003324BC" w:rsidRDefault="003324BC" w:rsidP="003324BC">
      <w:pPr>
        <w:ind w:firstLine="708"/>
        <w:rPr>
          <w:rFonts w:ascii="Times New Roman" w:hAnsi="Times New Roman" w:cs="Times New Roman"/>
          <w:i/>
          <w:sz w:val="24"/>
          <w:szCs w:val="24"/>
          <w:lang w:val="es-ES_tradnl"/>
        </w:rPr>
      </w:pPr>
      <w:r>
        <w:rPr>
          <w:rFonts w:ascii="Times New Roman" w:hAnsi="Times New Roman" w:cs="Times New Roman"/>
          <w:sz w:val="24"/>
          <w:szCs w:val="24"/>
          <w:lang w:val="es-ES_tradnl"/>
        </w:rPr>
        <w:t xml:space="preserve">Los documentos jurídicos que contribuyeron a lograr la Independencia de México fueron: el Plan de Igualada y los Tratados de Córdoba, que como apuntan los autores </w:t>
      </w:r>
      <w:r w:rsidRPr="00483F20">
        <w:rPr>
          <w:rFonts w:ascii="Times New Roman" w:hAnsi="Times New Roman" w:cs="Times New Roman"/>
          <w:sz w:val="24"/>
          <w:szCs w:val="24"/>
          <w:lang w:val="es-ES_tradnl"/>
        </w:rPr>
        <w:t xml:space="preserve">aunque no </w:t>
      </w:r>
      <w:r>
        <w:rPr>
          <w:rFonts w:ascii="Times New Roman" w:hAnsi="Times New Roman" w:cs="Times New Roman"/>
          <w:sz w:val="24"/>
          <w:szCs w:val="24"/>
          <w:lang w:val="es-ES_tradnl"/>
        </w:rPr>
        <w:t xml:space="preserve">fueron en sí mimas </w:t>
      </w:r>
      <w:r w:rsidRPr="00483F20">
        <w:rPr>
          <w:rFonts w:ascii="Times New Roman" w:hAnsi="Times New Roman" w:cs="Times New Roman"/>
          <w:sz w:val="24"/>
          <w:szCs w:val="24"/>
          <w:lang w:val="es-ES_tradnl"/>
        </w:rPr>
        <w:t>constituciones, si establecían l</w:t>
      </w:r>
      <w:r>
        <w:rPr>
          <w:rFonts w:ascii="Times New Roman" w:hAnsi="Times New Roman" w:cs="Times New Roman"/>
          <w:sz w:val="24"/>
          <w:szCs w:val="24"/>
          <w:lang w:val="es-ES_tradnl"/>
        </w:rPr>
        <w:t xml:space="preserve">a forma de gobierno monárquico y </w:t>
      </w:r>
      <w:r w:rsidRPr="00483F20">
        <w:rPr>
          <w:rFonts w:ascii="Times New Roman" w:hAnsi="Times New Roman" w:cs="Times New Roman"/>
          <w:sz w:val="24"/>
          <w:szCs w:val="24"/>
          <w:lang w:val="es-ES_tradnl"/>
        </w:rPr>
        <w:t xml:space="preserve">constitucional moderado, </w:t>
      </w:r>
      <w:r>
        <w:rPr>
          <w:rFonts w:ascii="Times New Roman" w:hAnsi="Times New Roman" w:cs="Times New Roman"/>
          <w:sz w:val="24"/>
          <w:szCs w:val="24"/>
          <w:lang w:val="es-ES_tradnl"/>
        </w:rPr>
        <w:t>p</w:t>
      </w:r>
      <w:r w:rsidRPr="00483F20">
        <w:rPr>
          <w:rFonts w:ascii="Times New Roman" w:hAnsi="Times New Roman" w:cs="Times New Roman"/>
          <w:sz w:val="24"/>
          <w:szCs w:val="24"/>
          <w:lang w:val="es-ES_tradnl"/>
        </w:rPr>
        <w:t>or el que llamaban a Fernando VII</w:t>
      </w:r>
      <w:r>
        <w:rPr>
          <w:rFonts w:ascii="Times New Roman" w:hAnsi="Times New Roman" w:cs="Times New Roman"/>
          <w:sz w:val="24"/>
          <w:szCs w:val="24"/>
          <w:lang w:val="es-ES_tradnl"/>
        </w:rPr>
        <w:t xml:space="preserve"> para reinar</w:t>
      </w:r>
      <w:r>
        <w:rPr>
          <w:rStyle w:val="Refdenotaalpie"/>
          <w:rFonts w:ascii="Times New Roman" w:hAnsi="Times New Roman"/>
          <w:i/>
          <w:sz w:val="24"/>
          <w:szCs w:val="24"/>
          <w:lang w:val="es-ES_tradnl"/>
        </w:rPr>
        <w:footnoteReference w:id="42"/>
      </w:r>
      <w:r>
        <w:rPr>
          <w:rFonts w:ascii="Times New Roman" w:hAnsi="Times New Roman" w:cs="Times New Roman"/>
          <w:i/>
          <w:sz w:val="24"/>
          <w:szCs w:val="24"/>
          <w:lang w:val="es-ES_tradnl"/>
        </w:rPr>
        <w:t>.</w:t>
      </w:r>
    </w:p>
    <w:p w:rsidR="003324BC" w:rsidRDefault="003324BC" w:rsidP="003324BC">
      <w:pPr>
        <w:rPr>
          <w:rFonts w:ascii="Times New Roman" w:hAnsi="Times New Roman" w:cs="Times New Roman"/>
          <w:sz w:val="24"/>
          <w:szCs w:val="24"/>
          <w:lang w:val="es-ES_tradnl"/>
        </w:rPr>
      </w:pPr>
      <w:r>
        <w:rPr>
          <w:rFonts w:ascii="Times New Roman" w:hAnsi="Times New Roman" w:cs="Times New Roman"/>
          <w:sz w:val="24"/>
          <w:szCs w:val="24"/>
          <w:lang w:val="es-ES_tradnl"/>
        </w:rPr>
        <w:tab/>
        <w:t>El Plan de Igualada se promulgó por Agustín de Iturbide el 24 de febrero de 1821, y en él se aportaron los principios de organización federal mexicana.</w:t>
      </w:r>
    </w:p>
    <w:p w:rsidR="003324BC" w:rsidRDefault="003324BC" w:rsidP="003324BC">
      <w:pPr>
        <w:rPr>
          <w:rFonts w:ascii="Times New Roman" w:hAnsi="Times New Roman" w:cs="Times New Roman"/>
          <w:sz w:val="24"/>
          <w:szCs w:val="24"/>
          <w:lang w:val="es-ES_tradnl"/>
        </w:rPr>
      </w:pPr>
      <w:r>
        <w:rPr>
          <w:rFonts w:ascii="Times New Roman" w:hAnsi="Times New Roman" w:cs="Times New Roman"/>
          <w:sz w:val="24"/>
          <w:szCs w:val="24"/>
          <w:lang w:val="es-ES_tradnl"/>
        </w:rPr>
        <w:tab/>
        <w:t>En 1822 Agustín de Iturbide fue proclamado emperador, por lo que se establece el primer Imperio Mexicano, pero sin el apoyo popular. En 1823 se estableció un Congreso Constituyente con el fin de crear una nueva Constitución en la República Federal. El 4 de octubre de 1824 se realizó la proclamación del pacto federal bajo el nombre de Constitución Federal de los Estados Unidos Mexicanos</w:t>
      </w:r>
      <w:r>
        <w:rPr>
          <w:rStyle w:val="Refdenotaalpie"/>
          <w:rFonts w:ascii="Times New Roman" w:hAnsi="Times New Roman"/>
          <w:sz w:val="24"/>
          <w:szCs w:val="24"/>
          <w:lang w:val="es-ES_tradnl"/>
        </w:rPr>
        <w:footnoteReference w:id="43"/>
      </w:r>
      <w:r>
        <w:rPr>
          <w:rFonts w:ascii="Times New Roman" w:hAnsi="Times New Roman" w:cs="Times New Roman"/>
          <w:sz w:val="24"/>
          <w:szCs w:val="24"/>
          <w:lang w:val="es-ES_tradnl"/>
        </w:rPr>
        <w:t>.</w:t>
      </w:r>
    </w:p>
    <w:p w:rsidR="003324BC" w:rsidRDefault="003324BC" w:rsidP="003324BC">
      <w:pPr>
        <w:rPr>
          <w:rFonts w:ascii="Times New Roman" w:hAnsi="Times New Roman" w:cs="Times New Roman"/>
          <w:sz w:val="24"/>
          <w:szCs w:val="24"/>
          <w:lang w:val="es-ES_tradnl"/>
        </w:rPr>
      </w:pPr>
      <w:r>
        <w:rPr>
          <w:rFonts w:ascii="Times New Roman" w:hAnsi="Times New Roman" w:cs="Times New Roman"/>
          <w:sz w:val="24"/>
          <w:szCs w:val="24"/>
          <w:lang w:val="es-ES_tradnl"/>
        </w:rPr>
        <w:tab/>
        <w:t>La historia del Constitucionalismo Mexicano va cambiando entre el centralismo y federalismo. La Constitución de 1824 establecía un sistema federalista en una república representativa popular y una división de poderes legislativa, ejecutiva y judicial. El poder legislativo está compuesto por la Cámara de los Diputados y por el Senado. El poder ejecutivo se encarna en el Presidente de los Estados Unidos Mexicanos.</w:t>
      </w:r>
    </w:p>
    <w:p w:rsidR="003324BC" w:rsidRDefault="003324BC" w:rsidP="003324BC">
      <w:pPr>
        <w:rPr>
          <w:rFonts w:ascii="Times New Roman" w:hAnsi="Times New Roman" w:cs="Times New Roman"/>
          <w:sz w:val="24"/>
          <w:szCs w:val="24"/>
          <w:lang w:val="es-ES_tradnl"/>
        </w:rPr>
      </w:pPr>
      <w:r>
        <w:rPr>
          <w:rFonts w:ascii="Times New Roman" w:hAnsi="Times New Roman" w:cs="Times New Roman"/>
          <w:sz w:val="24"/>
          <w:szCs w:val="24"/>
          <w:lang w:val="es-ES_tradnl"/>
        </w:rPr>
        <w:lastRenderedPageBreak/>
        <w:tab/>
      </w:r>
      <w:r w:rsidRPr="00B43703">
        <w:rPr>
          <w:rFonts w:ascii="Times New Roman" w:hAnsi="Times New Roman" w:cs="Times New Roman"/>
          <w:sz w:val="24"/>
          <w:szCs w:val="24"/>
          <w:lang w:val="es-ES_tradnl"/>
        </w:rPr>
        <w:t xml:space="preserve">El </w:t>
      </w:r>
      <w:r>
        <w:rPr>
          <w:rFonts w:ascii="Times New Roman" w:hAnsi="Times New Roman" w:cs="Times New Roman"/>
          <w:sz w:val="24"/>
          <w:szCs w:val="24"/>
          <w:lang w:val="es-ES_tradnl"/>
        </w:rPr>
        <w:t>poder judicial residía</w:t>
      </w:r>
      <w:r w:rsidRPr="00B43703">
        <w:rPr>
          <w:rFonts w:ascii="Times New Roman" w:hAnsi="Times New Roman" w:cs="Times New Roman"/>
          <w:sz w:val="24"/>
          <w:szCs w:val="24"/>
          <w:lang w:val="es-ES_tradnl"/>
        </w:rPr>
        <w:t xml:space="preserve"> en una Corte Suprema de Justicia, podía decidir sobre las infracciones a la Constitución y leyes federales. </w:t>
      </w:r>
      <w:r>
        <w:rPr>
          <w:rFonts w:ascii="Times New Roman" w:hAnsi="Times New Roman" w:cs="Times New Roman"/>
          <w:sz w:val="24"/>
          <w:szCs w:val="24"/>
          <w:lang w:val="es-ES_tradnl"/>
        </w:rPr>
        <w:t xml:space="preserve">En la estructura judicial también se establecieron </w:t>
      </w:r>
      <w:r w:rsidRPr="00B43703">
        <w:rPr>
          <w:rFonts w:ascii="Times New Roman" w:hAnsi="Times New Roman" w:cs="Times New Roman"/>
          <w:sz w:val="24"/>
          <w:szCs w:val="24"/>
          <w:lang w:val="es-ES_tradnl"/>
        </w:rPr>
        <w:t>Tribunales de Circuito y Juzgados de</w:t>
      </w:r>
      <w:r>
        <w:rPr>
          <w:rFonts w:ascii="Times New Roman" w:hAnsi="Times New Roman" w:cs="Times New Roman"/>
          <w:sz w:val="24"/>
          <w:szCs w:val="24"/>
          <w:lang w:val="es-ES_tradnl"/>
        </w:rPr>
        <w:t xml:space="preserve"> Distritos.</w:t>
      </w:r>
    </w:p>
    <w:p w:rsidR="003324BC" w:rsidRDefault="003324BC" w:rsidP="003324BC">
      <w:pPr>
        <w:rPr>
          <w:rFonts w:ascii="Times New Roman" w:hAnsi="Times New Roman" w:cs="Times New Roman"/>
          <w:sz w:val="24"/>
          <w:szCs w:val="24"/>
          <w:lang w:val="es-ES_tradnl"/>
        </w:rPr>
      </w:pPr>
      <w:r>
        <w:rPr>
          <w:rFonts w:ascii="Times New Roman" w:hAnsi="Times New Roman" w:cs="Times New Roman"/>
          <w:sz w:val="24"/>
          <w:szCs w:val="24"/>
          <w:lang w:val="es-ES_tradnl"/>
        </w:rPr>
        <w:tab/>
        <w:t xml:space="preserve">La Constitución de 1824 no regulaba las garantías individuales, con lo cual se tuvo que establecer un Código Civil en 1828 cuyos postulados poseían una clara influencia francesa. </w:t>
      </w:r>
    </w:p>
    <w:p w:rsidR="003324BC" w:rsidRDefault="003324BC" w:rsidP="003324BC">
      <w:pPr>
        <w:rPr>
          <w:rFonts w:ascii="Times New Roman" w:hAnsi="Times New Roman" w:cs="Times New Roman"/>
          <w:sz w:val="24"/>
          <w:szCs w:val="24"/>
          <w:lang w:val="es-ES_tradnl"/>
        </w:rPr>
      </w:pPr>
      <w:r>
        <w:rPr>
          <w:rFonts w:ascii="Times New Roman" w:hAnsi="Times New Roman" w:cs="Times New Roman"/>
          <w:sz w:val="24"/>
          <w:szCs w:val="24"/>
          <w:lang w:val="es-ES_tradnl"/>
        </w:rPr>
        <w:tab/>
        <w:t xml:space="preserve">En el establecimiento de las entidades territoriales, los Estados Unidos </w:t>
      </w:r>
      <w:r w:rsidR="0023502E">
        <w:rPr>
          <w:rFonts w:ascii="Times New Roman" w:hAnsi="Times New Roman" w:cs="Times New Roman"/>
          <w:sz w:val="24"/>
          <w:szCs w:val="24"/>
          <w:lang w:val="es-ES_tradnl"/>
        </w:rPr>
        <w:t>mexicanos</w:t>
      </w:r>
      <w:r>
        <w:rPr>
          <w:rFonts w:ascii="Times New Roman" w:hAnsi="Times New Roman" w:cs="Times New Roman"/>
          <w:sz w:val="24"/>
          <w:szCs w:val="24"/>
          <w:lang w:val="es-ES_tradnl"/>
        </w:rPr>
        <w:t xml:space="preserve"> se componían por diecinueve estados. </w:t>
      </w:r>
    </w:p>
    <w:p w:rsidR="003324BC" w:rsidRDefault="003324BC" w:rsidP="003324BC">
      <w:pPr>
        <w:rPr>
          <w:rFonts w:ascii="Times New Roman" w:hAnsi="Times New Roman" w:cs="Times New Roman"/>
          <w:sz w:val="24"/>
          <w:szCs w:val="24"/>
          <w:lang w:val="es-ES_tradnl"/>
        </w:rPr>
      </w:pPr>
      <w:r>
        <w:rPr>
          <w:rFonts w:ascii="Times New Roman" w:hAnsi="Times New Roman" w:cs="Times New Roman"/>
          <w:sz w:val="24"/>
          <w:szCs w:val="24"/>
          <w:lang w:val="es-ES_tradnl"/>
        </w:rPr>
        <w:tab/>
        <w:t>La Constitución de 1824 se estructuró en siete títulos y 171 artículos.</w:t>
      </w:r>
    </w:p>
    <w:p w:rsidR="003324BC" w:rsidRDefault="003324BC" w:rsidP="003324BC">
      <w:pPr>
        <w:rPr>
          <w:rFonts w:ascii="Times New Roman" w:hAnsi="Times New Roman" w:cs="Times New Roman"/>
          <w:sz w:val="24"/>
          <w:szCs w:val="24"/>
          <w:lang w:val="es-ES_tradnl"/>
        </w:rPr>
      </w:pPr>
    </w:p>
    <w:p w:rsidR="005F6FD2" w:rsidRDefault="005F6FD2" w:rsidP="003324BC">
      <w:pPr>
        <w:rPr>
          <w:rFonts w:ascii="Times New Roman" w:hAnsi="Times New Roman" w:cs="Times New Roman"/>
          <w:sz w:val="24"/>
          <w:szCs w:val="24"/>
          <w:lang w:val="es-ES_tradnl"/>
        </w:rPr>
      </w:pPr>
    </w:p>
    <w:p w:rsidR="004F3CC7" w:rsidRDefault="004F3CC7" w:rsidP="003324BC">
      <w:pPr>
        <w:rPr>
          <w:rFonts w:ascii="Times New Roman" w:hAnsi="Times New Roman" w:cs="Times New Roman"/>
          <w:sz w:val="24"/>
          <w:szCs w:val="24"/>
          <w:lang w:val="es-ES_tradnl"/>
        </w:rPr>
      </w:pPr>
    </w:p>
    <w:p w:rsidR="003324BC" w:rsidRPr="00EA515F" w:rsidRDefault="003324BC" w:rsidP="00EA515F">
      <w:pPr>
        <w:pStyle w:val="Prrafodelista"/>
        <w:numPr>
          <w:ilvl w:val="0"/>
          <w:numId w:val="2"/>
        </w:numPr>
        <w:rPr>
          <w:rFonts w:ascii="Times New Roman" w:hAnsi="Times New Roman" w:cs="Times New Roman"/>
          <w:b/>
          <w:sz w:val="24"/>
          <w:szCs w:val="24"/>
          <w:lang w:val="es-ES_tradnl"/>
        </w:rPr>
      </w:pPr>
      <w:r w:rsidRPr="00EA515F">
        <w:rPr>
          <w:rFonts w:ascii="Times New Roman" w:hAnsi="Times New Roman" w:cs="Times New Roman"/>
          <w:b/>
          <w:sz w:val="24"/>
          <w:szCs w:val="24"/>
          <w:lang w:val="es-ES_tradnl"/>
        </w:rPr>
        <w:t>2. ANALI</w:t>
      </w:r>
      <w:r w:rsidR="00BE3646" w:rsidRPr="00EA515F">
        <w:rPr>
          <w:rFonts w:ascii="Times New Roman" w:hAnsi="Times New Roman" w:cs="Times New Roman"/>
          <w:b/>
          <w:sz w:val="24"/>
          <w:szCs w:val="24"/>
          <w:lang w:val="es-ES_tradnl"/>
        </w:rPr>
        <w:t>SIS COMPARATIVO</w:t>
      </w:r>
      <w:r w:rsidRPr="00EA515F">
        <w:rPr>
          <w:rFonts w:ascii="Times New Roman" w:hAnsi="Times New Roman" w:cs="Times New Roman"/>
          <w:b/>
          <w:sz w:val="24"/>
          <w:szCs w:val="24"/>
          <w:lang w:val="es-ES_tradnl"/>
        </w:rPr>
        <w:t>.</w:t>
      </w:r>
    </w:p>
    <w:p w:rsidR="00EA515F" w:rsidRDefault="00EA515F" w:rsidP="00EA515F">
      <w:pPr>
        <w:rPr>
          <w:rFonts w:ascii="Times New Roman" w:hAnsi="Times New Roman" w:cs="Times New Roman"/>
          <w:sz w:val="24"/>
          <w:szCs w:val="24"/>
          <w:lang w:val="es-ES_tradnl"/>
        </w:rPr>
      </w:pPr>
    </w:p>
    <w:p w:rsidR="00EA515F" w:rsidRPr="00EA515F" w:rsidRDefault="00EA515F" w:rsidP="00EA515F">
      <w:pPr>
        <w:ind w:firstLine="360"/>
        <w:rPr>
          <w:rFonts w:ascii="Times New Roman" w:hAnsi="Times New Roman" w:cs="Times New Roman"/>
          <w:sz w:val="24"/>
          <w:szCs w:val="24"/>
          <w:lang w:val="es-ES_tradnl"/>
        </w:rPr>
      </w:pPr>
      <w:r w:rsidRPr="00EA515F">
        <w:rPr>
          <w:rFonts w:ascii="Times New Roman" w:hAnsi="Times New Roman" w:cs="Times New Roman"/>
          <w:sz w:val="24"/>
          <w:szCs w:val="24"/>
          <w:lang w:val="es-ES_tradnl"/>
        </w:rPr>
        <w:t>Las bases reales naturales y culturales españolas, condicionaron la elaboración de toda normativa constitucional</w:t>
      </w:r>
      <w:r>
        <w:rPr>
          <w:rStyle w:val="Refdenotaalpie"/>
          <w:rFonts w:ascii="Times New Roman" w:hAnsi="Times New Roman" w:cs="Times New Roman"/>
          <w:sz w:val="24"/>
          <w:szCs w:val="24"/>
          <w:lang w:val="es-ES_tradnl"/>
        </w:rPr>
        <w:footnoteReference w:id="44"/>
      </w:r>
      <w:r w:rsidRPr="00EA515F">
        <w:rPr>
          <w:rFonts w:ascii="Times New Roman" w:hAnsi="Times New Roman" w:cs="Times New Roman"/>
          <w:sz w:val="24"/>
          <w:szCs w:val="24"/>
          <w:lang w:val="es-ES_tradnl"/>
        </w:rPr>
        <w:t>.</w:t>
      </w:r>
    </w:p>
    <w:p w:rsidR="003324BC" w:rsidRDefault="00E45B7D" w:rsidP="00EA515F">
      <w:pPr>
        <w:ind w:firstLine="360"/>
        <w:rPr>
          <w:rFonts w:ascii="Times New Roman" w:hAnsi="Times New Roman" w:cs="Times New Roman"/>
          <w:sz w:val="24"/>
          <w:szCs w:val="24"/>
          <w:lang w:val="es-ES_tradnl"/>
        </w:rPr>
      </w:pPr>
      <w:r>
        <w:rPr>
          <w:rFonts w:ascii="Times New Roman" w:hAnsi="Times New Roman" w:cs="Times New Roman"/>
          <w:sz w:val="24"/>
          <w:szCs w:val="24"/>
          <w:lang w:val="es-ES_tradnl"/>
        </w:rPr>
        <w:t>La Constitución de 1824 estableció la república, la federación, el sistema presidencial e incluyó las garantías individuales.</w:t>
      </w:r>
      <w:r>
        <w:rPr>
          <w:rStyle w:val="Refdenotaalpie"/>
          <w:rFonts w:ascii="Times New Roman" w:hAnsi="Times New Roman" w:cs="Times New Roman"/>
          <w:sz w:val="24"/>
          <w:szCs w:val="24"/>
          <w:lang w:val="es-ES_tradnl"/>
        </w:rPr>
        <w:footnoteReference w:id="45"/>
      </w:r>
      <w:r>
        <w:rPr>
          <w:rFonts w:ascii="Times New Roman" w:hAnsi="Times New Roman" w:cs="Times New Roman"/>
          <w:sz w:val="24"/>
          <w:szCs w:val="24"/>
          <w:lang w:val="es-ES_tradnl"/>
        </w:rPr>
        <w:t xml:space="preserve"> La soberanía reside en el pueblo que gobierna bajo los representantes elegidos, con lo cual ya tendríamos</w:t>
      </w:r>
      <w:r w:rsidR="003C5393">
        <w:rPr>
          <w:rFonts w:ascii="Times New Roman" w:hAnsi="Times New Roman" w:cs="Times New Roman"/>
          <w:sz w:val="24"/>
          <w:szCs w:val="24"/>
          <w:lang w:val="es-ES_tradnl"/>
        </w:rPr>
        <w:t xml:space="preserve"> en gran medida explicado que se trata como bien dice el artículo 4.-</w:t>
      </w:r>
      <w:r w:rsidR="003C5393">
        <w:rPr>
          <w:rFonts w:ascii="Times New Roman" w:hAnsi="Times New Roman" w:cs="Times New Roman"/>
          <w:i/>
          <w:sz w:val="24"/>
          <w:szCs w:val="24"/>
          <w:lang w:val="es-ES_tradnl"/>
        </w:rPr>
        <w:t xml:space="preserve">“La nación mexicana adopta para su gobierno la forma de república representativa popular federal”, </w:t>
      </w:r>
      <w:r w:rsidR="003C5393" w:rsidRPr="003C5393">
        <w:rPr>
          <w:rFonts w:ascii="Times New Roman" w:hAnsi="Times New Roman" w:cs="Times New Roman"/>
          <w:sz w:val="24"/>
          <w:szCs w:val="24"/>
          <w:lang w:val="es-ES_tradnl"/>
        </w:rPr>
        <w:t>sólo nos faltaría explicar lo de federal</w:t>
      </w:r>
      <w:r w:rsidR="003C5393">
        <w:rPr>
          <w:rFonts w:ascii="Times New Roman" w:hAnsi="Times New Roman" w:cs="Times New Roman"/>
          <w:sz w:val="24"/>
          <w:szCs w:val="24"/>
          <w:lang w:val="es-ES_tradnl"/>
        </w:rPr>
        <w:t>, se trata de la estructura que posee el estado mexicano compuesto por entidades que son estados que aunque unidos, éstos son soberanos, al igual que ocurre con los Estados Unidos, nada que ver con las características que se expresan en la Constitución de Cádiz sobre España</w:t>
      </w:r>
      <w:r w:rsidR="00EA515F">
        <w:rPr>
          <w:rFonts w:ascii="Times New Roman" w:hAnsi="Times New Roman" w:cs="Times New Roman"/>
          <w:sz w:val="24"/>
          <w:szCs w:val="24"/>
          <w:lang w:val="es-ES_tradnl"/>
        </w:rPr>
        <w:t>, pero tiene en común el principio de soberanía nacional aunque no la estructura del Estado</w:t>
      </w:r>
      <w:r w:rsidR="003C5393">
        <w:rPr>
          <w:rFonts w:ascii="Times New Roman" w:hAnsi="Times New Roman" w:cs="Times New Roman"/>
          <w:sz w:val="24"/>
          <w:szCs w:val="24"/>
          <w:lang w:val="es-ES_tradnl"/>
        </w:rPr>
        <w:t>.</w:t>
      </w:r>
      <w:r w:rsidR="001D5124">
        <w:rPr>
          <w:rFonts w:ascii="Times New Roman" w:hAnsi="Times New Roman" w:cs="Times New Roman"/>
          <w:sz w:val="24"/>
          <w:szCs w:val="24"/>
          <w:lang w:val="es-ES_tradnl"/>
        </w:rPr>
        <w:t xml:space="preserve"> Lo que si se asemeja a es la división de poderes el legislativo, ejecutivo y el jud</w:t>
      </w:r>
      <w:r w:rsidR="00EA515F">
        <w:rPr>
          <w:rFonts w:ascii="Times New Roman" w:hAnsi="Times New Roman" w:cs="Times New Roman"/>
          <w:sz w:val="24"/>
          <w:szCs w:val="24"/>
          <w:lang w:val="es-ES_tradnl"/>
        </w:rPr>
        <w:t>icial, al igual que la Constitución de Cádiz se estableció la división de poderes, como influencia de las ideas ilustradas nacidas en Francia.</w:t>
      </w:r>
    </w:p>
    <w:p w:rsidR="00817694" w:rsidRDefault="003A4F77" w:rsidP="003A4F77">
      <w:pPr>
        <w:ind w:firstLine="360"/>
        <w:rPr>
          <w:rFonts w:ascii="Times New Roman" w:hAnsi="Times New Roman" w:cs="Times New Roman"/>
          <w:sz w:val="24"/>
          <w:szCs w:val="24"/>
          <w:lang w:val="es-ES_tradnl"/>
        </w:rPr>
      </w:pPr>
      <w:r w:rsidRPr="003A4F77">
        <w:rPr>
          <w:rFonts w:ascii="Times New Roman" w:hAnsi="Times New Roman" w:cs="Times New Roman"/>
          <w:sz w:val="24"/>
          <w:szCs w:val="24"/>
          <w:lang w:val="es-ES_tradnl"/>
        </w:rPr>
        <w:lastRenderedPageBreak/>
        <w:t>El poder supremo de la federación, que se consideraba emanado del pueblo, se dividía en ejecutivo, legislativo y judicial.</w:t>
      </w:r>
      <w:r>
        <w:rPr>
          <w:rStyle w:val="Refdenotaalpie"/>
          <w:rFonts w:ascii="Times New Roman" w:hAnsi="Times New Roman" w:cs="Times New Roman"/>
          <w:sz w:val="24"/>
          <w:szCs w:val="24"/>
          <w:lang w:val="es-ES_tradnl"/>
        </w:rPr>
        <w:footnoteReference w:id="46"/>
      </w:r>
    </w:p>
    <w:p w:rsidR="00EA515F" w:rsidRDefault="00EA515F" w:rsidP="00EA515F">
      <w:pPr>
        <w:ind w:firstLine="360"/>
        <w:rPr>
          <w:rFonts w:ascii="Times New Roman" w:hAnsi="Times New Roman" w:cs="Times New Roman"/>
          <w:sz w:val="24"/>
          <w:szCs w:val="24"/>
          <w:lang w:val="es-ES_tradnl"/>
        </w:rPr>
      </w:pPr>
      <w:r>
        <w:rPr>
          <w:rFonts w:ascii="Times New Roman" w:hAnsi="Times New Roman" w:cs="Times New Roman"/>
          <w:sz w:val="24"/>
          <w:szCs w:val="24"/>
          <w:lang w:val="es-ES_tradnl"/>
        </w:rPr>
        <w:t>Comenzando con el poder legislativo de la federación mexicana está compuesta por dos cámaras una de diputados y otra de senadores</w:t>
      </w:r>
      <w:r>
        <w:rPr>
          <w:rStyle w:val="Refdenotaalpie"/>
          <w:rFonts w:ascii="Times New Roman" w:hAnsi="Times New Roman" w:cs="Times New Roman"/>
          <w:sz w:val="24"/>
          <w:szCs w:val="24"/>
          <w:lang w:val="es-ES_tradnl"/>
        </w:rPr>
        <w:footnoteReference w:id="47"/>
      </w:r>
      <w:r w:rsidR="00A07606">
        <w:rPr>
          <w:rFonts w:ascii="Times New Roman" w:hAnsi="Times New Roman" w:cs="Times New Roman"/>
          <w:sz w:val="24"/>
          <w:szCs w:val="24"/>
          <w:lang w:val="es-ES_tradnl"/>
        </w:rPr>
        <w:t xml:space="preserve">. El poder legislativo en la Constitución de Cádiz de 1812 lo </w:t>
      </w:r>
      <w:r w:rsidR="00985143">
        <w:rPr>
          <w:rFonts w:ascii="Times New Roman" w:hAnsi="Times New Roman" w:cs="Times New Roman"/>
          <w:sz w:val="24"/>
          <w:szCs w:val="24"/>
          <w:lang w:val="es-ES_tradnl"/>
        </w:rPr>
        <w:t>ejercían</w:t>
      </w:r>
      <w:r w:rsidR="00A07606">
        <w:rPr>
          <w:rFonts w:ascii="Times New Roman" w:hAnsi="Times New Roman" w:cs="Times New Roman"/>
          <w:sz w:val="24"/>
          <w:szCs w:val="24"/>
          <w:lang w:val="es-ES_tradnl"/>
        </w:rPr>
        <w:t xml:space="preserve"> las cortes unicamerales, con lo cual la Constitución de México de 1824</w:t>
      </w:r>
      <w:r w:rsidR="00B97A66">
        <w:rPr>
          <w:rFonts w:ascii="Times New Roman" w:hAnsi="Times New Roman" w:cs="Times New Roman"/>
          <w:sz w:val="24"/>
          <w:szCs w:val="24"/>
          <w:lang w:val="es-ES_tradnl"/>
        </w:rPr>
        <w:t xml:space="preserve"> se </w:t>
      </w:r>
      <w:r w:rsidR="00826639">
        <w:rPr>
          <w:rFonts w:ascii="Times New Roman" w:hAnsi="Times New Roman" w:cs="Times New Roman"/>
          <w:sz w:val="24"/>
          <w:szCs w:val="24"/>
          <w:lang w:val="es-ES_tradnl"/>
        </w:rPr>
        <w:t>basó</w:t>
      </w:r>
      <w:r w:rsidR="00B97A66">
        <w:rPr>
          <w:rFonts w:ascii="Times New Roman" w:hAnsi="Times New Roman" w:cs="Times New Roman"/>
          <w:sz w:val="24"/>
          <w:szCs w:val="24"/>
          <w:lang w:val="es-ES_tradnl"/>
        </w:rPr>
        <w:t xml:space="preserve"> en la Constitución Estados Unidos el seguir un sistema bicameral como seguimiento del parlamento inglés. Para ser diputado o senador se requería para </w:t>
      </w:r>
      <w:r w:rsidR="00276D71">
        <w:rPr>
          <w:rFonts w:ascii="Times New Roman" w:hAnsi="Times New Roman" w:cs="Times New Roman"/>
          <w:sz w:val="24"/>
          <w:szCs w:val="24"/>
          <w:lang w:val="es-ES_tradnl"/>
        </w:rPr>
        <w:t>cada uno unos requisitos diferentes, exigiéndose unos requisitos más severos a los senadores. No pudiendo ser un individuo tanto senador como diputado.</w:t>
      </w:r>
    </w:p>
    <w:p w:rsidR="007E05DE" w:rsidRDefault="0023502E" w:rsidP="00EA515F">
      <w:pPr>
        <w:ind w:firstLine="360"/>
        <w:rPr>
          <w:rFonts w:ascii="Times New Roman" w:hAnsi="Times New Roman" w:cs="Times New Roman"/>
          <w:sz w:val="24"/>
          <w:szCs w:val="24"/>
          <w:lang w:val="es-ES_tradnl"/>
        </w:rPr>
      </w:pPr>
      <w:r>
        <w:rPr>
          <w:rFonts w:ascii="Times New Roman" w:hAnsi="Times New Roman" w:cs="Times New Roman"/>
          <w:sz w:val="24"/>
          <w:szCs w:val="24"/>
          <w:lang w:val="es-ES_tradnl"/>
        </w:rPr>
        <w:t>En el Congreso se quieren proteger los derechos exclusivos de los autores por sus respectivas obras, a los inventores, perfeccionadores o introductores de algún ramo en industria derechos exclusivos por sus respectivos inventos, perfecciones o nuevas introducciones.</w:t>
      </w:r>
      <w:r>
        <w:rPr>
          <w:rStyle w:val="Refdenotaalpie"/>
          <w:rFonts w:ascii="Times New Roman" w:hAnsi="Times New Roman" w:cs="Times New Roman"/>
          <w:sz w:val="24"/>
          <w:szCs w:val="24"/>
          <w:lang w:val="es-ES_tradnl"/>
        </w:rPr>
        <w:footnoteReference w:id="48"/>
      </w:r>
    </w:p>
    <w:p w:rsidR="00E809D7" w:rsidRDefault="00E809D7" w:rsidP="00EA515F">
      <w:pPr>
        <w:ind w:firstLine="360"/>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El poder Ejecutivo está establecido por el Presidente de los Estados Unidos mexicanos, existiendo también un vicepresidente, para poder </w:t>
      </w:r>
      <w:r w:rsidR="00A15D94">
        <w:rPr>
          <w:rFonts w:ascii="Times New Roman" w:hAnsi="Times New Roman" w:cs="Times New Roman"/>
          <w:sz w:val="24"/>
          <w:szCs w:val="24"/>
          <w:lang w:val="es-ES_tradnl"/>
        </w:rPr>
        <w:t>ostentar</w:t>
      </w:r>
      <w:r>
        <w:rPr>
          <w:rFonts w:ascii="Times New Roman" w:hAnsi="Times New Roman" w:cs="Times New Roman"/>
          <w:sz w:val="24"/>
          <w:szCs w:val="24"/>
          <w:lang w:val="es-ES_tradnl"/>
        </w:rPr>
        <w:t xml:space="preserve"> éstos cargo se debe ser</w:t>
      </w:r>
      <w:r w:rsidR="00A15D94">
        <w:rPr>
          <w:rFonts w:ascii="Times New Roman" w:hAnsi="Times New Roman" w:cs="Times New Roman"/>
          <w:sz w:val="24"/>
          <w:szCs w:val="24"/>
          <w:lang w:val="es-ES_tradnl"/>
        </w:rPr>
        <w:t xml:space="preserve"> mexicano de nacimiento, vivir en el país y tener </w:t>
      </w:r>
      <w:r w:rsidR="003A4F77">
        <w:rPr>
          <w:rFonts w:ascii="Times New Roman" w:hAnsi="Times New Roman" w:cs="Times New Roman"/>
          <w:sz w:val="24"/>
          <w:szCs w:val="24"/>
          <w:lang w:val="es-ES_tradnl"/>
        </w:rPr>
        <w:t>más</w:t>
      </w:r>
      <w:r w:rsidR="00A15D94">
        <w:rPr>
          <w:rFonts w:ascii="Times New Roman" w:hAnsi="Times New Roman" w:cs="Times New Roman"/>
          <w:sz w:val="24"/>
          <w:szCs w:val="24"/>
          <w:lang w:val="es-ES_tradnl"/>
        </w:rPr>
        <w:t xml:space="preserve"> de treinta y cinco años.</w:t>
      </w:r>
    </w:p>
    <w:p w:rsidR="00A15D94" w:rsidRDefault="00A15D94" w:rsidP="00EA515F">
      <w:pPr>
        <w:ind w:firstLine="360"/>
        <w:rPr>
          <w:rFonts w:ascii="Times New Roman" w:hAnsi="Times New Roman" w:cs="Times New Roman"/>
          <w:sz w:val="24"/>
          <w:szCs w:val="24"/>
          <w:lang w:val="es-ES_tradnl"/>
        </w:rPr>
      </w:pPr>
      <w:r>
        <w:rPr>
          <w:rFonts w:ascii="Times New Roman" w:hAnsi="Times New Roman" w:cs="Times New Roman"/>
          <w:sz w:val="24"/>
          <w:szCs w:val="24"/>
          <w:lang w:val="es-ES_tradnl"/>
        </w:rPr>
        <w:t>El siguiente poder que encontramos es el Judicial y será la corte suprema de justicia, en los tribunales de circuito, en los juzgados de distrito.</w:t>
      </w:r>
      <w:r>
        <w:rPr>
          <w:rStyle w:val="Refdenotaalpie"/>
          <w:rFonts w:ascii="Times New Roman" w:hAnsi="Times New Roman" w:cs="Times New Roman"/>
          <w:sz w:val="24"/>
          <w:szCs w:val="24"/>
          <w:lang w:val="es-ES_tradnl"/>
        </w:rPr>
        <w:footnoteReference w:id="49"/>
      </w:r>
    </w:p>
    <w:p w:rsidR="003A4F77" w:rsidRDefault="003A4F77" w:rsidP="00EA515F">
      <w:pPr>
        <w:ind w:firstLine="360"/>
        <w:rPr>
          <w:rFonts w:ascii="Times New Roman" w:hAnsi="Times New Roman" w:cs="Times New Roman"/>
          <w:sz w:val="24"/>
          <w:szCs w:val="24"/>
          <w:lang w:val="es-ES_tradnl"/>
        </w:rPr>
      </w:pPr>
      <w:r>
        <w:rPr>
          <w:rFonts w:ascii="Times New Roman" w:hAnsi="Times New Roman" w:cs="Times New Roman"/>
          <w:sz w:val="24"/>
          <w:szCs w:val="24"/>
          <w:lang w:val="es-ES_tradnl"/>
        </w:rPr>
        <w:t>La Constitución del 1924 estaba compuesta por 171 artículos distribuidos en ocho títulos.</w:t>
      </w:r>
    </w:p>
    <w:p w:rsidR="000E6576" w:rsidRDefault="000E6576" w:rsidP="007419B0">
      <w:pPr>
        <w:rPr>
          <w:rFonts w:ascii="Times New Roman" w:hAnsi="Times New Roman" w:cs="Times New Roman"/>
          <w:sz w:val="24"/>
          <w:szCs w:val="24"/>
          <w:lang w:val="es-ES_tradnl"/>
        </w:rPr>
      </w:pPr>
    </w:p>
    <w:p w:rsidR="000E6576" w:rsidRDefault="000E6576" w:rsidP="007419B0">
      <w:pPr>
        <w:rPr>
          <w:rFonts w:ascii="Times New Roman" w:hAnsi="Times New Roman" w:cs="Times New Roman"/>
          <w:sz w:val="24"/>
          <w:szCs w:val="24"/>
          <w:lang w:val="es-ES_tradnl"/>
        </w:rPr>
      </w:pPr>
    </w:p>
    <w:p w:rsidR="000E6576" w:rsidRDefault="000E6576" w:rsidP="000E6576">
      <w:pPr>
        <w:jc w:val="center"/>
        <w:rPr>
          <w:rFonts w:ascii="Times New Roman" w:hAnsi="Times New Roman" w:cs="Times New Roman"/>
          <w:b/>
          <w:sz w:val="24"/>
          <w:szCs w:val="24"/>
          <w:lang w:val="es-ES_tradnl"/>
        </w:rPr>
      </w:pPr>
    </w:p>
    <w:p w:rsidR="000E6576" w:rsidRDefault="000E6576" w:rsidP="000E6576">
      <w:pPr>
        <w:jc w:val="center"/>
        <w:rPr>
          <w:rFonts w:ascii="Times New Roman" w:hAnsi="Times New Roman" w:cs="Times New Roman"/>
          <w:b/>
          <w:sz w:val="24"/>
          <w:szCs w:val="24"/>
          <w:lang w:val="es-ES_tradnl"/>
        </w:rPr>
      </w:pPr>
      <w:r>
        <w:rPr>
          <w:rFonts w:ascii="Times New Roman" w:hAnsi="Times New Roman" w:cs="Times New Roman"/>
          <w:b/>
          <w:sz w:val="24"/>
          <w:szCs w:val="24"/>
          <w:lang w:val="es-ES_tradnl"/>
        </w:rPr>
        <w:lastRenderedPageBreak/>
        <w:t>CONCLUSIONES</w:t>
      </w:r>
      <w:r w:rsidR="00C478FA">
        <w:rPr>
          <w:rFonts w:ascii="Times New Roman" w:hAnsi="Times New Roman" w:cs="Times New Roman"/>
          <w:b/>
          <w:sz w:val="24"/>
          <w:szCs w:val="24"/>
          <w:lang w:val="es-ES_tradnl"/>
        </w:rPr>
        <w:t>:</w:t>
      </w:r>
    </w:p>
    <w:p w:rsidR="00C478FA" w:rsidRDefault="00C478FA" w:rsidP="00C478FA">
      <w:pPr>
        <w:rPr>
          <w:rFonts w:ascii="Times New Roman" w:hAnsi="Times New Roman" w:cs="Times New Roman"/>
          <w:sz w:val="24"/>
          <w:szCs w:val="24"/>
          <w:lang w:val="es-ES_tradnl"/>
        </w:rPr>
      </w:pPr>
      <w:r>
        <w:rPr>
          <w:rFonts w:ascii="Times New Roman" w:hAnsi="Times New Roman" w:cs="Times New Roman"/>
          <w:sz w:val="24"/>
          <w:szCs w:val="24"/>
          <w:lang w:val="es-ES_tradnl"/>
        </w:rPr>
        <w:tab/>
        <w:t>Tras finalizar mi trabajo sobre los puntos que he propuesto para desarrollar en el presente Trabajo Fin de Grado, voy a llevar a cabo las diferentes conclusiones que he extraído de dicho trabajo. Estas conclusiones son las siguientes:</w:t>
      </w:r>
    </w:p>
    <w:p w:rsidR="00C478FA" w:rsidRPr="00826639" w:rsidRDefault="00C478FA" w:rsidP="00C478FA">
      <w:pPr>
        <w:rPr>
          <w:rFonts w:ascii="Times New Roman" w:hAnsi="Times New Roman" w:cs="Times New Roman"/>
          <w:sz w:val="24"/>
          <w:szCs w:val="24"/>
          <w:lang w:val="es-ES_tradnl"/>
        </w:rPr>
      </w:pPr>
      <w:r>
        <w:rPr>
          <w:rFonts w:ascii="Times New Roman" w:hAnsi="Times New Roman" w:cs="Times New Roman"/>
          <w:sz w:val="24"/>
          <w:szCs w:val="24"/>
          <w:lang w:val="es-ES_tradnl"/>
        </w:rPr>
        <w:tab/>
        <w:t>Lo primero de todo a lo que me quiero hacer referencia es la importancia que ha tenido la Constitución de Cádiz de 1812 tanto en nuestra historia como en Iberoamérica, ya que es la primera Constitución donde no hubo ningún control de la monarquía sobre ella</w:t>
      </w:r>
      <w:r w:rsidR="000C2942">
        <w:rPr>
          <w:rFonts w:ascii="Times New Roman" w:hAnsi="Times New Roman" w:cs="Times New Roman"/>
          <w:sz w:val="24"/>
          <w:szCs w:val="24"/>
          <w:lang w:val="es-ES_tradnl"/>
        </w:rPr>
        <w:t xml:space="preserve">. Se trató de algo fundamental en la historia de </w:t>
      </w:r>
      <w:r w:rsidR="00A64A25">
        <w:rPr>
          <w:rFonts w:ascii="Times New Roman" w:hAnsi="Times New Roman" w:cs="Times New Roman"/>
          <w:sz w:val="24"/>
          <w:szCs w:val="24"/>
          <w:lang w:val="es-ES_tradnl"/>
        </w:rPr>
        <w:t>España. Los</w:t>
      </w:r>
      <w:r w:rsidR="00826639">
        <w:rPr>
          <w:rFonts w:ascii="Times New Roman" w:hAnsi="Times New Roman" w:cs="Times New Roman"/>
          <w:sz w:val="24"/>
          <w:szCs w:val="24"/>
          <w:lang w:val="es-ES_tradnl"/>
        </w:rPr>
        <w:t xml:space="preserve"> </w:t>
      </w:r>
      <w:r w:rsidR="00A64A25">
        <w:rPr>
          <w:rFonts w:ascii="Times New Roman" w:hAnsi="Times New Roman" w:cs="Times New Roman"/>
          <w:sz w:val="24"/>
          <w:szCs w:val="24"/>
          <w:lang w:val="es-ES_tradnl"/>
        </w:rPr>
        <w:t>acontecimientos</w:t>
      </w:r>
      <w:r w:rsidR="00826639">
        <w:rPr>
          <w:rFonts w:ascii="Times New Roman" w:hAnsi="Times New Roman" w:cs="Times New Roman"/>
          <w:sz w:val="24"/>
          <w:szCs w:val="24"/>
          <w:lang w:val="es-ES_tradnl"/>
        </w:rPr>
        <w:t xml:space="preserve"> </w:t>
      </w:r>
      <w:r w:rsidR="000C2942" w:rsidRPr="00826639">
        <w:rPr>
          <w:rFonts w:ascii="Times New Roman" w:hAnsi="Times New Roman" w:cs="Times New Roman"/>
          <w:sz w:val="24"/>
          <w:szCs w:val="24"/>
          <w:lang w:val="es-ES_tradnl"/>
        </w:rPr>
        <w:t>vivido</w:t>
      </w:r>
      <w:r w:rsidR="0099214D" w:rsidRPr="00826639">
        <w:rPr>
          <w:rFonts w:ascii="Times New Roman" w:hAnsi="Times New Roman" w:cs="Times New Roman"/>
          <w:sz w:val="24"/>
          <w:szCs w:val="24"/>
          <w:lang w:val="es-ES_tradnl"/>
        </w:rPr>
        <w:t>s</w:t>
      </w:r>
      <w:r w:rsidR="000C2942" w:rsidRPr="00826639">
        <w:rPr>
          <w:rFonts w:ascii="Times New Roman" w:hAnsi="Times New Roman" w:cs="Times New Roman"/>
          <w:sz w:val="24"/>
          <w:szCs w:val="24"/>
          <w:lang w:val="es-ES_tradnl"/>
        </w:rPr>
        <w:t xml:space="preserve"> en España en aquella </w:t>
      </w:r>
      <w:r w:rsidR="00A64A25" w:rsidRPr="00826639">
        <w:rPr>
          <w:rFonts w:ascii="Times New Roman" w:hAnsi="Times New Roman" w:cs="Times New Roman"/>
          <w:sz w:val="24"/>
          <w:szCs w:val="24"/>
          <w:lang w:val="es-ES_tradnl"/>
        </w:rPr>
        <w:t>época</w:t>
      </w:r>
      <w:r w:rsidR="000C2942" w:rsidRPr="00826639">
        <w:rPr>
          <w:rFonts w:ascii="Times New Roman" w:hAnsi="Times New Roman" w:cs="Times New Roman"/>
          <w:sz w:val="24"/>
          <w:szCs w:val="24"/>
          <w:lang w:val="es-ES_tradnl"/>
        </w:rPr>
        <w:t xml:space="preserve"> oblig</w:t>
      </w:r>
      <w:r w:rsidR="0099214D" w:rsidRPr="00826639">
        <w:rPr>
          <w:rFonts w:ascii="Times New Roman" w:hAnsi="Times New Roman" w:cs="Times New Roman"/>
          <w:sz w:val="24"/>
          <w:szCs w:val="24"/>
          <w:lang w:val="es-ES_tradnl"/>
        </w:rPr>
        <w:t>ó</w:t>
      </w:r>
      <w:r w:rsidR="000C2942" w:rsidRPr="00826639">
        <w:rPr>
          <w:rFonts w:ascii="Times New Roman" w:hAnsi="Times New Roman" w:cs="Times New Roman"/>
          <w:sz w:val="24"/>
          <w:szCs w:val="24"/>
          <w:lang w:val="es-ES_tradnl"/>
        </w:rPr>
        <w:t xml:space="preserve"> a los habitantes de España tanto de la península como de las colonias a pensar por ellos mismo</w:t>
      </w:r>
      <w:r w:rsidR="0099214D" w:rsidRPr="00826639">
        <w:rPr>
          <w:rFonts w:ascii="Times New Roman" w:hAnsi="Times New Roman" w:cs="Times New Roman"/>
          <w:sz w:val="24"/>
          <w:szCs w:val="24"/>
          <w:lang w:val="es-ES_tradnl"/>
        </w:rPr>
        <w:t>s</w:t>
      </w:r>
      <w:r w:rsidR="000C2942" w:rsidRPr="00826639">
        <w:rPr>
          <w:rFonts w:ascii="Times New Roman" w:hAnsi="Times New Roman" w:cs="Times New Roman"/>
          <w:sz w:val="24"/>
          <w:szCs w:val="24"/>
          <w:lang w:val="es-ES_tradnl"/>
        </w:rPr>
        <w:t xml:space="preserve"> en dirigirse o gobernarse y solucionar por sí mismo</w:t>
      </w:r>
      <w:r w:rsidR="0099214D" w:rsidRPr="00826639">
        <w:rPr>
          <w:rFonts w:ascii="Times New Roman" w:hAnsi="Times New Roman" w:cs="Times New Roman"/>
          <w:sz w:val="24"/>
          <w:szCs w:val="24"/>
          <w:lang w:val="es-ES_tradnl"/>
        </w:rPr>
        <w:t>s</w:t>
      </w:r>
      <w:r w:rsidR="000C2942" w:rsidRPr="00826639">
        <w:rPr>
          <w:rFonts w:ascii="Times New Roman" w:hAnsi="Times New Roman" w:cs="Times New Roman"/>
          <w:sz w:val="24"/>
          <w:szCs w:val="24"/>
          <w:lang w:val="es-ES_tradnl"/>
        </w:rPr>
        <w:t xml:space="preserve"> sus problemas utilizando para ello ideas ilustradas nacidas </w:t>
      </w:r>
      <w:r w:rsidR="0099214D" w:rsidRPr="00826639">
        <w:rPr>
          <w:rFonts w:ascii="Times New Roman" w:hAnsi="Times New Roman" w:cs="Times New Roman"/>
          <w:sz w:val="24"/>
          <w:szCs w:val="24"/>
          <w:lang w:val="es-ES_tradnl"/>
        </w:rPr>
        <w:t>de</w:t>
      </w:r>
      <w:r w:rsidR="000C2942" w:rsidRPr="00826639">
        <w:rPr>
          <w:rFonts w:ascii="Times New Roman" w:hAnsi="Times New Roman" w:cs="Times New Roman"/>
          <w:sz w:val="24"/>
          <w:szCs w:val="24"/>
          <w:lang w:val="es-ES_tradnl"/>
        </w:rPr>
        <w:t xml:space="preserve"> la Revolución Francesa, </w:t>
      </w:r>
      <w:r w:rsidR="0099214D" w:rsidRPr="00826639">
        <w:rPr>
          <w:rFonts w:ascii="Times New Roman" w:hAnsi="Times New Roman" w:cs="Times New Roman"/>
          <w:sz w:val="24"/>
          <w:szCs w:val="24"/>
          <w:lang w:val="es-ES_tradnl"/>
        </w:rPr>
        <w:t xml:space="preserve">asumiendo </w:t>
      </w:r>
      <w:r w:rsidR="000C2942" w:rsidRPr="00826639">
        <w:rPr>
          <w:rFonts w:ascii="Times New Roman" w:hAnsi="Times New Roman" w:cs="Times New Roman"/>
          <w:sz w:val="24"/>
          <w:szCs w:val="24"/>
          <w:lang w:val="es-ES_tradnl"/>
        </w:rPr>
        <w:t xml:space="preserve">el pueblo su soberanía, su representación, </w:t>
      </w:r>
      <w:r w:rsidR="0099214D" w:rsidRPr="00826639">
        <w:rPr>
          <w:rFonts w:ascii="Times New Roman" w:hAnsi="Times New Roman" w:cs="Times New Roman"/>
          <w:sz w:val="24"/>
          <w:szCs w:val="24"/>
          <w:lang w:val="es-ES_tradnl"/>
        </w:rPr>
        <w:t xml:space="preserve">sus </w:t>
      </w:r>
      <w:r w:rsidR="000C2942" w:rsidRPr="00826639">
        <w:rPr>
          <w:rFonts w:ascii="Times New Roman" w:hAnsi="Times New Roman" w:cs="Times New Roman"/>
          <w:sz w:val="24"/>
          <w:szCs w:val="24"/>
          <w:lang w:val="es-ES_tradnl"/>
        </w:rPr>
        <w:t>derechos, abolir abusos y establecer una garantías de protección como pud</w:t>
      </w:r>
      <w:r w:rsidR="0099214D" w:rsidRPr="00826639">
        <w:rPr>
          <w:rFonts w:ascii="Times New Roman" w:hAnsi="Times New Roman" w:cs="Times New Roman"/>
          <w:sz w:val="24"/>
          <w:szCs w:val="24"/>
          <w:lang w:val="es-ES_tradnl"/>
        </w:rPr>
        <w:t>o</w:t>
      </w:r>
      <w:r w:rsidR="000C2942" w:rsidRPr="00826639">
        <w:rPr>
          <w:rFonts w:ascii="Times New Roman" w:hAnsi="Times New Roman" w:cs="Times New Roman"/>
          <w:sz w:val="24"/>
          <w:szCs w:val="24"/>
          <w:lang w:val="es-ES_tradnl"/>
        </w:rPr>
        <w:t xml:space="preserve"> ser la división de poderes. Decir que se tuvo en cuenta los antecedentes y sucesos acaecidos en el país vecino. Ya que fue de inspiración para la redacción del texto constitucional español, la Constitución francesa de 1791, aunque ésta es más avanzada y </w:t>
      </w:r>
      <w:r w:rsidR="0099214D" w:rsidRPr="00826639">
        <w:rPr>
          <w:rFonts w:ascii="Times New Roman" w:hAnsi="Times New Roman" w:cs="Times New Roman"/>
          <w:sz w:val="24"/>
          <w:szCs w:val="24"/>
          <w:lang w:val="es-ES_tradnl"/>
        </w:rPr>
        <w:t>revolucionaria</w:t>
      </w:r>
      <w:r w:rsidR="000C2942" w:rsidRPr="00826639">
        <w:rPr>
          <w:rFonts w:ascii="Times New Roman" w:hAnsi="Times New Roman" w:cs="Times New Roman"/>
          <w:sz w:val="24"/>
          <w:szCs w:val="24"/>
          <w:lang w:val="es-ES_tradnl"/>
        </w:rPr>
        <w:t xml:space="preserve">. Los redactores de la Constitución de Cádiz se oponían al sistema que </w:t>
      </w:r>
      <w:r w:rsidR="0099214D" w:rsidRPr="00826639">
        <w:rPr>
          <w:rFonts w:ascii="Times New Roman" w:hAnsi="Times New Roman" w:cs="Times New Roman"/>
          <w:sz w:val="24"/>
          <w:szCs w:val="24"/>
          <w:lang w:val="es-ES_tradnl"/>
        </w:rPr>
        <w:t xml:space="preserve">había heredado </w:t>
      </w:r>
      <w:r w:rsidR="000C2942" w:rsidRPr="00826639">
        <w:rPr>
          <w:rFonts w:ascii="Times New Roman" w:hAnsi="Times New Roman" w:cs="Times New Roman"/>
          <w:sz w:val="24"/>
          <w:szCs w:val="24"/>
          <w:lang w:val="es-ES_tradnl"/>
        </w:rPr>
        <w:t>Es</w:t>
      </w:r>
      <w:r w:rsidR="00A64A25" w:rsidRPr="00826639">
        <w:rPr>
          <w:rFonts w:ascii="Times New Roman" w:hAnsi="Times New Roman" w:cs="Times New Roman"/>
          <w:sz w:val="24"/>
          <w:szCs w:val="24"/>
          <w:lang w:val="es-ES_tradnl"/>
        </w:rPr>
        <w:t>paña</w:t>
      </w:r>
      <w:r w:rsidR="00826639" w:rsidRPr="00826639">
        <w:rPr>
          <w:rFonts w:ascii="Times New Roman" w:hAnsi="Times New Roman" w:cs="Times New Roman"/>
          <w:sz w:val="24"/>
          <w:szCs w:val="24"/>
          <w:lang w:val="es-ES_tradnl"/>
        </w:rPr>
        <w:t xml:space="preserve"> </w:t>
      </w:r>
      <w:r w:rsidR="0099214D" w:rsidRPr="00826639">
        <w:rPr>
          <w:rFonts w:ascii="Times New Roman" w:hAnsi="Times New Roman" w:cs="Times New Roman"/>
          <w:sz w:val="24"/>
          <w:szCs w:val="24"/>
          <w:lang w:val="es-ES_tradnl"/>
        </w:rPr>
        <w:t>del Antiguo Régimen</w:t>
      </w:r>
      <w:r w:rsidR="00A64A25" w:rsidRPr="00826639">
        <w:rPr>
          <w:rFonts w:ascii="Times New Roman" w:hAnsi="Times New Roman" w:cs="Times New Roman"/>
          <w:sz w:val="24"/>
          <w:szCs w:val="24"/>
          <w:lang w:val="es-ES_tradnl"/>
        </w:rPr>
        <w:t xml:space="preserve">, el </w:t>
      </w:r>
      <w:r w:rsidR="0099214D" w:rsidRPr="00826639">
        <w:rPr>
          <w:rFonts w:ascii="Times New Roman" w:hAnsi="Times New Roman" w:cs="Times New Roman"/>
          <w:sz w:val="24"/>
          <w:szCs w:val="24"/>
          <w:lang w:val="es-ES_tradnl"/>
        </w:rPr>
        <w:t>A</w:t>
      </w:r>
      <w:r w:rsidR="00A64A25" w:rsidRPr="00826639">
        <w:rPr>
          <w:rFonts w:ascii="Times New Roman" w:hAnsi="Times New Roman" w:cs="Times New Roman"/>
          <w:sz w:val="24"/>
          <w:szCs w:val="24"/>
          <w:lang w:val="es-ES_tradnl"/>
        </w:rPr>
        <w:t>bsolutismo</w:t>
      </w:r>
      <w:r w:rsidR="0099214D" w:rsidRPr="00826639">
        <w:rPr>
          <w:rFonts w:ascii="Times New Roman" w:hAnsi="Times New Roman" w:cs="Times New Roman"/>
          <w:sz w:val="24"/>
          <w:szCs w:val="24"/>
          <w:lang w:val="es-ES_tradnl"/>
        </w:rPr>
        <w:t>,</w:t>
      </w:r>
      <w:r w:rsidR="00A64A25" w:rsidRPr="00826639">
        <w:rPr>
          <w:rFonts w:ascii="Times New Roman" w:hAnsi="Times New Roman" w:cs="Times New Roman"/>
          <w:sz w:val="24"/>
          <w:szCs w:val="24"/>
          <w:lang w:val="es-ES_tradnl"/>
        </w:rPr>
        <w:t xml:space="preserve"> y con la guerra con Napoleón vieron la</w:t>
      </w:r>
      <w:r w:rsidR="0099214D" w:rsidRPr="00826639">
        <w:rPr>
          <w:rFonts w:ascii="Times New Roman" w:hAnsi="Times New Roman" w:cs="Times New Roman"/>
          <w:sz w:val="24"/>
          <w:szCs w:val="24"/>
          <w:lang w:val="es-ES_tradnl"/>
        </w:rPr>
        <w:t xml:space="preserve"> oportunidad de la creación de e</w:t>
      </w:r>
      <w:r w:rsidR="00A64A25" w:rsidRPr="00826639">
        <w:rPr>
          <w:rFonts w:ascii="Times New Roman" w:hAnsi="Times New Roman" w:cs="Times New Roman"/>
          <w:sz w:val="24"/>
          <w:szCs w:val="24"/>
          <w:lang w:val="es-ES_tradnl"/>
        </w:rPr>
        <w:t>sta Constitución para poner fin a los abusos de otros estamentos más favorecidos en la sociedad de la época.</w:t>
      </w:r>
    </w:p>
    <w:p w:rsidR="00A64A25" w:rsidRPr="00826639" w:rsidRDefault="00A64A25" w:rsidP="0099214D">
      <w:pPr>
        <w:ind w:firstLine="708"/>
        <w:rPr>
          <w:rFonts w:ascii="Times New Roman" w:hAnsi="Times New Roman" w:cs="Times New Roman"/>
          <w:sz w:val="24"/>
          <w:szCs w:val="24"/>
          <w:lang w:val="es-ES_tradnl"/>
        </w:rPr>
      </w:pPr>
      <w:r w:rsidRPr="00826639">
        <w:rPr>
          <w:rFonts w:ascii="Times New Roman" w:hAnsi="Times New Roman" w:cs="Times New Roman"/>
          <w:sz w:val="24"/>
          <w:szCs w:val="24"/>
          <w:lang w:val="es-ES_tradnl"/>
        </w:rPr>
        <w:t xml:space="preserve">Aunque la Constitución </w:t>
      </w:r>
      <w:r w:rsidR="002C0A79" w:rsidRPr="00826639">
        <w:rPr>
          <w:rFonts w:ascii="Times New Roman" w:hAnsi="Times New Roman" w:cs="Times New Roman"/>
          <w:sz w:val="24"/>
          <w:szCs w:val="24"/>
          <w:lang w:val="es-ES_tradnl"/>
        </w:rPr>
        <w:t>garantizó</w:t>
      </w:r>
      <w:r w:rsidRPr="00826639">
        <w:rPr>
          <w:rFonts w:ascii="Times New Roman" w:hAnsi="Times New Roman" w:cs="Times New Roman"/>
          <w:sz w:val="24"/>
          <w:szCs w:val="24"/>
          <w:lang w:val="es-ES_tradnl"/>
        </w:rPr>
        <w:t xml:space="preserve"> unos derechos a los ciudadanos como </w:t>
      </w:r>
      <w:r w:rsidR="002C0A79" w:rsidRPr="00826639">
        <w:rPr>
          <w:rFonts w:ascii="Times New Roman" w:hAnsi="Times New Roman" w:cs="Times New Roman"/>
          <w:sz w:val="24"/>
          <w:szCs w:val="24"/>
          <w:lang w:val="es-ES_tradnl"/>
        </w:rPr>
        <w:t xml:space="preserve">libertad, propiedad, inviolabilidad o </w:t>
      </w:r>
      <w:r w:rsidRPr="00826639">
        <w:rPr>
          <w:rFonts w:ascii="Times New Roman" w:hAnsi="Times New Roman" w:cs="Times New Roman"/>
          <w:sz w:val="24"/>
          <w:szCs w:val="24"/>
          <w:lang w:val="es-ES_tradnl"/>
        </w:rPr>
        <w:t>educación</w:t>
      </w:r>
      <w:r w:rsidR="002C0A79" w:rsidRPr="00826639">
        <w:rPr>
          <w:rFonts w:ascii="Times New Roman" w:hAnsi="Times New Roman" w:cs="Times New Roman"/>
          <w:sz w:val="24"/>
          <w:szCs w:val="24"/>
          <w:lang w:val="es-ES_tradnl"/>
        </w:rPr>
        <w:t>, así como una fundamental</w:t>
      </w:r>
      <w:r w:rsidRPr="00826639">
        <w:rPr>
          <w:rFonts w:ascii="Times New Roman" w:hAnsi="Times New Roman" w:cs="Times New Roman"/>
          <w:sz w:val="24"/>
          <w:szCs w:val="24"/>
          <w:lang w:val="es-ES_tradnl"/>
        </w:rPr>
        <w:t xml:space="preserve"> separación de poderes entre otros, en éste sentido no fue tan contundente como la Constitución francesa de 1791 que defendió más derechos y libertades que la de Cádiz de 1812.</w:t>
      </w:r>
    </w:p>
    <w:p w:rsidR="00C478FA" w:rsidRDefault="00A64A25" w:rsidP="00C478FA">
      <w:pPr>
        <w:rPr>
          <w:rFonts w:ascii="Times New Roman" w:hAnsi="Times New Roman" w:cs="Times New Roman"/>
          <w:sz w:val="24"/>
          <w:szCs w:val="24"/>
          <w:lang w:val="es-ES_tradnl"/>
        </w:rPr>
      </w:pPr>
      <w:r w:rsidRPr="00826639">
        <w:rPr>
          <w:rFonts w:ascii="Times New Roman" w:hAnsi="Times New Roman" w:cs="Times New Roman"/>
          <w:sz w:val="24"/>
          <w:szCs w:val="24"/>
          <w:lang w:val="es-ES_tradnl"/>
        </w:rPr>
        <w:tab/>
        <w:t xml:space="preserve">Comenzaremos con la Constitución de Chile de 1822 como ocurre con la Constitución de Cádiz no existe un </w:t>
      </w:r>
      <w:r w:rsidR="002C0A79" w:rsidRPr="00826639">
        <w:rPr>
          <w:rFonts w:ascii="Times New Roman" w:hAnsi="Times New Roman" w:cs="Times New Roman"/>
          <w:sz w:val="24"/>
          <w:szCs w:val="24"/>
          <w:lang w:val="es-ES_tradnl"/>
        </w:rPr>
        <w:t>catálogo</w:t>
      </w:r>
      <w:r w:rsidRPr="00826639">
        <w:rPr>
          <w:rFonts w:ascii="Times New Roman" w:hAnsi="Times New Roman" w:cs="Times New Roman"/>
          <w:sz w:val="24"/>
          <w:szCs w:val="24"/>
          <w:lang w:val="es-ES_tradnl"/>
        </w:rPr>
        <w:t xml:space="preserve"> exhaustivo de derechos y garantías, con lo cual </w:t>
      </w:r>
      <w:r w:rsidR="00B475A8" w:rsidRPr="00826639">
        <w:rPr>
          <w:rFonts w:ascii="Times New Roman" w:hAnsi="Times New Roman" w:cs="Times New Roman"/>
          <w:sz w:val="24"/>
          <w:szCs w:val="24"/>
          <w:lang w:val="es-ES_tradnl"/>
        </w:rPr>
        <w:t>porque</w:t>
      </w:r>
      <w:r w:rsidRPr="00826639">
        <w:rPr>
          <w:rFonts w:ascii="Times New Roman" w:hAnsi="Times New Roman" w:cs="Times New Roman"/>
          <w:sz w:val="24"/>
          <w:szCs w:val="24"/>
          <w:lang w:val="es-ES_tradnl"/>
        </w:rPr>
        <w:t xml:space="preserve"> relevancia en éste punto podemos decir que encontramos con la Constitución de  Francia de 1791, en la cual España se vio influenciada de la misma, pero Chile en su influencia con España también carece de éste </w:t>
      </w:r>
      <w:r w:rsidR="002C0A79" w:rsidRPr="00826639">
        <w:rPr>
          <w:rFonts w:ascii="Times New Roman" w:hAnsi="Times New Roman" w:cs="Times New Roman"/>
          <w:sz w:val="24"/>
          <w:szCs w:val="24"/>
          <w:lang w:val="es-ES_tradnl"/>
        </w:rPr>
        <w:t>catálogo</w:t>
      </w:r>
      <w:r w:rsidRPr="00826639">
        <w:rPr>
          <w:rFonts w:ascii="Times New Roman" w:hAnsi="Times New Roman" w:cs="Times New Roman"/>
          <w:sz w:val="24"/>
          <w:szCs w:val="24"/>
          <w:lang w:val="es-ES_tradnl"/>
        </w:rPr>
        <w:t xml:space="preserve"> de derechos y libertades</w:t>
      </w:r>
      <w:r w:rsidR="00B475A8" w:rsidRPr="00826639">
        <w:rPr>
          <w:rFonts w:ascii="Times New Roman" w:hAnsi="Times New Roman" w:cs="Times New Roman"/>
          <w:sz w:val="24"/>
          <w:szCs w:val="24"/>
          <w:lang w:val="es-ES_tradnl"/>
        </w:rPr>
        <w:t>,  sólo introduce unos pocos</w:t>
      </w:r>
      <w:r w:rsidRPr="00826639">
        <w:rPr>
          <w:rFonts w:ascii="Times New Roman" w:hAnsi="Times New Roman" w:cs="Times New Roman"/>
          <w:sz w:val="24"/>
          <w:szCs w:val="24"/>
          <w:lang w:val="es-ES_tradnl"/>
        </w:rPr>
        <w:t>.</w:t>
      </w:r>
      <w:r w:rsidR="00B475A8" w:rsidRPr="00826639">
        <w:rPr>
          <w:rFonts w:ascii="Times New Roman" w:hAnsi="Times New Roman" w:cs="Times New Roman"/>
          <w:sz w:val="24"/>
          <w:szCs w:val="24"/>
          <w:lang w:val="es-ES_tradnl"/>
        </w:rPr>
        <w:t xml:space="preserve"> Además</w:t>
      </w:r>
      <w:r w:rsidR="002C0A79" w:rsidRPr="00826639">
        <w:rPr>
          <w:rFonts w:ascii="Times New Roman" w:hAnsi="Times New Roman" w:cs="Times New Roman"/>
          <w:sz w:val="24"/>
          <w:szCs w:val="24"/>
          <w:lang w:val="es-ES_tradnl"/>
        </w:rPr>
        <w:t>,</w:t>
      </w:r>
      <w:r w:rsidR="00B475A8" w:rsidRPr="00826639">
        <w:rPr>
          <w:rFonts w:ascii="Times New Roman" w:hAnsi="Times New Roman" w:cs="Times New Roman"/>
          <w:sz w:val="24"/>
          <w:szCs w:val="24"/>
          <w:lang w:val="es-ES_tradnl"/>
        </w:rPr>
        <w:t xml:space="preserve"> como en su introducción la misma Constitución de Chile hace referencia en adaptarse al modelo de los Estados Unidos, éstos realizaron su </w:t>
      </w:r>
      <w:r w:rsidR="002C0A79" w:rsidRPr="00826639">
        <w:rPr>
          <w:rFonts w:ascii="Times New Roman" w:hAnsi="Times New Roman" w:cs="Times New Roman"/>
          <w:sz w:val="24"/>
          <w:szCs w:val="24"/>
          <w:lang w:val="es-ES_tradnl"/>
        </w:rPr>
        <w:t>catálogo</w:t>
      </w:r>
      <w:r w:rsidR="00B475A8" w:rsidRPr="00826639">
        <w:rPr>
          <w:rFonts w:ascii="Times New Roman" w:hAnsi="Times New Roman" w:cs="Times New Roman"/>
          <w:sz w:val="24"/>
          <w:szCs w:val="24"/>
          <w:lang w:val="es-ES_tradnl"/>
        </w:rPr>
        <w:t xml:space="preserve"> de derechos y libertades antes de la aprobación de su texto constitucional como fue Declaración de los Derechos de Virginia 1776. En lo referente al sufragio pasivo se trataba</w:t>
      </w:r>
      <w:r w:rsidR="00B475A8">
        <w:rPr>
          <w:rFonts w:ascii="Times New Roman" w:hAnsi="Times New Roman" w:cs="Times New Roman"/>
          <w:sz w:val="24"/>
          <w:szCs w:val="24"/>
          <w:lang w:val="es-ES_tradnl"/>
        </w:rPr>
        <w:t xml:space="preserve"> </w:t>
      </w:r>
      <w:r w:rsidR="00B475A8">
        <w:rPr>
          <w:rFonts w:ascii="Times New Roman" w:hAnsi="Times New Roman" w:cs="Times New Roman"/>
          <w:sz w:val="24"/>
          <w:szCs w:val="24"/>
          <w:lang w:val="es-ES_tradnl"/>
        </w:rPr>
        <w:lastRenderedPageBreak/>
        <w:t>al igual que en España un sufragio de cuarto grado donde sólo votaban los hombres mayores de 25 años.</w:t>
      </w:r>
    </w:p>
    <w:p w:rsidR="007F1F01" w:rsidRDefault="007F1F01" w:rsidP="002C0A79">
      <w:pPr>
        <w:ind w:firstLine="708"/>
        <w:rPr>
          <w:rFonts w:ascii="Times New Roman" w:hAnsi="Times New Roman" w:cs="Times New Roman"/>
          <w:sz w:val="24"/>
          <w:szCs w:val="24"/>
          <w:lang w:val="es-ES_tradnl"/>
        </w:rPr>
      </w:pPr>
      <w:r>
        <w:rPr>
          <w:rFonts w:ascii="Times New Roman" w:hAnsi="Times New Roman" w:cs="Times New Roman"/>
          <w:sz w:val="24"/>
          <w:szCs w:val="24"/>
          <w:lang w:val="es-ES_tradnl"/>
        </w:rPr>
        <w:t>En lo referente a la división de poderes Chile sigue un el mismo camino que el español, independizando un poder de otro para garantizar que cada uno realizará su competencia con garantías. Ahora bien la organización de éstos poderes en Chile se sigue el modelo de los Estados Unidos más en lo referente del poder ejecutivo, mientras que en España se llevaba un modelo del poder ejecutivo en la figura del Rey</w:t>
      </w:r>
      <w:r w:rsidR="00CD1050">
        <w:rPr>
          <w:rFonts w:ascii="Times New Roman" w:hAnsi="Times New Roman" w:cs="Times New Roman"/>
          <w:sz w:val="24"/>
          <w:szCs w:val="24"/>
          <w:lang w:val="es-ES_tradnl"/>
        </w:rPr>
        <w:t xml:space="preserve"> donde éste comparte con las Cortes unicamerales (bicamerales en Chile al igual que Estados Unidos) la iniciativa legislativa y el Rey le corresponde el desarrollo reglamentario de la Leyes aprobadas por la Cortes, lleva funciones de orden público y seguridad del Estado, con ello puede mandar los ejércitos y disponer de las fuerzas armadas. Chile sigue el modelo presidencialista americano, donde el liderazgo del ejecutivo está unido a la persona del presidente de la República, poseyendo una incompatibilidad entre el cargo gubernamental con el de parlamentario. El puesto de Presidente de la República es electivo mientras que el de Rey es hereditario. El Presidente puede presentar iniciativas legislativas de forma indirecta. Como ya hemos hecho referencia Chile lleva una estructura de dos cámaras en el poder legislativo, una compuesta por diputados y otra de senadores. En lo referente al poder Judicial lleva al igual que España, los tribunales son </w:t>
      </w:r>
      <w:r w:rsidR="00895CCE">
        <w:rPr>
          <w:rFonts w:ascii="Times New Roman" w:hAnsi="Times New Roman" w:cs="Times New Roman"/>
          <w:sz w:val="24"/>
          <w:szCs w:val="24"/>
          <w:lang w:val="es-ES_tradnl"/>
        </w:rPr>
        <w:t>los únicos</w:t>
      </w:r>
      <w:r w:rsidR="00CD1050">
        <w:rPr>
          <w:rFonts w:ascii="Times New Roman" w:hAnsi="Times New Roman" w:cs="Times New Roman"/>
          <w:sz w:val="24"/>
          <w:szCs w:val="24"/>
          <w:lang w:val="es-ES_tradnl"/>
        </w:rPr>
        <w:t xml:space="preserve"> de </w:t>
      </w:r>
      <w:r w:rsidR="00895CCE">
        <w:rPr>
          <w:rFonts w:ascii="Times New Roman" w:hAnsi="Times New Roman" w:cs="Times New Roman"/>
          <w:sz w:val="24"/>
          <w:szCs w:val="24"/>
          <w:lang w:val="es-ES_tradnl"/>
        </w:rPr>
        <w:t>ejecutar y hacer ejecutar las leyes las leyes y la justicia.</w:t>
      </w:r>
    </w:p>
    <w:p w:rsidR="00895CCE" w:rsidRDefault="00895CCE" w:rsidP="00C478FA">
      <w:pPr>
        <w:rPr>
          <w:rFonts w:ascii="Times New Roman" w:hAnsi="Times New Roman" w:cs="Times New Roman"/>
          <w:sz w:val="24"/>
          <w:szCs w:val="24"/>
          <w:lang w:val="es-ES_tradnl"/>
        </w:rPr>
      </w:pPr>
      <w:r>
        <w:rPr>
          <w:rFonts w:ascii="Times New Roman" w:hAnsi="Times New Roman" w:cs="Times New Roman"/>
          <w:sz w:val="24"/>
          <w:szCs w:val="24"/>
          <w:lang w:val="es-ES_tradnl"/>
        </w:rPr>
        <w:tab/>
        <w:t>Con la Constitución de Argentina 1826 estamos en la misma tesitura que Chile, como ocurre con los derechos y libertades no encontramos un catalogo como los Estados Unidos y Francia sino que aparecen unos pocos derechos siguiendo la guía de la Constitución de Cádiz de 1812. En cuestión de División de Poderes podemos decir exactamente lo mismo que la Constitución de Chile de 1822, sigue el camino de los Estados Unidos, un sistema presidencialista. En lo referente al sufragio pasivo se está en cuarto grado donde votaba el hombre mayor de 25 años de forma indirecta.</w:t>
      </w:r>
    </w:p>
    <w:p w:rsidR="000E6576" w:rsidRDefault="00895CCE" w:rsidP="000E6576">
      <w:pPr>
        <w:rPr>
          <w:rFonts w:ascii="Times New Roman" w:hAnsi="Times New Roman" w:cs="Times New Roman"/>
          <w:sz w:val="24"/>
          <w:szCs w:val="24"/>
          <w:lang w:val="es-ES_tradnl"/>
        </w:rPr>
      </w:pPr>
      <w:r>
        <w:rPr>
          <w:rFonts w:ascii="Times New Roman" w:hAnsi="Times New Roman" w:cs="Times New Roman"/>
          <w:sz w:val="24"/>
          <w:szCs w:val="24"/>
          <w:lang w:val="es-ES_tradnl"/>
        </w:rPr>
        <w:tab/>
        <w:t xml:space="preserve">Para finalizar la Constitución de </w:t>
      </w:r>
      <w:r w:rsidR="00795775">
        <w:rPr>
          <w:rFonts w:ascii="Times New Roman" w:hAnsi="Times New Roman" w:cs="Times New Roman"/>
          <w:sz w:val="24"/>
          <w:szCs w:val="24"/>
          <w:lang w:val="es-ES_tradnl"/>
        </w:rPr>
        <w:t>México</w:t>
      </w:r>
      <w:r>
        <w:rPr>
          <w:rFonts w:ascii="Times New Roman" w:hAnsi="Times New Roman" w:cs="Times New Roman"/>
          <w:sz w:val="24"/>
          <w:szCs w:val="24"/>
          <w:lang w:val="es-ES_tradnl"/>
        </w:rPr>
        <w:t xml:space="preserve"> de 1824 </w:t>
      </w:r>
      <w:r w:rsidR="00795775">
        <w:rPr>
          <w:rFonts w:ascii="Times New Roman" w:hAnsi="Times New Roman" w:cs="Times New Roman"/>
          <w:sz w:val="24"/>
          <w:szCs w:val="24"/>
          <w:lang w:val="es-ES_tradnl"/>
        </w:rPr>
        <w:t>podemos hacer la misma referencia en donde no se cita ningún tipo de derecho, ya que posteriormente se creó un Código Civil por lo mismo, para garantizar unos derechos y libertades para los ciudadanos. Con lo cual la mención en la división de poderes es igual en la tres Constituciones. En México se sigue un estado republicano federal y presidencialista, continuando con las características de los poderes legislativos y ejecutivos con los Estados Unidos. El sufragio pasivo, continúa siendo el mismo, con las mismas características que los dos Estados anteriores citados.</w:t>
      </w:r>
    </w:p>
    <w:p w:rsidR="000E6576" w:rsidRDefault="000E6576" w:rsidP="000E6576">
      <w:pPr>
        <w:rPr>
          <w:rFonts w:ascii="Times New Roman" w:hAnsi="Times New Roman" w:cs="Times New Roman"/>
          <w:sz w:val="24"/>
          <w:szCs w:val="24"/>
          <w:lang w:val="es-ES_tradnl"/>
        </w:rPr>
      </w:pPr>
      <w:r>
        <w:rPr>
          <w:rFonts w:ascii="Times New Roman" w:hAnsi="Times New Roman" w:cs="Times New Roman"/>
          <w:sz w:val="24"/>
          <w:szCs w:val="24"/>
          <w:lang w:val="es-ES_tradnl"/>
        </w:rPr>
        <w:lastRenderedPageBreak/>
        <w:tab/>
        <w:t>Como conclusión final se puede apuntar una diferencia entre el sistema presidencialista cuyo exponente se refleja en la Constitución de los Estados Unidos y la influencia que arrojó sobre las constituciones de Chile, Argentina y México, y el sistema parlamentario que a día de hoy es característico de nuestro Ordenamiento. Mientras en el sistema presidencialista el liderazgo del Poder Ejecutivo está unido a un órgano unipersonal (Presidente o Director), en el parlamentario hay una diferencia entre el Jefe de Estado y el de Gobierno. Mientras que en el sistema presidencialista existe una incompatibilidad de cargos entre los cargos del poder ejecutivo y legislativo, en el sistema parlamentario el Jefe de Gobierno y los ministros suelen formar parte del parlamento</w:t>
      </w:r>
      <w:r>
        <w:rPr>
          <w:rStyle w:val="Refdenotaalpie"/>
          <w:rFonts w:ascii="Times New Roman" w:hAnsi="Times New Roman" w:cs="Times New Roman"/>
          <w:sz w:val="24"/>
          <w:szCs w:val="24"/>
          <w:lang w:val="es-ES_tradnl"/>
        </w:rPr>
        <w:footnoteReference w:id="50"/>
      </w:r>
      <w:r>
        <w:rPr>
          <w:rFonts w:ascii="Times New Roman" w:hAnsi="Times New Roman" w:cs="Times New Roman"/>
          <w:sz w:val="24"/>
          <w:szCs w:val="24"/>
          <w:lang w:val="es-ES_tradnl"/>
        </w:rPr>
        <w:t xml:space="preserve">. </w:t>
      </w:r>
    </w:p>
    <w:p w:rsidR="000E6576" w:rsidRDefault="000E6576"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7419B0">
      <w:pPr>
        <w:rPr>
          <w:rFonts w:ascii="Times New Roman" w:hAnsi="Times New Roman" w:cs="Times New Roman"/>
          <w:sz w:val="24"/>
          <w:szCs w:val="24"/>
          <w:lang w:val="es-ES_tradnl"/>
        </w:rPr>
      </w:pPr>
    </w:p>
    <w:p w:rsidR="00595AC0" w:rsidRDefault="00595AC0" w:rsidP="00595AC0">
      <w:pPr>
        <w:jc w:val="center"/>
        <w:rPr>
          <w:rFonts w:ascii="Times New Roman" w:hAnsi="Times New Roman" w:cs="Times New Roman"/>
          <w:b/>
          <w:sz w:val="24"/>
          <w:szCs w:val="24"/>
          <w:lang w:val="es-ES_tradnl"/>
        </w:rPr>
      </w:pPr>
      <w:r>
        <w:rPr>
          <w:rFonts w:ascii="Times New Roman" w:hAnsi="Times New Roman" w:cs="Times New Roman"/>
          <w:b/>
          <w:sz w:val="24"/>
          <w:szCs w:val="24"/>
          <w:lang w:val="es-ES_tradnl"/>
        </w:rPr>
        <w:lastRenderedPageBreak/>
        <w:t>BIBLIOGRAFÍA:</w:t>
      </w:r>
    </w:p>
    <w:p w:rsidR="00595AC0" w:rsidRDefault="00595AC0" w:rsidP="00595AC0">
      <w:pPr>
        <w:pStyle w:val="Prrafodelista"/>
        <w:numPr>
          <w:ilvl w:val="0"/>
          <w:numId w:val="8"/>
        </w:numPr>
        <w:rPr>
          <w:rFonts w:ascii="Times New Roman" w:hAnsi="Times New Roman" w:cs="Times New Roman"/>
          <w:b/>
          <w:sz w:val="24"/>
          <w:szCs w:val="24"/>
          <w:lang w:val="es-ES_tradnl"/>
        </w:rPr>
      </w:pPr>
      <w:r>
        <w:rPr>
          <w:rFonts w:ascii="Times New Roman" w:hAnsi="Times New Roman" w:cs="Times New Roman"/>
          <w:b/>
          <w:sz w:val="24"/>
          <w:szCs w:val="24"/>
          <w:lang w:val="es-ES_tradnl"/>
        </w:rPr>
        <w:t>JURISPRUDENCIA CONSULTADA:</w:t>
      </w:r>
    </w:p>
    <w:p w:rsidR="008959A9" w:rsidRDefault="008959A9" w:rsidP="008959A9">
      <w:pPr>
        <w:pStyle w:val="Prrafodelista"/>
        <w:rPr>
          <w:rFonts w:ascii="Times New Roman" w:hAnsi="Times New Roman" w:cs="Times New Roman"/>
          <w:b/>
          <w:sz w:val="24"/>
          <w:szCs w:val="24"/>
          <w:lang w:val="es-ES_tradnl"/>
        </w:rPr>
      </w:pPr>
    </w:p>
    <w:p w:rsidR="00595AC0" w:rsidRPr="005A61EF" w:rsidRDefault="00595AC0" w:rsidP="005A61EF">
      <w:pPr>
        <w:pStyle w:val="Prrafodelista"/>
        <w:numPr>
          <w:ilvl w:val="0"/>
          <w:numId w:val="8"/>
        </w:numPr>
        <w:rPr>
          <w:rFonts w:ascii="Times New Roman" w:hAnsi="Times New Roman" w:cs="Times New Roman"/>
          <w:sz w:val="24"/>
          <w:szCs w:val="24"/>
          <w:lang w:val="es-ES_tradnl"/>
        </w:rPr>
      </w:pPr>
      <w:r w:rsidRPr="005A61EF">
        <w:rPr>
          <w:rFonts w:ascii="Times New Roman" w:hAnsi="Times New Roman" w:cs="Times New Roman"/>
          <w:sz w:val="24"/>
          <w:szCs w:val="24"/>
          <w:lang w:val="es-ES_tradnl"/>
        </w:rPr>
        <w:t>Constitución de Cádiz de 1812.</w:t>
      </w:r>
    </w:p>
    <w:p w:rsidR="008959A9" w:rsidRPr="005A61EF" w:rsidRDefault="00A26CD4" w:rsidP="005A61EF">
      <w:pPr>
        <w:pStyle w:val="Prrafodelista"/>
        <w:numPr>
          <w:ilvl w:val="0"/>
          <w:numId w:val="8"/>
        </w:numPr>
        <w:rPr>
          <w:rFonts w:ascii="Times New Roman" w:hAnsi="Times New Roman" w:cs="Times New Roman"/>
          <w:sz w:val="24"/>
          <w:szCs w:val="24"/>
          <w:lang w:val="es-ES_tradnl"/>
        </w:rPr>
      </w:pPr>
      <w:hyperlink r:id="rId11" w:history="1">
        <w:r w:rsidR="008959A9" w:rsidRPr="005A61EF">
          <w:rPr>
            <w:rStyle w:val="Hipervnculo"/>
            <w:rFonts w:ascii="Times New Roman" w:hAnsi="Times New Roman" w:cs="Times New Roman"/>
            <w:sz w:val="24"/>
            <w:szCs w:val="24"/>
          </w:rPr>
          <w:t>http://www.congreso.es/docu/constituciones/1812/ce1812_cd.pdf</w:t>
        </w:r>
      </w:hyperlink>
    </w:p>
    <w:p w:rsidR="00595AC0" w:rsidRPr="005A61EF" w:rsidRDefault="00595AC0" w:rsidP="005A61EF">
      <w:pPr>
        <w:pStyle w:val="Prrafodelista"/>
        <w:numPr>
          <w:ilvl w:val="0"/>
          <w:numId w:val="8"/>
        </w:numPr>
        <w:rPr>
          <w:rFonts w:ascii="Times New Roman" w:hAnsi="Times New Roman" w:cs="Times New Roman"/>
          <w:sz w:val="24"/>
          <w:szCs w:val="24"/>
          <w:lang w:val="es-ES_tradnl"/>
        </w:rPr>
      </w:pPr>
      <w:r w:rsidRPr="005A61EF">
        <w:rPr>
          <w:rFonts w:ascii="Times New Roman" w:hAnsi="Times New Roman" w:cs="Times New Roman"/>
          <w:sz w:val="24"/>
          <w:szCs w:val="24"/>
          <w:lang w:val="es-ES_tradnl"/>
        </w:rPr>
        <w:t>Constitución de Chile de 1822.</w:t>
      </w:r>
    </w:p>
    <w:p w:rsidR="00595AC0" w:rsidRPr="005A61EF" w:rsidRDefault="00595AC0" w:rsidP="005A61EF">
      <w:pPr>
        <w:pStyle w:val="Prrafodelista"/>
        <w:numPr>
          <w:ilvl w:val="0"/>
          <w:numId w:val="8"/>
        </w:numPr>
        <w:rPr>
          <w:rFonts w:ascii="Times New Roman" w:hAnsi="Times New Roman" w:cs="Times New Roman"/>
          <w:sz w:val="24"/>
          <w:szCs w:val="24"/>
          <w:lang w:val="es-ES_tradnl"/>
        </w:rPr>
      </w:pPr>
      <w:r w:rsidRPr="005A61EF">
        <w:rPr>
          <w:rFonts w:ascii="Times New Roman" w:hAnsi="Times New Roman" w:cs="Times New Roman"/>
          <w:sz w:val="24"/>
          <w:szCs w:val="24"/>
          <w:lang w:val="es-ES_tradnl"/>
        </w:rPr>
        <w:t>Constitución de Argentina de 1826.</w:t>
      </w:r>
    </w:p>
    <w:p w:rsidR="00595AC0" w:rsidRPr="005A61EF" w:rsidRDefault="00595AC0" w:rsidP="005A61EF">
      <w:pPr>
        <w:pStyle w:val="Prrafodelista"/>
        <w:numPr>
          <w:ilvl w:val="0"/>
          <w:numId w:val="8"/>
        </w:numPr>
        <w:rPr>
          <w:rFonts w:ascii="Times New Roman" w:hAnsi="Times New Roman" w:cs="Times New Roman"/>
          <w:sz w:val="24"/>
          <w:szCs w:val="24"/>
          <w:lang w:val="es-ES_tradnl"/>
        </w:rPr>
      </w:pPr>
      <w:r w:rsidRPr="005A61EF">
        <w:rPr>
          <w:rFonts w:ascii="Times New Roman" w:hAnsi="Times New Roman" w:cs="Times New Roman"/>
          <w:sz w:val="24"/>
          <w:szCs w:val="24"/>
          <w:lang w:val="es-ES_tradnl"/>
        </w:rPr>
        <w:t>Constitución de México de 1824.</w:t>
      </w:r>
    </w:p>
    <w:p w:rsidR="008959A9" w:rsidRPr="005A61EF" w:rsidRDefault="00A26CD4" w:rsidP="005A61EF">
      <w:pPr>
        <w:pStyle w:val="Prrafodelista"/>
        <w:numPr>
          <w:ilvl w:val="0"/>
          <w:numId w:val="8"/>
        </w:numPr>
        <w:rPr>
          <w:rFonts w:ascii="Times New Roman" w:hAnsi="Times New Roman" w:cs="Times New Roman"/>
          <w:sz w:val="24"/>
          <w:szCs w:val="24"/>
          <w:lang w:val="es-ES_tradnl"/>
        </w:rPr>
      </w:pPr>
      <w:hyperlink r:id="rId12" w:history="1">
        <w:r w:rsidR="008959A9" w:rsidRPr="005A61EF">
          <w:rPr>
            <w:rStyle w:val="Hipervnculo"/>
            <w:rFonts w:ascii="Times New Roman" w:hAnsi="Times New Roman" w:cs="Times New Roman"/>
            <w:sz w:val="24"/>
            <w:szCs w:val="24"/>
            <w:lang w:val="es-ES_tradnl"/>
          </w:rPr>
          <w:t>http://www.cervantesvirtual.com/bib/portal/constituciones/constituciones.shtml</w:t>
        </w:r>
      </w:hyperlink>
    </w:p>
    <w:p w:rsidR="007726C9" w:rsidRPr="005A61EF" w:rsidRDefault="007726C9" w:rsidP="005A61EF">
      <w:pPr>
        <w:pStyle w:val="Prrafodelista"/>
        <w:numPr>
          <w:ilvl w:val="0"/>
          <w:numId w:val="8"/>
        </w:numPr>
        <w:rPr>
          <w:rFonts w:ascii="Times New Roman" w:hAnsi="Times New Roman" w:cs="Times New Roman"/>
          <w:sz w:val="24"/>
          <w:szCs w:val="24"/>
        </w:rPr>
      </w:pPr>
      <w:r w:rsidRPr="005A61EF">
        <w:rPr>
          <w:rFonts w:ascii="Times New Roman" w:hAnsi="Times New Roman" w:cs="Times New Roman"/>
          <w:sz w:val="24"/>
          <w:szCs w:val="24"/>
        </w:rPr>
        <w:t>Decreto Constitución Federal de los Estados Unidos Mexicanos.</w:t>
      </w:r>
    </w:p>
    <w:p w:rsidR="005A61EF" w:rsidRPr="005A61EF" w:rsidRDefault="005A61EF" w:rsidP="005A61EF">
      <w:pPr>
        <w:pStyle w:val="Prrafodelista"/>
        <w:numPr>
          <w:ilvl w:val="0"/>
          <w:numId w:val="8"/>
        </w:numPr>
        <w:rPr>
          <w:rFonts w:ascii="Times New Roman" w:hAnsi="Times New Roman" w:cs="Times New Roman"/>
          <w:sz w:val="24"/>
          <w:szCs w:val="24"/>
        </w:rPr>
      </w:pPr>
      <w:r w:rsidRPr="005A61EF">
        <w:rPr>
          <w:rFonts w:ascii="Times New Roman" w:hAnsi="Times New Roman" w:cs="Times New Roman"/>
          <w:sz w:val="24"/>
          <w:szCs w:val="24"/>
        </w:rPr>
        <w:t>Constitución Francesa de 1791.</w:t>
      </w:r>
    </w:p>
    <w:p w:rsidR="005A61EF" w:rsidRPr="005A61EF" w:rsidRDefault="005A61EF" w:rsidP="005A61EF">
      <w:pPr>
        <w:pStyle w:val="Prrafodelista"/>
        <w:numPr>
          <w:ilvl w:val="0"/>
          <w:numId w:val="8"/>
        </w:numPr>
        <w:rPr>
          <w:rFonts w:ascii="Times New Roman" w:hAnsi="Times New Roman" w:cs="Times New Roman"/>
          <w:sz w:val="24"/>
          <w:szCs w:val="24"/>
        </w:rPr>
      </w:pPr>
      <w:r w:rsidRPr="005A61EF">
        <w:rPr>
          <w:rFonts w:ascii="Times New Roman" w:hAnsi="Times New Roman" w:cs="Times New Roman"/>
          <w:sz w:val="24"/>
          <w:szCs w:val="24"/>
        </w:rPr>
        <w:t>Constitución de los Estados Unidos.</w:t>
      </w:r>
    </w:p>
    <w:p w:rsidR="005A61EF" w:rsidRPr="005A61EF" w:rsidRDefault="005A61EF" w:rsidP="007726C9">
      <w:pPr>
        <w:ind w:left="708"/>
        <w:rPr>
          <w:rFonts w:ascii="Times New Roman" w:hAnsi="Times New Roman" w:cs="Times New Roman"/>
          <w:sz w:val="24"/>
          <w:szCs w:val="24"/>
        </w:rPr>
      </w:pPr>
    </w:p>
    <w:p w:rsidR="008959A9" w:rsidRPr="005A61EF" w:rsidRDefault="008959A9" w:rsidP="008959A9">
      <w:pPr>
        <w:rPr>
          <w:rFonts w:ascii="Times New Roman" w:hAnsi="Times New Roman" w:cs="Times New Roman"/>
          <w:sz w:val="24"/>
          <w:szCs w:val="24"/>
        </w:rPr>
      </w:pPr>
    </w:p>
    <w:p w:rsidR="008959A9" w:rsidRPr="005A61EF" w:rsidRDefault="008959A9" w:rsidP="008959A9">
      <w:pPr>
        <w:pStyle w:val="Prrafodelista"/>
        <w:numPr>
          <w:ilvl w:val="0"/>
          <w:numId w:val="8"/>
        </w:numPr>
        <w:rPr>
          <w:rFonts w:ascii="Times New Roman" w:hAnsi="Times New Roman" w:cs="Times New Roman"/>
          <w:sz w:val="24"/>
          <w:szCs w:val="24"/>
          <w:lang w:val="es-ES_tradnl"/>
        </w:rPr>
      </w:pPr>
      <w:r w:rsidRPr="005A61EF">
        <w:rPr>
          <w:rFonts w:ascii="Times New Roman" w:hAnsi="Times New Roman" w:cs="Times New Roman"/>
          <w:b/>
          <w:sz w:val="24"/>
          <w:szCs w:val="24"/>
          <w:lang w:val="es-ES_tradnl"/>
        </w:rPr>
        <w:t>INDICE BIBLOGRAFICO:</w:t>
      </w:r>
    </w:p>
    <w:p w:rsidR="008959A9" w:rsidRPr="005A61EF" w:rsidRDefault="008959A9" w:rsidP="005A61EF">
      <w:pPr>
        <w:pStyle w:val="Prrafodelista"/>
        <w:numPr>
          <w:ilvl w:val="0"/>
          <w:numId w:val="8"/>
        </w:numPr>
        <w:rPr>
          <w:rFonts w:ascii="Times New Roman" w:hAnsi="Times New Roman" w:cs="Times New Roman"/>
          <w:sz w:val="24"/>
          <w:szCs w:val="24"/>
        </w:rPr>
      </w:pPr>
      <w:r w:rsidRPr="005A61EF">
        <w:rPr>
          <w:rFonts w:ascii="Times New Roman" w:hAnsi="Times New Roman" w:cs="Times New Roman"/>
          <w:sz w:val="24"/>
          <w:szCs w:val="24"/>
        </w:rPr>
        <w:t xml:space="preserve">Chamocho Cantudo, M.A. (2012)”El Proceso Constituyente de la Constitución de 1812”.Dentro del libro </w:t>
      </w:r>
      <w:r w:rsidRPr="005A61EF">
        <w:rPr>
          <w:rFonts w:ascii="Times New Roman" w:hAnsi="Times New Roman" w:cs="Times New Roman"/>
          <w:i/>
          <w:sz w:val="24"/>
          <w:szCs w:val="24"/>
        </w:rPr>
        <w:t>Sobre un Hito Jurídico la Constitución de 1812.</w:t>
      </w:r>
      <w:r w:rsidRPr="005A61EF">
        <w:rPr>
          <w:rFonts w:ascii="Times New Roman" w:hAnsi="Times New Roman" w:cs="Times New Roman"/>
          <w:sz w:val="24"/>
          <w:szCs w:val="24"/>
        </w:rPr>
        <w:t xml:space="preserve"> Publicado en el servicio de publicaciones de la Universidad de Jaén.</w:t>
      </w:r>
    </w:p>
    <w:p w:rsidR="008959A9" w:rsidRPr="005A61EF" w:rsidRDefault="008959A9" w:rsidP="005A61EF">
      <w:pPr>
        <w:pStyle w:val="Prrafodelista"/>
        <w:numPr>
          <w:ilvl w:val="0"/>
          <w:numId w:val="8"/>
        </w:numPr>
        <w:rPr>
          <w:rFonts w:ascii="Times New Roman" w:hAnsi="Times New Roman" w:cs="Times New Roman"/>
          <w:sz w:val="24"/>
          <w:szCs w:val="24"/>
        </w:rPr>
      </w:pPr>
      <w:r w:rsidRPr="005A61EF">
        <w:rPr>
          <w:rFonts w:ascii="Times New Roman" w:hAnsi="Times New Roman" w:cs="Times New Roman"/>
          <w:sz w:val="24"/>
          <w:szCs w:val="24"/>
        </w:rPr>
        <w:t xml:space="preserve">Novella Suárez, J. (2013). </w:t>
      </w:r>
      <w:r w:rsidRPr="005A61EF">
        <w:rPr>
          <w:rFonts w:ascii="Times New Roman" w:hAnsi="Times New Roman" w:cs="Times New Roman"/>
          <w:i/>
          <w:sz w:val="24"/>
          <w:szCs w:val="24"/>
        </w:rPr>
        <w:t>La Constitución de 1812 en su bicentenario.</w:t>
      </w:r>
      <w:r w:rsidRPr="005A61EF">
        <w:rPr>
          <w:rFonts w:ascii="Times New Roman" w:hAnsi="Times New Roman" w:cs="Times New Roman"/>
          <w:sz w:val="24"/>
          <w:szCs w:val="24"/>
        </w:rPr>
        <w:t xml:space="preserve"> Murcia, servicio de publicaciones de la Universidad de Murcia.</w:t>
      </w:r>
    </w:p>
    <w:p w:rsidR="008959A9" w:rsidRPr="005A61EF" w:rsidRDefault="008959A9" w:rsidP="005A61EF">
      <w:pPr>
        <w:pStyle w:val="Prrafodelista"/>
        <w:numPr>
          <w:ilvl w:val="0"/>
          <w:numId w:val="8"/>
        </w:numPr>
        <w:rPr>
          <w:rFonts w:ascii="Times New Roman" w:hAnsi="Times New Roman" w:cs="Times New Roman"/>
          <w:sz w:val="24"/>
          <w:szCs w:val="24"/>
        </w:rPr>
      </w:pPr>
      <w:r w:rsidRPr="005A61EF">
        <w:rPr>
          <w:rFonts w:ascii="Times New Roman" w:hAnsi="Times New Roman" w:cs="Times New Roman"/>
          <w:sz w:val="24"/>
          <w:szCs w:val="24"/>
        </w:rPr>
        <w:t xml:space="preserve">Gutiérrez Peña, F. (2013). Sobre las Cortes de Cádiz y la Constitución de 1812. Madrid, edición propia. </w:t>
      </w:r>
    </w:p>
    <w:p w:rsidR="008959A9" w:rsidRPr="005A61EF" w:rsidRDefault="008959A9" w:rsidP="005A61EF">
      <w:pPr>
        <w:pStyle w:val="Prrafodelista"/>
        <w:numPr>
          <w:ilvl w:val="0"/>
          <w:numId w:val="8"/>
        </w:numPr>
        <w:rPr>
          <w:rFonts w:ascii="Times New Roman" w:hAnsi="Times New Roman" w:cs="Times New Roman"/>
          <w:sz w:val="24"/>
          <w:szCs w:val="24"/>
        </w:rPr>
      </w:pPr>
      <w:r w:rsidRPr="005A61EF">
        <w:rPr>
          <w:rFonts w:ascii="Times New Roman" w:hAnsi="Times New Roman" w:cs="Times New Roman"/>
          <w:sz w:val="24"/>
          <w:szCs w:val="24"/>
        </w:rPr>
        <w:t>-Escudero, J.A. (2011) Cortes y Constitución de Cádiz 200 años. Espasa Calpe.</w:t>
      </w:r>
    </w:p>
    <w:p w:rsidR="008959A9" w:rsidRPr="005A61EF" w:rsidRDefault="008959A9" w:rsidP="005A61EF">
      <w:pPr>
        <w:pStyle w:val="Prrafodelista"/>
        <w:numPr>
          <w:ilvl w:val="0"/>
          <w:numId w:val="8"/>
        </w:numPr>
        <w:rPr>
          <w:rFonts w:ascii="Times New Roman" w:hAnsi="Times New Roman" w:cs="Times New Roman"/>
          <w:sz w:val="24"/>
          <w:szCs w:val="24"/>
        </w:rPr>
      </w:pPr>
      <w:r w:rsidRPr="005A61EF">
        <w:rPr>
          <w:rFonts w:ascii="Times New Roman" w:hAnsi="Times New Roman" w:cs="Times New Roman"/>
          <w:sz w:val="24"/>
          <w:szCs w:val="24"/>
        </w:rPr>
        <w:t xml:space="preserve">-Álvarez Cuatrero, I. (2012). </w:t>
      </w:r>
      <w:r w:rsidRPr="005A61EF">
        <w:rPr>
          <w:rFonts w:ascii="Times New Roman" w:hAnsi="Times New Roman" w:cs="Times New Roman"/>
          <w:i/>
          <w:sz w:val="24"/>
          <w:szCs w:val="24"/>
        </w:rPr>
        <w:t>Visiones y revisiones de la independencia americana</w:t>
      </w:r>
      <w:r w:rsidR="0023502E" w:rsidRPr="005A61EF">
        <w:rPr>
          <w:rFonts w:ascii="Times New Roman" w:hAnsi="Times New Roman" w:cs="Times New Roman"/>
          <w:i/>
          <w:sz w:val="24"/>
          <w:szCs w:val="24"/>
        </w:rPr>
        <w:t>: subalternidad</w:t>
      </w:r>
      <w:r w:rsidRPr="005A61EF">
        <w:rPr>
          <w:rFonts w:ascii="Times New Roman" w:hAnsi="Times New Roman" w:cs="Times New Roman"/>
          <w:i/>
          <w:sz w:val="24"/>
          <w:szCs w:val="24"/>
        </w:rPr>
        <w:t xml:space="preserve"> e independencias. </w:t>
      </w:r>
      <w:r w:rsidRPr="005A61EF">
        <w:rPr>
          <w:rFonts w:ascii="Times New Roman" w:hAnsi="Times New Roman" w:cs="Times New Roman"/>
          <w:sz w:val="24"/>
          <w:szCs w:val="24"/>
        </w:rPr>
        <w:t>Salamanca, Ediciones</w:t>
      </w:r>
      <w:r w:rsidR="006323E4" w:rsidRPr="005A61EF">
        <w:rPr>
          <w:rFonts w:ascii="Times New Roman" w:hAnsi="Times New Roman" w:cs="Times New Roman"/>
          <w:sz w:val="24"/>
          <w:szCs w:val="24"/>
        </w:rPr>
        <w:t xml:space="preserve"> de la Universidad de Salamanca.</w:t>
      </w:r>
    </w:p>
    <w:p w:rsidR="006323E4" w:rsidRPr="005A61EF" w:rsidRDefault="006323E4" w:rsidP="005A61EF">
      <w:pPr>
        <w:pStyle w:val="Prrafodelista"/>
        <w:numPr>
          <w:ilvl w:val="0"/>
          <w:numId w:val="8"/>
        </w:numPr>
        <w:rPr>
          <w:rFonts w:ascii="Times New Roman" w:hAnsi="Times New Roman" w:cs="Times New Roman"/>
          <w:sz w:val="24"/>
          <w:szCs w:val="24"/>
        </w:rPr>
      </w:pPr>
      <w:r w:rsidRPr="005A61EF">
        <w:rPr>
          <w:rFonts w:ascii="Times New Roman" w:hAnsi="Times New Roman" w:cs="Times New Roman"/>
          <w:sz w:val="24"/>
          <w:szCs w:val="24"/>
        </w:rPr>
        <w:t>Bértola, L. (2013)  El desarrollo económico de América Latina desde la Independencia. México DF. Ediciones Fondo de Cultura Económica.</w:t>
      </w:r>
    </w:p>
    <w:p w:rsidR="006323E4" w:rsidRPr="005A61EF" w:rsidRDefault="006323E4" w:rsidP="005A61EF">
      <w:pPr>
        <w:pStyle w:val="Prrafodelista"/>
        <w:numPr>
          <w:ilvl w:val="0"/>
          <w:numId w:val="8"/>
        </w:numPr>
        <w:rPr>
          <w:rFonts w:ascii="Times New Roman" w:hAnsi="Times New Roman" w:cs="Times New Roman"/>
          <w:sz w:val="24"/>
          <w:szCs w:val="24"/>
        </w:rPr>
      </w:pPr>
      <w:r w:rsidRPr="005A61EF">
        <w:rPr>
          <w:rFonts w:ascii="Times New Roman" w:hAnsi="Times New Roman" w:cs="Times New Roman"/>
          <w:sz w:val="24"/>
          <w:szCs w:val="24"/>
        </w:rPr>
        <w:t xml:space="preserve">Alcázar Segura, A. (2013). Las guerras de independencia hispanoamericanas. Sevilla, CISDE. </w:t>
      </w:r>
    </w:p>
    <w:p w:rsidR="006323E4" w:rsidRPr="005A61EF" w:rsidRDefault="006323E4" w:rsidP="005A61EF">
      <w:pPr>
        <w:pStyle w:val="Prrafodelista"/>
        <w:numPr>
          <w:ilvl w:val="0"/>
          <w:numId w:val="8"/>
        </w:numPr>
        <w:rPr>
          <w:rFonts w:ascii="Times New Roman" w:hAnsi="Times New Roman" w:cs="Times New Roman"/>
          <w:sz w:val="24"/>
          <w:szCs w:val="24"/>
        </w:rPr>
      </w:pPr>
      <w:r w:rsidRPr="005A61EF">
        <w:rPr>
          <w:rFonts w:ascii="Times New Roman" w:hAnsi="Times New Roman" w:cs="Times New Roman"/>
          <w:sz w:val="24"/>
          <w:szCs w:val="24"/>
        </w:rPr>
        <w:t xml:space="preserve">Fornés Bonavía, L. (2010) La independencia de América. Santa Fe, Argentina. Editorial Firmas Press. </w:t>
      </w:r>
    </w:p>
    <w:p w:rsidR="006323E4" w:rsidRPr="005A61EF" w:rsidRDefault="006323E4" w:rsidP="005A61EF">
      <w:pPr>
        <w:pStyle w:val="Prrafodelista"/>
        <w:numPr>
          <w:ilvl w:val="0"/>
          <w:numId w:val="8"/>
        </w:numPr>
        <w:rPr>
          <w:rFonts w:ascii="Times New Roman" w:hAnsi="Times New Roman" w:cs="Times New Roman"/>
          <w:sz w:val="24"/>
          <w:szCs w:val="24"/>
        </w:rPr>
      </w:pPr>
      <w:r w:rsidRPr="005A61EF">
        <w:rPr>
          <w:rFonts w:ascii="Times New Roman" w:hAnsi="Times New Roman" w:cs="Times New Roman"/>
          <w:sz w:val="24"/>
          <w:szCs w:val="24"/>
        </w:rPr>
        <w:t xml:space="preserve">Guzmán, C. (2011). </w:t>
      </w:r>
      <w:r w:rsidRPr="005A61EF">
        <w:rPr>
          <w:rFonts w:ascii="Times New Roman" w:hAnsi="Times New Roman" w:cs="Times New Roman"/>
          <w:i/>
          <w:sz w:val="24"/>
          <w:szCs w:val="24"/>
        </w:rPr>
        <w:t xml:space="preserve">El bicentenario de la independencia de los países latinoamericanos. Ayer y hoy. </w:t>
      </w:r>
      <w:r w:rsidRPr="005A61EF">
        <w:rPr>
          <w:rFonts w:ascii="Times New Roman" w:hAnsi="Times New Roman" w:cs="Times New Roman"/>
          <w:sz w:val="24"/>
          <w:szCs w:val="24"/>
        </w:rPr>
        <w:t>Madrid, Ediciones Encuentro.</w:t>
      </w:r>
    </w:p>
    <w:p w:rsidR="007726C9" w:rsidRPr="005A61EF" w:rsidRDefault="007726C9" w:rsidP="005A61EF">
      <w:pPr>
        <w:pStyle w:val="Prrafodelista"/>
        <w:numPr>
          <w:ilvl w:val="0"/>
          <w:numId w:val="8"/>
        </w:numPr>
        <w:rPr>
          <w:rFonts w:ascii="Times New Roman" w:hAnsi="Times New Roman" w:cs="Times New Roman"/>
          <w:sz w:val="24"/>
          <w:szCs w:val="24"/>
        </w:rPr>
      </w:pPr>
      <w:r w:rsidRPr="005A61EF">
        <w:rPr>
          <w:rFonts w:ascii="Times New Roman" w:hAnsi="Times New Roman" w:cs="Times New Roman"/>
          <w:sz w:val="24"/>
          <w:szCs w:val="24"/>
        </w:rPr>
        <w:lastRenderedPageBreak/>
        <w:t xml:space="preserve">Fau, M. (2011). Argentina 1816: independencia y contrarrevolución. Buenos Aires, Argentina, Editorial La Bisagra, p. 11. </w:t>
      </w:r>
    </w:p>
    <w:p w:rsidR="007726C9" w:rsidRPr="005A61EF" w:rsidRDefault="007726C9" w:rsidP="005A61EF">
      <w:pPr>
        <w:pStyle w:val="Prrafodelista"/>
        <w:numPr>
          <w:ilvl w:val="0"/>
          <w:numId w:val="8"/>
        </w:numPr>
        <w:rPr>
          <w:rFonts w:ascii="Times New Roman" w:hAnsi="Times New Roman" w:cs="Times New Roman"/>
          <w:sz w:val="24"/>
          <w:szCs w:val="24"/>
        </w:rPr>
      </w:pPr>
      <w:r w:rsidRPr="005A61EF">
        <w:rPr>
          <w:rFonts w:ascii="Times New Roman" w:hAnsi="Times New Roman" w:cs="Times New Roman"/>
          <w:sz w:val="24"/>
          <w:szCs w:val="24"/>
        </w:rPr>
        <w:t>Pereira Pinto, J.C</w:t>
      </w:r>
      <w:r w:rsidR="0023502E" w:rsidRPr="005A61EF">
        <w:rPr>
          <w:rFonts w:ascii="Times New Roman" w:hAnsi="Times New Roman" w:cs="Times New Roman"/>
          <w:sz w:val="24"/>
          <w:szCs w:val="24"/>
        </w:rPr>
        <w:t>. (</w:t>
      </w:r>
      <w:r w:rsidRPr="005A61EF">
        <w:rPr>
          <w:rFonts w:ascii="Times New Roman" w:hAnsi="Times New Roman" w:cs="Times New Roman"/>
          <w:sz w:val="24"/>
          <w:szCs w:val="24"/>
        </w:rPr>
        <w:t>1969). Historia Constitucional Argentina. Editorial El Coloquio.</w:t>
      </w:r>
    </w:p>
    <w:p w:rsidR="007726C9" w:rsidRPr="005A61EF" w:rsidRDefault="007726C9" w:rsidP="005A61EF">
      <w:pPr>
        <w:pStyle w:val="Prrafodelista"/>
        <w:numPr>
          <w:ilvl w:val="0"/>
          <w:numId w:val="8"/>
        </w:numPr>
        <w:rPr>
          <w:rFonts w:ascii="Times New Roman" w:hAnsi="Times New Roman" w:cs="Times New Roman"/>
          <w:sz w:val="24"/>
          <w:szCs w:val="24"/>
        </w:rPr>
      </w:pPr>
      <w:r w:rsidRPr="005A61EF">
        <w:rPr>
          <w:rFonts w:ascii="Times New Roman" w:hAnsi="Times New Roman" w:cs="Times New Roman"/>
          <w:sz w:val="24"/>
          <w:szCs w:val="24"/>
        </w:rPr>
        <w:t>Dalla Vía, Alberto Ricardo (2008) La Constitución de Cádiz de 1812 como Antecedente Constitucional Argentino. Anales de la Academia Nacional de Ciencias Morales y Políticas.</w:t>
      </w:r>
    </w:p>
    <w:p w:rsidR="007726C9" w:rsidRPr="005A61EF" w:rsidRDefault="007726C9" w:rsidP="005A61EF">
      <w:pPr>
        <w:pStyle w:val="Prrafodelista"/>
        <w:numPr>
          <w:ilvl w:val="0"/>
          <w:numId w:val="8"/>
        </w:numPr>
        <w:rPr>
          <w:rFonts w:ascii="Times New Roman" w:hAnsi="Times New Roman" w:cs="Times New Roman"/>
          <w:sz w:val="24"/>
          <w:szCs w:val="24"/>
        </w:rPr>
      </w:pPr>
      <w:r w:rsidRPr="005A61EF">
        <w:rPr>
          <w:rFonts w:ascii="Times New Roman" w:hAnsi="Times New Roman" w:cs="Times New Roman"/>
          <w:sz w:val="24"/>
          <w:szCs w:val="24"/>
        </w:rPr>
        <w:t>Sainz Guerra, J. A. (2011) La Constitución de 1812: De las reformas Penales y Procesales a la Abolición de la Tortura. ISBN 978-84-670-3651-0.</w:t>
      </w:r>
    </w:p>
    <w:p w:rsidR="007726C9" w:rsidRPr="005A61EF" w:rsidRDefault="007726C9" w:rsidP="005A61EF">
      <w:pPr>
        <w:pStyle w:val="Prrafodelista"/>
        <w:numPr>
          <w:ilvl w:val="0"/>
          <w:numId w:val="8"/>
        </w:numPr>
        <w:rPr>
          <w:rFonts w:ascii="Times New Roman" w:hAnsi="Times New Roman" w:cs="Times New Roman"/>
          <w:sz w:val="24"/>
          <w:szCs w:val="24"/>
          <w:lang w:val="en-US"/>
        </w:rPr>
      </w:pPr>
      <w:r w:rsidRPr="005A61EF">
        <w:rPr>
          <w:rFonts w:ascii="Times New Roman" w:hAnsi="Times New Roman" w:cs="Times New Roman"/>
          <w:sz w:val="24"/>
          <w:szCs w:val="24"/>
        </w:rPr>
        <w:t xml:space="preserve">Porrúa, M.A. (2012). Independencia y revolución: entradas al tiempo. </w:t>
      </w:r>
      <w:r w:rsidRPr="005A61EF">
        <w:rPr>
          <w:rFonts w:ascii="Times New Roman" w:hAnsi="Times New Roman" w:cs="Times New Roman"/>
          <w:sz w:val="24"/>
          <w:szCs w:val="24"/>
          <w:lang w:val="en-US"/>
        </w:rPr>
        <w:t>Papers from a series of conferences organized in Tabasco, Mexico.</w:t>
      </w:r>
    </w:p>
    <w:p w:rsidR="007726C9" w:rsidRPr="005A61EF" w:rsidRDefault="007726C9" w:rsidP="005A61EF">
      <w:pPr>
        <w:pStyle w:val="Prrafodelista"/>
        <w:numPr>
          <w:ilvl w:val="0"/>
          <w:numId w:val="8"/>
        </w:numPr>
        <w:rPr>
          <w:rFonts w:ascii="Times New Roman" w:hAnsi="Times New Roman" w:cs="Times New Roman"/>
          <w:sz w:val="24"/>
          <w:szCs w:val="24"/>
        </w:rPr>
      </w:pPr>
      <w:r w:rsidRPr="005A61EF">
        <w:rPr>
          <w:rFonts w:ascii="Times New Roman" w:hAnsi="Times New Roman" w:cs="Times New Roman"/>
          <w:sz w:val="24"/>
          <w:szCs w:val="24"/>
        </w:rPr>
        <w:t>Bucio</w:t>
      </w:r>
      <w:r w:rsidR="005A61EF">
        <w:rPr>
          <w:rFonts w:ascii="Times New Roman" w:hAnsi="Times New Roman" w:cs="Times New Roman"/>
          <w:sz w:val="24"/>
          <w:szCs w:val="24"/>
        </w:rPr>
        <w:t xml:space="preserve"> </w:t>
      </w:r>
      <w:r w:rsidRPr="005A61EF">
        <w:rPr>
          <w:rFonts w:ascii="Times New Roman" w:hAnsi="Times New Roman" w:cs="Times New Roman"/>
          <w:sz w:val="24"/>
          <w:szCs w:val="24"/>
        </w:rPr>
        <w:t>Ramirez., A. (2012), Historia del Derecho en México, Red Tercer Milenio.</w:t>
      </w:r>
    </w:p>
    <w:p w:rsidR="007726C9" w:rsidRPr="005A61EF" w:rsidRDefault="007726C9" w:rsidP="005A61EF">
      <w:pPr>
        <w:pStyle w:val="Prrafodelista"/>
        <w:numPr>
          <w:ilvl w:val="0"/>
          <w:numId w:val="8"/>
        </w:numPr>
        <w:jc w:val="left"/>
        <w:rPr>
          <w:rFonts w:ascii="Times New Roman" w:hAnsi="Times New Roman" w:cs="Times New Roman"/>
          <w:sz w:val="24"/>
          <w:szCs w:val="24"/>
        </w:rPr>
      </w:pPr>
      <w:r w:rsidRPr="005A61EF">
        <w:rPr>
          <w:rFonts w:ascii="Times New Roman" w:hAnsi="Times New Roman" w:cs="Times New Roman"/>
          <w:sz w:val="24"/>
          <w:szCs w:val="24"/>
        </w:rPr>
        <w:t>Fernado</w:t>
      </w:r>
      <w:r w:rsidR="005A61EF">
        <w:rPr>
          <w:rFonts w:ascii="Times New Roman" w:hAnsi="Times New Roman" w:cs="Times New Roman"/>
          <w:sz w:val="24"/>
          <w:szCs w:val="24"/>
        </w:rPr>
        <w:t xml:space="preserve"> </w:t>
      </w:r>
      <w:r w:rsidRPr="005A61EF">
        <w:rPr>
          <w:rFonts w:ascii="Times New Roman" w:hAnsi="Times New Roman" w:cs="Times New Roman"/>
          <w:sz w:val="24"/>
          <w:szCs w:val="24"/>
        </w:rPr>
        <w:t xml:space="preserve">Lassalle, ¿Qué es una constitución?, trad. W. Roces, Siglo Veinte, Buenos Aires, 1957. A qué es una constitución se refiere el número 1 de la Revista Argentina de Derecho Constitucional. Puede consultarse Peter Haberle, Teoría de la Constitución como ciencia de la cultura, trad. Emilio Mikunda, Tecnos, </w:t>
      </w:r>
      <w:hyperlink r:id="rId13" w:history="1">
        <w:r w:rsidRPr="005A61EF">
          <w:rPr>
            <w:rFonts w:ascii="Times New Roman" w:hAnsi="Times New Roman" w:cs="Times New Roman"/>
            <w:sz w:val="24"/>
            <w:szCs w:val="24"/>
          </w:rPr>
          <w:t>Http://www.csj.gob.sv/cultura3/Nueva%20carpeta/libros_03.htm</w:t>
        </w:r>
      </w:hyperlink>
      <w:r w:rsidRPr="005A61EF">
        <w:rPr>
          <w:rFonts w:ascii="Times New Roman" w:hAnsi="Times New Roman" w:cs="Times New Roman"/>
          <w:sz w:val="24"/>
          <w:szCs w:val="24"/>
        </w:rPr>
        <w:t xml:space="preserve"> (24-8-2002).</w:t>
      </w:r>
    </w:p>
    <w:p w:rsidR="007726C9" w:rsidRPr="005A61EF" w:rsidRDefault="007726C9" w:rsidP="005A61EF">
      <w:pPr>
        <w:pStyle w:val="Prrafodelista"/>
        <w:numPr>
          <w:ilvl w:val="0"/>
          <w:numId w:val="8"/>
        </w:numPr>
        <w:rPr>
          <w:rFonts w:ascii="Times New Roman" w:hAnsi="Times New Roman" w:cs="Times New Roman"/>
          <w:sz w:val="24"/>
          <w:szCs w:val="24"/>
        </w:rPr>
      </w:pPr>
      <w:r w:rsidRPr="005A61EF">
        <w:rPr>
          <w:rFonts w:ascii="Times New Roman" w:hAnsi="Times New Roman" w:cs="Times New Roman"/>
          <w:sz w:val="24"/>
          <w:szCs w:val="24"/>
        </w:rPr>
        <w:t xml:space="preserve">Hernández Valdivia, Maribel (2006). La República y el Sistema Constitucional en México. ISBN 970-9868-25-x Convergencia. </w:t>
      </w:r>
    </w:p>
    <w:p w:rsidR="005A61EF" w:rsidRPr="005A61EF" w:rsidRDefault="005A61EF" w:rsidP="005A61EF">
      <w:pPr>
        <w:pStyle w:val="Prrafodelista"/>
        <w:numPr>
          <w:ilvl w:val="0"/>
          <w:numId w:val="8"/>
        </w:numPr>
        <w:jc w:val="left"/>
        <w:rPr>
          <w:rFonts w:ascii="Times New Roman" w:hAnsi="Times New Roman" w:cs="Times New Roman"/>
          <w:sz w:val="24"/>
          <w:szCs w:val="24"/>
        </w:rPr>
      </w:pPr>
      <w:r w:rsidRPr="005A61EF">
        <w:rPr>
          <w:rFonts w:ascii="Times New Roman" w:hAnsi="Times New Roman" w:cs="Times New Roman"/>
          <w:sz w:val="24"/>
          <w:szCs w:val="24"/>
        </w:rPr>
        <w:t>Villarreal Sandoval, E. (2010) Análisis a través de la historia de las Constituciones Mexicanas.</w:t>
      </w:r>
    </w:p>
    <w:p w:rsidR="005A61EF" w:rsidRPr="005A61EF" w:rsidRDefault="005A61EF" w:rsidP="005A61EF">
      <w:pPr>
        <w:pStyle w:val="Textonotapie"/>
        <w:numPr>
          <w:ilvl w:val="0"/>
          <w:numId w:val="8"/>
        </w:numPr>
        <w:rPr>
          <w:rFonts w:ascii="Times New Roman" w:hAnsi="Times New Roman" w:cs="Times New Roman"/>
          <w:sz w:val="24"/>
          <w:szCs w:val="24"/>
          <w:lang w:val="es-ES_tradnl"/>
        </w:rPr>
      </w:pPr>
      <w:r w:rsidRPr="005A61EF">
        <w:rPr>
          <w:rFonts w:ascii="Times New Roman" w:hAnsi="Times New Roman" w:cs="Times New Roman"/>
          <w:sz w:val="24"/>
          <w:szCs w:val="24"/>
        </w:rPr>
        <w:t xml:space="preserve">Röhrich, W. (2001). </w:t>
      </w:r>
      <w:r w:rsidRPr="005A61EF">
        <w:rPr>
          <w:rFonts w:ascii="Times New Roman" w:hAnsi="Times New Roman" w:cs="Times New Roman"/>
          <w:i/>
          <w:sz w:val="24"/>
          <w:szCs w:val="24"/>
        </w:rPr>
        <w:t xml:space="preserve">Los sistemas políticos del mundo. </w:t>
      </w:r>
      <w:r w:rsidRPr="005A61EF">
        <w:rPr>
          <w:rFonts w:ascii="Times New Roman" w:hAnsi="Times New Roman" w:cs="Times New Roman"/>
          <w:sz w:val="24"/>
          <w:szCs w:val="24"/>
        </w:rPr>
        <w:t>Madrid, Alianza Editorial.</w:t>
      </w:r>
    </w:p>
    <w:p w:rsidR="005A61EF" w:rsidRPr="005A61EF" w:rsidRDefault="005A61EF" w:rsidP="005A61EF">
      <w:pPr>
        <w:pStyle w:val="Prrafodelista"/>
        <w:jc w:val="left"/>
        <w:rPr>
          <w:rFonts w:ascii="Times New Roman" w:hAnsi="Times New Roman" w:cs="Times New Roman"/>
          <w:sz w:val="24"/>
          <w:szCs w:val="24"/>
        </w:rPr>
      </w:pPr>
    </w:p>
    <w:p w:rsidR="005A61EF" w:rsidRPr="005A61EF" w:rsidRDefault="005A61EF" w:rsidP="007726C9">
      <w:pPr>
        <w:ind w:left="708"/>
        <w:rPr>
          <w:rFonts w:ascii="Times New Roman" w:hAnsi="Times New Roman" w:cs="Times New Roman"/>
          <w:sz w:val="24"/>
          <w:szCs w:val="24"/>
        </w:rPr>
      </w:pPr>
    </w:p>
    <w:p w:rsidR="007726C9" w:rsidRPr="005A61EF" w:rsidRDefault="007726C9" w:rsidP="007726C9">
      <w:pPr>
        <w:ind w:firstLine="708"/>
        <w:rPr>
          <w:rFonts w:ascii="Times New Roman" w:hAnsi="Times New Roman" w:cs="Times New Roman"/>
          <w:sz w:val="24"/>
          <w:szCs w:val="24"/>
        </w:rPr>
      </w:pPr>
    </w:p>
    <w:p w:rsidR="007726C9" w:rsidRPr="005A61EF" w:rsidRDefault="007726C9" w:rsidP="007726C9">
      <w:pPr>
        <w:ind w:left="708"/>
        <w:rPr>
          <w:rFonts w:ascii="Times New Roman" w:hAnsi="Times New Roman" w:cs="Times New Roman"/>
          <w:sz w:val="24"/>
          <w:szCs w:val="24"/>
        </w:rPr>
      </w:pPr>
    </w:p>
    <w:p w:rsidR="007726C9" w:rsidRPr="005A61EF" w:rsidRDefault="007726C9" w:rsidP="007726C9">
      <w:pPr>
        <w:ind w:firstLine="708"/>
        <w:rPr>
          <w:rFonts w:ascii="Times New Roman" w:hAnsi="Times New Roman" w:cs="Times New Roman"/>
          <w:sz w:val="24"/>
          <w:szCs w:val="24"/>
        </w:rPr>
      </w:pPr>
    </w:p>
    <w:p w:rsidR="007726C9" w:rsidRPr="005A61EF" w:rsidRDefault="007726C9" w:rsidP="007726C9">
      <w:pPr>
        <w:ind w:left="708"/>
        <w:rPr>
          <w:rFonts w:ascii="Times New Roman" w:hAnsi="Times New Roman" w:cs="Times New Roman"/>
          <w:sz w:val="24"/>
          <w:szCs w:val="24"/>
        </w:rPr>
      </w:pPr>
    </w:p>
    <w:p w:rsidR="007726C9" w:rsidRPr="005A61EF" w:rsidRDefault="007726C9" w:rsidP="006323E4">
      <w:pPr>
        <w:ind w:left="708"/>
        <w:rPr>
          <w:rFonts w:ascii="Times New Roman" w:hAnsi="Times New Roman" w:cs="Times New Roman"/>
          <w:sz w:val="24"/>
          <w:szCs w:val="24"/>
        </w:rPr>
      </w:pPr>
    </w:p>
    <w:p w:rsidR="008959A9" w:rsidRDefault="008959A9" w:rsidP="007726C9">
      <w:pPr>
        <w:ind w:left="708"/>
        <w:rPr>
          <w:rFonts w:ascii="Times New Roman" w:hAnsi="Times New Roman" w:cs="Times New Roman"/>
        </w:rPr>
      </w:pPr>
    </w:p>
    <w:p w:rsidR="008959A9" w:rsidRPr="008959A9" w:rsidRDefault="008959A9" w:rsidP="008959A9">
      <w:pPr>
        <w:ind w:left="720"/>
        <w:rPr>
          <w:rFonts w:ascii="Times New Roman" w:hAnsi="Times New Roman" w:cs="Times New Roman"/>
        </w:rPr>
      </w:pPr>
    </w:p>
    <w:p w:rsidR="008959A9" w:rsidRPr="008959A9" w:rsidRDefault="008959A9" w:rsidP="008959A9">
      <w:pPr>
        <w:ind w:left="708"/>
        <w:rPr>
          <w:rFonts w:ascii="Times New Roman" w:hAnsi="Times New Roman" w:cs="Times New Roman"/>
          <w:sz w:val="24"/>
          <w:szCs w:val="24"/>
          <w:lang w:val="es-ES_tradnl"/>
        </w:rPr>
      </w:pPr>
    </w:p>
    <w:sectPr w:rsidR="008959A9" w:rsidRPr="008959A9" w:rsidSect="005D7C00">
      <w:footerReference w:type="default" r:id="rId14"/>
      <w:pgSz w:w="11906" w:h="16838"/>
      <w:pgMar w:top="1418" w:right="1701" w:bottom="1418" w:left="1418"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4049F" w:rsidRDefault="00F4049F" w:rsidP="00D32038">
      <w:pPr>
        <w:spacing w:line="240" w:lineRule="auto"/>
      </w:pPr>
      <w:r>
        <w:separator/>
      </w:r>
    </w:p>
  </w:endnote>
  <w:endnote w:type="continuationSeparator" w:id="1">
    <w:p w:rsidR="00F4049F" w:rsidRDefault="00F4049F" w:rsidP="00D3203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É">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88043"/>
      <w:docPartObj>
        <w:docPartGallery w:val="Page Numbers (Bottom of Page)"/>
        <w:docPartUnique/>
      </w:docPartObj>
    </w:sdtPr>
    <w:sdtContent>
      <w:p w:rsidR="005C371B" w:rsidRDefault="00A26CD4">
        <w:pPr>
          <w:pStyle w:val="Piedepgina"/>
          <w:jc w:val="center"/>
        </w:pPr>
        <w:fldSimple w:instr=" PAGE   \* MERGEFORMAT ">
          <w:r w:rsidR="0023502E">
            <w:rPr>
              <w:noProof/>
            </w:rPr>
            <w:t>35</w:t>
          </w:r>
        </w:fldSimple>
      </w:p>
    </w:sdtContent>
  </w:sdt>
  <w:p w:rsidR="005C371B" w:rsidRDefault="005C371B">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4049F" w:rsidRDefault="00F4049F" w:rsidP="00D32038">
      <w:pPr>
        <w:spacing w:line="240" w:lineRule="auto"/>
      </w:pPr>
      <w:r>
        <w:separator/>
      </w:r>
    </w:p>
  </w:footnote>
  <w:footnote w:type="continuationSeparator" w:id="1">
    <w:p w:rsidR="00F4049F" w:rsidRDefault="00F4049F" w:rsidP="00D32038">
      <w:pPr>
        <w:spacing w:line="240" w:lineRule="auto"/>
      </w:pPr>
      <w:r>
        <w:continuationSeparator/>
      </w:r>
    </w:p>
  </w:footnote>
  <w:footnote w:id="2">
    <w:p w:rsidR="005C371B" w:rsidRPr="006F790F" w:rsidRDefault="005C371B">
      <w:pPr>
        <w:pStyle w:val="Textonotapie"/>
        <w:rPr>
          <w:rFonts w:ascii="Times New Roman" w:hAnsi="Times New Roman" w:cs="Times New Roman"/>
        </w:rPr>
      </w:pPr>
      <w:r w:rsidRPr="006F790F">
        <w:rPr>
          <w:rStyle w:val="Refdenotaalpie"/>
          <w:rFonts w:ascii="Times New Roman" w:hAnsi="Times New Roman" w:cs="Times New Roman"/>
        </w:rPr>
        <w:footnoteRef/>
      </w:r>
      <w:r w:rsidRPr="006F790F">
        <w:rPr>
          <w:rFonts w:ascii="Times New Roman" w:hAnsi="Times New Roman" w:cs="Times New Roman"/>
        </w:rPr>
        <w:t xml:space="preserve"> Chamocho Cantudo, M.A. (2012)”El Proceso Constituyente de la Constitución de 1812”.Dentro del libro </w:t>
      </w:r>
      <w:r w:rsidRPr="006F790F">
        <w:rPr>
          <w:rFonts w:ascii="Times New Roman" w:hAnsi="Times New Roman" w:cs="Times New Roman"/>
          <w:i/>
        </w:rPr>
        <w:t>Sobre un Hito Jurídico la Constitución de 1812.</w:t>
      </w:r>
      <w:r w:rsidRPr="006F790F">
        <w:rPr>
          <w:rFonts w:ascii="Times New Roman" w:hAnsi="Times New Roman" w:cs="Times New Roman"/>
        </w:rPr>
        <w:t xml:space="preserve"> Publicado en el servicio de publicaciones de la Universidad de Jaén, pp.145-146.</w:t>
      </w:r>
    </w:p>
  </w:footnote>
  <w:footnote w:id="3">
    <w:p w:rsidR="005C371B" w:rsidRPr="00256F8D" w:rsidRDefault="005C371B" w:rsidP="007419B0">
      <w:pPr>
        <w:pStyle w:val="Textonotapie"/>
        <w:rPr>
          <w:rFonts w:ascii="Times New Roman" w:hAnsi="Times New Roman" w:cs="Times New Roman"/>
          <w:i/>
        </w:rPr>
      </w:pPr>
      <w:r>
        <w:rPr>
          <w:rStyle w:val="Refdenotaalpie"/>
        </w:rPr>
        <w:footnoteRef/>
      </w:r>
      <w:r>
        <w:rPr>
          <w:rFonts w:ascii="Times New Roman" w:hAnsi="Times New Roman" w:cs="Times New Roman"/>
        </w:rPr>
        <w:t xml:space="preserve">Para más información ver Novella Suárez, J. (2013). </w:t>
      </w:r>
      <w:r>
        <w:rPr>
          <w:rFonts w:ascii="Times New Roman" w:hAnsi="Times New Roman" w:cs="Times New Roman"/>
          <w:i/>
        </w:rPr>
        <w:t>La Constitución de 1812 en su bicentenario.</w:t>
      </w:r>
      <w:r>
        <w:rPr>
          <w:rFonts w:ascii="Times New Roman" w:hAnsi="Times New Roman" w:cs="Times New Roman"/>
        </w:rPr>
        <w:t xml:space="preserve"> Murcia, servicio de publicaciones de la Universidad de Murcia.</w:t>
      </w:r>
    </w:p>
  </w:footnote>
  <w:footnote w:id="4">
    <w:p w:rsidR="005C371B" w:rsidRPr="002631F3" w:rsidRDefault="005C371B" w:rsidP="007419B0">
      <w:pPr>
        <w:pStyle w:val="Textonotapie"/>
        <w:rPr>
          <w:rFonts w:ascii="Times New Roman" w:hAnsi="Times New Roman" w:cs="Times New Roman"/>
          <w:lang w:val="fr-FR"/>
        </w:rPr>
      </w:pPr>
      <w:r w:rsidRPr="00632D0A">
        <w:rPr>
          <w:rStyle w:val="Refdenotaalpie"/>
          <w:rFonts w:ascii="Times New Roman" w:hAnsi="Times New Roman" w:cs="Times New Roman"/>
        </w:rPr>
        <w:footnoteRef/>
      </w:r>
      <w:r w:rsidRPr="00632D0A">
        <w:rPr>
          <w:rFonts w:ascii="Times New Roman" w:hAnsi="Times New Roman" w:cs="Times New Roman"/>
        </w:rPr>
        <w:t xml:space="preserve"> Ramos Vázquez, I (2009) “La Comisión de justicia y el proyecto de reglamento para causas criminales de 1811”. Revista de la Facultad de Ciencias Sociales y Jurídicas de Elche. </w:t>
      </w:r>
      <w:r w:rsidRPr="002631F3">
        <w:rPr>
          <w:rFonts w:ascii="Times New Roman" w:hAnsi="Times New Roman" w:cs="Times New Roman"/>
          <w:lang w:val="fr-FR"/>
        </w:rPr>
        <w:t xml:space="preserve">Volumen I. Disponible online en: </w:t>
      </w:r>
      <w:hyperlink r:id="rId1" w:history="1">
        <w:r w:rsidRPr="002631F3">
          <w:rPr>
            <w:rStyle w:val="Hipervnculo"/>
            <w:rFonts w:ascii="Times New Roman" w:hAnsi="Times New Roman" w:cs="Times New Roman"/>
            <w:lang w:val="fr-FR"/>
          </w:rPr>
          <w:t>http://revistasocialesyjuridicas.files.wordpress.com/2010/09/05-tm-06.pdf</w:t>
        </w:r>
      </w:hyperlink>
      <w:r w:rsidRPr="002631F3">
        <w:rPr>
          <w:rFonts w:ascii="Times New Roman" w:hAnsi="Times New Roman" w:cs="Times New Roman"/>
          <w:lang w:val="fr-FR"/>
        </w:rPr>
        <w:t xml:space="preserve"> , p. 98.</w:t>
      </w:r>
    </w:p>
  </w:footnote>
  <w:footnote w:id="5">
    <w:p w:rsidR="005C371B" w:rsidRPr="007419B0" w:rsidRDefault="005C371B" w:rsidP="007419B0">
      <w:pPr>
        <w:pStyle w:val="Textonotapie"/>
        <w:rPr>
          <w:rFonts w:ascii="Times New Roman" w:hAnsi="Times New Roman" w:cs="Times New Roman"/>
        </w:rPr>
      </w:pPr>
      <w:r w:rsidRPr="007419B0">
        <w:rPr>
          <w:rStyle w:val="Refdenotaalpie"/>
          <w:rFonts w:ascii="Times New Roman" w:hAnsi="Times New Roman" w:cs="Times New Roman"/>
        </w:rPr>
        <w:footnoteRef/>
      </w:r>
      <w:r w:rsidRPr="007419B0">
        <w:rPr>
          <w:rFonts w:ascii="Times New Roman" w:hAnsi="Times New Roman" w:cs="Times New Roman"/>
        </w:rPr>
        <w:t xml:space="preserve"> Para más información consultar Gutiérrez Peña, F. (2013). </w:t>
      </w:r>
      <w:r w:rsidRPr="007419B0">
        <w:rPr>
          <w:rFonts w:ascii="Times New Roman" w:hAnsi="Times New Roman" w:cs="Times New Roman"/>
          <w:i/>
        </w:rPr>
        <w:t xml:space="preserve">Sobre las Cortes de Cádiz y la Constitución de 1812. </w:t>
      </w:r>
      <w:r w:rsidRPr="007419B0">
        <w:rPr>
          <w:rFonts w:ascii="Times New Roman" w:hAnsi="Times New Roman" w:cs="Times New Roman"/>
        </w:rPr>
        <w:t xml:space="preserve">Madrid, edición propia. </w:t>
      </w:r>
    </w:p>
  </w:footnote>
  <w:footnote w:id="6">
    <w:p w:rsidR="005C371B" w:rsidRPr="001D6819" w:rsidRDefault="005C371B">
      <w:pPr>
        <w:pStyle w:val="Textonotapie"/>
        <w:rPr>
          <w:rFonts w:ascii="Times New Roman" w:hAnsi="Times New Roman" w:cs="Times New Roman"/>
        </w:rPr>
      </w:pPr>
      <w:r>
        <w:rPr>
          <w:rStyle w:val="Refdenotaalpie"/>
        </w:rPr>
        <w:footnoteRef/>
      </w:r>
      <w:r>
        <w:rPr>
          <w:rFonts w:ascii="Times New Roman" w:hAnsi="Times New Roman" w:cs="Times New Roman"/>
        </w:rPr>
        <w:t xml:space="preserve">Para más información Escudero, J.A. (2011) </w:t>
      </w:r>
      <w:r>
        <w:rPr>
          <w:rFonts w:ascii="Times New Roman" w:hAnsi="Times New Roman" w:cs="Times New Roman"/>
          <w:i/>
        </w:rPr>
        <w:t>Cortes y Constitución de Cádiz 200 años.</w:t>
      </w:r>
      <w:r>
        <w:rPr>
          <w:rFonts w:ascii="Times New Roman" w:hAnsi="Times New Roman" w:cs="Times New Roman"/>
        </w:rPr>
        <w:t xml:space="preserve"> Espasa Calpe.</w:t>
      </w:r>
    </w:p>
  </w:footnote>
  <w:footnote w:id="7">
    <w:p w:rsidR="005C371B" w:rsidRPr="007419B0" w:rsidRDefault="005C371B" w:rsidP="007419B0">
      <w:pPr>
        <w:pStyle w:val="Textonotapie"/>
        <w:rPr>
          <w:rFonts w:ascii="Times New Roman" w:hAnsi="Times New Roman" w:cs="Times New Roman"/>
          <w:i/>
          <w:lang w:val="es-ES_tradnl"/>
        </w:rPr>
      </w:pPr>
      <w:r w:rsidRPr="007419B0">
        <w:rPr>
          <w:rStyle w:val="Refdenotaalpie"/>
          <w:rFonts w:ascii="Times New Roman" w:hAnsi="Times New Roman" w:cs="Times New Roman"/>
        </w:rPr>
        <w:footnoteRef/>
      </w:r>
      <w:r w:rsidRPr="007419B0">
        <w:rPr>
          <w:rFonts w:ascii="Times New Roman" w:hAnsi="Times New Roman" w:cs="Times New Roman"/>
        </w:rPr>
        <w:t xml:space="preserve"> Artículo 4: </w:t>
      </w:r>
      <w:r w:rsidRPr="007419B0">
        <w:rPr>
          <w:rFonts w:ascii="Times New Roman" w:hAnsi="Times New Roman" w:cs="Times New Roman"/>
          <w:i/>
        </w:rPr>
        <w:t>La Nación está obligada a conservar y proteger por leyes sabías y justas la libertad civil, la y los demás derechos legítimos de todos los individuos que la componen.</w:t>
      </w:r>
    </w:p>
  </w:footnote>
  <w:footnote w:id="8">
    <w:p w:rsidR="005C371B" w:rsidRPr="007419B0" w:rsidRDefault="005C371B" w:rsidP="007419B0">
      <w:pPr>
        <w:pStyle w:val="Textonotapie"/>
        <w:rPr>
          <w:rFonts w:ascii="Times New Roman" w:hAnsi="Times New Roman" w:cs="Times New Roman"/>
          <w:lang w:val="es-ES_tradnl"/>
        </w:rPr>
      </w:pPr>
      <w:r w:rsidRPr="007419B0">
        <w:rPr>
          <w:rStyle w:val="Refdenotaalpie"/>
          <w:rFonts w:ascii="Times New Roman" w:hAnsi="Times New Roman" w:cs="Times New Roman"/>
        </w:rPr>
        <w:footnoteRef/>
      </w:r>
      <w:r w:rsidRPr="007419B0">
        <w:rPr>
          <w:rFonts w:ascii="Times New Roman" w:hAnsi="Times New Roman" w:cs="Times New Roman"/>
        </w:rPr>
        <w:t xml:space="preserve"> Artículo 16: La potestad de hacer ejecutar las leyes reside en el Rey.</w:t>
      </w:r>
    </w:p>
  </w:footnote>
  <w:footnote w:id="9">
    <w:p w:rsidR="005C371B" w:rsidRPr="007419B0" w:rsidRDefault="005C371B" w:rsidP="007419B0">
      <w:pPr>
        <w:pStyle w:val="Textonotapie"/>
        <w:rPr>
          <w:rFonts w:ascii="Times New Roman" w:hAnsi="Times New Roman" w:cs="Times New Roman"/>
          <w:lang w:val="es-ES_tradnl"/>
        </w:rPr>
      </w:pPr>
      <w:r w:rsidRPr="007419B0">
        <w:rPr>
          <w:rStyle w:val="Refdenotaalpie"/>
          <w:rFonts w:ascii="Times New Roman" w:hAnsi="Times New Roman" w:cs="Times New Roman"/>
        </w:rPr>
        <w:footnoteRef/>
      </w:r>
      <w:r w:rsidRPr="007419B0">
        <w:rPr>
          <w:rFonts w:ascii="Times New Roman" w:hAnsi="Times New Roman" w:cs="Times New Roman"/>
        </w:rPr>
        <w:t xml:space="preserve"> Artículo 15: La potestad de hacer las leyes reside en las Cortes con el Rey.</w:t>
      </w:r>
    </w:p>
  </w:footnote>
  <w:footnote w:id="10">
    <w:p w:rsidR="005C371B" w:rsidRPr="0073291B" w:rsidRDefault="005C371B">
      <w:pPr>
        <w:pStyle w:val="Textonotapie"/>
        <w:rPr>
          <w:rFonts w:ascii="Times New Roman" w:hAnsi="Times New Roman" w:cs="Times New Roman"/>
        </w:rPr>
      </w:pPr>
      <w:r>
        <w:rPr>
          <w:rStyle w:val="Refdenotaalpie"/>
        </w:rPr>
        <w:footnoteRef/>
      </w:r>
      <w:r>
        <w:rPr>
          <w:rFonts w:ascii="Times New Roman" w:hAnsi="Times New Roman" w:cs="Times New Roman"/>
        </w:rPr>
        <w:t xml:space="preserve">Matés Barco, J.M. (2012).”Los parlamentarios americanos y la Constitución de 1812”. Dentro del libro </w:t>
      </w:r>
      <w:r>
        <w:rPr>
          <w:rFonts w:ascii="Times New Roman" w:hAnsi="Times New Roman" w:cs="Times New Roman"/>
          <w:i/>
        </w:rPr>
        <w:t>Sobre un hito jurídico. La Constitución de 1812,</w:t>
      </w:r>
      <w:r>
        <w:rPr>
          <w:rFonts w:ascii="Times New Roman" w:hAnsi="Times New Roman" w:cs="Times New Roman"/>
        </w:rPr>
        <w:t xml:space="preserve"> (2012), publicado por el Servicio de Publicaciones de la Universidad de Jaén, p. 70. </w:t>
      </w:r>
    </w:p>
  </w:footnote>
  <w:footnote w:id="11">
    <w:p w:rsidR="005C371B" w:rsidRPr="007419B0" w:rsidRDefault="005C371B" w:rsidP="007419B0">
      <w:pPr>
        <w:pStyle w:val="Textonotapie"/>
        <w:rPr>
          <w:rFonts w:ascii="Times New Roman" w:hAnsi="Times New Roman" w:cs="Times New Roman"/>
          <w:i/>
        </w:rPr>
      </w:pPr>
      <w:r w:rsidRPr="007419B0">
        <w:rPr>
          <w:rStyle w:val="Refdenotaalpie"/>
          <w:rFonts w:ascii="Times New Roman" w:hAnsi="Times New Roman" w:cs="Times New Roman"/>
        </w:rPr>
        <w:footnoteRef/>
      </w:r>
      <w:r w:rsidRPr="007419B0">
        <w:rPr>
          <w:rFonts w:ascii="Times New Roman" w:hAnsi="Times New Roman" w:cs="Times New Roman"/>
        </w:rPr>
        <w:t xml:space="preserve"> Artículo 3: </w:t>
      </w:r>
      <w:r w:rsidRPr="007419B0">
        <w:rPr>
          <w:rFonts w:ascii="Times New Roman" w:hAnsi="Times New Roman" w:cs="Times New Roman"/>
          <w:i/>
        </w:rPr>
        <w:t>La soberanía reside esencialmente en la Nación, y por lo mismo pertenece a ésta exclusivamente el derecho de establecer sus leyes fundamentales.</w:t>
      </w:r>
    </w:p>
  </w:footnote>
  <w:footnote w:id="12">
    <w:p w:rsidR="005C371B" w:rsidRPr="007419B0" w:rsidRDefault="005C371B" w:rsidP="007419B0">
      <w:pPr>
        <w:pStyle w:val="Textonotapie"/>
        <w:rPr>
          <w:rFonts w:ascii="Times New Roman" w:hAnsi="Times New Roman" w:cs="Times New Roman"/>
          <w:i/>
          <w:lang w:val="es-ES_tradnl"/>
        </w:rPr>
      </w:pPr>
      <w:r w:rsidRPr="007419B0">
        <w:rPr>
          <w:rStyle w:val="Refdenotaalpie"/>
          <w:rFonts w:ascii="Times New Roman" w:hAnsi="Times New Roman" w:cs="Times New Roman"/>
        </w:rPr>
        <w:footnoteRef/>
      </w:r>
      <w:r w:rsidRPr="007419B0">
        <w:rPr>
          <w:rFonts w:ascii="Times New Roman" w:hAnsi="Times New Roman" w:cs="Times New Roman"/>
        </w:rPr>
        <w:t xml:space="preserve"> Artículo 10: </w:t>
      </w:r>
      <w:r w:rsidRPr="007419B0">
        <w:rPr>
          <w:rFonts w:ascii="Times New Roman" w:hAnsi="Times New Roman" w:cs="Times New Roman"/>
          <w:i/>
        </w:rPr>
        <w:t>El territorio español comprende en la Península con sus posesiones e islas adyacentes, Aragón, Asturias, Castilla la Vieja, Castilla la Nueva, Cataluña, Córdoba, Extremadura, Galicia, Granada, Jaén, León, Molina, Murcia, Navarra, Provincias Vascongadas, Sevilla y Valencia, Islas Baleares y las Canarias con las demás posesiones de África.</w:t>
      </w:r>
    </w:p>
  </w:footnote>
  <w:footnote w:id="13">
    <w:p w:rsidR="005C371B" w:rsidRPr="007419B0" w:rsidRDefault="005C371B" w:rsidP="007419B0">
      <w:pPr>
        <w:pStyle w:val="Textonotapie"/>
        <w:rPr>
          <w:rFonts w:ascii="Times New Roman" w:hAnsi="Times New Roman" w:cs="Times New Roman"/>
          <w:lang w:val="es-ES_tradnl"/>
        </w:rPr>
      </w:pPr>
      <w:r w:rsidRPr="007419B0">
        <w:rPr>
          <w:rStyle w:val="Refdenotaalpie"/>
          <w:rFonts w:ascii="Times New Roman" w:hAnsi="Times New Roman" w:cs="Times New Roman"/>
        </w:rPr>
        <w:footnoteRef/>
      </w:r>
      <w:r w:rsidRPr="007419B0">
        <w:rPr>
          <w:rFonts w:ascii="Times New Roman" w:hAnsi="Times New Roman" w:cs="Times New Roman"/>
        </w:rPr>
        <w:t xml:space="preserve"> Artículo 11: Se hará una división más conveniente del territorio español por una ley constitucional, luego que las circunstancias políticas de la Nación lo permitan.</w:t>
      </w:r>
    </w:p>
  </w:footnote>
  <w:footnote w:id="14">
    <w:p w:rsidR="005C371B" w:rsidRPr="007419B0" w:rsidRDefault="005C371B" w:rsidP="007419B0">
      <w:pPr>
        <w:pStyle w:val="Textonotapie"/>
        <w:rPr>
          <w:rFonts w:ascii="Times New Roman" w:hAnsi="Times New Roman" w:cs="Times New Roman"/>
        </w:rPr>
      </w:pPr>
      <w:r w:rsidRPr="007419B0">
        <w:rPr>
          <w:rStyle w:val="Refdenotaalpie"/>
          <w:rFonts w:ascii="Times New Roman" w:hAnsi="Times New Roman" w:cs="Times New Roman"/>
        </w:rPr>
        <w:footnoteRef/>
      </w:r>
      <w:r w:rsidRPr="007419B0">
        <w:rPr>
          <w:rFonts w:ascii="Times New Roman" w:hAnsi="Times New Roman" w:cs="Times New Roman"/>
        </w:rPr>
        <w:t xml:space="preserve">Álvarez Cuatrero, I. (2012). </w:t>
      </w:r>
      <w:r w:rsidRPr="007419B0">
        <w:rPr>
          <w:rFonts w:ascii="Times New Roman" w:hAnsi="Times New Roman" w:cs="Times New Roman"/>
          <w:i/>
        </w:rPr>
        <w:t xml:space="preserve">Visiones y revisiones de la independencia americana: subalternidad e independencias. </w:t>
      </w:r>
      <w:r w:rsidRPr="007419B0">
        <w:rPr>
          <w:rFonts w:ascii="Times New Roman" w:hAnsi="Times New Roman" w:cs="Times New Roman"/>
        </w:rPr>
        <w:t>Salamanca, Ediciones de la Universidad de Salamanca, p. 34.</w:t>
      </w:r>
    </w:p>
  </w:footnote>
  <w:footnote w:id="15">
    <w:p w:rsidR="005C371B" w:rsidRPr="007419B0" w:rsidRDefault="005C371B" w:rsidP="007419B0">
      <w:pPr>
        <w:pStyle w:val="Textonotapie"/>
        <w:rPr>
          <w:rFonts w:ascii="Times New Roman" w:hAnsi="Times New Roman" w:cs="Times New Roman"/>
          <w:lang w:val="es-ES_tradnl"/>
        </w:rPr>
      </w:pPr>
      <w:r w:rsidRPr="007419B0">
        <w:rPr>
          <w:rStyle w:val="Refdenotaalpie"/>
          <w:rFonts w:ascii="Times New Roman" w:hAnsi="Times New Roman" w:cs="Times New Roman"/>
        </w:rPr>
        <w:footnoteRef/>
      </w:r>
      <w:r w:rsidRPr="007419B0">
        <w:rPr>
          <w:rFonts w:ascii="Times New Roman" w:hAnsi="Times New Roman" w:cs="Times New Roman"/>
        </w:rPr>
        <w:t xml:space="preserve"> Artículo 12: La religión de la Nación española es y será perpetuamente la católica, apostólica, romana, única verdadera. La Nación la protege por leyes sabias y justas, y prohíbe el ejercicio de cualquiera otra.</w:t>
      </w:r>
    </w:p>
  </w:footnote>
  <w:footnote w:id="16">
    <w:p w:rsidR="005C371B" w:rsidRPr="00234B6F" w:rsidRDefault="005C371B">
      <w:pPr>
        <w:pStyle w:val="Textonotapie"/>
        <w:rPr>
          <w:rFonts w:ascii="Times New Roman" w:hAnsi="Times New Roman" w:cs="Times New Roman"/>
        </w:rPr>
      </w:pPr>
      <w:r>
        <w:rPr>
          <w:rStyle w:val="Refdenotaalpie"/>
        </w:rPr>
        <w:footnoteRef/>
      </w:r>
      <w:r>
        <w:rPr>
          <w:rFonts w:ascii="Times New Roman" w:hAnsi="Times New Roman" w:cs="Times New Roman"/>
        </w:rPr>
        <w:t xml:space="preserve">Lopez-Sidro López, A. (2012)”La Cuestión Religiosa en la Constitución de 1812”. En el libro </w:t>
      </w:r>
      <w:r>
        <w:rPr>
          <w:rFonts w:ascii="Times New Roman" w:hAnsi="Times New Roman" w:cs="Times New Roman"/>
          <w:i/>
        </w:rPr>
        <w:t xml:space="preserve">Sobre un Hito Jurídico. La Constitución de 1812. </w:t>
      </w:r>
      <w:r>
        <w:rPr>
          <w:rFonts w:ascii="Times New Roman" w:hAnsi="Times New Roman" w:cs="Times New Roman"/>
        </w:rPr>
        <w:t>Publicado en el servicio de publicaciones de la universidad de Jaén, pp. 364-368.</w:t>
      </w:r>
    </w:p>
  </w:footnote>
  <w:footnote w:id="17">
    <w:p w:rsidR="005C371B" w:rsidRPr="00007320" w:rsidRDefault="005C371B" w:rsidP="00007320">
      <w:pPr>
        <w:pStyle w:val="Textonotapie"/>
        <w:rPr>
          <w:rFonts w:ascii="Times New Roman" w:hAnsi="Times New Roman" w:cs="Times New Roman"/>
        </w:rPr>
      </w:pPr>
      <w:r w:rsidRPr="007419B0">
        <w:rPr>
          <w:rStyle w:val="Refdenotaalpie"/>
          <w:rFonts w:ascii="Times New Roman" w:hAnsi="Times New Roman" w:cs="Times New Roman"/>
        </w:rPr>
        <w:footnoteRef/>
      </w:r>
      <w:r w:rsidRPr="007419B0">
        <w:rPr>
          <w:rFonts w:ascii="Times New Roman" w:hAnsi="Times New Roman" w:cs="Times New Roman"/>
        </w:rPr>
        <w:t xml:space="preserve"> Artículo 303: No se usará nunca d</w:t>
      </w:r>
      <w:r>
        <w:rPr>
          <w:rFonts w:ascii="Times New Roman" w:hAnsi="Times New Roman" w:cs="Times New Roman"/>
        </w:rPr>
        <w:t>el tormento ni de los apremios.</w:t>
      </w:r>
    </w:p>
  </w:footnote>
  <w:footnote w:id="18">
    <w:p w:rsidR="005C371B" w:rsidRPr="00467DF6" w:rsidRDefault="005C371B" w:rsidP="007419B0">
      <w:pPr>
        <w:pStyle w:val="Textonotapie"/>
        <w:rPr>
          <w:rFonts w:ascii="Times New Roman" w:hAnsi="Times New Roman" w:cs="Times New Roman"/>
        </w:rPr>
      </w:pPr>
      <w:r w:rsidRPr="00467DF6">
        <w:rPr>
          <w:rStyle w:val="Refdenotaalpie"/>
          <w:rFonts w:ascii="Times New Roman" w:hAnsi="Times New Roman" w:cs="Times New Roman"/>
        </w:rPr>
        <w:footnoteRef/>
      </w:r>
      <w:r w:rsidRPr="00467DF6">
        <w:rPr>
          <w:rFonts w:ascii="Times New Roman" w:hAnsi="Times New Roman" w:cs="Times New Roman"/>
        </w:rPr>
        <w:t xml:space="preserve"> Para más información Bértola, L. (2013)  </w:t>
      </w:r>
      <w:r w:rsidRPr="00467DF6">
        <w:rPr>
          <w:rFonts w:ascii="Times New Roman" w:hAnsi="Times New Roman" w:cs="Times New Roman"/>
          <w:i/>
        </w:rPr>
        <w:t xml:space="preserve">El desarrollo económico de América Latina desde la Independencia. </w:t>
      </w:r>
      <w:r w:rsidRPr="00467DF6">
        <w:rPr>
          <w:rFonts w:ascii="Times New Roman" w:hAnsi="Times New Roman" w:cs="Times New Roman"/>
        </w:rPr>
        <w:t>México DF. Ediciones Fondo de Cultura Económica.</w:t>
      </w:r>
    </w:p>
  </w:footnote>
  <w:footnote w:id="19">
    <w:p w:rsidR="005C371B" w:rsidRPr="00632D0A" w:rsidRDefault="005C371B" w:rsidP="007419B0">
      <w:pPr>
        <w:pStyle w:val="Textonotapie"/>
        <w:rPr>
          <w:rFonts w:ascii="Times New Roman" w:hAnsi="Times New Roman" w:cs="Times New Roman"/>
          <w:lang w:val="es-ES_tradnl"/>
        </w:rPr>
      </w:pPr>
      <w:r w:rsidRPr="00632D0A">
        <w:rPr>
          <w:rStyle w:val="Refdenotaalpie"/>
          <w:rFonts w:ascii="Times New Roman" w:hAnsi="Times New Roman" w:cs="Times New Roman"/>
        </w:rPr>
        <w:footnoteRef/>
      </w:r>
      <w:r w:rsidRPr="00632D0A">
        <w:rPr>
          <w:rFonts w:ascii="Times New Roman" w:hAnsi="Times New Roman" w:cs="Times New Roman"/>
          <w:lang w:val="es-ES_tradnl"/>
        </w:rPr>
        <w:t xml:space="preserve">Para más información consultar Alcázar Segura, A. (2013). </w:t>
      </w:r>
      <w:r w:rsidRPr="00632D0A">
        <w:rPr>
          <w:rFonts w:ascii="Times New Roman" w:hAnsi="Times New Roman" w:cs="Times New Roman"/>
          <w:i/>
          <w:lang w:val="es-ES_tradnl"/>
        </w:rPr>
        <w:t>Las guerras de independencia h</w:t>
      </w:r>
      <w:r>
        <w:rPr>
          <w:rFonts w:ascii="Times New Roman" w:hAnsi="Times New Roman" w:cs="Times New Roman"/>
          <w:i/>
          <w:lang w:val="es-ES_tradnl"/>
        </w:rPr>
        <w:t>i</w:t>
      </w:r>
      <w:r w:rsidRPr="00632D0A">
        <w:rPr>
          <w:rFonts w:ascii="Times New Roman" w:hAnsi="Times New Roman" w:cs="Times New Roman"/>
          <w:i/>
          <w:lang w:val="es-ES_tradnl"/>
        </w:rPr>
        <w:t xml:space="preserve">spanoamericanas. </w:t>
      </w:r>
      <w:r w:rsidRPr="00632D0A">
        <w:rPr>
          <w:rFonts w:ascii="Times New Roman" w:hAnsi="Times New Roman" w:cs="Times New Roman"/>
          <w:lang w:val="es-ES_tradnl"/>
        </w:rPr>
        <w:t xml:space="preserve">Sevilla, CISDE. </w:t>
      </w:r>
    </w:p>
  </w:footnote>
  <w:footnote w:id="20">
    <w:p w:rsidR="005C371B" w:rsidRPr="00850B0C" w:rsidRDefault="005C371B" w:rsidP="007419B0">
      <w:pPr>
        <w:pStyle w:val="Textonotapie"/>
        <w:rPr>
          <w:rFonts w:ascii="Times New Roman" w:hAnsi="Times New Roman" w:cs="Times New Roman"/>
          <w:lang w:val="es-ES_tradnl"/>
        </w:rPr>
      </w:pPr>
      <w:r>
        <w:rPr>
          <w:rStyle w:val="Refdenotaalpie"/>
        </w:rPr>
        <w:footnoteRef/>
      </w:r>
      <w:r>
        <w:rPr>
          <w:rFonts w:ascii="Times New Roman" w:hAnsi="Times New Roman" w:cs="Times New Roman"/>
        </w:rPr>
        <w:t xml:space="preserve">Fornés Bonavía, L. (2010) </w:t>
      </w:r>
      <w:r>
        <w:rPr>
          <w:rFonts w:ascii="Times New Roman" w:hAnsi="Times New Roman" w:cs="Times New Roman"/>
          <w:i/>
        </w:rPr>
        <w:t xml:space="preserve">La independencia de América. </w:t>
      </w:r>
      <w:r>
        <w:rPr>
          <w:rFonts w:ascii="Times New Roman" w:hAnsi="Times New Roman" w:cs="Times New Roman"/>
        </w:rPr>
        <w:t xml:space="preserve">Santa Fe, Argentina. Editorial Firmas Press, p. 13. </w:t>
      </w:r>
    </w:p>
  </w:footnote>
  <w:footnote w:id="21">
    <w:p w:rsidR="005C371B" w:rsidRPr="00007320" w:rsidRDefault="005C371B">
      <w:pPr>
        <w:pStyle w:val="Textonotapie"/>
        <w:rPr>
          <w:rFonts w:ascii="Times New Roman" w:hAnsi="Times New Roman" w:cs="Times New Roman"/>
          <w:lang w:val="es-ES_tradnl"/>
        </w:rPr>
      </w:pPr>
      <w:r>
        <w:rPr>
          <w:rStyle w:val="Refdenotaalpie"/>
        </w:rPr>
        <w:footnoteRef/>
      </w:r>
      <w:r>
        <w:rPr>
          <w:rFonts w:ascii="Times New Roman" w:hAnsi="Times New Roman" w:cs="Times New Roman"/>
        </w:rPr>
        <w:t xml:space="preserve">Alvarez- Montero, A. (2012). “La libertad de Trabajo en el Entorno Normativo de las Cortes de Cádiz”. Publicado en el libro </w:t>
      </w:r>
      <w:r>
        <w:rPr>
          <w:rFonts w:ascii="Times New Roman" w:hAnsi="Times New Roman" w:cs="Times New Roman"/>
          <w:i/>
        </w:rPr>
        <w:t>Sobre un Hito Jurídico la Constitución de 1812.</w:t>
      </w:r>
      <w:r>
        <w:rPr>
          <w:rFonts w:ascii="Times New Roman" w:hAnsi="Times New Roman" w:cs="Times New Roman"/>
        </w:rPr>
        <w:t xml:space="preserve"> Servicio de publicaciones de la Universidad de Jaén, p. 326</w:t>
      </w:r>
    </w:p>
  </w:footnote>
  <w:footnote w:id="22">
    <w:p w:rsidR="005C371B" w:rsidRPr="00E82AD0" w:rsidRDefault="005C371B" w:rsidP="003324BC">
      <w:pPr>
        <w:pStyle w:val="Textonotapie"/>
        <w:rPr>
          <w:rFonts w:ascii="Times New Roman" w:hAnsi="Times New Roman" w:cs="Times New Roman"/>
          <w:lang w:val="es-ES_tradnl"/>
        </w:rPr>
      </w:pPr>
      <w:r>
        <w:rPr>
          <w:rStyle w:val="Refdenotaalpie"/>
        </w:rPr>
        <w:footnoteRef/>
      </w:r>
      <w:r>
        <w:rPr>
          <w:rFonts w:ascii="Times New Roman" w:hAnsi="Times New Roman" w:cs="Times New Roman"/>
        </w:rPr>
        <w:t xml:space="preserve">Guzmán, C. (2011). </w:t>
      </w:r>
      <w:r>
        <w:rPr>
          <w:rFonts w:ascii="Times New Roman" w:hAnsi="Times New Roman" w:cs="Times New Roman"/>
          <w:i/>
        </w:rPr>
        <w:t xml:space="preserve">El bicentenario de la independencia de los países latinoamericanos. Ayer y hoy. </w:t>
      </w:r>
      <w:r>
        <w:rPr>
          <w:rFonts w:ascii="Times New Roman" w:hAnsi="Times New Roman" w:cs="Times New Roman"/>
        </w:rPr>
        <w:t xml:space="preserve">Madrid, Ediciones Encuentro, p. 39. </w:t>
      </w:r>
    </w:p>
  </w:footnote>
  <w:footnote w:id="23">
    <w:p w:rsidR="005C371B" w:rsidRPr="00B6740F" w:rsidRDefault="005C371B">
      <w:pPr>
        <w:pStyle w:val="Textonotapie"/>
        <w:rPr>
          <w:rFonts w:ascii="Times New Roman" w:hAnsi="Times New Roman" w:cs="Times New Roman"/>
          <w:lang w:val="es-ES_tradnl"/>
        </w:rPr>
      </w:pPr>
      <w:r w:rsidRPr="00B6740F">
        <w:rPr>
          <w:rStyle w:val="Refdenotaalpie"/>
          <w:rFonts w:ascii="Times New Roman" w:hAnsi="Times New Roman" w:cs="Times New Roman"/>
        </w:rPr>
        <w:footnoteRef/>
      </w:r>
      <w:r w:rsidRPr="00B6740F">
        <w:rPr>
          <w:rFonts w:ascii="Times New Roman" w:hAnsi="Times New Roman" w:cs="Times New Roman"/>
        </w:rPr>
        <w:t xml:space="preserve"> Constitución Chile 1822, artículo 16:- La ciudadanía se suspende: 1. En virtud de interdicción judicial, por incapacidad moral o física; 2. En el deudor quebrado; 3. En el deudor a los caudales públicos; 4. En el sirviente doméstico asalariado; 5. En el que no tiene modo de vivir conocido; 6. En el que haya procesado criminalmente.</w:t>
      </w:r>
    </w:p>
  </w:footnote>
  <w:footnote w:id="24">
    <w:p w:rsidR="005C371B" w:rsidRPr="00B6740F" w:rsidRDefault="005C371B">
      <w:pPr>
        <w:pStyle w:val="Textonotapie"/>
        <w:rPr>
          <w:rFonts w:ascii="Times New Roman" w:hAnsi="Times New Roman" w:cs="Times New Roman"/>
          <w:lang w:val="es-ES_tradnl"/>
        </w:rPr>
      </w:pPr>
      <w:r w:rsidRPr="00B6740F">
        <w:rPr>
          <w:rStyle w:val="Refdenotaalpie"/>
          <w:rFonts w:ascii="Times New Roman" w:hAnsi="Times New Roman" w:cs="Times New Roman"/>
        </w:rPr>
        <w:footnoteRef/>
      </w:r>
      <w:r w:rsidRPr="00B6740F">
        <w:rPr>
          <w:rFonts w:ascii="Times New Roman" w:hAnsi="Times New Roman" w:cs="Times New Roman"/>
          <w:lang w:val="es-ES_tradnl"/>
        </w:rPr>
        <w:t>Constitución de Cádiz, 1812, artículo 25: El ejercicio de los mismos derechos se suspende: Primero. En virtud de interdicción judicial por incapacidad física o moral. Segundo. Por el estado de deudor quebrado, o de deudor a los caudales públicos. Tercero. Por el estado de sirviente domestico. Cuarto. Por no tener empleo, oficio, o modo de vivir conocido. Quinto. Por hallarse procesado criminalmente. Sexto. Desde el año de 1830 deberán saber leer y escribir los que de nuevo entren en el ejercicio de los derechos de ciudadano.</w:t>
      </w:r>
    </w:p>
  </w:footnote>
  <w:footnote w:id="25">
    <w:p w:rsidR="005C371B" w:rsidRPr="005E49C7" w:rsidRDefault="005C371B">
      <w:pPr>
        <w:pStyle w:val="Textonotapie"/>
        <w:rPr>
          <w:rFonts w:ascii="Times New Roman" w:hAnsi="Times New Roman" w:cs="Times New Roman"/>
        </w:rPr>
      </w:pPr>
      <w:r w:rsidRPr="005E49C7">
        <w:rPr>
          <w:rStyle w:val="Refdenotaalpie"/>
          <w:rFonts w:ascii="Times New Roman" w:hAnsi="Times New Roman" w:cs="Times New Roman"/>
        </w:rPr>
        <w:footnoteRef/>
      </w:r>
      <w:r w:rsidRPr="005E49C7">
        <w:rPr>
          <w:rFonts w:ascii="Times New Roman" w:hAnsi="Times New Roman" w:cs="Times New Roman"/>
        </w:rPr>
        <w:t xml:space="preserve"> Constitución de Chile 1822, artículo 6.- Todos los chilenos son iguales ante la Ley, sin distinción de rango ni privilegio.</w:t>
      </w:r>
    </w:p>
    <w:p w:rsidR="005C371B" w:rsidRPr="005E49C7" w:rsidRDefault="005C371B">
      <w:pPr>
        <w:pStyle w:val="Textonotapie"/>
        <w:rPr>
          <w:rFonts w:ascii="Times New Roman" w:hAnsi="Times New Roman" w:cs="Times New Roman"/>
        </w:rPr>
      </w:pPr>
      <w:r w:rsidRPr="005E49C7">
        <w:rPr>
          <w:rFonts w:ascii="Times New Roman" w:hAnsi="Times New Roman" w:cs="Times New Roman"/>
        </w:rPr>
        <w:t>Constitución francesa de 1791, Derechos del Hombre y del Ciudadano, 1º Los hombres nacen y permanecen libres e iguales en derechos; las diferencias sociales únicamente pueden basarse en la utilidad común.</w:t>
      </w:r>
    </w:p>
    <w:p w:rsidR="005C371B" w:rsidRPr="005E49C7" w:rsidRDefault="005C371B">
      <w:pPr>
        <w:pStyle w:val="Textonotapie"/>
        <w:rPr>
          <w:rFonts w:ascii="Times New Roman" w:hAnsi="Times New Roman" w:cs="Times New Roman"/>
          <w:lang w:val="es-ES_tradnl"/>
        </w:rPr>
      </w:pPr>
      <w:r w:rsidRPr="005E49C7">
        <w:rPr>
          <w:rFonts w:ascii="Times New Roman" w:hAnsi="Times New Roman" w:cs="Times New Roman"/>
        </w:rPr>
        <w:t>Constitución de Cádiz, 1822, articulo 4</w:t>
      </w:r>
      <w:r>
        <w:rPr>
          <w:rFonts w:ascii="Times New Roman" w:hAnsi="Times New Roman" w:cs="Times New Roman"/>
        </w:rPr>
        <w:t xml:space="preserve">.- La Nación está obligada a conservar y proteger por leyes sabias y justas la libertad civil, la propiedad y los demás derechos legítimos de todos los individuos que la componen </w:t>
      </w:r>
      <w:r w:rsidRPr="005E49C7">
        <w:rPr>
          <w:rFonts w:ascii="Times New Roman" w:hAnsi="Times New Roman" w:cs="Times New Roman"/>
        </w:rPr>
        <w:t>(igualdad), artículos 247</w:t>
      </w:r>
      <w:r>
        <w:rPr>
          <w:rFonts w:ascii="Times New Roman" w:hAnsi="Times New Roman" w:cs="Times New Roman"/>
        </w:rPr>
        <w:t>.- Ningún español podrá ser juzgado en causas civiles ni criminales por ninguna Comisión sino por el tribunal competente, determinado con anterioridad por la ley; artículo</w:t>
      </w:r>
      <w:r w:rsidRPr="005E49C7">
        <w:rPr>
          <w:rFonts w:ascii="Times New Roman" w:hAnsi="Times New Roman" w:cs="Times New Roman"/>
        </w:rPr>
        <w:t xml:space="preserve"> 248</w:t>
      </w:r>
      <w:r>
        <w:rPr>
          <w:rFonts w:ascii="Times New Roman" w:hAnsi="Times New Roman" w:cs="Times New Roman"/>
        </w:rPr>
        <w:t xml:space="preserve">.- En los negocios comunes, civiles y criminales no habrá más que un solo fuero para toda clase de personas; Artículo 303.- No se usará nunca del tormento ni de los apremios; Artículo </w:t>
      </w:r>
      <w:r w:rsidRPr="005E49C7">
        <w:rPr>
          <w:rFonts w:ascii="Times New Roman" w:hAnsi="Times New Roman" w:cs="Times New Roman"/>
        </w:rPr>
        <w:t>339</w:t>
      </w:r>
      <w:r>
        <w:rPr>
          <w:rFonts w:ascii="Times New Roman" w:hAnsi="Times New Roman" w:cs="Times New Roman"/>
        </w:rPr>
        <w:t>.- Las contribuciones se repartirán entre todos los españoles con proporción a sus facultades, sin excepción ni privilegio alguno</w:t>
      </w:r>
      <w:r w:rsidRPr="005E49C7">
        <w:rPr>
          <w:rFonts w:ascii="Times New Roman" w:hAnsi="Times New Roman" w:cs="Times New Roman"/>
        </w:rPr>
        <w:t xml:space="preserve"> (derechos procesales e igualdad ante la Ley).</w:t>
      </w:r>
    </w:p>
  </w:footnote>
  <w:footnote w:id="26">
    <w:p w:rsidR="005C371B" w:rsidRPr="005E49C7" w:rsidRDefault="005C371B">
      <w:pPr>
        <w:pStyle w:val="Textonotapie"/>
        <w:rPr>
          <w:rFonts w:ascii="Times New Roman" w:hAnsi="Times New Roman" w:cs="Times New Roman"/>
          <w:lang w:val="es-ES_tradnl"/>
        </w:rPr>
      </w:pPr>
      <w:r w:rsidRPr="005E49C7">
        <w:rPr>
          <w:rStyle w:val="Refdenotaalpie"/>
          <w:rFonts w:ascii="Times New Roman" w:hAnsi="Times New Roman" w:cs="Times New Roman"/>
        </w:rPr>
        <w:footnoteRef/>
      </w:r>
      <w:r w:rsidRPr="005E49C7">
        <w:rPr>
          <w:rFonts w:ascii="Times New Roman" w:hAnsi="Times New Roman" w:cs="Times New Roman"/>
          <w:lang w:val="es-ES_tradnl"/>
        </w:rPr>
        <w:t>Constitución de Chile, 1822, artículo 8.- Todos deben contribuir para los gastos del Estado en proporción de sus haberes.</w:t>
      </w:r>
    </w:p>
    <w:p w:rsidR="005C371B" w:rsidRPr="005E49C7" w:rsidRDefault="005C371B">
      <w:pPr>
        <w:pStyle w:val="Textonotapie"/>
        <w:rPr>
          <w:rFonts w:ascii="Times New Roman" w:hAnsi="Times New Roman" w:cs="Times New Roman"/>
          <w:lang w:val="es-ES_tradnl"/>
        </w:rPr>
      </w:pPr>
      <w:r w:rsidRPr="005E49C7">
        <w:rPr>
          <w:rFonts w:ascii="Times New Roman" w:hAnsi="Times New Roman" w:cs="Times New Roman"/>
          <w:lang w:val="es-ES_tradnl"/>
        </w:rPr>
        <w:t>Constitución de Cádiz, 1812, artículo 8.- También está obligado todo español, sin distinción alguna, a contribuir en proporción de sus haberes para los gastos del Estado.</w:t>
      </w:r>
    </w:p>
  </w:footnote>
  <w:footnote w:id="27">
    <w:p w:rsidR="005C371B" w:rsidRPr="005E0A82" w:rsidRDefault="005C371B">
      <w:pPr>
        <w:pStyle w:val="Textonotapie"/>
        <w:rPr>
          <w:rFonts w:ascii="Times New Roman" w:hAnsi="Times New Roman" w:cs="Times New Roman"/>
          <w:lang w:val="es-ES_tradnl"/>
        </w:rPr>
      </w:pPr>
      <w:r w:rsidRPr="005E0A82">
        <w:rPr>
          <w:rStyle w:val="Refdenotaalpie"/>
          <w:rFonts w:ascii="Times New Roman" w:hAnsi="Times New Roman" w:cs="Times New Roman"/>
        </w:rPr>
        <w:footnoteRef/>
      </w:r>
      <w:r w:rsidRPr="005E0A82">
        <w:rPr>
          <w:rFonts w:ascii="Times New Roman" w:hAnsi="Times New Roman" w:cs="Times New Roman"/>
        </w:rPr>
        <w:t xml:space="preserve"> Constitución de Cádiz, 1812, artículo 14.- El Gobierno de la Nación española es una Monarquía moderada hereditaria.</w:t>
      </w:r>
    </w:p>
  </w:footnote>
  <w:footnote w:id="28">
    <w:p w:rsidR="005C371B" w:rsidRPr="00494914" w:rsidRDefault="005C371B">
      <w:pPr>
        <w:pStyle w:val="Textonotapie"/>
        <w:rPr>
          <w:rFonts w:ascii="Times New Roman" w:hAnsi="Times New Roman" w:cs="Times New Roman"/>
          <w:lang w:val="es-ES_tradnl"/>
        </w:rPr>
      </w:pPr>
      <w:r w:rsidRPr="00451126">
        <w:rPr>
          <w:rStyle w:val="Refdenotaalpie"/>
          <w:rFonts w:ascii="Times New Roman" w:hAnsi="Times New Roman" w:cs="Times New Roman"/>
        </w:rPr>
        <w:footnoteRef/>
      </w:r>
      <w:r w:rsidRPr="00451126">
        <w:rPr>
          <w:rFonts w:ascii="Times New Roman" w:hAnsi="Times New Roman" w:cs="Times New Roman"/>
        </w:rPr>
        <w:t>Constitución de los Estados Unidos:</w:t>
      </w:r>
      <w:r w:rsidR="0023502E">
        <w:rPr>
          <w:rFonts w:ascii="Times New Roman" w:hAnsi="Times New Roman" w:cs="Times New Roman"/>
        </w:rPr>
        <w:t xml:space="preserve"> </w:t>
      </w:r>
      <w:r>
        <w:rPr>
          <w:lang w:val="es-ES_tradnl"/>
        </w:rPr>
        <w:t xml:space="preserve">En </w:t>
      </w:r>
      <w:r w:rsidRPr="00494914">
        <w:rPr>
          <w:rFonts w:ascii="Times New Roman" w:hAnsi="Times New Roman" w:cs="Times New Roman"/>
          <w:lang w:val="es-ES_tradnl"/>
        </w:rPr>
        <w:t>caso de que el Presidente sea separado de su cargo, de su muerte, renuncia o incapacidad para desempeñar los Poderes y Deberes de dicho Cargo, estos pasarán al Vicepresidente, y el Congreso podrá prever por ley para el caso de separación, muerte, renuncia o incapacidad, tanto del Presidente como del Vicepresidente hasta que desaparezca la causa de incapacidad o se elija un Presidente.</w:t>
      </w:r>
    </w:p>
  </w:footnote>
  <w:footnote w:id="29">
    <w:p w:rsidR="005C371B" w:rsidRPr="000C4396" w:rsidRDefault="005C371B">
      <w:pPr>
        <w:pStyle w:val="Textonotapie"/>
        <w:rPr>
          <w:rFonts w:ascii="Times New Roman" w:hAnsi="Times New Roman" w:cs="Times New Roman"/>
          <w:lang w:val="es-ES_tradnl"/>
        </w:rPr>
      </w:pPr>
      <w:r w:rsidRPr="000C4396">
        <w:rPr>
          <w:rStyle w:val="Refdenotaalpie"/>
          <w:rFonts w:ascii="Times New Roman" w:hAnsi="Times New Roman" w:cs="Times New Roman"/>
        </w:rPr>
        <w:footnoteRef/>
      </w:r>
      <w:r w:rsidRPr="000C4396">
        <w:rPr>
          <w:rFonts w:ascii="Times New Roman" w:hAnsi="Times New Roman" w:cs="Times New Roman"/>
          <w:lang w:val="es-ES_tradnl"/>
        </w:rPr>
        <w:t>Ricoy Casas, Rosa Mº (2011)</w:t>
      </w:r>
      <w:r w:rsidRPr="000C4396">
        <w:rPr>
          <w:rFonts w:ascii="Times New Roman" w:hAnsi="Times New Roman" w:cs="Times New Roman"/>
          <w:i/>
          <w:lang w:val="es-ES_tradnl"/>
        </w:rPr>
        <w:t xml:space="preserve"> Comentarios Sobre El Principio de Igualdad y Género en la Constitución de Cádiz</w:t>
      </w:r>
      <w:r w:rsidR="0023502E">
        <w:rPr>
          <w:rFonts w:ascii="Times New Roman" w:hAnsi="Times New Roman" w:cs="Times New Roman"/>
          <w:i/>
          <w:lang w:val="es-ES_tradnl"/>
        </w:rPr>
        <w:t xml:space="preserve"> </w:t>
      </w:r>
      <w:r w:rsidRPr="000C4396">
        <w:rPr>
          <w:rFonts w:ascii="Times New Roman" w:hAnsi="Times New Roman" w:cs="Times New Roman"/>
          <w:i/>
          <w:lang w:val="es-ES_tradnl"/>
        </w:rPr>
        <w:t xml:space="preserve">(1812). </w:t>
      </w:r>
      <w:r w:rsidRPr="000C4396">
        <w:rPr>
          <w:rFonts w:ascii="Times New Roman" w:hAnsi="Times New Roman" w:cs="Times New Roman"/>
          <w:lang w:val="es-ES_tradnl"/>
        </w:rPr>
        <w:t>UNED. Revista de Derecho Político Nº 82, Septiembre- diciembre 2011, p. 457-486.</w:t>
      </w:r>
    </w:p>
  </w:footnote>
  <w:footnote w:id="30">
    <w:p w:rsidR="005C371B" w:rsidRDefault="005C371B">
      <w:pPr>
        <w:pStyle w:val="Textonotapie"/>
        <w:rPr>
          <w:lang w:val="es-ES_tradnl"/>
        </w:rPr>
      </w:pPr>
      <w:r>
        <w:rPr>
          <w:rStyle w:val="Refdenotaalpie"/>
        </w:rPr>
        <w:footnoteRef/>
      </w:r>
      <w:r w:rsidRPr="00451126">
        <w:rPr>
          <w:rFonts w:ascii="Times New Roman" w:hAnsi="Times New Roman" w:cs="Times New Roman"/>
          <w:lang w:val="es-ES_tradnl"/>
        </w:rPr>
        <w:t>Constitución de Chile 1822, Artículo 39.- Para ser Diputados se requiere: 1. Tener las calidades que deben concurrir en los electores; 2. Tener en el departamento que lo elige, alguna propiedad raíz, cuyo valor no baje de dos mil pesos, o ser oriundo del departamento, 3. Saber leer y escribir; 4. No podrán ser Diputados los militares que tengan a su mando tropa de línea, ni los Delegados Directorales podrán ser elegidos por el departamento en que gobiernen</w:t>
      </w:r>
      <w:r>
        <w:rPr>
          <w:lang w:val="es-ES_tradnl"/>
        </w:rPr>
        <w:t>.</w:t>
      </w:r>
    </w:p>
    <w:p w:rsidR="005C371B" w:rsidRPr="002261D3" w:rsidRDefault="005C371B">
      <w:pPr>
        <w:pStyle w:val="Textonotapie"/>
        <w:rPr>
          <w:rFonts w:ascii="Times New Roman" w:hAnsi="Times New Roman" w:cs="Times New Roman"/>
          <w:lang w:val="es-ES_tradnl"/>
        </w:rPr>
      </w:pPr>
      <w:r w:rsidRPr="002261D3">
        <w:rPr>
          <w:rFonts w:ascii="Times New Roman" w:hAnsi="Times New Roman" w:cs="Times New Roman"/>
          <w:lang w:val="es-ES_tradnl"/>
        </w:rPr>
        <w:t>Constitución de Cádiz de 1812, Artículo 92.- Se requiere, además para ser elegido Diputados de Cortes, tener una renta anual proporcionada, procedente de bienes propios.</w:t>
      </w:r>
    </w:p>
  </w:footnote>
  <w:footnote w:id="31">
    <w:p w:rsidR="005C371B" w:rsidRPr="00BF12A9" w:rsidRDefault="005C371B" w:rsidP="00AC1956">
      <w:pPr>
        <w:pStyle w:val="Textonotapie"/>
        <w:rPr>
          <w:rFonts w:ascii="Times New Roman" w:hAnsi="Times New Roman" w:cs="Times New Roman"/>
        </w:rPr>
      </w:pPr>
      <w:r>
        <w:rPr>
          <w:rStyle w:val="Refdenotaalpie"/>
        </w:rPr>
        <w:footnoteRef/>
      </w:r>
      <w:r w:rsidRPr="00827B94">
        <w:rPr>
          <w:rFonts w:ascii="Times New Roman" w:hAnsi="Times New Roman" w:cs="Times New Roman"/>
        </w:rPr>
        <w:t>Bill of Rights de los Estados Unidos de América</w:t>
      </w:r>
      <w:r w:rsidR="0023502E">
        <w:rPr>
          <w:rFonts w:ascii="Times New Roman" w:hAnsi="Times New Roman" w:cs="Times New Roman"/>
        </w:rPr>
        <w:t xml:space="preserve"> </w:t>
      </w:r>
      <w:r w:rsidRPr="00827B94">
        <w:rPr>
          <w:rFonts w:ascii="Times New Roman" w:hAnsi="Times New Roman" w:cs="Times New Roman"/>
        </w:rPr>
        <w:t>.</w:t>
      </w:r>
      <w:r w:rsidRPr="00BF12A9">
        <w:rPr>
          <w:rFonts w:ascii="Times New Roman" w:hAnsi="Times New Roman" w:cs="Times New Roman"/>
        </w:rPr>
        <w:t>En las diez primeras enmiendas podemos reconocer ex</w:t>
      </w:r>
      <w:r>
        <w:rPr>
          <w:rFonts w:ascii="Times New Roman" w:hAnsi="Times New Roman" w:cs="Times New Roman"/>
        </w:rPr>
        <w:t xml:space="preserve">plícitamente al menos veintiún </w:t>
      </w:r>
      <w:r w:rsidRPr="00BF12A9">
        <w:rPr>
          <w:rFonts w:ascii="Times New Roman" w:hAnsi="Times New Roman" w:cs="Times New Roman"/>
        </w:rPr>
        <w:t>derechos individuales, más dos cláusulas de cierre.</w:t>
      </w:r>
    </w:p>
  </w:footnote>
  <w:footnote w:id="32">
    <w:p w:rsidR="005C371B" w:rsidRPr="001A6AFF" w:rsidRDefault="005C371B" w:rsidP="003324BC">
      <w:pPr>
        <w:pStyle w:val="Textonotapie"/>
        <w:rPr>
          <w:rFonts w:ascii="Times New Roman" w:hAnsi="Times New Roman" w:cs="Times New Roman"/>
          <w:i/>
          <w:lang w:val="es-ES_tradnl"/>
        </w:rPr>
      </w:pPr>
      <w:r>
        <w:rPr>
          <w:rStyle w:val="Refdenotaalpie"/>
        </w:rPr>
        <w:footnoteRef/>
      </w:r>
      <w:r w:rsidRPr="005A3B0E">
        <w:rPr>
          <w:rFonts w:ascii="Times New Roman" w:hAnsi="Times New Roman" w:cs="Times New Roman"/>
        </w:rPr>
        <w:t xml:space="preserve">Fau, M. (2011). </w:t>
      </w:r>
      <w:r>
        <w:rPr>
          <w:rFonts w:ascii="Times New Roman" w:hAnsi="Times New Roman" w:cs="Times New Roman"/>
          <w:i/>
        </w:rPr>
        <w:t xml:space="preserve">Argentina 1816: independencia y contrarrevolución. </w:t>
      </w:r>
      <w:r>
        <w:rPr>
          <w:rFonts w:ascii="Times New Roman" w:hAnsi="Times New Roman" w:cs="Times New Roman"/>
        </w:rPr>
        <w:t xml:space="preserve">Buenos Aires, Argentina, Editorial La Bisagra, p. 11. </w:t>
      </w:r>
    </w:p>
  </w:footnote>
  <w:footnote w:id="33">
    <w:p w:rsidR="005C371B" w:rsidRPr="005C371B" w:rsidRDefault="005C371B">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Pereira Pinto, J.C</w:t>
      </w:r>
      <w:r w:rsidR="0023502E">
        <w:rPr>
          <w:rFonts w:ascii="Times New Roman" w:hAnsi="Times New Roman" w:cs="Times New Roman"/>
        </w:rPr>
        <w:t>. (</w:t>
      </w:r>
      <w:r>
        <w:rPr>
          <w:rFonts w:ascii="Times New Roman" w:hAnsi="Times New Roman" w:cs="Times New Roman"/>
        </w:rPr>
        <w:t xml:space="preserve">1969). </w:t>
      </w:r>
      <w:r>
        <w:rPr>
          <w:rFonts w:ascii="Times New Roman" w:hAnsi="Times New Roman" w:cs="Times New Roman"/>
          <w:i/>
        </w:rPr>
        <w:t xml:space="preserve">Historia Constitucional Argentina. </w:t>
      </w:r>
      <w:r>
        <w:rPr>
          <w:rFonts w:ascii="Times New Roman" w:hAnsi="Times New Roman" w:cs="Times New Roman"/>
        </w:rPr>
        <w:t>Editorial El Coloquio.</w:t>
      </w:r>
    </w:p>
  </w:footnote>
  <w:footnote w:id="34">
    <w:p w:rsidR="005C371B" w:rsidRPr="002E2884" w:rsidRDefault="005C371B">
      <w:pPr>
        <w:pStyle w:val="Textonotapie"/>
        <w:rPr>
          <w:rFonts w:ascii="Times New Roman" w:hAnsi="Times New Roman" w:cs="Times New Roman"/>
          <w:lang w:val="es-ES_tradnl"/>
        </w:rPr>
      </w:pPr>
      <w:r>
        <w:rPr>
          <w:rStyle w:val="Refdenotaalpie"/>
        </w:rPr>
        <w:footnoteRef/>
      </w:r>
      <w:r w:rsidRPr="002E2884">
        <w:rPr>
          <w:rFonts w:ascii="Times New Roman" w:hAnsi="Times New Roman" w:cs="Times New Roman"/>
          <w:lang w:val="es-ES_tradnl"/>
        </w:rPr>
        <w:t xml:space="preserve">Dalla Vía, Alberto Ricardo (2008) </w:t>
      </w:r>
      <w:r w:rsidRPr="002E2884">
        <w:rPr>
          <w:rFonts w:ascii="Times New Roman" w:hAnsi="Times New Roman" w:cs="Times New Roman"/>
          <w:i/>
          <w:lang w:val="es-ES_tradnl"/>
        </w:rPr>
        <w:t xml:space="preserve">La Constitución de Cádiz de 1812 como Antecedente Constitucional Argentino. </w:t>
      </w:r>
      <w:r w:rsidRPr="002E2884">
        <w:rPr>
          <w:rFonts w:ascii="Times New Roman" w:hAnsi="Times New Roman" w:cs="Times New Roman"/>
          <w:lang w:val="es-ES_tradnl"/>
        </w:rPr>
        <w:t>Anales de la Academia Nacional de Ciencias Morales y Políticas.</w:t>
      </w:r>
    </w:p>
  </w:footnote>
  <w:footnote w:id="35">
    <w:p w:rsidR="005C371B" w:rsidRPr="006034A1" w:rsidRDefault="005C371B" w:rsidP="006034A1">
      <w:pPr>
        <w:autoSpaceDE w:val="0"/>
        <w:autoSpaceDN w:val="0"/>
        <w:adjustRightInd w:val="0"/>
        <w:spacing w:line="240" w:lineRule="auto"/>
        <w:jc w:val="left"/>
        <w:rPr>
          <w:rFonts w:ascii="Times New Roman" w:hAnsi="Times New Roman" w:cs="Times New Roman"/>
          <w:sz w:val="20"/>
          <w:szCs w:val="20"/>
        </w:rPr>
      </w:pPr>
      <w:r w:rsidRPr="006034A1">
        <w:rPr>
          <w:rStyle w:val="Refdenotaalpie"/>
          <w:rFonts w:ascii="Times New Roman" w:hAnsi="Times New Roman" w:cs="Times New Roman"/>
        </w:rPr>
        <w:footnoteRef/>
      </w:r>
      <w:r w:rsidRPr="006034A1">
        <w:rPr>
          <w:rFonts w:ascii="Times New Roman" w:hAnsi="Times New Roman" w:cs="Times New Roman"/>
          <w:sz w:val="20"/>
          <w:szCs w:val="20"/>
        </w:rPr>
        <w:t>1º Los hombres nacen y permanecen libres e iguales en derechos; las diferencias sociales</w:t>
      </w:r>
    </w:p>
    <w:p w:rsidR="005C371B" w:rsidRPr="006034A1" w:rsidRDefault="005C371B" w:rsidP="006034A1">
      <w:pPr>
        <w:pStyle w:val="Textonotapie"/>
        <w:rPr>
          <w:lang w:val="es-ES_tradnl"/>
        </w:rPr>
      </w:pPr>
      <w:r w:rsidRPr="006034A1">
        <w:rPr>
          <w:rFonts w:ascii="Times New Roman" w:hAnsi="Times New Roman" w:cs="Times New Roman"/>
        </w:rPr>
        <w:t>únicamente pueden basarse en la utilidad común</w:t>
      </w:r>
      <w:r>
        <w:rPr>
          <w:rFonts w:ascii="Times New Roman" w:hAnsi="Times New Roman" w:cs="Times New Roman"/>
        </w:rPr>
        <w:t>.</w:t>
      </w:r>
    </w:p>
  </w:footnote>
  <w:footnote w:id="36">
    <w:p w:rsidR="005C371B" w:rsidRPr="006034A1" w:rsidRDefault="005C371B">
      <w:pPr>
        <w:pStyle w:val="Textonotapie"/>
        <w:rPr>
          <w:rFonts w:ascii="Times New Roman" w:hAnsi="Times New Roman" w:cs="Times New Roman"/>
          <w:lang w:val="es-ES_tradnl"/>
        </w:rPr>
      </w:pPr>
      <w:r>
        <w:rPr>
          <w:rStyle w:val="Refdenotaalpie"/>
        </w:rPr>
        <w:footnoteRef/>
      </w:r>
      <w:r w:rsidRPr="006034A1">
        <w:rPr>
          <w:rFonts w:ascii="Times New Roman" w:hAnsi="Times New Roman" w:cs="Times New Roman"/>
          <w:lang w:val="es-ES_tradnl"/>
        </w:rPr>
        <w:t>Constitución de Argentina 1826, Sección VIII. De Disposiciones Generales.</w:t>
      </w:r>
      <w:r>
        <w:rPr>
          <w:rFonts w:ascii="Times New Roman" w:hAnsi="Times New Roman" w:cs="Times New Roman"/>
          <w:lang w:val="es-ES_tradnl"/>
        </w:rPr>
        <w:t xml:space="preserve"> Articulo 161.- La libertad de publicar sus ideas por la Presa, que es un derecho tan apreciable al hombre como esencial para la conservación de la libertad civil, será plenamente garantida por las leyes.</w:t>
      </w:r>
    </w:p>
  </w:footnote>
  <w:footnote w:id="37">
    <w:p w:rsidR="005C371B" w:rsidRDefault="005C371B">
      <w:pPr>
        <w:pStyle w:val="Textonotapie"/>
        <w:rPr>
          <w:rFonts w:ascii="Times New Roman" w:hAnsi="Times New Roman" w:cs="Times New Roman"/>
          <w:lang w:val="es-ES_tradnl"/>
        </w:rPr>
      </w:pPr>
      <w:r>
        <w:rPr>
          <w:rStyle w:val="Refdenotaalpie"/>
        </w:rPr>
        <w:footnoteRef/>
      </w:r>
      <w:r w:rsidRPr="006034A1">
        <w:rPr>
          <w:rFonts w:ascii="Times New Roman" w:hAnsi="Times New Roman" w:cs="Times New Roman"/>
          <w:lang w:val="es-ES_tradnl"/>
        </w:rPr>
        <w:t>Constitución de Argentina 1826</w:t>
      </w:r>
      <w:r>
        <w:rPr>
          <w:rFonts w:ascii="Times New Roman" w:hAnsi="Times New Roman" w:cs="Times New Roman"/>
          <w:lang w:val="es-ES_tradnl"/>
        </w:rPr>
        <w:t>. Sección primera. De la Nación y su culto. Artículo 3.- Su religión es la católica, Apostólica Romana, a la que prestará siempre la más eficaz y decidida protección, y sus habitantes el mayor respeto, sean cuales fueren sus opiniones religiosas.</w:t>
      </w:r>
    </w:p>
    <w:p w:rsidR="005C371B" w:rsidRPr="00480094" w:rsidRDefault="005C371B">
      <w:pPr>
        <w:pStyle w:val="Textonotapie"/>
        <w:rPr>
          <w:rFonts w:ascii="Times New Roman" w:hAnsi="Times New Roman" w:cs="Times New Roman"/>
          <w:lang w:val="es-ES_tradnl"/>
        </w:rPr>
      </w:pPr>
      <w:r w:rsidRPr="00480094">
        <w:rPr>
          <w:rFonts w:ascii="Times New Roman" w:hAnsi="Times New Roman" w:cs="Times New Roman"/>
          <w:lang w:val="es-ES_tradnl"/>
        </w:rPr>
        <w:t>Constitución de Cádiz 1812, Artículo 12.- La religión de la Nación española es y será perpetuamente la católica, apostólica, romana, única verdadera. La Nación la protege por leyes sabias y justas, y prohíbe el ejercicio de cualquiera otra.</w:t>
      </w:r>
    </w:p>
  </w:footnote>
  <w:footnote w:id="38">
    <w:p w:rsidR="005C371B" w:rsidRPr="00AB1BA0" w:rsidRDefault="005C371B" w:rsidP="00AB1BA0">
      <w:pPr>
        <w:autoSpaceDE w:val="0"/>
        <w:autoSpaceDN w:val="0"/>
        <w:adjustRightInd w:val="0"/>
        <w:spacing w:line="240" w:lineRule="auto"/>
        <w:jc w:val="left"/>
        <w:rPr>
          <w:rFonts w:ascii="Times New Roman" w:hAnsi="Times New Roman" w:cs="Times New Roman"/>
          <w:sz w:val="20"/>
          <w:szCs w:val="20"/>
        </w:rPr>
      </w:pPr>
      <w:r>
        <w:rPr>
          <w:rStyle w:val="Refdenotaalpie"/>
        </w:rPr>
        <w:footnoteRef/>
      </w:r>
      <w:r w:rsidRPr="00AB1BA0">
        <w:rPr>
          <w:rFonts w:ascii="Times New Roman" w:hAnsi="Times New Roman" w:cs="Times New Roman"/>
          <w:sz w:val="20"/>
          <w:szCs w:val="20"/>
        </w:rPr>
        <w:t>11º La libre comunicación del pensamiento y de la opinión es uno de los derechos más preciosos del hombre. Todo ciudadano tiene derecho pues, a hablar, escribir</w:t>
      </w:r>
      <w:r>
        <w:rPr>
          <w:rFonts w:ascii="Times New Roman" w:hAnsi="Times New Roman" w:cs="Times New Roman"/>
          <w:sz w:val="20"/>
          <w:szCs w:val="20"/>
        </w:rPr>
        <w:t>, imprimir</w:t>
      </w:r>
      <w:r w:rsidRPr="00AB1BA0">
        <w:rPr>
          <w:rFonts w:ascii="Times New Roman" w:hAnsi="Times New Roman" w:cs="Times New Roman"/>
          <w:sz w:val="20"/>
          <w:szCs w:val="20"/>
        </w:rPr>
        <w:t xml:space="preserve"> libremente, quedando a salvo la responsabilidad que del abuso de esta</w:t>
      </w:r>
      <w:r w:rsidR="0023502E">
        <w:rPr>
          <w:rFonts w:ascii="Times New Roman" w:hAnsi="Times New Roman" w:cs="Times New Roman"/>
          <w:sz w:val="20"/>
          <w:szCs w:val="20"/>
        </w:rPr>
        <w:t xml:space="preserve"> </w:t>
      </w:r>
      <w:r w:rsidRPr="00AB1BA0">
        <w:rPr>
          <w:rFonts w:ascii="Times New Roman" w:hAnsi="Times New Roman" w:cs="Times New Roman"/>
          <w:sz w:val="20"/>
          <w:szCs w:val="20"/>
        </w:rPr>
        <w:t>libertad se derive en los casos determinados por la ley.</w:t>
      </w:r>
    </w:p>
  </w:footnote>
  <w:footnote w:id="39">
    <w:p w:rsidR="005C371B" w:rsidRPr="005F6FD2" w:rsidRDefault="005C371B">
      <w:pPr>
        <w:pStyle w:val="Textonotapie"/>
        <w:rPr>
          <w:rFonts w:ascii="Times New Roman" w:hAnsi="Times New Roman" w:cs="Times New Roman"/>
          <w:lang w:val="es-ES_tradnl"/>
        </w:rPr>
      </w:pPr>
      <w:r w:rsidRPr="00826639">
        <w:rPr>
          <w:rStyle w:val="Refdenotaalpie"/>
        </w:rPr>
        <w:footnoteRef/>
      </w:r>
      <w:r w:rsidRPr="00826639">
        <w:rPr>
          <w:rFonts w:ascii="Times New Roman" w:hAnsi="Times New Roman" w:cs="Times New Roman"/>
          <w:lang w:val="es-ES_tradnl"/>
        </w:rPr>
        <w:t>Sainz Guerra, J. A</w:t>
      </w:r>
      <w:r w:rsidRPr="0099214D">
        <w:rPr>
          <w:rFonts w:ascii="Times New Roman" w:hAnsi="Times New Roman" w:cs="Times New Roman"/>
          <w:color w:val="FF0000"/>
          <w:lang w:val="es-ES_tradnl"/>
        </w:rPr>
        <w:t>.</w:t>
      </w:r>
      <w:r w:rsidRPr="005F6FD2">
        <w:rPr>
          <w:rFonts w:ascii="Times New Roman" w:hAnsi="Times New Roman" w:cs="Times New Roman"/>
          <w:lang w:val="es-ES_tradnl"/>
        </w:rPr>
        <w:t xml:space="preserve"> (2011) </w:t>
      </w:r>
      <w:r w:rsidRPr="005F6FD2">
        <w:rPr>
          <w:rFonts w:ascii="Times New Roman" w:hAnsi="Times New Roman" w:cs="Times New Roman"/>
          <w:i/>
          <w:lang w:val="es-ES_tradnl"/>
        </w:rPr>
        <w:t>La Constitución de 1812: De las reformas Penales y Procesales a la Abolición de la Tortura.</w:t>
      </w:r>
      <w:r w:rsidRPr="005F6FD2">
        <w:rPr>
          <w:rFonts w:ascii="Times New Roman" w:hAnsi="Times New Roman" w:cs="Times New Roman"/>
          <w:lang w:val="es-ES_tradnl"/>
        </w:rPr>
        <w:t xml:space="preserve"> ISBN 978-84-670-3651-0, P.247-276.</w:t>
      </w:r>
    </w:p>
  </w:footnote>
  <w:footnote w:id="40">
    <w:p w:rsidR="005C371B" w:rsidRPr="00530DE8" w:rsidRDefault="005C371B">
      <w:pPr>
        <w:pStyle w:val="Textonotapie"/>
        <w:rPr>
          <w:rFonts w:ascii="Times New Roman" w:hAnsi="Times New Roman" w:cs="Times New Roman"/>
          <w:lang w:val="es-ES_tradnl"/>
        </w:rPr>
      </w:pPr>
      <w:r>
        <w:rPr>
          <w:rStyle w:val="Refdenotaalpie"/>
        </w:rPr>
        <w:footnoteRef/>
      </w:r>
      <w:r w:rsidRPr="00530DE8">
        <w:rPr>
          <w:rFonts w:ascii="Times New Roman" w:hAnsi="Times New Roman" w:cs="Times New Roman"/>
          <w:lang w:val="es-ES_tradnl"/>
        </w:rPr>
        <w:t>Constitución Argentina de 1826. Sección II. De la Ciudadanía. Articulo 4.- Son ciudadanos de la Nación Argentina: primero, todos los hombres libres, nacidos en su territorio, y los hijos de éstos, donde quieran que nazcan; segundo, los Extranjeros que hayan combatido o combatieren en los ejércitos de mar y tierra de la República; tercero, los extranjeros establecidos en el país desde antes del año 16, en que declaró solemnemente su independencia, que se inscriban en el registro cívico; cuarto, los demás extranjeros establecidos o que se establecieren después de aquella época que obtengan carta de ciudadanía.</w:t>
      </w:r>
    </w:p>
    <w:p w:rsidR="005C371B" w:rsidRPr="00530DE8" w:rsidRDefault="0023502E">
      <w:pPr>
        <w:pStyle w:val="Textonotapie"/>
        <w:rPr>
          <w:rFonts w:ascii="Times New Roman" w:hAnsi="Times New Roman" w:cs="Times New Roman"/>
          <w:lang w:val="es-ES_tradnl"/>
        </w:rPr>
      </w:pPr>
      <w:r w:rsidRPr="00530DE8">
        <w:rPr>
          <w:rFonts w:ascii="Times New Roman" w:hAnsi="Times New Roman" w:cs="Times New Roman"/>
          <w:lang w:val="es-ES_tradnl"/>
        </w:rPr>
        <w:t>Artículo</w:t>
      </w:r>
      <w:r w:rsidR="005C371B" w:rsidRPr="00530DE8">
        <w:rPr>
          <w:rFonts w:ascii="Times New Roman" w:hAnsi="Times New Roman" w:cs="Times New Roman"/>
          <w:lang w:val="es-ES_tradnl"/>
        </w:rPr>
        <w:t xml:space="preserve"> 5.- Los derechos de ciudadanía se pierden: primero, por la aceptación de empleos, distinciones o títulos de otra nación sin la autorización del Congreso; segundo, por sentencia que imponga pena infamante, mientras no se obtenga rehabilitación conforme a la ley.</w:t>
      </w:r>
    </w:p>
    <w:p w:rsidR="005C371B" w:rsidRPr="00530DE8" w:rsidRDefault="005C371B">
      <w:pPr>
        <w:pStyle w:val="Textonotapie"/>
        <w:rPr>
          <w:rFonts w:ascii="Times New Roman" w:hAnsi="Times New Roman" w:cs="Times New Roman"/>
          <w:lang w:val="es-ES_tradnl"/>
        </w:rPr>
      </w:pPr>
      <w:r w:rsidRPr="00530DE8">
        <w:rPr>
          <w:rFonts w:ascii="Times New Roman" w:hAnsi="Times New Roman" w:cs="Times New Roman"/>
          <w:lang w:val="es-ES_tradnl"/>
        </w:rPr>
        <w:t>Artículo 6.- Se suspenden: primero, por no haber cumplido veinte años de edad, no siendo casado; segundo, por no saber leer ni escribir (esta condición no tendrá efecto hasta quince años de la fecha de la aceptación de esta Constitución); tercero, por la naturalización en otro país; cuarto, por el estado de deudor fallecido declarado tal: quinto, por el deudor del tesoro público que, legalmente ejecutado al pago, no cubre la deuda; sexto, por el de demencia; séptimo, por el de criado a sueldo, peón jornalero, simple soldado de línea, notoriamente vago o legalmente procesado en causa criminal en que pueda resultar pena corporal o infamante.</w:t>
      </w:r>
    </w:p>
  </w:footnote>
  <w:footnote w:id="41">
    <w:p w:rsidR="005C371B" w:rsidRPr="009F7AF6" w:rsidRDefault="005C371B" w:rsidP="003324BC">
      <w:pPr>
        <w:pStyle w:val="Textonotapie"/>
        <w:rPr>
          <w:rFonts w:ascii="Times New Roman" w:hAnsi="Times New Roman" w:cs="Times New Roman"/>
          <w:lang w:val="en-US"/>
        </w:rPr>
      </w:pPr>
      <w:r>
        <w:rPr>
          <w:rStyle w:val="Refdenotaalpie"/>
        </w:rPr>
        <w:footnoteRef/>
      </w:r>
      <w:r>
        <w:rPr>
          <w:rFonts w:ascii="Times New Roman" w:hAnsi="Times New Roman" w:cs="Times New Roman"/>
        </w:rPr>
        <w:t xml:space="preserve">Porrúa, M.A. (2012). </w:t>
      </w:r>
      <w:r>
        <w:rPr>
          <w:rFonts w:ascii="Times New Roman" w:hAnsi="Times New Roman" w:cs="Times New Roman"/>
          <w:i/>
        </w:rPr>
        <w:t xml:space="preserve">Independencia y revolución: entradas al tiempo. </w:t>
      </w:r>
      <w:r w:rsidRPr="009F7AF6">
        <w:rPr>
          <w:rFonts w:ascii="Times New Roman" w:hAnsi="Times New Roman" w:cs="Times New Roman"/>
          <w:lang w:val="en-US"/>
        </w:rPr>
        <w:t xml:space="preserve">Papers from a series of conferences organized in Tabasco, Mexico, p. </w:t>
      </w:r>
      <w:r>
        <w:rPr>
          <w:rFonts w:ascii="Times New Roman" w:hAnsi="Times New Roman" w:cs="Times New Roman"/>
          <w:lang w:val="en-US"/>
        </w:rPr>
        <w:t>32.</w:t>
      </w:r>
    </w:p>
  </w:footnote>
  <w:footnote w:id="42">
    <w:p w:rsidR="005C371B" w:rsidRPr="005D0B3F" w:rsidRDefault="005C371B" w:rsidP="003324BC">
      <w:pPr>
        <w:pStyle w:val="Textonotapie"/>
        <w:rPr>
          <w:rFonts w:ascii="Times New Roman" w:hAnsi="Times New Roman" w:cs="Times New Roman"/>
          <w:lang w:val="es-ES_tradnl"/>
        </w:rPr>
      </w:pPr>
      <w:r w:rsidRPr="005D0B3F">
        <w:rPr>
          <w:rStyle w:val="Refdenotaalpie"/>
          <w:rFonts w:ascii="Times New Roman" w:hAnsi="Times New Roman"/>
        </w:rPr>
        <w:footnoteRef/>
      </w:r>
      <w:r w:rsidRPr="005D0B3F">
        <w:rPr>
          <w:rFonts w:ascii="Times New Roman" w:hAnsi="Times New Roman" w:cs="Times New Roman"/>
          <w:lang w:val="es-ES_tradnl"/>
        </w:rPr>
        <w:t xml:space="preserve">BucioRamirez., A. (2012), </w:t>
      </w:r>
      <w:r w:rsidRPr="005D0B3F">
        <w:rPr>
          <w:rFonts w:ascii="Times New Roman" w:hAnsi="Times New Roman" w:cs="Times New Roman"/>
          <w:i/>
          <w:lang w:val="es-ES_tradnl"/>
        </w:rPr>
        <w:t xml:space="preserve">Historia del Derecho en México, </w:t>
      </w:r>
      <w:r w:rsidRPr="005D0B3F">
        <w:rPr>
          <w:rFonts w:ascii="Times New Roman" w:hAnsi="Times New Roman" w:cs="Times New Roman"/>
          <w:lang w:val="es-ES_tradnl"/>
        </w:rPr>
        <w:t>Red Tercer Milenio, p 111.</w:t>
      </w:r>
    </w:p>
  </w:footnote>
  <w:footnote w:id="43">
    <w:p w:rsidR="005C371B" w:rsidRPr="00143079" w:rsidRDefault="005C371B" w:rsidP="003324BC">
      <w:pPr>
        <w:pStyle w:val="Textonotapie"/>
        <w:rPr>
          <w:lang w:val="es-ES_tradnl"/>
        </w:rPr>
      </w:pPr>
      <w:r w:rsidRPr="005D0B3F">
        <w:rPr>
          <w:rStyle w:val="Refdenotaalpie"/>
          <w:rFonts w:ascii="Times New Roman" w:hAnsi="Times New Roman"/>
        </w:rPr>
        <w:footnoteRef/>
      </w:r>
      <w:r w:rsidRPr="005D0B3F">
        <w:rPr>
          <w:rFonts w:ascii="Times New Roman" w:hAnsi="Times New Roman" w:cs="Times New Roman"/>
          <w:lang w:val="es-ES_tradnl"/>
        </w:rPr>
        <w:t>Decreto Constitución Federal de los Estados Unidos Mexicanos.</w:t>
      </w:r>
    </w:p>
  </w:footnote>
  <w:footnote w:id="44">
    <w:p w:rsidR="005C371B" w:rsidRPr="00EA515F" w:rsidRDefault="005C371B" w:rsidP="00EA515F">
      <w:pPr>
        <w:pStyle w:val="Textonotapie"/>
        <w:rPr>
          <w:rFonts w:ascii="Times New Roman" w:hAnsi="Times New Roman" w:cs="Times New Roman"/>
          <w:lang w:val="es-ES_tradnl"/>
        </w:rPr>
      </w:pPr>
      <w:r>
        <w:rPr>
          <w:rStyle w:val="Refdenotaalpie"/>
        </w:rPr>
        <w:footnoteRef/>
      </w:r>
      <w:r w:rsidRPr="00EA515F">
        <w:rPr>
          <w:rFonts w:ascii="Times New Roman" w:hAnsi="Times New Roman" w:cs="Times New Roman"/>
          <w:lang w:val="es-ES_tradnl"/>
        </w:rPr>
        <w:t xml:space="preserve">Cabe recordad FernadoLassalle, ¿Qué es una constitución?, trad. W. Roces, Siglo Veinte, Buenos Aires, 1957. A qué es una constitución se refiere el número 1 de la </w:t>
      </w:r>
      <w:r w:rsidRPr="00EA515F">
        <w:rPr>
          <w:rFonts w:ascii="Times New Roman" w:hAnsi="Times New Roman" w:cs="Times New Roman"/>
          <w:i/>
          <w:lang w:val="es-ES_tradnl"/>
        </w:rPr>
        <w:t xml:space="preserve">Revista Argentina de Derecho Constitucional. </w:t>
      </w:r>
      <w:r w:rsidRPr="00EA515F">
        <w:rPr>
          <w:rFonts w:ascii="Times New Roman" w:hAnsi="Times New Roman" w:cs="Times New Roman"/>
          <w:lang w:val="es-ES_tradnl"/>
        </w:rPr>
        <w:t xml:space="preserve">Puede consultarse Peter Haberle, </w:t>
      </w:r>
      <w:r w:rsidRPr="00EA515F">
        <w:rPr>
          <w:rFonts w:ascii="Times New Roman" w:hAnsi="Times New Roman" w:cs="Times New Roman"/>
          <w:i/>
          <w:lang w:val="es-ES_tradnl"/>
        </w:rPr>
        <w:t xml:space="preserve">Teoría de la Constitución como ciencia </w:t>
      </w:r>
      <w:r w:rsidR="0023502E" w:rsidRPr="00EA515F">
        <w:rPr>
          <w:rFonts w:ascii="Times New Roman" w:hAnsi="Times New Roman" w:cs="Times New Roman"/>
          <w:i/>
          <w:lang w:val="es-ES_tradnl"/>
        </w:rPr>
        <w:t>de la</w:t>
      </w:r>
      <w:r w:rsidRPr="00EA515F">
        <w:rPr>
          <w:rFonts w:ascii="Times New Roman" w:hAnsi="Times New Roman" w:cs="Times New Roman"/>
          <w:i/>
          <w:lang w:val="es-ES_tradnl"/>
        </w:rPr>
        <w:t xml:space="preserve"> cultura, </w:t>
      </w:r>
      <w:r w:rsidRPr="00EA515F">
        <w:rPr>
          <w:rFonts w:ascii="Times New Roman" w:hAnsi="Times New Roman" w:cs="Times New Roman"/>
          <w:lang w:val="es-ES_tradnl"/>
        </w:rPr>
        <w:t xml:space="preserve">trad. Emilio Mikunda, Tecnos, </w:t>
      </w:r>
      <w:hyperlink r:id="rId2" w:history="1">
        <w:r w:rsidRPr="00EA515F">
          <w:rPr>
            <w:rStyle w:val="Hipervnculo"/>
            <w:rFonts w:ascii="Times New Roman" w:hAnsi="Times New Roman" w:cs="Times New Roman"/>
            <w:lang w:val="es-ES_tradnl"/>
          </w:rPr>
          <w:t>Http://www.csj.gob.sv/cultura3/Nueva%20carpeta/libros_03.htm</w:t>
        </w:r>
      </w:hyperlink>
      <w:r w:rsidRPr="00EA515F">
        <w:rPr>
          <w:rFonts w:ascii="Times New Roman" w:hAnsi="Times New Roman" w:cs="Times New Roman"/>
          <w:lang w:val="es-ES_tradnl"/>
        </w:rPr>
        <w:t xml:space="preserve"> (24-8-2002).</w:t>
      </w:r>
    </w:p>
  </w:footnote>
  <w:footnote w:id="45">
    <w:p w:rsidR="005C371B" w:rsidRPr="00E45B7D" w:rsidRDefault="005C371B">
      <w:pPr>
        <w:pStyle w:val="Textonotapie"/>
        <w:rPr>
          <w:rFonts w:ascii="Times New Roman" w:hAnsi="Times New Roman" w:cs="Times New Roman"/>
          <w:lang w:val="es-ES_tradnl"/>
        </w:rPr>
      </w:pPr>
      <w:r>
        <w:rPr>
          <w:rStyle w:val="Refdenotaalpie"/>
        </w:rPr>
        <w:footnoteRef/>
      </w:r>
      <w:r w:rsidRPr="00E45B7D">
        <w:rPr>
          <w:rFonts w:ascii="Times New Roman" w:hAnsi="Times New Roman" w:cs="Times New Roman"/>
          <w:lang w:val="es-ES_tradnl"/>
        </w:rPr>
        <w:t>Hernández Valdivia, Maribel (2006</w:t>
      </w:r>
      <w:r w:rsidR="0023502E" w:rsidRPr="00E45B7D">
        <w:rPr>
          <w:rFonts w:ascii="Times New Roman" w:hAnsi="Times New Roman" w:cs="Times New Roman"/>
          <w:lang w:val="es-ES_tradnl"/>
        </w:rPr>
        <w:t>)</w:t>
      </w:r>
      <w:r w:rsidR="0023502E" w:rsidRPr="00E45B7D">
        <w:rPr>
          <w:rFonts w:ascii="Times New Roman" w:hAnsi="Times New Roman" w:cs="Times New Roman"/>
          <w:i/>
          <w:lang w:val="es-ES_tradnl"/>
        </w:rPr>
        <w:t xml:space="preserve"> La</w:t>
      </w:r>
      <w:r w:rsidRPr="00E45B7D">
        <w:rPr>
          <w:rFonts w:ascii="Times New Roman" w:hAnsi="Times New Roman" w:cs="Times New Roman"/>
          <w:i/>
          <w:lang w:val="es-ES_tradnl"/>
        </w:rPr>
        <w:t xml:space="preserve"> República y el Sistema Constitucional en México. </w:t>
      </w:r>
      <w:r w:rsidRPr="00E45B7D">
        <w:rPr>
          <w:rFonts w:ascii="Times New Roman" w:hAnsi="Times New Roman" w:cs="Times New Roman"/>
          <w:lang w:val="es-ES_tradnl"/>
        </w:rPr>
        <w:t>ISBN 970-9868-25-x Convergencia. Pag 19</w:t>
      </w:r>
    </w:p>
  </w:footnote>
  <w:footnote w:id="46">
    <w:p w:rsidR="005C371B" w:rsidRPr="003A4F77" w:rsidRDefault="005C371B">
      <w:pPr>
        <w:pStyle w:val="Textonotapie"/>
        <w:rPr>
          <w:rFonts w:ascii="Times New Roman" w:hAnsi="Times New Roman" w:cs="Times New Roman"/>
          <w:i/>
          <w:lang w:val="es-ES_tradnl"/>
        </w:rPr>
      </w:pPr>
      <w:r>
        <w:rPr>
          <w:rStyle w:val="Refdenotaalpie"/>
        </w:rPr>
        <w:footnoteRef/>
      </w:r>
      <w:r>
        <w:rPr>
          <w:rFonts w:ascii="Times New Roman" w:hAnsi="Times New Roman" w:cs="Times New Roman"/>
        </w:rPr>
        <w:t xml:space="preserve">Villarreal Sandoval, E. (2010) </w:t>
      </w:r>
      <w:r>
        <w:rPr>
          <w:rFonts w:ascii="Times New Roman" w:hAnsi="Times New Roman" w:cs="Times New Roman"/>
          <w:i/>
        </w:rPr>
        <w:t>Análisis a través de la historia de las Constituciones Mexicanas.</w:t>
      </w:r>
    </w:p>
  </w:footnote>
  <w:footnote w:id="47">
    <w:p w:rsidR="005C371B" w:rsidRPr="00A07606" w:rsidRDefault="005C371B">
      <w:pPr>
        <w:pStyle w:val="Textonotapie"/>
        <w:rPr>
          <w:rFonts w:ascii="Times New Roman" w:hAnsi="Times New Roman" w:cs="Times New Roman"/>
          <w:lang w:val="es-ES_tradnl"/>
        </w:rPr>
      </w:pPr>
      <w:r>
        <w:rPr>
          <w:rStyle w:val="Refdenotaalpie"/>
        </w:rPr>
        <w:footnoteRef/>
      </w:r>
      <w:r w:rsidRPr="00A07606">
        <w:rPr>
          <w:rFonts w:ascii="Times New Roman" w:hAnsi="Times New Roman" w:cs="Times New Roman"/>
          <w:lang w:val="es-ES_tradnl"/>
        </w:rPr>
        <w:t>Constitución de México de 1824. Artículo 7.- Se deposita el poder legislativo de la federación en un Congreso general. Éste se divide en dos Cámaras, una de diputados y otra de senadores</w:t>
      </w:r>
    </w:p>
  </w:footnote>
  <w:footnote w:id="48">
    <w:p w:rsidR="0023502E" w:rsidRPr="00E809D7" w:rsidRDefault="0023502E">
      <w:pPr>
        <w:pStyle w:val="Textonotapie"/>
        <w:rPr>
          <w:rFonts w:ascii="Times New Roman" w:hAnsi="Times New Roman" w:cs="Times New Roman"/>
          <w:lang w:val="es-ES_tradnl"/>
        </w:rPr>
      </w:pPr>
      <w:r>
        <w:rPr>
          <w:rStyle w:val="Refdenotaalpie"/>
        </w:rPr>
        <w:footnoteRef/>
      </w:r>
      <w:r w:rsidRPr="00E809D7">
        <w:rPr>
          <w:rFonts w:ascii="Times New Roman" w:hAnsi="Times New Roman" w:cs="Times New Roman"/>
          <w:lang w:val="es-ES_tradnl"/>
        </w:rPr>
        <w:t>Constitución de México de 1824: artículo 50.- 1. Promover la ilustración, asegurando por tiempo limitado derechos exclusivos a los autores por sus respectivas obras; estableciendo colegios de marina, artillería e ingenieros; erigiendo uno o más establecimientos en que se enseñen las ciencias naturales y exactas, políticas y morales, nobles artes y lenguas; sin perjudicar la libertad que tienen las legislaturas para el arreglo de la educación pública en sus respectivos estados; 2. Fomentar la prosperidad general, decretando la apertura de caminos y canales, o su mejora, sin impedir a los estados la apertura o mejora de los suyos; estableciendo postas y correos, y asegurando por tiempo limitado a los inventores, perfeccionadores o introductores de algún ramo en industria derechos exclusivos por sus respectivos inventos, perfecciones o nuevas introducciones; 3. Proteger y arreglar la libertad política de imprenta, de modo que jamás se pueda suspender su ejercicio, y muchos menos abolirse en ninguno de los estados ni territorios de la federación; 4. Admitir nuevos estados a la unión federal, o territorios, incorporándolos en la nación; 5. Arreglar definitivamente los límites de los estados, terminando sus diferencias cuando no hayan convenido entre sí sobre la demarcación de sus respectivos distritos;</w:t>
      </w:r>
    </w:p>
  </w:footnote>
  <w:footnote w:id="49">
    <w:p w:rsidR="005C371B" w:rsidRPr="00A15D94" w:rsidRDefault="005C371B">
      <w:pPr>
        <w:pStyle w:val="Textonotapie"/>
        <w:rPr>
          <w:lang w:val="es-ES_tradnl"/>
        </w:rPr>
      </w:pPr>
      <w:r>
        <w:rPr>
          <w:rStyle w:val="Refdenotaalpie"/>
        </w:rPr>
        <w:footnoteRef/>
      </w:r>
      <w:r w:rsidRPr="00A15D94">
        <w:rPr>
          <w:rFonts w:ascii="Times New Roman" w:hAnsi="Times New Roman" w:cs="Times New Roman"/>
          <w:lang w:val="es-ES_tradnl"/>
        </w:rPr>
        <w:t>Constitución de México de 1824: Artículo 123.- El Poder Judicial de la federación residirá en una corte Suprema de justicia, en los tribunales de Circuito, y en los juzgados de distrito</w:t>
      </w:r>
      <w:r>
        <w:rPr>
          <w:lang w:val="es-ES_tradnl"/>
        </w:rPr>
        <w:t>.</w:t>
      </w:r>
    </w:p>
  </w:footnote>
  <w:footnote w:id="50">
    <w:p w:rsidR="005C371B" w:rsidRPr="00E809D7" w:rsidRDefault="005C371B" w:rsidP="000E6576">
      <w:pPr>
        <w:pStyle w:val="Textonotapie"/>
        <w:rPr>
          <w:rFonts w:ascii="Times New Roman" w:hAnsi="Times New Roman" w:cs="Times New Roman"/>
          <w:lang w:val="es-ES_tradnl"/>
        </w:rPr>
      </w:pPr>
      <w:r w:rsidRPr="00E809D7">
        <w:rPr>
          <w:rStyle w:val="Refdenotaalpie"/>
          <w:rFonts w:ascii="Times New Roman" w:hAnsi="Times New Roman" w:cs="Times New Roman"/>
        </w:rPr>
        <w:footnoteRef/>
      </w:r>
      <w:r w:rsidRPr="00E809D7">
        <w:rPr>
          <w:rFonts w:ascii="Times New Roman" w:hAnsi="Times New Roman" w:cs="Times New Roman"/>
        </w:rPr>
        <w:t xml:space="preserve">Röhrich, W. (2001). </w:t>
      </w:r>
      <w:r w:rsidRPr="00E809D7">
        <w:rPr>
          <w:rFonts w:ascii="Times New Roman" w:hAnsi="Times New Roman" w:cs="Times New Roman"/>
          <w:i/>
        </w:rPr>
        <w:t xml:space="preserve">Los sistemas políticos del mundo. </w:t>
      </w:r>
      <w:r w:rsidRPr="00E809D7">
        <w:rPr>
          <w:rFonts w:ascii="Times New Roman" w:hAnsi="Times New Roman" w:cs="Times New Roman"/>
        </w:rPr>
        <w:t>Madrid, Alianza Editorial, p. 32.</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50278"/>
    <w:multiLevelType w:val="multilevel"/>
    <w:tmpl w:val="D638A81A"/>
    <w:lvl w:ilvl="0">
      <w:start w:val="1"/>
      <w:numFmt w:val="decimal"/>
      <w:lvlText w:val="%1."/>
      <w:lvlJc w:val="left"/>
      <w:pPr>
        <w:ind w:left="360" w:hanging="360"/>
      </w:pPr>
      <w:rPr>
        <w:rFonts w:hint="default"/>
      </w:rPr>
    </w:lvl>
    <w:lvl w:ilvl="1">
      <w:start w:val="1"/>
      <w:numFmt w:val="decimal"/>
      <w:lvlText w:val="%1.%2."/>
      <w:lvlJc w:val="left"/>
      <w:pPr>
        <w:ind w:left="840" w:hanging="36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
    <w:nsid w:val="120B5987"/>
    <w:multiLevelType w:val="hybridMultilevel"/>
    <w:tmpl w:val="82161AA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23842995"/>
    <w:multiLevelType w:val="multilevel"/>
    <w:tmpl w:val="2F54F4E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2F37105B"/>
    <w:multiLevelType w:val="multilevel"/>
    <w:tmpl w:val="2F54F4E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3B920A05"/>
    <w:multiLevelType w:val="hybridMultilevel"/>
    <w:tmpl w:val="48B49892"/>
    <w:lvl w:ilvl="0" w:tplc="C5B8B532">
      <w:start w:val="4"/>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544B11BA"/>
    <w:multiLevelType w:val="hybridMultilevel"/>
    <w:tmpl w:val="A55C3E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6EAA3D4D"/>
    <w:multiLevelType w:val="hybridMultilevel"/>
    <w:tmpl w:val="5858A48E"/>
    <w:lvl w:ilvl="0" w:tplc="4EF80B4A">
      <w:start w:val="4"/>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6F0029E3"/>
    <w:multiLevelType w:val="multilevel"/>
    <w:tmpl w:val="C83A121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nsid w:val="7E7B1B4D"/>
    <w:multiLevelType w:val="hybridMultilevel"/>
    <w:tmpl w:val="0490582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5"/>
  </w:num>
  <w:num w:numId="5">
    <w:abstractNumId w:val="7"/>
  </w:num>
  <w:num w:numId="6">
    <w:abstractNumId w:val="8"/>
  </w:num>
  <w:num w:numId="7">
    <w:abstractNumId w:val="1"/>
  </w:num>
  <w:num w:numId="8">
    <w:abstractNumId w:val="4"/>
  </w:num>
  <w:num w:numId="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D32038"/>
    <w:rsid w:val="000038C0"/>
    <w:rsid w:val="00004054"/>
    <w:rsid w:val="00007320"/>
    <w:rsid w:val="000167D0"/>
    <w:rsid w:val="00023988"/>
    <w:rsid w:val="00025886"/>
    <w:rsid w:val="00030E3D"/>
    <w:rsid w:val="00032FD8"/>
    <w:rsid w:val="00037F73"/>
    <w:rsid w:val="00040B17"/>
    <w:rsid w:val="00043CDD"/>
    <w:rsid w:val="0005205A"/>
    <w:rsid w:val="00054E7D"/>
    <w:rsid w:val="00072929"/>
    <w:rsid w:val="00084229"/>
    <w:rsid w:val="00093380"/>
    <w:rsid w:val="000C2942"/>
    <w:rsid w:val="000C4396"/>
    <w:rsid w:val="000C474F"/>
    <w:rsid w:val="000D3830"/>
    <w:rsid w:val="000E0F99"/>
    <w:rsid w:val="000E6576"/>
    <w:rsid w:val="000F059C"/>
    <w:rsid w:val="00102CF8"/>
    <w:rsid w:val="001357B7"/>
    <w:rsid w:val="001654BB"/>
    <w:rsid w:val="00174F25"/>
    <w:rsid w:val="001778B5"/>
    <w:rsid w:val="00181D61"/>
    <w:rsid w:val="00182E9D"/>
    <w:rsid w:val="00195C16"/>
    <w:rsid w:val="001A2468"/>
    <w:rsid w:val="001C665F"/>
    <w:rsid w:val="001D5124"/>
    <w:rsid w:val="001D6819"/>
    <w:rsid w:val="001D6FA5"/>
    <w:rsid w:val="001E4741"/>
    <w:rsid w:val="001E59D3"/>
    <w:rsid w:val="001F7EA0"/>
    <w:rsid w:val="002035DD"/>
    <w:rsid w:val="00207E6F"/>
    <w:rsid w:val="00210AC9"/>
    <w:rsid w:val="00213467"/>
    <w:rsid w:val="002261D3"/>
    <w:rsid w:val="0023221F"/>
    <w:rsid w:val="00234B6F"/>
    <w:rsid w:val="0023502E"/>
    <w:rsid w:val="002631F3"/>
    <w:rsid w:val="00264E66"/>
    <w:rsid w:val="002662CE"/>
    <w:rsid w:val="00270BEE"/>
    <w:rsid w:val="002752A8"/>
    <w:rsid w:val="00275BE0"/>
    <w:rsid w:val="00275C4F"/>
    <w:rsid w:val="00276D71"/>
    <w:rsid w:val="0028477B"/>
    <w:rsid w:val="00287944"/>
    <w:rsid w:val="002B24D0"/>
    <w:rsid w:val="002C0A79"/>
    <w:rsid w:val="002C1F78"/>
    <w:rsid w:val="002D55E4"/>
    <w:rsid w:val="002D595E"/>
    <w:rsid w:val="002E2884"/>
    <w:rsid w:val="002E441C"/>
    <w:rsid w:val="00305ABE"/>
    <w:rsid w:val="00307CB0"/>
    <w:rsid w:val="0032109D"/>
    <w:rsid w:val="003324BC"/>
    <w:rsid w:val="003351FC"/>
    <w:rsid w:val="003374D7"/>
    <w:rsid w:val="003440FD"/>
    <w:rsid w:val="00356EA1"/>
    <w:rsid w:val="00357056"/>
    <w:rsid w:val="0036243A"/>
    <w:rsid w:val="0036307B"/>
    <w:rsid w:val="003649D3"/>
    <w:rsid w:val="00374191"/>
    <w:rsid w:val="00376E3F"/>
    <w:rsid w:val="00382B51"/>
    <w:rsid w:val="003902D9"/>
    <w:rsid w:val="00393C4E"/>
    <w:rsid w:val="003A31ED"/>
    <w:rsid w:val="003A4F77"/>
    <w:rsid w:val="003C417C"/>
    <w:rsid w:val="003C5393"/>
    <w:rsid w:val="003D0162"/>
    <w:rsid w:val="003D7E8B"/>
    <w:rsid w:val="003E20BF"/>
    <w:rsid w:val="004015AE"/>
    <w:rsid w:val="0040211C"/>
    <w:rsid w:val="00411161"/>
    <w:rsid w:val="0044088F"/>
    <w:rsid w:val="00451126"/>
    <w:rsid w:val="00453DCC"/>
    <w:rsid w:val="00480094"/>
    <w:rsid w:val="004836AD"/>
    <w:rsid w:val="00494914"/>
    <w:rsid w:val="00495A24"/>
    <w:rsid w:val="004A5162"/>
    <w:rsid w:val="004A5F9B"/>
    <w:rsid w:val="004B1B05"/>
    <w:rsid w:val="004C13CB"/>
    <w:rsid w:val="004D3DC9"/>
    <w:rsid w:val="004D5317"/>
    <w:rsid w:val="004F1C9A"/>
    <w:rsid w:val="004F37AD"/>
    <w:rsid w:val="004F3CC7"/>
    <w:rsid w:val="004F5D9B"/>
    <w:rsid w:val="00507D15"/>
    <w:rsid w:val="005104BE"/>
    <w:rsid w:val="00511D4C"/>
    <w:rsid w:val="00530DE8"/>
    <w:rsid w:val="00531B6B"/>
    <w:rsid w:val="00587653"/>
    <w:rsid w:val="00595AC0"/>
    <w:rsid w:val="005A244C"/>
    <w:rsid w:val="005A2DF1"/>
    <w:rsid w:val="005A36B8"/>
    <w:rsid w:val="005A3B0E"/>
    <w:rsid w:val="005A5489"/>
    <w:rsid w:val="005A61EF"/>
    <w:rsid w:val="005C2A6E"/>
    <w:rsid w:val="005C371B"/>
    <w:rsid w:val="005D22FF"/>
    <w:rsid w:val="005D7C00"/>
    <w:rsid w:val="005E0A82"/>
    <w:rsid w:val="005E49C7"/>
    <w:rsid w:val="005F0D4C"/>
    <w:rsid w:val="005F1181"/>
    <w:rsid w:val="005F6FD2"/>
    <w:rsid w:val="00603134"/>
    <w:rsid w:val="006034A1"/>
    <w:rsid w:val="0061477A"/>
    <w:rsid w:val="006164D5"/>
    <w:rsid w:val="006170AF"/>
    <w:rsid w:val="00630EBA"/>
    <w:rsid w:val="006323E4"/>
    <w:rsid w:val="00637DC3"/>
    <w:rsid w:val="006528CF"/>
    <w:rsid w:val="0066288A"/>
    <w:rsid w:val="00663FAD"/>
    <w:rsid w:val="00667B65"/>
    <w:rsid w:val="00675D3A"/>
    <w:rsid w:val="00684655"/>
    <w:rsid w:val="006924F3"/>
    <w:rsid w:val="00692938"/>
    <w:rsid w:val="006A0B14"/>
    <w:rsid w:val="006B1F41"/>
    <w:rsid w:val="006B2F24"/>
    <w:rsid w:val="006B4C31"/>
    <w:rsid w:val="006D2EB7"/>
    <w:rsid w:val="006D3C89"/>
    <w:rsid w:val="006D3E9E"/>
    <w:rsid w:val="006D6901"/>
    <w:rsid w:val="006E4B17"/>
    <w:rsid w:val="006E5EC6"/>
    <w:rsid w:val="006F208D"/>
    <w:rsid w:val="006F5224"/>
    <w:rsid w:val="006F790F"/>
    <w:rsid w:val="00705A67"/>
    <w:rsid w:val="0073291B"/>
    <w:rsid w:val="007419B0"/>
    <w:rsid w:val="00745F01"/>
    <w:rsid w:val="007540F3"/>
    <w:rsid w:val="00762706"/>
    <w:rsid w:val="007726C9"/>
    <w:rsid w:val="00785E8C"/>
    <w:rsid w:val="0079131C"/>
    <w:rsid w:val="00795775"/>
    <w:rsid w:val="00796044"/>
    <w:rsid w:val="007B1719"/>
    <w:rsid w:val="007C6DCD"/>
    <w:rsid w:val="007C78B5"/>
    <w:rsid w:val="007D3EF8"/>
    <w:rsid w:val="007D6683"/>
    <w:rsid w:val="007D6E41"/>
    <w:rsid w:val="007E05DE"/>
    <w:rsid w:val="007F1F01"/>
    <w:rsid w:val="00802FAC"/>
    <w:rsid w:val="0080633F"/>
    <w:rsid w:val="0080747C"/>
    <w:rsid w:val="00817694"/>
    <w:rsid w:val="00825F24"/>
    <w:rsid w:val="00826639"/>
    <w:rsid w:val="00827B94"/>
    <w:rsid w:val="00840CD6"/>
    <w:rsid w:val="00844F63"/>
    <w:rsid w:val="008457FB"/>
    <w:rsid w:val="00852D30"/>
    <w:rsid w:val="00855D3D"/>
    <w:rsid w:val="00863387"/>
    <w:rsid w:val="008741E9"/>
    <w:rsid w:val="00875B50"/>
    <w:rsid w:val="00876701"/>
    <w:rsid w:val="008902F9"/>
    <w:rsid w:val="008959A9"/>
    <w:rsid w:val="00895CCE"/>
    <w:rsid w:val="008A056C"/>
    <w:rsid w:val="008A07A7"/>
    <w:rsid w:val="008A384C"/>
    <w:rsid w:val="008B034C"/>
    <w:rsid w:val="008D2352"/>
    <w:rsid w:val="008D3E14"/>
    <w:rsid w:val="008E35B8"/>
    <w:rsid w:val="008E491F"/>
    <w:rsid w:val="008F31F7"/>
    <w:rsid w:val="008F522B"/>
    <w:rsid w:val="00922D6F"/>
    <w:rsid w:val="00931820"/>
    <w:rsid w:val="009366CF"/>
    <w:rsid w:val="009375D2"/>
    <w:rsid w:val="009408E5"/>
    <w:rsid w:val="0094228E"/>
    <w:rsid w:val="00951F2B"/>
    <w:rsid w:val="0095516D"/>
    <w:rsid w:val="00962E79"/>
    <w:rsid w:val="0097611E"/>
    <w:rsid w:val="009833FD"/>
    <w:rsid w:val="00985143"/>
    <w:rsid w:val="0099214D"/>
    <w:rsid w:val="009C3365"/>
    <w:rsid w:val="009E0183"/>
    <w:rsid w:val="009E1ECE"/>
    <w:rsid w:val="009E67D0"/>
    <w:rsid w:val="009F3E39"/>
    <w:rsid w:val="009F5C9A"/>
    <w:rsid w:val="00A00FE9"/>
    <w:rsid w:val="00A07606"/>
    <w:rsid w:val="00A11BF0"/>
    <w:rsid w:val="00A12899"/>
    <w:rsid w:val="00A15D94"/>
    <w:rsid w:val="00A17114"/>
    <w:rsid w:val="00A26CD4"/>
    <w:rsid w:val="00A64A25"/>
    <w:rsid w:val="00A76AA4"/>
    <w:rsid w:val="00A80313"/>
    <w:rsid w:val="00A80BB0"/>
    <w:rsid w:val="00AA1A84"/>
    <w:rsid w:val="00AA4C83"/>
    <w:rsid w:val="00AA63FB"/>
    <w:rsid w:val="00AB1BA0"/>
    <w:rsid w:val="00AB788C"/>
    <w:rsid w:val="00AC1956"/>
    <w:rsid w:val="00AC3F0B"/>
    <w:rsid w:val="00AC51E2"/>
    <w:rsid w:val="00AD3387"/>
    <w:rsid w:val="00AD6C97"/>
    <w:rsid w:val="00AE195E"/>
    <w:rsid w:val="00AF2B0C"/>
    <w:rsid w:val="00AF5EFA"/>
    <w:rsid w:val="00B057EF"/>
    <w:rsid w:val="00B066F7"/>
    <w:rsid w:val="00B12B6E"/>
    <w:rsid w:val="00B17562"/>
    <w:rsid w:val="00B20F66"/>
    <w:rsid w:val="00B23721"/>
    <w:rsid w:val="00B253F0"/>
    <w:rsid w:val="00B33059"/>
    <w:rsid w:val="00B42FA9"/>
    <w:rsid w:val="00B475A8"/>
    <w:rsid w:val="00B62A7E"/>
    <w:rsid w:val="00B6740F"/>
    <w:rsid w:val="00B67F6B"/>
    <w:rsid w:val="00B709A4"/>
    <w:rsid w:val="00B84166"/>
    <w:rsid w:val="00B93F89"/>
    <w:rsid w:val="00B97A66"/>
    <w:rsid w:val="00BB542F"/>
    <w:rsid w:val="00BC3059"/>
    <w:rsid w:val="00BC78C2"/>
    <w:rsid w:val="00BD21A6"/>
    <w:rsid w:val="00BD5465"/>
    <w:rsid w:val="00BE2826"/>
    <w:rsid w:val="00BE3646"/>
    <w:rsid w:val="00BE56D5"/>
    <w:rsid w:val="00BF0981"/>
    <w:rsid w:val="00BF12A9"/>
    <w:rsid w:val="00BF19CB"/>
    <w:rsid w:val="00BF1C33"/>
    <w:rsid w:val="00C06D6A"/>
    <w:rsid w:val="00C1087E"/>
    <w:rsid w:val="00C23487"/>
    <w:rsid w:val="00C27762"/>
    <w:rsid w:val="00C327CA"/>
    <w:rsid w:val="00C4072B"/>
    <w:rsid w:val="00C40C3A"/>
    <w:rsid w:val="00C478FA"/>
    <w:rsid w:val="00C600B2"/>
    <w:rsid w:val="00C61064"/>
    <w:rsid w:val="00C6387A"/>
    <w:rsid w:val="00C85491"/>
    <w:rsid w:val="00C94D65"/>
    <w:rsid w:val="00C97D16"/>
    <w:rsid w:val="00CA5D9A"/>
    <w:rsid w:val="00CB3A93"/>
    <w:rsid w:val="00CB3BBE"/>
    <w:rsid w:val="00CD1050"/>
    <w:rsid w:val="00CD3D9A"/>
    <w:rsid w:val="00CD45E6"/>
    <w:rsid w:val="00CE3230"/>
    <w:rsid w:val="00CF0150"/>
    <w:rsid w:val="00CF178B"/>
    <w:rsid w:val="00CF3C1B"/>
    <w:rsid w:val="00D13A3B"/>
    <w:rsid w:val="00D21ED1"/>
    <w:rsid w:val="00D23CDE"/>
    <w:rsid w:val="00D2469A"/>
    <w:rsid w:val="00D3016F"/>
    <w:rsid w:val="00D32038"/>
    <w:rsid w:val="00D36DEA"/>
    <w:rsid w:val="00D445EC"/>
    <w:rsid w:val="00D45335"/>
    <w:rsid w:val="00D461F9"/>
    <w:rsid w:val="00D47FA9"/>
    <w:rsid w:val="00D5296E"/>
    <w:rsid w:val="00D806B0"/>
    <w:rsid w:val="00DA3C5B"/>
    <w:rsid w:val="00DC180B"/>
    <w:rsid w:val="00DC7391"/>
    <w:rsid w:val="00DD6557"/>
    <w:rsid w:val="00DD71D3"/>
    <w:rsid w:val="00DE780D"/>
    <w:rsid w:val="00DF21BC"/>
    <w:rsid w:val="00DF467E"/>
    <w:rsid w:val="00DF60AD"/>
    <w:rsid w:val="00E029E5"/>
    <w:rsid w:val="00E17735"/>
    <w:rsid w:val="00E26364"/>
    <w:rsid w:val="00E34540"/>
    <w:rsid w:val="00E3625D"/>
    <w:rsid w:val="00E445BA"/>
    <w:rsid w:val="00E45B7D"/>
    <w:rsid w:val="00E574E8"/>
    <w:rsid w:val="00E57BDB"/>
    <w:rsid w:val="00E60324"/>
    <w:rsid w:val="00E66AB7"/>
    <w:rsid w:val="00E809D7"/>
    <w:rsid w:val="00E857C4"/>
    <w:rsid w:val="00E92F90"/>
    <w:rsid w:val="00EA515F"/>
    <w:rsid w:val="00EA7677"/>
    <w:rsid w:val="00EB08DF"/>
    <w:rsid w:val="00EC34E6"/>
    <w:rsid w:val="00EC6D6A"/>
    <w:rsid w:val="00ED167A"/>
    <w:rsid w:val="00ED3162"/>
    <w:rsid w:val="00F11BFC"/>
    <w:rsid w:val="00F150CC"/>
    <w:rsid w:val="00F30F03"/>
    <w:rsid w:val="00F35060"/>
    <w:rsid w:val="00F36CFB"/>
    <w:rsid w:val="00F4049F"/>
    <w:rsid w:val="00F55B07"/>
    <w:rsid w:val="00F57BD1"/>
    <w:rsid w:val="00F57CEC"/>
    <w:rsid w:val="00F77177"/>
    <w:rsid w:val="00F8180C"/>
    <w:rsid w:val="00F82D73"/>
    <w:rsid w:val="00F85600"/>
    <w:rsid w:val="00F96DDA"/>
    <w:rsid w:val="00FA1E54"/>
    <w:rsid w:val="00FA213B"/>
    <w:rsid w:val="00FA6CB5"/>
    <w:rsid w:val="00FB3B08"/>
    <w:rsid w:val="00FE446F"/>
    <w:rsid w:val="00FF4F67"/>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4054"/>
  </w:style>
  <w:style w:type="paragraph" w:styleId="Ttulo1">
    <w:name w:val="heading 1"/>
    <w:basedOn w:val="Normal"/>
    <w:next w:val="Normal"/>
    <w:link w:val="Ttulo1Car"/>
    <w:qFormat/>
    <w:rsid w:val="00D32038"/>
    <w:pPr>
      <w:keepNext/>
      <w:spacing w:line="240" w:lineRule="auto"/>
      <w:jc w:val="left"/>
      <w:outlineLvl w:val="0"/>
    </w:pPr>
    <w:rPr>
      <w:rFonts w:ascii="Arial" w:eastAsia="Times New Roman" w:hAnsi="Arial" w:cs="Times New Roman"/>
      <w:outline/>
      <w:color w:val="000000"/>
      <w:sz w:val="96"/>
      <w:szCs w:val="20"/>
      <w:lang w:eastAsia="es-ES"/>
    </w:rPr>
  </w:style>
  <w:style w:type="paragraph" w:styleId="Ttulo2">
    <w:name w:val="heading 2"/>
    <w:basedOn w:val="Normal"/>
    <w:next w:val="Normal"/>
    <w:link w:val="Ttulo2Car"/>
    <w:qFormat/>
    <w:rsid w:val="00D32038"/>
    <w:pPr>
      <w:keepNext/>
      <w:spacing w:line="240" w:lineRule="auto"/>
      <w:jc w:val="left"/>
      <w:outlineLvl w:val="1"/>
    </w:pPr>
    <w:rPr>
      <w:rFonts w:ascii="Arial" w:eastAsia="Times New Roman" w:hAnsi="Arial" w:cs="Times New Roman"/>
      <w:color w:val="C0C0C0"/>
      <w:sz w:val="56"/>
      <w:szCs w:val="20"/>
      <w:lang w:eastAsia="es-ES"/>
    </w:rPr>
  </w:style>
  <w:style w:type="paragraph" w:styleId="Ttulo3">
    <w:name w:val="heading 3"/>
    <w:basedOn w:val="Normal"/>
    <w:next w:val="Normal"/>
    <w:link w:val="Ttulo3Car"/>
    <w:qFormat/>
    <w:rsid w:val="00D32038"/>
    <w:pPr>
      <w:keepNext/>
      <w:spacing w:line="240" w:lineRule="auto"/>
      <w:jc w:val="center"/>
      <w:outlineLvl w:val="2"/>
    </w:pPr>
    <w:rPr>
      <w:rFonts w:ascii="NewBskvll BT" w:eastAsia="Times New Roman" w:hAnsi="NewBskvll BT" w:cs="Times New Roman"/>
      <w:i/>
      <w:sz w:val="24"/>
      <w:szCs w:val="20"/>
      <w:lang w:eastAsia="es-ES"/>
    </w:rPr>
  </w:style>
  <w:style w:type="paragraph" w:styleId="Ttulo4">
    <w:name w:val="heading 4"/>
    <w:basedOn w:val="Normal"/>
    <w:next w:val="Normal"/>
    <w:link w:val="Ttulo4Car"/>
    <w:qFormat/>
    <w:rsid w:val="00D32038"/>
    <w:pPr>
      <w:keepNext/>
      <w:spacing w:line="240" w:lineRule="auto"/>
      <w:jc w:val="center"/>
      <w:outlineLvl w:val="3"/>
    </w:pPr>
    <w:rPr>
      <w:rFonts w:ascii="Arial" w:eastAsia="Times New Roman" w:hAnsi="Arial" w:cs="Times New Roman"/>
      <w:sz w:val="32"/>
      <w:szCs w:val="20"/>
      <w:lang w:eastAsia="es-ES"/>
    </w:rPr>
  </w:style>
  <w:style w:type="paragraph" w:styleId="Ttulo5">
    <w:name w:val="heading 5"/>
    <w:basedOn w:val="Normal"/>
    <w:next w:val="Normal"/>
    <w:link w:val="Ttulo5Car"/>
    <w:qFormat/>
    <w:rsid w:val="00D32038"/>
    <w:pPr>
      <w:keepNext/>
      <w:spacing w:line="240" w:lineRule="auto"/>
      <w:jc w:val="left"/>
      <w:outlineLvl w:val="4"/>
    </w:pPr>
    <w:rPr>
      <w:rFonts w:ascii="Arial" w:eastAsia="Times New Roman" w:hAnsi="Arial" w:cs="Times New Roman"/>
      <w:b/>
      <w:sz w:val="32"/>
      <w:szCs w:val="20"/>
      <w:u w:val="single"/>
      <w:lang w:eastAsia="es-ES"/>
    </w:rPr>
  </w:style>
  <w:style w:type="paragraph" w:styleId="Ttulo6">
    <w:name w:val="heading 6"/>
    <w:basedOn w:val="Normal"/>
    <w:next w:val="Normal"/>
    <w:link w:val="Ttulo6Car"/>
    <w:qFormat/>
    <w:rsid w:val="00D32038"/>
    <w:pPr>
      <w:keepNext/>
      <w:spacing w:line="240" w:lineRule="auto"/>
      <w:jc w:val="center"/>
      <w:outlineLvl w:val="5"/>
    </w:pPr>
    <w:rPr>
      <w:rFonts w:ascii="NewBskvll BT" w:eastAsia="Times New Roman" w:hAnsi="NewBskvll BT" w:cs="Times New Roman"/>
      <w:smallCaps/>
      <w:sz w:val="2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32038"/>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D32038"/>
  </w:style>
  <w:style w:type="paragraph" w:styleId="Piedepgina">
    <w:name w:val="footer"/>
    <w:basedOn w:val="Normal"/>
    <w:link w:val="PiedepginaCar"/>
    <w:uiPriority w:val="99"/>
    <w:unhideWhenUsed/>
    <w:rsid w:val="00D32038"/>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D32038"/>
  </w:style>
  <w:style w:type="character" w:customStyle="1" w:styleId="Ttulo3Car">
    <w:name w:val="Título 3 Car"/>
    <w:basedOn w:val="Fuentedeprrafopredeter"/>
    <w:link w:val="Ttulo3"/>
    <w:rsid w:val="00D32038"/>
    <w:rPr>
      <w:rFonts w:ascii="NewBskvll BT" w:eastAsia="Times New Roman" w:hAnsi="NewBskvll BT" w:cs="Times New Roman"/>
      <w:i/>
      <w:sz w:val="24"/>
      <w:szCs w:val="20"/>
      <w:lang w:eastAsia="es-ES"/>
    </w:rPr>
  </w:style>
  <w:style w:type="character" w:customStyle="1" w:styleId="Ttulo6Car">
    <w:name w:val="Título 6 Car"/>
    <w:basedOn w:val="Fuentedeprrafopredeter"/>
    <w:link w:val="Ttulo6"/>
    <w:rsid w:val="00D32038"/>
    <w:rPr>
      <w:rFonts w:ascii="NewBskvll BT" w:eastAsia="Times New Roman" w:hAnsi="NewBskvll BT" w:cs="Times New Roman"/>
      <w:smallCaps/>
      <w:sz w:val="28"/>
      <w:szCs w:val="20"/>
      <w:lang w:eastAsia="es-ES"/>
    </w:rPr>
  </w:style>
  <w:style w:type="paragraph" w:styleId="Textoindependiente">
    <w:name w:val="Body Text"/>
    <w:basedOn w:val="Normal"/>
    <w:link w:val="TextoindependienteCar"/>
    <w:rsid w:val="00D32038"/>
    <w:pPr>
      <w:spacing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D32038"/>
    <w:rPr>
      <w:rFonts w:ascii="Times New Roman" w:eastAsia="Times New Roman" w:hAnsi="Times New Roman" w:cs="Times New Roman"/>
      <w:sz w:val="48"/>
      <w:szCs w:val="20"/>
      <w:lang w:eastAsia="es-ES"/>
    </w:rPr>
  </w:style>
  <w:style w:type="character" w:customStyle="1" w:styleId="Ttulo4Car">
    <w:name w:val="Título 4 Car"/>
    <w:basedOn w:val="Fuentedeprrafopredeter"/>
    <w:link w:val="Ttulo4"/>
    <w:rsid w:val="00D32038"/>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D32038"/>
    <w:rPr>
      <w:rFonts w:ascii="Arial" w:eastAsia="Times New Roman" w:hAnsi="Arial" w:cs="Times New Roman"/>
      <w:b/>
      <w:sz w:val="32"/>
      <w:szCs w:val="20"/>
      <w:u w:val="single"/>
      <w:lang w:eastAsia="es-ES"/>
    </w:rPr>
  </w:style>
  <w:style w:type="character" w:customStyle="1" w:styleId="Ttulo1Car">
    <w:name w:val="Título 1 Car"/>
    <w:basedOn w:val="Fuentedeprrafopredeter"/>
    <w:link w:val="Ttulo1"/>
    <w:rsid w:val="00D32038"/>
    <w:rPr>
      <w:rFonts w:ascii="Arial" w:eastAsia="Times New Roman" w:hAnsi="Arial" w:cs="Times New Roman"/>
      <w:outline/>
      <w:color w:val="000000"/>
      <w:sz w:val="96"/>
      <w:szCs w:val="20"/>
      <w:lang w:eastAsia="es-ES"/>
    </w:rPr>
  </w:style>
  <w:style w:type="character" w:customStyle="1" w:styleId="Ttulo2Car">
    <w:name w:val="Título 2 Car"/>
    <w:basedOn w:val="Fuentedeprrafopredeter"/>
    <w:link w:val="Ttulo2"/>
    <w:rsid w:val="00D32038"/>
    <w:rPr>
      <w:rFonts w:ascii="Arial" w:eastAsia="Times New Roman" w:hAnsi="Arial" w:cs="Times New Roman"/>
      <w:color w:val="C0C0C0"/>
      <w:sz w:val="56"/>
      <w:szCs w:val="20"/>
      <w:lang w:eastAsia="es-ES"/>
    </w:rPr>
  </w:style>
  <w:style w:type="paragraph" w:styleId="Textodeglobo">
    <w:name w:val="Balloon Text"/>
    <w:basedOn w:val="Normal"/>
    <w:link w:val="TextodegloboCar"/>
    <w:uiPriority w:val="99"/>
    <w:semiHidden/>
    <w:unhideWhenUsed/>
    <w:rsid w:val="00D32038"/>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32038"/>
    <w:rPr>
      <w:rFonts w:ascii="Tahoma" w:hAnsi="Tahoma" w:cs="Tahoma"/>
      <w:sz w:val="16"/>
      <w:szCs w:val="16"/>
    </w:rPr>
  </w:style>
  <w:style w:type="paragraph" w:styleId="Prrafodelista">
    <w:name w:val="List Paragraph"/>
    <w:basedOn w:val="Normal"/>
    <w:uiPriority w:val="34"/>
    <w:qFormat/>
    <w:rsid w:val="00305ABE"/>
    <w:pPr>
      <w:ind w:left="720"/>
      <w:contextualSpacing/>
    </w:pPr>
  </w:style>
  <w:style w:type="paragraph" w:styleId="Textonotaalfinal">
    <w:name w:val="endnote text"/>
    <w:basedOn w:val="Normal"/>
    <w:link w:val="TextonotaalfinalCar"/>
    <w:uiPriority w:val="99"/>
    <w:semiHidden/>
    <w:unhideWhenUsed/>
    <w:rsid w:val="003C417C"/>
    <w:pPr>
      <w:spacing w:line="240" w:lineRule="auto"/>
    </w:pPr>
    <w:rPr>
      <w:sz w:val="20"/>
      <w:szCs w:val="20"/>
    </w:rPr>
  </w:style>
  <w:style w:type="character" w:customStyle="1" w:styleId="TextonotaalfinalCar">
    <w:name w:val="Texto nota al final Car"/>
    <w:basedOn w:val="Fuentedeprrafopredeter"/>
    <w:link w:val="Textonotaalfinal"/>
    <w:uiPriority w:val="99"/>
    <w:semiHidden/>
    <w:rsid w:val="003C417C"/>
    <w:rPr>
      <w:sz w:val="20"/>
      <w:szCs w:val="20"/>
    </w:rPr>
  </w:style>
  <w:style w:type="character" w:styleId="Refdenotaalfinal">
    <w:name w:val="endnote reference"/>
    <w:basedOn w:val="Fuentedeprrafopredeter"/>
    <w:uiPriority w:val="99"/>
    <w:semiHidden/>
    <w:unhideWhenUsed/>
    <w:rsid w:val="003C417C"/>
    <w:rPr>
      <w:vertAlign w:val="superscript"/>
    </w:rPr>
  </w:style>
  <w:style w:type="character" w:customStyle="1" w:styleId="apple-converted-space">
    <w:name w:val="apple-converted-space"/>
    <w:basedOn w:val="Fuentedeprrafopredeter"/>
    <w:rsid w:val="00102CF8"/>
  </w:style>
  <w:style w:type="paragraph" w:styleId="Textonotapie">
    <w:name w:val="footnote text"/>
    <w:basedOn w:val="Normal"/>
    <w:link w:val="TextonotapieCar"/>
    <w:uiPriority w:val="99"/>
    <w:unhideWhenUsed/>
    <w:rsid w:val="005C2A6E"/>
    <w:pPr>
      <w:spacing w:line="240" w:lineRule="auto"/>
    </w:pPr>
    <w:rPr>
      <w:sz w:val="20"/>
      <w:szCs w:val="20"/>
    </w:rPr>
  </w:style>
  <w:style w:type="character" w:customStyle="1" w:styleId="TextonotapieCar">
    <w:name w:val="Texto nota pie Car"/>
    <w:basedOn w:val="Fuentedeprrafopredeter"/>
    <w:link w:val="Textonotapie"/>
    <w:uiPriority w:val="99"/>
    <w:rsid w:val="005C2A6E"/>
    <w:rPr>
      <w:sz w:val="20"/>
      <w:szCs w:val="20"/>
    </w:rPr>
  </w:style>
  <w:style w:type="character" w:styleId="Refdenotaalpie">
    <w:name w:val="footnote reference"/>
    <w:basedOn w:val="Fuentedeprrafopredeter"/>
    <w:uiPriority w:val="99"/>
    <w:semiHidden/>
    <w:unhideWhenUsed/>
    <w:rsid w:val="005C2A6E"/>
    <w:rPr>
      <w:vertAlign w:val="superscript"/>
    </w:rPr>
  </w:style>
  <w:style w:type="character" w:styleId="Hipervnculo">
    <w:name w:val="Hyperlink"/>
    <w:basedOn w:val="Fuentedeprrafopredeter"/>
    <w:uiPriority w:val="99"/>
    <w:unhideWhenUsed/>
    <w:rsid w:val="007419B0"/>
    <w:rPr>
      <w:color w:val="0000FF" w:themeColor="hyperlink"/>
      <w:u w:val="single"/>
    </w:rPr>
  </w:style>
  <w:style w:type="character" w:styleId="Textoennegrita">
    <w:name w:val="Strong"/>
    <w:basedOn w:val="Fuentedeprrafopredeter"/>
    <w:uiPriority w:val="22"/>
    <w:qFormat/>
    <w:rsid w:val="006034A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09404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csj.gob.sv/cultura3/Nueva%20carpeta/libros_03.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ervantesvirtual.com/bib/portal/constituciones/constituciones.shtml" TargetMode="Externa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ngreso.es/docu/constituciones/1812/ce1812_cd.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cervantesvirtual.com/bib/portal/constituciones/constituciones.shtml" TargetMode="External"/><Relationship Id="rId4" Type="http://schemas.openxmlformats.org/officeDocument/2006/relationships/settings" Target="settings.xml"/><Relationship Id="rId9" Type="http://schemas.openxmlformats.org/officeDocument/2006/relationships/hyperlink" Target="http://www.congreso.es/docu/constituciones/1812/ce1812_cd.pdf" TargetMode="Externa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www.csj.gob.sv/cultura3/Nueva%20carpeta/libros_03.htm" TargetMode="External"/><Relationship Id="rId1" Type="http://schemas.openxmlformats.org/officeDocument/2006/relationships/hyperlink" Target="http://revistasocialesyjuridicas.files.wordpress.com/2010/09/05-tm-06.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6C5BB7-5EB8-44D0-83F1-9849377FC7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35</Pages>
  <Words>10856</Words>
  <Characters>59712</Characters>
  <Application>Microsoft Office Word</Application>
  <DocSecurity>0</DocSecurity>
  <Lines>497</Lines>
  <Paragraphs>140</Paragraphs>
  <ScaleCrop>false</ScaleCrop>
  <HeadingPairs>
    <vt:vector size="2" baseType="variant">
      <vt:variant>
        <vt:lpstr>Título</vt:lpstr>
      </vt:variant>
      <vt:variant>
        <vt:i4>1</vt:i4>
      </vt:variant>
    </vt:vector>
  </HeadingPairs>
  <TitlesOfParts>
    <vt:vector size="1" baseType="lpstr">
      <vt:lpstr>Historia del Derecho Constitucional Comparado</vt:lpstr>
    </vt:vector>
  </TitlesOfParts>
  <Company/>
  <LinksUpToDate>false</LinksUpToDate>
  <CharactersWithSpaces>70428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Historia del Derecho Constitucional Comparado</dc:title>
  <dc:creator>vvv</dc:creator>
  <cp:lastModifiedBy>vvv</cp:lastModifiedBy>
  <cp:revision>5</cp:revision>
  <cp:lastPrinted>2014-07-30T10:10:00Z</cp:lastPrinted>
  <dcterms:created xsi:type="dcterms:W3CDTF">2014-07-30T07:16:00Z</dcterms:created>
  <dcterms:modified xsi:type="dcterms:W3CDTF">2014-07-30T14:45:00Z</dcterms:modified>
</cp:coreProperties>
</file>