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8E4F67" w:rsidP="00702E32">
      <w:pPr>
        <w:tabs>
          <w:tab w:val="left" w:pos="7215"/>
        </w:tabs>
        <w:spacing w:line="360" w:lineRule="auto"/>
      </w:pPr>
      <w:r>
        <w:rPr>
          <w:noProof/>
        </w:rPr>
        <mc:AlternateContent>
          <mc:Choice Requires="wps">
            <w:drawing>
              <wp:anchor distT="0" distB="0" distL="114300" distR="114300" simplePos="0" relativeHeight="251674112" behindDoc="0" locked="0" layoutInCell="0" allowOverlap="1" wp14:anchorId="216FFF8B" wp14:editId="60AB354F">
                <wp:simplePos x="0" y="0"/>
                <wp:positionH relativeFrom="column">
                  <wp:posOffset>-1081183</wp:posOffset>
                </wp:positionH>
                <wp:positionV relativeFrom="paragraph">
                  <wp:posOffset>-889796</wp:posOffset>
                </wp:positionV>
                <wp:extent cx="2295525" cy="11431964"/>
                <wp:effectExtent l="0" t="0" r="9525" b="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1431964"/>
                        </a:xfrm>
                        <a:prstGeom prst="rect">
                          <a:avLst/>
                        </a:prstGeom>
                        <a:solidFill>
                          <a:srgbClr val="FC620C"/>
                        </a:solidFill>
                        <a:ln>
                          <a:noFill/>
                        </a:ln>
                        <a:extLst/>
                      </wps:spPr>
                      <wps:txbx>
                        <w:txbxContent>
                          <w:p w:rsidR="00E074CA" w:rsidRPr="00B9129F" w:rsidRDefault="00E074CA" w:rsidP="00D406A5">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E074CA" w:rsidRPr="00D406A5" w:rsidRDefault="00E074CA"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Finanzas y Contabilidad</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85.15pt;margin-top:-70.05pt;width:180.75pt;height:900.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" o:allowincell="f" fillcolor="#fc620c" stroked="f">
                <v:textbox style="layout-flow:vertical;mso-layout-flow-alt:bottom-to-top">
                  <w:txbxContent>
                    <w:p w:rsidR="00E074CA" w:rsidRPr="00B9129F" w:rsidRDefault="00E074CA" w:rsidP="00D406A5">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E074CA" w:rsidRPr="00D406A5" w:rsidRDefault="00E074CA"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Finanzas y Contabilidad</w:t>
                      </w:r>
                    </w:p>
                  </w:txbxContent>
                </v:textbox>
              </v:shape>
            </w:pict>
          </mc:Fallback>
        </mc:AlternateContent>
      </w:r>
    </w:p>
    <w:p w:rsidR="00D406A5"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r>
        <w:rPr>
          <w:noProof/>
        </w:rPr>
        <mc:AlternateContent>
          <mc:Choice Requires="wps">
            <w:drawing>
              <wp:anchor distT="0" distB="0" distL="114300" distR="114300" simplePos="0" relativeHeight="251676160" behindDoc="0" locked="0" layoutInCell="0" allowOverlap="1" wp14:anchorId="44581125" wp14:editId="01968B64">
                <wp:simplePos x="0" y="0"/>
                <wp:positionH relativeFrom="column">
                  <wp:posOffset>1215390</wp:posOffset>
                </wp:positionH>
                <wp:positionV relativeFrom="paragraph">
                  <wp:posOffset>1236980</wp:posOffset>
                </wp:positionV>
                <wp:extent cx="5113020" cy="1645920"/>
                <wp:effectExtent l="0" t="0" r="0" b="0"/>
                <wp:wrapNone/>
                <wp:docPr id="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074CA" w:rsidRDefault="00E074CA" w:rsidP="00D406A5">
                            <w:pPr>
                              <w:pStyle w:val="Ttulo6"/>
                              <w:rPr>
                                <w:b/>
                              </w:rPr>
                            </w:pPr>
                            <w:r>
                              <w:rPr>
                                <w:b/>
                              </w:rPr>
                              <w:t>Universidad de Jaén</w:t>
                            </w:r>
                          </w:p>
                          <w:p w:rsidR="00E074CA" w:rsidRDefault="00E074CA" w:rsidP="00D406A5">
                            <w:pPr>
                              <w:pStyle w:val="Ttulo3"/>
                            </w:pPr>
                            <w:r>
                              <w:t>Facultad de Ciencias Sociales y Jurídicas</w:t>
                            </w:r>
                          </w:p>
                          <w:p w:rsidR="00E074CA" w:rsidRDefault="00E074CA" w:rsidP="00D406A5"/>
                          <w:p w:rsidR="00E074CA" w:rsidRDefault="00E074CA" w:rsidP="00D406A5"/>
                          <w:p w:rsidR="00E074CA" w:rsidRDefault="00E074CA" w:rsidP="00D406A5"/>
                          <w:p w:rsidR="00E074CA" w:rsidRDefault="00E074CA" w:rsidP="00D406A5"/>
                          <w:p w:rsidR="00E074CA" w:rsidRDefault="00E074CA" w:rsidP="00D406A5"/>
                          <w:p w:rsidR="00E074CA" w:rsidRDefault="00E074CA"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95.7pt;margin-top:97.4pt;width:402.6pt;height:129.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" o:allowincell="f" stroked="f">
                <v:textbox>
                  <w:txbxContent>
                    <w:p w:rsidR="00E074CA" w:rsidRDefault="00E074CA" w:rsidP="00D406A5">
                      <w:pPr>
                        <w:pStyle w:val="Ttulo6"/>
                        <w:rPr>
                          <w:b/>
                        </w:rPr>
                      </w:pPr>
                      <w:r>
                        <w:rPr>
                          <w:b/>
                        </w:rPr>
                        <w:t>Universidad de Jaén</w:t>
                      </w:r>
                    </w:p>
                    <w:p w:rsidR="00E074CA" w:rsidRDefault="00E074CA" w:rsidP="00D406A5">
                      <w:pPr>
                        <w:pStyle w:val="Ttulo3"/>
                      </w:pPr>
                      <w:r>
                        <w:t>Facultad de Ciencias Sociales y Jurídicas</w:t>
                      </w:r>
                    </w:p>
                    <w:p w:rsidR="00E074CA" w:rsidRDefault="00E074CA" w:rsidP="00D406A5"/>
                    <w:p w:rsidR="00E074CA" w:rsidRDefault="00E074CA" w:rsidP="00D406A5"/>
                    <w:p w:rsidR="00E074CA" w:rsidRDefault="00E074CA" w:rsidP="00D406A5"/>
                    <w:p w:rsidR="00E074CA" w:rsidRDefault="00E074CA" w:rsidP="00D406A5"/>
                    <w:p w:rsidR="00E074CA" w:rsidRDefault="00E074CA" w:rsidP="00D406A5"/>
                    <w:p w:rsidR="00E074CA" w:rsidRDefault="00E074CA"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r>
        <w:rPr>
          <w:noProof/>
        </w:rPr>
        <w:drawing>
          <wp:anchor distT="0" distB="0" distL="114300" distR="114300" simplePos="0" relativeHeight="251675136" behindDoc="0" locked="0" layoutInCell="0" allowOverlap="1" wp14:anchorId="076E31BB" wp14:editId="29768178">
            <wp:simplePos x="0" y="0"/>
            <wp:positionH relativeFrom="column">
              <wp:posOffset>3324225</wp:posOffset>
            </wp:positionH>
            <wp:positionV relativeFrom="paragraph">
              <wp:posOffset>135255</wp:posOffset>
            </wp:positionV>
            <wp:extent cx="942975" cy="1028700"/>
            <wp:effectExtent l="0" t="0" r="9525" b="0"/>
            <wp:wrapTopAndBottom/>
            <wp:docPr id="25" name="Imagen 2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rPr>
          <w:noProof/>
        </w:rPr>
        <mc:AlternateContent>
          <mc:Choice Requires="wps">
            <w:drawing>
              <wp:anchor distT="0" distB="0" distL="114300" distR="114300" simplePos="0" relativeHeight="251678208" behindDoc="0" locked="0" layoutInCell="0" allowOverlap="1" wp14:anchorId="42518FDB" wp14:editId="4E0889AE">
                <wp:simplePos x="0" y="0"/>
                <wp:positionH relativeFrom="column">
                  <wp:posOffset>1430655</wp:posOffset>
                </wp:positionH>
                <wp:positionV relativeFrom="paragraph">
                  <wp:posOffset>3905250</wp:posOffset>
                </wp:positionV>
                <wp:extent cx="4528185" cy="2834640"/>
                <wp:effectExtent l="0" t="0" r="5715" b="3810"/>
                <wp:wrapNone/>
                <wp:docPr id="2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074CA" w:rsidRDefault="00E074CA" w:rsidP="00D406A5">
                            <w:pPr>
                              <w:pStyle w:val="Ttulo5"/>
                              <w:jc w:val="center"/>
                              <w:rPr>
                                <w:u w:val="none"/>
                              </w:rPr>
                            </w:pPr>
                            <w:r>
                              <w:rPr>
                                <w:u w:val="none"/>
                              </w:rPr>
                              <w:t>Alumno:</w:t>
                            </w:r>
                            <w:r>
                              <w:rPr>
                                <w:u w:val="none"/>
                              </w:rPr>
                              <w:tab/>
                              <w:t>José María Martínez Bejarano</w:t>
                            </w: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pStyle w:val="Ttulo4"/>
                              <w:rPr>
                                <w:b/>
                                <w:sz w:val="36"/>
                              </w:rPr>
                            </w:pPr>
                            <w:r>
                              <w:rPr>
                                <w:b/>
                                <w:sz w:val="36"/>
                              </w:rPr>
                              <w:t>Junio,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12.65pt;margin-top:307.5pt;width:356.55pt;height:223.2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kTN6lYcCAAAYBQAADgAAAAAAAAAAAAAAAAAuAgAAZHJzL2Uyb0RvYy54bWxQSwECLQAUAAYA&#10;CAAAACEAA4idR+AAAAAMAQAADwAAAAAAAAAAAAAAAADhBAAAZHJzL2Rvd25yZXYueG1sUEsFBgAA&#10;AAAEAAQA8wAAAO4FAAAAAA==&#10;" o:allowincell="f" stroked="f">
                <v:textbox>
                  <w:txbxContent>
                    <w:p w:rsidR="00E074CA" w:rsidRDefault="00E074CA" w:rsidP="00D406A5">
                      <w:pPr>
                        <w:pStyle w:val="Ttulo5"/>
                        <w:jc w:val="center"/>
                        <w:rPr>
                          <w:u w:val="none"/>
                        </w:rPr>
                      </w:pPr>
                      <w:r>
                        <w:rPr>
                          <w:u w:val="none"/>
                        </w:rPr>
                        <w:t>Alumno:</w:t>
                      </w:r>
                      <w:r>
                        <w:rPr>
                          <w:u w:val="none"/>
                        </w:rPr>
                        <w:tab/>
                        <w:t>José María Martínez Bejarano</w:t>
                      </w: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jc w:val="center"/>
                        <w:rPr>
                          <w:rFonts w:ascii="Arial" w:hAnsi="Arial"/>
                          <w:sz w:val="32"/>
                        </w:rPr>
                      </w:pPr>
                    </w:p>
                    <w:p w:rsidR="00E074CA" w:rsidRDefault="00E074CA" w:rsidP="00D406A5">
                      <w:pPr>
                        <w:pStyle w:val="Ttulo4"/>
                        <w:rPr>
                          <w:b/>
                          <w:sz w:val="36"/>
                        </w:rPr>
                      </w:pPr>
                      <w:r>
                        <w:rPr>
                          <w:b/>
                          <w:sz w:val="36"/>
                        </w:rPr>
                        <w:t>Junio, 2017</w:t>
                      </w:r>
                    </w:p>
                  </w:txbxContent>
                </v:textbox>
              </v:shape>
            </w:pict>
          </mc:Fallback>
        </mc:AlternateContent>
      </w: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810E0" w:rsidP="00D406A5">
      <w:pPr>
        <w:jc w:val="right"/>
      </w:pPr>
      <w:r>
        <w:rPr>
          <w:noProof/>
        </w:rPr>
        <mc:AlternateContent>
          <mc:Choice Requires="wps">
            <w:drawing>
              <wp:anchor distT="0" distB="0" distL="114300" distR="114300" simplePos="0" relativeHeight="251677184" behindDoc="0" locked="0" layoutInCell="0" allowOverlap="1" wp14:anchorId="081A68E7" wp14:editId="78372B60">
                <wp:simplePos x="0" y="0"/>
                <wp:positionH relativeFrom="column">
                  <wp:posOffset>1321775</wp:posOffset>
                </wp:positionH>
                <wp:positionV relativeFrom="paragraph">
                  <wp:posOffset>77116</wp:posOffset>
                </wp:positionV>
                <wp:extent cx="4730115" cy="2402958"/>
                <wp:effectExtent l="0" t="0" r="0" b="0"/>
                <wp:wrapNone/>
                <wp:docPr id="2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24029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074CA" w:rsidRPr="00181EDB" w:rsidRDefault="00E074CA" w:rsidP="006F5121">
                            <w:pPr>
                              <w:pStyle w:val="Textoindependiente2"/>
                              <w:rPr>
                                <w:b/>
                                <w:sz w:val="64"/>
                                <w:lang w:val="es-ES_tradnl"/>
                              </w:rPr>
                            </w:pPr>
                            <w:r>
                              <w:rPr>
                                <w:b/>
                                <w:sz w:val="64"/>
                                <w:lang w:val="es-ES_tradnl"/>
                              </w:rPr>
                              <w:t>ANÁLISIS DE LAS TASAS LOCALES EN EL AYUNTAMIENTO DE JAÉN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104.1pt;margin-top:6.05pt;width:372.45pt;height:189.2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" o:allowincell="f" stroked="f">
                <v:textbox>
                  <w:txbxContent>
                    <w:p w:rsidR="00E074CA" w:rsidRPr="00181EDB" w:rsidRDefault="00E074CA" w:rsidP="006F5121">
                      <w:pPr>
                        <w:pStyle w:val="Textoindependiente2"/>
                        <w:rPr>
                          <w:b/>
                          <w:sz w:val="64"/>
                          <w:lang w:val="es-ES_tradnl"/>
                        </w:rPr>
                      </w:pPr>
                      <w:r>
                        <w:rPr>
                          <w:b/>
                          <w:sz w:val="64"/>
                          <w:lang w:val="es-ES_tradnl"/>
                        </w:rPr>
                        <w:t>ANÁLISIS DE LAS TASAS LOCALES EN EL AYUNTAMIENTO DE JAÉN</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CA5525" w:rsidRDefault="00CA5525" w:rsidP="00D406A5"/>
    <w:p w:rsidR="00991288" w:rsidRDefault="00991288" w:rsidP="00D406A5"/>
    <w:p w:rsidR="008D0A32" w:rsidRDefault="00753C8F" w:rsidP="00A232CC">
      <w:pPr>
        <w:spacing w:line="360" w:lineRule="auto"/>
        <w:jc w:val="both"/>
        <w:rPr>
          <w:sz w:val="24"/>
          <w:szCs w:val="24"/>
        </w:rPr>
      </w:pPr>
      <w:r>
        <w:rPr>
          <w:sz w:val="24"/>
          <w:szCs w:val="24"/>
        </w:rPr>
        <w:lastRenderedPageBreak/>
        <w:t>ÍNDICE</w:t>
      </w:r>
    </w:p>
    <w:p w:rsidR="00753C8F" w:rsidRDefault="00753C8F" w:rsidP="00A232CC">
      <w:pPr>
        <w:spacing w:line="360" w:lineRule="auto"/>
        <w:jc w:val="both"/>
        <w:rPr>
          <w:sz w:val="24"/>
          <w:szCs w:val="24"/>
        </w:rPr>
      </w:pPr>
    </w:p>
    <w:p w:rsidR="00753C8F" w:rsidRDefault="00753C8F" w:rsidP="00A232CC">
      <w:pPr>
        <w:spacing w:line="360" w:lineRule="auto"/>
        <w:jc w:val="both"/>
        <w:rPr>
          <w:sz w:val="24"/>
          <w:szCs w:val="24"/>
        </w:rPr>
      </w:pPr>
      <w:r>
        <w:rPr>
          <w:sz w:val="24"/>
          <w:szCs w:val="24"/>
        </w:rPr>
        <w:t>RESUMEN/ RÉSUMÉ</w:t>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t xml:space="preserve">   </w:t>
      </w:r>
      <w:r w:rsidR="00A232CC">
        <w:rPr>
          <w:sz w:val="24"/>
          <w:szCs w:val="24"/>
        </w:rPr>
        <w:t xml:space="preserve"> </w:t>
      </w:r>
      <w:r w:rsidR="006F1AE2">
        <w:rPr>
          <w:sz w:val="24"/>
          <w:szCs w:val="24"/>
        </w:rPr>
        <w:t>1</w:t>
      </w:r>
    </w:p>
    <w:p w:rsidR="00753C8F" w:rsidRDefault="00753C8F" w:rsidP="00A232CC">
      <w:pPr>
        <w:spacing w:line="360" w:lineRule="auto"/>
        <w:jc w:val="both"/>
        <w:rPr>
          <w:sz w:val="24"/>
          <w:szCs w:val="24"/>
        </w:rPr>
      </w:pPr>
    </w:p>
    <w:p w:rsidR="008D0A32" w:rsidRDefault="00B755DA" w:rsidP="00A232CC">
      <w:pPr>
        <w:pStyle w:val="Prrafodelista"/>
        <w:numPr>
          <w:ilvl w:val="0"/>
          <w:numId w:val="1"/>
        </w:numPr>
        <w:spacing w:line="360" w:lineRule="auto"/>
        <w:jc w:val="both"/>
        <w:rPr>
          <w:sz w:val="24"/>
          <w:szCs w:val="24"/>
        </w:rPr>
      </w:pPr>
      <w:r w:rsidRPr="00B755DA">
        <w:rPr>
          <w:sz w:val="24"/>
          <w:szCs w:val="24"/>
        </w:rPr>
        <w:t>EVOLUCIÓN HISTORICA</w:t>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r>
      <w:r w:rsidR="006F1AE2">
        <w:rPr>
          <w:sz w:val="24"/>
          <w:szCs w:val="24"/>
        </w:rPr>
        <w:tab/>
        <w:t xml:space="preserve">   </w:t>
      </w:r>
      <w:r w:rsidR="00A232CC">
        <w:rPr>
          <w:sz w:val="24"/>
          <w:szCs w:val="24"/>
        </w:rPr>
        <w:t xml:space="preserve"> </w:t>
      </w:r>
      <w:r w:rsidR="006F1AE2">
        <w:rPr>
          <w:sz w:val="24"/>
          <w:szCs w:val="24"/>
        </w:rPr>
        <w:t>2</w:t>
      </w:r>
    </w:p>
    <w:p w:rsidR="00753C8F" w:rsidRPr="00B755DA" w:rsidRDefault="00753C8F" w:rsidP="00A232CC">
      <w:pPr>
        <w:pStyle w:val="Prrafodelista"/>
        <w:spacing w:line="360" w:lineRule="auto"/>
        <w:jc w:val="both"/>
        <w:rPr>
          <w:sz w:val="24"/>
          <w:szCs w:val="24"/>
        </w:rPr>
      </w:pPr>
    </w:p>
    <w:p w:rsidR="00B755DA" w:rsidRDefault="00B755DA" w:rsidP="00A232CC">
      <w:pPr>
        <w:pStyle w:val="Prrafodelista"/>
        <w:numPr>
          <w:ilvl w:val="0"/>
          <w:numId w:val="1"/>
        </w:numPr>
        <w:spacing w:line="360" w:lineRule="auto"/>
        <w:jc w:val="both"/>
        <w:rPr>
          <w:sz w:val="24"/>
          <w:szCs w:val="24"/>
        </w:rPr>
      </w:pPr>
      <w:r>
        <w:rPr>
          <w:sz w:val="24"/>
          <w:szCs w:val="24"/>
        </w:rPr>
        <w:t>DELIMITACIÓN DE LAS TASAS RESPECTO DE LOS PRECIOS PÚBLICOS</w:t>
      </w:r>
      <w:r w:rsidR="00D24923">
        <w:rPr>
          <w:sz w:val="24"/>
          <w:szCs w:val="24"/>
        </w:rPr>
        <w:t xml:space="preserve">  </w:t>
      </w:r>
      <w:r w:rsidR="006F1AE2">
        <w:rPr>
          <w:sz w:val="24"/>
          <w:szCs w:val="24"/>
        </w:rPr>
        <w:t>3</w:t>
      </w:r>
    </w:p>
    <w:p w:rsidR="00753C8F" w:rsidRPr="00753C8F" w:rsidRDefault="00753C8F" w:rsidP="00A232CC">
      <w:pPr>
        <w:spacing w:line="360" w:lineRule="auto"/>
        <w:jc w:val="both"/>
        <w:rPr>
          <w:sz w:val="24"/>
          <w:szCs w:val="24"/>
        </w:rPr>
      </w:pPr>
    </w:p>
    <w:p w:rsidR="00B755DA" w:rsidRDefault="00B755DA" w:rsidP="00A232CC">
      <w:pPr>
        <w:pStyle w:val="Prrafodelista"/>
        <w:numPr>
          <w:ilvl w:val="0"/>
          <w:numId w:val="1"/>
        </w:numPr>
        <w:spacing w:line="360" w:lineRule="auto"/>
        <w:jc w:val="both"/>
        <w:rPr>
          <w:sz w:val="24"/>
          <w:szCs w:val="24"/>
        </w:rPr>
      </w:pPr>
      <w:r w:rsidRPr="00B755DA">
        <w:rPr>
          <w:sz w:val="24"/>
          <w:szCs w:val="24"/>
        </w:rPr>
        <w:t>RÉGIMEN JURÍDICO DE LAS TASAS EN LA HACIENDA LOCAL</w:t>
      </w:r>
      <w:r w:rsidR="00DA3D99">
        <w:rPr>
          <w:sz w:val="24"/>
          <w:szCs w:val="24"/>
        </w:rPr>
        <w:t xml:space="preserve">   </w:t>
      </w:r>
      <w:r w:rsidR="00DA3D99">
        <w:rPr>
          <w:sz w:val="24"/>
          <w:szCs w:val="24"/>
        </w:rPr>
        <w:tab/>
        <w:t xml:space="preserve">    8</w:t>
      </w:r>
    </w:p>
    <w:p w:rsidR="00753C8F" w:rsidRPr="00753C8F" w:rsidRDefault="00753C8F" w:rsidP="00A232CC">
      <w:pPr>
        <w:spacing w:line="360" w:lineRule="auto"/>
        <w:jc w:val="both"/>
        <w:rPr>
          <w:sz w:val="24"/>
          <w:szCs w:val="24"/>
        </w:rPr>
      </w:pPr>
    </w:p>
    <w:p w:rsidR="00B755DA" w:rsidRDefault="00B755DA" w:rsidP="00A232CC">
      <w:pPr>
        <w:pStyle w:val="Prrafodelista"/>
        <w:numPr>
          <w:ilvl w:val="1"/>
          <w:numId w:val="1"/>
        </w:numPr>
        <w:spacing w:line="360" w:lineRule="auto"/>
        <w:jc w:val="both"/>
        <w:rPr>
          <w:sz w:val="24"/>
          <w:szCs w:val="24"/>
        </w:rPr>
      </w:pPr>
      <w:r>
        <w:rPr>
          <w:sz w:val="24"/>
          <w:szCs w:val="24"/>
        </w:rPr>
        <w:t>UTILZACIÓN PRIVATIVA O APROVECHAMIENTO ESPECIAL DEL DOMINIO PÚBLICO LOCAL</w:t>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t xml:space="preserve">    8</w:t>
      </w:r>
    </w:p>
    <w:p w:rsidR="00753C8F" w:rsidRDefault="00753C8F" w:rsidP="00A232CC">
      <w:pPr>
        <w:pStyle w:val="Prrafodelista"/>
        <w:spacing w:line="360" w:lineRule="auto"/>
        <w:ind w:left="1080"/>
        <w:jc w:val="both"/>
        <w:rPr>
          <w:sz w:val="24"/>
          <w:szCs w:val="24"/>
        </w:rPr>
      </w:pPr>
    </w:p>
    <w:p w:rsidR="00B755DA" w:rsidRDefault="00B755DA" w:rsidP="00A232CC">
      <w:pPr>
        <w:pStyle w:val="Prrafodelista"/>
        <w:numPr>
          <w:ilvl w:val="2"/>
          <w:numId w:val="1"/>
        </w:numPr>
        <w:spacing w:line="360" w:lineRule="auto"/>
        <w:jc w:val="both"/>
        <w:rPr>
          <w:sz w:val="24"/>
          <w:szCs w:val="24"/>
        </w:rPr>
      </w:pPr>
      <w:r>
        <w:rPr>
          <w:sz w:val="24"/>
          <w:szCs w:val="24"/>
        </w:rPr>
        <w:t>HECHO IMPONIBLE</w:t>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t xml:space="preserve">    8</w:t>
      </w:r>
    </w:p>
    <w:p w:rsidR="00753C8F" w:rsidRDefault="00753C8F" w:rsidP="00A232CC">
      <w:pPr>
        <w:pStyle w:val="Prrafodelista"/>
        <w:spacing w:line="360" w:lineRule="auto"/>
        <w:ind w:left="1800"/>
        <w:jc w:val="both"/>
        <w:rPr>
          <w:sz w:val="24"/>
          <w:szCs w:val="24"/>
        </w:rPr>
      </w:pPr>
    </w:p>
    <w:p w:rsidR="00B755DA" w:rsidRDefault="00B755DA" w:rsidP="00A232CC">
      <w:pPr>
        <w:pStyle w:val="Prrafodelista"/>
        <w:numPr>
          <w:ilvl w:val="2"/>
          <w:numId w:val="1"/>
        </w:numPr>
        <w:spacing w:line="360" w:lineRule="auto"/>
        <w:jc w:val="both"/>
        <w:rPr>
          <w:sz w:val="24"/>
          <w:szCs w:val="24"/>
        </w:rPr>
      </w:pPr>
      <w:r>
        <w:rPr>
          <w:sz w:val="24"/>
          <w:szCs w:val="24"/>
        </w:rPr>
        <w:t>OBLIGADOS TRIBUTARIOS</w:t>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t xml:space="preserve">   11</w:t>
      </w:r>
    </w:p>
    <w:p w:rsidR="00753C8F" w:rsidRPr="00753C8F" w:rsidRDefault="00753C8F" w:rsidP="00A232CC">
      <w:pPr>
        <w:spacing w:line="360" w:lineRule="auto"/>
        <w:jc w:val="both"/>
        <w:rPr>
          <w:sz w:val="24"/>
          <w:szCs w:val="24"/>
        </w:rPr>
      </w:pPr>
    </w:p>
    <w:p w:rsidR="00B755DA" w:rsidRDefault="00B755DA" w:rsidP="00A232CC">
      <w:pPr>
        <w:pStyle w:val="Prrafodelista"/>
        <w:numPr>
          <w:ilvl w:val="2"/>
          <w:numId w:val="1"/>
        </w:numPr>
        <w:spacing w:line="360" w:lineRule="auto"/>
        <w:jc w:val="both"/>
        <w:rPr>
          <w:sz w:val="24"/>
          <w:szCs w:val="24"/>
        </w:rPr>
      </w:pPr>
      <w:r>
        <w:rPr>
          <w:sz w:val="24"/>
          <w:szCs w:val="24"/>
        </w:rPr>
        <w:t>CUOTA TRIBUTARIA</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12</w:t>
      </w:r>
    </w:p>
    <w:p w:rsidR="00753C8F" w:rsidRPr="00753C8F" w:rsidRDefault="00753C8F" w:rsidP="00A232CC">
      <w:pPr>
        <w:spacing w:line="360" w:lineRule="auto"/>
        <w:jc w:val="both"/>
        <w:rPr>
          <w:sz w:val="24"/>
          <w:szCs w:val="24"/>
        </w:rPr>
      </w:pPr>
    </w:p>
    <w:p w:rsidR="00B755DA" w:rsidRDefault="00B755DA" w:rsidP="00A232CC">
      <w:pPr>
        <w:pStyle w:val="Prrafodelista"/>
        <w:numPr>
          <w:ilvl w:val="2"/>
          <w:numId w:val="1"/>
        </w:numPr>
        <w:spacing w:line="360" w:lineRule="auto"/>
        <w:jc w:val="both"/>
        <w:rPr>
          <w:sz w:val="24"/>
          <w:szCs w:val="24"/>
        </w:rPr>
      </w:pPr>
      <w:r>
        <w:rPr>
          <w:sz w:val="24"/>
          <w:szCs w:val="24"/>
        </w:rPr>
        <w:t>DEVENGO Y GESTIÓN</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13</w:t>
      </w:r>
    </w:p>
    <w:p w:rsidR="00753C8F" w:rsidRPr="00753C8F" w:rsidRDefault="00753C8F" w:rsidP="00A232CC">
      <w:pPr>
        <w:spacing w:line="360" w:lineRule="auto"/>
        <w:jc w:val="both"/>
        <w:rPr>
          <w:sz w:val="24"/>
          <w:szCs w:val="24"/>
        </w:rPr>
      </w:pPr>
    </w:p>
    <w:p w:rsidR="00B755DA" w:rsidRDefault="00B755DA" w:rsidP="00A232CC">
      <w:pPr>
        <w:pStyle w:val="Prrafodelista"/>
        <w:numPr>
          <w:ilvl w:val="1"/>
          <w:numId w:val="1"/>
        </w:numPr>
        <w:spacing w:line="360" w:lineRule="auto"/>
        <w:jc w:val="both"/>
        <w:rPr>
          <w:sz w:val="24"/>
          <w:szCs w:val="24"/>
        </w:rPr>
      </w:pPr>
      <w:r>
        <w:rPr>
          <w:sz w:val="24"/>
          <w:szCs w:val="24"/>
        </w:rPr>
        <w:t>PRESTACIÓN DE UN SERVICIO PÚBLICO O REALIZACIÓN DE ACTIVIDADES EN EL ÁMBITO LOCAL</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14</w:t>
      </w:r>
    </w:p>
    <w:p w:rsidR="00753C8F" w:rsidRDefault="00753C8F" w:rsidP="00A232CC">
      <w:pPr>
        <w:pStyle w:val="Prrafodelista"/>
        <w:spacing w:line="360" w:lineRule="auto"/>
        <w:ind w:left="1080"/>
        <w:jc w:val="both"/>
        <w:rPr>
          <w:sz w:val="24"/>
          <w:szCs w:val="24"/>
        </w:rPr>
      </w:pPr>
    </w:p>
    <w:p w:rsidR="00B755DA" w:rsidRDefault="00613CB6" w:rsidP="00A232CC">
      <w:pPr>
        <w:pStyle w:val="Prrafodelista"/>
        <w:numPr>
          <w:ilvl w:val="2"/>
          <w:numId w:val="1"/>
        </w:numPr>
        <w:spacing w:line="360" w:lineRule="auto"/>
        <w:jc w:val="both"/>
        <w:rPr>
          <w:sz w:val="24"/>
          <w:szCs w:val="24"/>
        </w:rPr>
      </w:pPr>
      <w:r>
        <w:rPr>
          <w:sz w:val="24"/>
          <w:szCs w:val="24"/>
        </w:rPr>
        <w:t>HECHO IMPONIBLE</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14</w:t>
      </w:r>
    </w:p>
    <w:p w:rsidR="00753C8F" w:rsidRDefault="00753C8F" w:rsidP="00A232CC">
      <w:pPr>
        <w:pStyle w:val="Prrafodelista"/>
        <w:spacing w:line="360" w:lineRule="auto"/>
        <w:ind w:left="1800"/>
        <w:jc w:val="both"/>
        <w:rPr>
          <w:sz w:val="24"/>
          <w:szCs w:val="24"/>
        </w:rPr>
      </w:pPr>
    </w:p>
    <w:p w:rsidR="00613CB6" w:rsidRDefault="00613CB6" w:rsidP="00A232CC">
      <w:pPr>
        <w:pStyle w:val="Prrafodelista"/>
        <w:numPr>
          <w:ilvl w:val="2"/>
          <w:numId w:val="1"/>
        </w:numPr>
        <w:spacing w:line="360" w:lineRule="auto"/>
        <w:jc w:val="both"/>
        <w:rPr>
          <w:sz w:val="24"/>
          <w:szCs w:val="24"/>
        </w:rPr>
      </w:pPr>
      <w:r>
        <w:rPr>
          <w:sz w:val="24"/>
          <w:szCs w:val="24"/>
        </w:rPr>
        <w:t>OBLIGADOS TRIBUTARIOS</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17</w:t>
      </w:r>
    </w:p>
    <w:p w:rsidR="00753C8F" w:rsidRPr="00753C8F" w:rsidRDefault="00753C8F" w:rsidP="00A232CC">
      <w:pPr>
        <w:spacing w:line="360" w:lineRule="auto"/>
        <w:jc w:val="both"/>
        <w:rPr>
          <w:sz w:val="24"/>
          <w:szCs w:val="24"/>
        </w:rPr>
      </w:pPr>
    </w:p>
    <w:p w:rsidR="00613CB6" w:rsidRDefault="00613CB6" w:rsidP="00A232CC">
      <w:pPr>
        <w:pStyle w:val="Prrafodelista"/>
        <w:numPr>
          <w:ilvl w:val="2"/>
          <w:numId w:val="1"/>
        </w:numPr>
        <w:spacing w:line="360" w:lineRule="auto"/>
        <w:jc w:val="both"/>
        <w:rPr>
          <w:sz w:val="24"/>
          <w:szCs w:val="24"/>
        </w:rPr>
      </w:pPr>
      <w:r>
        <w:rPr>
          <w:sz w:val="24"/>
          <w:szCs w:val="24"/>
        </w:rPr>
        <w:t>CUOTA TRIBUTARIA</w:t>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r>
      <w:r w:rsidR="00540FDC">
        <w:rPr>
          <w:sz w:val="24"/>
          <w:szCs w:val="24"/>
        </w:rPr>
        <w:tab/>
        <w:t xml:space="preserve">   17</w:t>
      </w:r>
    </w:p>
    <w:p w:rsidR="00753C8F" w:rsidRDefault="00753C8F" w:rsidP="00A232CC">
      <w:pPr>
        <w:pStyle w:val="Prrafodelista"/>
        <w:spacing w:line="360" w:lineRule="auto"/>
        <w:ind w:left="1800"/>
        <w:jc w:val="both"/>
        <w:rPr>
          <w:sz w:val="24"/>
          <w:szCs w:val="24"/>
        </w:rPr>
      </w:pPr>
    </w:p>
    <w:p w:rsidR="00613CB6" w:rsidRDefault="00613CB6" w:rsidP="00A232CC">
      <w:pPr>
        <w:pStyle w:val="Prrafodelista"/>
        <w:numPr>
          <w:ilvl w:val="2"/>
          <w:numId w:val="1"/>
        </w:numPr>
        <w:spacing w:line="360" w:lineRule="auto"/>
        <w:jc w:val="both"/>
        <w:rPr>
          <w:sz w:val="24"/>
          <w:szCs w:val="24"/>
        </w:rPr>
      </w:pPr>
      <w:r>
        <w:rPr>
          <w:sz w:val="24"/>
          <w:szCs w:val="24"/>
        </w:rPr>
        <w:t>DEVENGO Y GESTIÓN</w:t>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r>
      <w:r w:rsidR="00DA3D99">
        <w:rPr>
          <w:sz w:val="24"/>
          <w:szCs w:val="24"/>
        </w:rPr>
        <w:tab/>
        <w:t xml:space="preserve">   18</w:t>
      </w:r>
    </w:p>
    <w:p w:rsidR="00753C8F" w:rsidRDefault="00753C8F" w:rsidP="00A232CC">
      <w:pPr>
        <w:pStyle w:val="Prrafodelista"/>
        <w:spacing w:line="360" w:lineRule="auto"/>
        <w:ind w:left="1800"/>
        <w:jc w:val="both"/>
        <w:rPr>
          <w:sz w:val="24"/>
          <w:szCs w:val="24"/>
        </w:rPr>
      </w:pPr>
    </w:p>
    <w:p w:rsidR="00613CB6" w:rsidRDefault="00613CB6" w:rsidP="00A232CC">
      <w:pPr>
        <w:pStyle w:val="Prrafodelista"/>
        <w:numPr>
          <w:ilvl w:val="0"/>
          <w:numId w:val="1"/>
        </w:numPr>
        <w:spacing w:line="360" w:lineRule="auto"/>
        <w:jc w:val="both"/>
        <w:rPr>
          <w:sz w:val="24"/>
          <w:szCs w:val="24"/>
        </w:rPr>
      </w:pPr>
      <w:r>
        <w:rPr>
          <w:sz w:val="24"/>
          <w:szCs w:val="24"/>
        </w:rPr>
        <w:t>TASAS LOCALES Y PRINCIPIOS DE JUSTICIA TRIBUTARIA</w:t>
      </w:r>
      <w:r w:rsidR="00DA3D99">
        <w:rPr>
          <w:sz w:val="24"/>
          <w:szCs w:val="24"/>
        </w:rPr>
        <w:tab/>
      </w:r>
      <w:r w:rsidR="00DA3D99">
        <w:rPr>
          <w:sz w:val="24"/>
          <w:szCs w:val="24"/>
        </w:rPr>
        <w:tab/>
        <w:t xml:space="preserve">   19</w:t>
      </w:r>
    </w:p>
    <w:p w:rsidR="00753C8F" w:rsidRDefault="00753C8F" w:rsidP="00A232CC">
      <w:pPr>
        <w:pStyle w:val="Prrafodelista"/>
        <w:spacing w:line="360" w:lineRule="auto"/>
        <w:jc w:val="both"/>
        <w:rPr>
          <w:sz w:val="24"/>
          <w:szCs w:val="24"/>
        </w:rPr>
      </w:pPr>
    </w:p>
    <w:p w:rsidR="007D6F62" w:rsidRPr="00753C8F" w:rsidRDefault="00613CB6" w:rsidP="00A232CC">
      <w:pPr>
        <w:pStyle w:val="Prrafodelista"/>
        <w:numPr>
          <w:ilvl w:val="0"/>
          <w:numId w:val="1"/>
        </w:numPr>
        <w:spacing w:line="360" w:lineRule="auto"/>
        <w:jc w:val="both"/>
        <w:rPr>
          <w:sz w:val="24"/>
          <w:szCs w:val="24"/>
        </w:rPr>
      </w:pPr>
      <w:r w:rsidRPr="007D6F62">
        <w:rPr>
          <w:sz w:val="24"/>
          <w:szCs w:val="24"/>
        </w:rPr>
        <w:lastRenderedPageBreak/>
        <w:t>REGULACIÓN DE TASAS EN EL AYUNTAMIENTO DE JAÉN</w:t>
      </w:r>
      <w:r w:rsidR="007D6F62" w:rsidRPr="007D6F62">
        <w:t xml:space="preserve"> </w:t>
      </w:r>
      <w:r w:rsidR="00A232CC">
        <w:tab/>
      </w:r>
      <w:r w:rsidR="00A232CC">
        <w:tab/>
      </w:r>
      <w:r w:rsidR="00A232CC" w:rsidRPr="008A3840">
        <w:rPr>
          <w:sz w:val="24"/>
          <w:szCs w:val="24"/>
        </w:rPr>
        <w:t xml:space="preserve">    </w:t>
      </w:r>
      <w:r w:rsidR="00DA3D99" w:rsidRPr="008A3840">
        <w:rPr>
          <w:sz w:val="24"/>
          <w:szCs w:val="24"/>
        </w:rPr>
        <w:t>21</w:t>
      </w:r>
    </w:p>
    <w:p w:rsidR="00753C8F" w:rsidRPr="007D6F62" w:rsidRDefault="00753C8F" w:rsidP="00A232CC">
      <w:pPr>
        <w:pStyle w:val="Prrafodelista"/>
        <w:spacing w:line="360" w:lineRule="auto"/>
        <w:ind w:left="360"/>
        <w:jc w:val="both"/>
        <w:rPr>
          <w:sz w:val="24"/>
          <w:szCs w:val="24"/>
        </w:rPr>
      </w:pPr>
    </w:p>
    <w:p w:rsidR="00A11323" w:rsidRPr="00753C8F" w:rsidRDefault="007D6F62" w:rsidP="00A232CC">
      <w:pPr>
        <w:pStyle w:val="Prrafodelista"/>
        <w:numPr>
          <w:ilvl w:val="1"/>
          <w:numId w:val="1"/>
        </w:numPr>
        <w:spacing w:line="360" w:lineRule="auto"/>
        <w:jc w:val="both"/>
        <w:rPr>
          <w:sz w:val="24"/>
          <w:szCs w:val="24"/>
        </w:rPr>
      </w:pPr>
      <w:r w:rsidRPr="00A11323">
        <w:rPr>
          <w:sz w:val="24"/>
          <w:szCs w:val="24"/>
        </w:rPr>
        <w:t>TASAS POR LA UTILIZACIÓN PRIVATIVA DE DOMINIO PÚBLICO</w:t>
      </w:r>
      <w:r w:rsidRPr="007D6F62">
        <w:t xml:space="preserve"> </w:t>
      </w:r>
      <w:r w:rsidR="008A3840">
        <w:t xml:space="preserve">    </w:t>
      </w:r>
      <w:r w:rsidR="00F14AE2">
        <w:t xml:space="preserve">    </w:t>
      </w:r>
      <w:r w:rsidR="00540FDC" w:rsidRPr="008A3840">
        <w:rPr>
          <w:sz w:val="24"/>
          <w:szCs w:val="24"/>
        </w:rPr>
        <w:t>23</w:t>
      </w:r>
    </w:p>
    <w:p w:rsidR="00753C8F" w:rsidRPr="00A11323" w:rsidRDefault="00753C8F" w:rsidP="00A232CC">
      <w:pPr>
        <w:pStyle w:val="Prrafodelista"/>
        <w:spacing w:line="360" w:lineRule="auto"/>
        <w:ind w:left="1080"/>
        <w:jc w:val="both"/>
        <w:rPr>
          <w:sz w:val="24"/>
          <w:szCs w:val="24"/>
        </w:rPr>
      </w:pPr>
    </w:p>
    <w:p w:rsidR="007D6F62" w:rsidRDefault="007D6F62" w:rsidP="00A232CC">
      <w:pPr>
        <w:pStyle w:val="Prrafodelista"/>
        <w:numPr>
          <w:ilvl w:val="1"/>
          <w:numId w:val="1"/>
        </w:numPr>
        <w:spacing w:line="360" w:lineRule="auto"/>
        <w:jc w:val="both"/>
        <w:rPr>
          <w:sz w:val="24"/>
          <w:szCs w:val="24"/>
        </w:rPr>
      </w:pPr>
      <w:r w:rsidRPr="00A11323">
        <w:rPr>
          <w:sz w:val="24"/>
          <w:szCs w:val="24"/>
        </w:rPr>
        <w:t>TASAS POR LA PRESTACIÓN DE UN SERVICIO PÚBLICO</w:t>
      </w:r>
      <w:r w:rsidR="00A232CC">
        <w:rPr>
          <w:sz w:val="24"/>
          <w:szCs w:val="24"/>
        </w:rPr>
        <w:tab/>
      </w:r>
      <w:r w:rsidR="00A232CC">
        <w:rPr>
          <w:sz w:val="24"/>
          <w:szCs w:val="24"/>
        </w:rPr>
        <w:tab/>
        <w:t xml:space="preserve">   </w:t>
      </w:r>
      <w:r w:rsidR="008A3840">
        <w:rPr>
          <w:sz w:val="24"/>
          <w:szCs w:val="24"/>
        </w:rPr>
        <w:t xml:space="preserve"> </w:t>
      </w:r>
      <w:r w:rsidR="00540FDC">
        <w:rPr>
          <w:sz w:val="24"/>
          <w:szCs w:val="24"/>
        </w:rPr>
        <w:t>36</w:t>
      </w:r>
    </w:p>
    <w:p w:rsidR="00753C8F" w:rsidRPr="00A11323" w:rsidRDefault="00753C8F" w:rsidP="00A232CC">
      <w:pPr>
        <w:pStyle w:val="Prrafodelista"/>
        <w:spacing w:line="360" w:lineRule="auto"/>
        <w:ind w:left="1080"/>
        <w:jc w:val="both"/>
        <w:rPr>
          <w:sz w:val="24"/>
          <w:szCs w:val="24"/>
        </w:rPr>
      </w:pPr>
    </w:p>
    <w:p w:rsidR="00613CB6" w:rsidRDefault="00AD27E9" w:rsidP="00A232CC">
      <w:pPr>
        <w:spacing w:line="360" w:lineRule="auto"/>
        <w:jc w:val="both"/>
        <w:rPr>
          <w:sz w:val="24"/>
          <w:szCs w:val="24"/>
        </w:rPr>
      </w:pPr>
      <w:r>
        <w:rPr>
          <w:sz w:val="24"/>
          <w:szCs w:val="24"/>
        </w:rPr>
        <w:t>CONCLUSIONES</w:t>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t xml:space="preserve">   </w:t>
      </w:r>
      <w:r w:rsidR="008A3840">
        <w:rPr>
          <w:sz w:val="24"/>
          <w:szCs w:val="24"/>
        </w:rPr>
        <w:t xml:space="preserve"> </w:t>
      </w:r>
      <w:r w:rsidR="00540FDC">
        <w:rPr>
          <w:sz w:val="24"/>
          <w:szCs w:val="24"/>
        </w:rPr>
        <w:t>49</w:t>
      </w:r>
    </w:p>
    <w:p w:rsidR="00753C8F" w:rsidRPr="00753C8F" w:rsidRDefault="00753C8F" w:rsidP="00A232CC">
      <w:pPr>
        <w:spacing w:line="360" w:lineRule="auto"/>
        <w:jc w:val="both"/>
        <w:rPr>
          <w:sz w:val="24"/>
          <w:szCs w:val="24"/>
        </w:rPr>
      </w:pPr>
    </w:p>
    <w:p w:rsidR="00290653" w:rsidRDefault="00613CB6" w:rsidP="00A232CC">
      <w:pPr>
        <w:spacing w:line="360" w:lineRule="auto"/>
        <w:jc w:val="both"/>
        <w:rPr>
          <w:sz w:val="24"/>
          <w:szCs w:val="24"/>
        </w:rPr>
      </w:pPr>
      <w:r w:rsidRPr="00753C8F">
        <w:rPr>
          <w:sz w:val="24"/>
          <w:szCs w:val="24"/>
        </w:rPr>
        <w:t>BIBIOGRAFÍA</w:t>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r>
      <w:r w:rsidR="00A232CC">
        <w:rPr>
          <w:sz w:val="24"/>
          <w:szCs w:val="24"/>
        </w:rPr>
        <w:tab/>
        <w:t xml:space="preserve">  </w:t>
      </w:r>
      <w:r w:rsidR="008A3840">
        <w:rPr>
          <w:sz w:val="24"/>
          <w:szCs w:val="24"/>
        </w:rPr>
        <w:t xml:space="preserve"> </w:t>
      </w:r>
      <w:r w:rsidR="00A232CC">
        <w:rPr>
          <w:sz w:val="24"/>
          <w:szCs w:val="24"/>
        </w:rPr>
        <w:t xml:space="preserve"> </w:t>
      </w:r>
      <w:r w:rsidR="00540FDC">
        <w:rPr>
          <w:sz w:val="24"/>
          <w:szCs w:val="24"/>
        </w:rPr>
        <w:t>51</w:t>
      </w:r>
    </w:p>
    <w:p w:rsidR="00E37362" w:rsidRDefault="00E37362" w:rsidP="00A232CC">
      <w:pPr>
        <w:spacing w:line="360" w:lineRule="auto"/>
        <w:jc w:val="both"/>
        <w:rPr>
          <w:sz w:val="24"/>
          <w:szCs w:val="24"/>
        </w:rPr>
      </w:pPr>
    </w:p>
    <w:p w:rsidR="00753C8F" w:rsidRDefault="00E37362" w:rsidP="00A232CC">
      <w:pPr>
        <w:spacing w:line="360" w:lineRule="auto"/>
        <w:jc w:val="both"/>
        <w:rPr>
          <w:sz w:val="24"/>
          <w:szCs w:val="24"/>
        </w:rPr>
      </w:pPr>
      <w:r>
        <w:rPr>
          <w:sz w:val="24"/>
          <w:szCs w:val="24"/>
        </w:rPr>
        <w:t>LEGISLACIÓN</w:t>
      </w:r>
      <w:r w:rsidR="00D24923">
        <w:rPr>
          <w:sz w:val="24"/>
          <w:szCs w:val="24"/>
        </w:rPr>
        <w:t xml:space="preserve">                                                                            </w:t>
      </w:r>
      <w:r w:rsidR="008A3840">
        <w:rPr>
          <w:sz w:val="24"/>
          <w:szCs w:val="24"/>
        </w:rPr>
        <w:t xml:space="preserve">                             </w:t>
      </w:r>
      <w:r w:rsidR="00F14AE2">
        <w:rPr>
          <w:sz w:val="24"/>
          <w:szCs w:val="24"/>
        </w:rPr>
        <w:t xml:space="preserve">  </w:t>
      </w:r>
      <w:r w:rsidR="00540FDC">
        <w:rPr>
          <w:sz w:val="24"/>
          <w:szCs w:val="24"/>
        </w:rPr>
        <w:t>52</w:t>
      </w:r>
    </w:p>
    <w:p w:rsidR="00E37362" w:rsidRDefault="00E37362" w:rsidP="00A232CC">
      <w:pPr>
        <w:spacing w:line="360" w:lineRule="auto"/>
        <w:jc w:val="both"/>
        <w:rPr>
          <w:sz w:val="24"/>
          <w:szCs w:val="24"/>
        </w:rPr>
      </w:pPr>
    </w:p>
    <w:p w:rsidR="00E37362" w:rsidRDefault="00E37362" w:rsidP="00A232CC">
      <w:pPr>
        <w:spacing w:line="360" w:lineRule="auto"/>
        <w:jc w:val="both"/>
        <w:rPr>
          <w:sz w:val="24"/>
          <w:szCs w:val="24"/>
        </w:rPr>
      </w:pPr>
      <w:r>
        <w:rPr>
          <w:sz w:val="24"/>
          <w:szCs w:val="24"/>
        </w:rPr>
        <w:t>JURISPRUDENCIA</w:t>
      </w:r>
      <w:r w:rsidR="00D24923">
        <w:rPr>
          <w:sz w:val="24"/>
          <w:szCs w:val="24"/>
        </w:rPr>
        <w:t xml:space="preserve">                                                                      </w:t>
      </w:r>
      <w:r w:rsidR="008A3840">
        <w:rPr>
          <w:sz w:val="24"/>
          <w:szCs w:val="24"/>
        </w:rPr>
        <w:t xml:space="preserve">                             </w:t>
      </w:r>
      <w:r w:rsidR="00F14AE2">
        <w:rPr>
          <w:sz w:val="24"/>
          <w:szCs w:val="24"/>
        </w:rPr>
        <w:t xml:space="preserve"> </w:t>
      </w:r>
      <w:r w:rsidR="00540FDC">
        <w:rPr>
          <w:sz w:val="24"/>
          <w:szCs w:val="24"/>
        </w:rPr>
        <w:t>54</w:t>
      </w:r>
    </w:p>
    <w:p w:rsidR="00E37362" w:rsidRDefault="00E37362" w:rsidP="00A232CC">
      <w:pPr>
        <w:spacing w:line="360" w:lineRule="auto"/>
        <w:jc w:val="both"/>
        <w:rPr>
          <w:sz w:val="24"/>
          <w:szCs w:val="24"/>
        </w:rPr>
      </w:pPr>
    </w:p>
    <w:p w:rsidR="00753C8F" w:rsidRPr="00753C8F" w:rsidRDefault="00753C8F" w:rsidP="00A232CC">
      <w:pPr>
        <w:spacing w:line="360" w:lineRule="auto"/>
        <w:jc w:val="both"/>
        <w:rPr>
          <w:sz w:val="24"/>
          <w:szCs w:val="24"/>
        </w:rPr>
      </w:pPr>
      <w:r>
        <w:rPr>
          <w:sz w:val="24"/>
          <w:szCs w:val="24"/>
        </w:rPr>
        <w:t>ANEXO</w:t>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r>
      <w:r w:rsidR="00F14AE2">
        <w:rPr>
          <w:sz w:val="24"/>
          <w:szCs w:val="24"/>
        </w:rPr>
        <w:tab/>
        <w:t xml:space="preserve">  </w:t>
      </w:r>
      <w:r w:rsidR="008A3840">
        <w:rPr>
          <w:sz w:val="24"/>
          <w:szCs w:val="24"/>
        </w:rPr>
        <w:t xml:space="preserve"> </w:t>
      </w:r>
      <w:r w:rsidR="00540FDC">
        <w:rPr>
          <w:sz w:val="24"/>
          <w:szCs w:val="24"/>
        </w:rPr>
        <w:t>55</w:t>
      </w: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3A1E8C" w:rsidRDefault="003A1E8C" w:rsidP="003A1E8C">
      <w:pPr>
        <w:spacing w:line="360" w:lineRule="auto"/>
        <w:jc w:val="both"/>
        <w:rPr>
          <w:sz w:val="24"/>
          <w:szCs w:val="24"/>
        </w:rPr>
      </w:pPr>
    </w:p>
    <w:p w:rsidR="00AC7CE5" w:rsidRDefault="00AC7CE5" w:rsidP="003A1E8C">
      <w:pPr>
        <w:spacing w:line="360" w:lineRule="auto"/>
        <w:jc w:val="both"/>
        <w:rPr>
          <w:sz w:val="24"/>
          <w:szCs w:val="24"/>
        </w:rPr>
      </w:pPr>
    </w:p>
    <w:p w:rsidR="00AC7CE5" w:rsidRDefault="00AC7CE5" w:rsidP="003A1E8C">
      <w:pPr>
        <w:spacing w:line="360" w:lineRule="auto"/>
        <w:jc w:val="both"/>
        <w:rPr>
          <w:sz w:val="24"/>
          <w:szCs w:val="24"/>
        </w:rPr>
      </w:pPr>
    </w:p>
    <w:p w:rsidR="00AC7CE5" w:rsidRDefault="00AC7CE5" w:rsidP="003A1E8C">
      <w:pPr>
        <w:spacing w:line="360" w:lineRule="auto"/>
        <w:jc w:val="both"/>
        <w:rPr>
          <w:sz w:val="24"/>
          <w:szCs w:val="24"/>
        </w:rPr>
      </w:pPr>
    </w:p>
    <w:p w:rsidR="008D0A32" w:rsidRDefault="008D0A32" w:rsidP="003A1E8C">
      <w:pPr>
        <w:spacing w:line="360" w:lineRule="auto"/>
        <w:jc w:val="both"/>
        <w:rPr>
          <w:sz w:val="24"/>
          <w:szCs w:val="24"/>
        </w:rPr>
        <w:sectPr w:rsidR="008D0A32" w:rsidSect="00991288">
          <w:pgSz w:w="11906" w:h="16838"/>
          <w:pgMar w:top="1418" w:right="1418" w:bottom="1418" w:left="1418" w:header="720" w:footer="720" w:gutter="0"/>
          <w:pgNumType w:start="1"/>
          <w:cols w:space="720"/>
          <w:docGrid w:linePitch="272"/>
        </w:sectPr>
      </w:pPr>
    </w:p>
    <w:p w:rsidR="00613CB6" w:rsidRDefault="00613CB6" w:rsidP="00613CB6">
      <w:pPr>
        <w:pStyle w:val="Prrafodelista"/>
        <w:spacing w:line="360" w:lineRule="auto"/>
        <w:jc w:val="both"/>
        <w:rPr>
          <w:sz w:val="24"/>
          <w:szCs w:val="24"/>
        </w:rPr>
      </w:pPr>
      <w:r>
        <w:rPr>
          <w:sz w:val="24"/>
          <w:szCs w:val="24"/>
        </w:rPr>
        <w:lastRenderedPageBreak/>
        <w:t>RESUMEN</w:t>
      </w:r>
    </w:p>
    <w:p w:rsidR="00570574" w:rsidRDefault="00570574" w:rsidP="00613CB6">
      <w:pPr>
        <w:pStyle w:val="Prrafodelista"/>
        <w:spacing w:line="360" w:lineRule="auto"/>
        <w:jc w:val="both"/>
        <w:rPr>
          <w:sz w:val="24"/>
          <w:szCs w:val="24"/>
        </w:rPr>
      </w:pPr>
    </w:p>
    <w:p w:rsidR="007013C8" w:rsidRDefault="00C173C7" w:rsidP="00912421">
      <w:pPr>
        <w:spacing w:line="360" w:lineRule="auto"/>
        <w:jc w:val="both"/>
        <w:rPr>
          <w:sz w:val="24"/>
          <w:szCs w:val="24"/>
        </w:rPr>
      </w:pPr>
      <w:r>
        <w:rPr>
          <w:sz w:val="24"/>
          <w:szCs w:val="24"/>
        </w:rPr>
        <w:t xml:space="preserve">En este trabajo </w:t>
      </w:r>
      <w:r w:rsidR="006F5121">
        <w:rPr>
          <w:sz w:val="24"/>
          <w:szCs w:val="24"/>
        </w:rPr>
        <w:t>de Fin de Grado estudiaremos</w:t>
      </w:r>
      <w:r w:rsidR="00613CB6" w:rsidRPr="00912421">
        <w:rPr>
          <w:sz w:val="24"/>
          <w:szCs w:val="24"/>
        </w:rPr>
        <w:t xml:space="preserve"> la regulación de la</w:t>
      </w:r>
      <w:r>
        <w:rPr>
          <w:sz w:val="24"/>
          <w:szCs w:val="24"/>
        </w:rPr>
        <w:t>s tasas en la Hacienda Local en</w:t>
      </w:r>
      <w:r w:rsidR="00613CB6" w:rsidRPr="00912421">
        <w:rPr>
          <w:sz w:val="24"/>
          <w:szCs w:val="24"/>
        </w:rPr>
        <w:t xml:space="preserve"> el Real Decreto Legislativo 2/2004, 5 de marzo, por el que se aprueba el texto refundido de la Ley Regu</w:t>
      </w:r>
      <w:r>
        <w:rPr>
          <w:sz w:val="24"/>
          <w:szCs w:val="24"/>
        </w:rPr>
        <w:t>ladora de las Haciendas Locales,</w:t>
      </w:r>
      <w:r w:rsidR="006F5121">
        <w:rPr>
          <w:sz w:val="24"/>
          <w:szCs w:val="24"/>
        </w:rPr>
        <w:t xml:space="preserve"> así como</w:t>
      </w:r>
      <w:r>
        <w:rPr>
          <w:sz w:val="24"/>
          <w:szCs w:val="24"/>
        </w:rPr>
        <w:t xml:space="preserve"> l</w:t>
      </w:r>
      <w:r w:rsidR="006F5121">
        <w:rPr>
          <w:sz w:val="24"/>
          <w:szCs w:val="24"/>
        </w:rPr>
        <w:t>as diferencias con otra</w:t>
      </w:r>
      <w:r w:rsidR="007013C8">
        <w:rPr>
          <w:sz w:val="24"/>
          <w:szCs w:val="24"/>
        </w:rPr>
        <w:t>s</w:t>
      </w:r>
      <w:r w:rsidR="006F5121">
        <w:rPr>
          <w:sz w:val="24"/>
          <w:szCs w:val="24"/>
        </w:rPr>
        <w:t xml:space="preserve"> prestaciones de carácter público llamados</w:t>
      </w:r>
      <w:r w:rsidR="004D03B9">
        <w:rPr>
          <w:sz w:val="24"/>
          <w:szCs w:val="24"/>
        </w:rPr>
        <w:t xml:space="preserve"> “Precios Público</w:t>
      </w:r>
      <w:r w:rsidR="003A4406">
        <w:rPr>
          <w:sz w:val="24"/>
          <w:szCs w:val="24"/>
        </w:rPr>
        <w:t>s</w:t>
      </w:r>
      <w:r w:rsidR="004D03B9">
        <w:rPr>
          <w:sz w:val="24"/>
          <w:szCs w:val="24"/>
        </w:rPr>
        <w:t xml:space="preserve">”. </w:t>
      </w:r>
      <w:r w:rsidR="006F5121">
        <w:rPr>
          <w:sz w:val="24"/>
          <w:szCs w:val="24"/>
        </w:rPr>
        <w:t>Analizaremos</w:t>
      </w:r>
      <w:r w:rsidR="007013C8">
        <w:rPr>
          <w:sz w:val="24"/>
          <w:szCs w:val="24"/>
        </w:rPr>
        <w:t xml:space="preserve"> los distintos elementos que conforman las tasas </w:t>
      </w:r>
      <w:r w:rsidR="00FB0E90">
        <w:rPr>
          <w:sz w:val="24"/>
          <w:szCs w:val="24"/>
        </w:rPr>
        <w:t>según su objeto y</w:t>
      </w:r>
      <w:r w:rsidR="006F5121">
        <w:rPr>
          <w:sz w:val="24"/>
          <w:szCs w:val="24"/>
        </w:rPr>
        <w:t xml:space="preserve"> en particular  </w:t>
      </w:r>
      <w:r>
        <w:rPr>
          <w:sz w:val="24"/>
          <w:szCs w:val="24"/>
        </w:rPr>
        <w:t>el</w:t>
      </w:r>
      <w:r w:rsidR="007013C8">
        <w:rPr>
          <w:sz w:val="24"/>
          <w:szCs w:val="24"/>
        </w:rPr>
        <w:t xml:space="preserve"> Hecho imponible, </w:t>
      </w:r>
      <w:r w:rsidR="006F5121">
        <w:rPr>
          <w:sz w:val="24"/>
          <w:szCs w:val="24"/>
        </w:rPr>
        <w:t xml:space="preserve">los </w:t>
      </w:r>
      <w:r w:rsidR="007013C8">
        <w:rPr>
          <w:sz w:val="24"/>
          <w:szCs w:val="24"/>
        </w:rPr>
        <w:t>Obligado</w:t>
      </w:r>
      <w:r w:rsidR="006F5121">
        <w:rPr>
          <w:sz w:val="24"/>
          <w:szCs w:val="24"/>
        </w:rPr>
        <w:t>s</w:t>
      </w:r>
      <w:r w:rsidR="007013C8">
        <w:rPr>
          <w:sz w:val="24"/>
          <w:szCs w:val="24"/>
        </w:rPr>
        <w:t xml:space="preserve"> Tributario</w:t>
      </w:r>
      <w:r w:rsidR="006F5121">
        <w:rPr>
          <w:sz w:val="24"/>
          <w:szCs w:val="24"/>
        </w:rPr>
        <w:t>s</w:t>
      </w:r>
      <w:r w:rsidR="007013C8">
        <w:rPr>
          <w:sz w:val="24"/>
          <w:szCs w:val="24"/>
        </w:rPr>
        <w:t>,</w:t>
      </w:r>
      <w:r w:rsidR="006F5121">
        <w:rPr>
          <w:sz w:val="24"/>
          <w:szCs w:val="24"/>
        </w:rPr>
        <w:t xml:space="preserve"> la</w:t>
      </w:r>
      <w:r w:rsidR="007013C8">
        <w:rPr>
          <w:sz w:val="24"/>
          <w:szCs w:val="24"/>
        </w:rPr>
        <w:t xml:space="preserve"> Cuota tributaria y </w:t>
      </w:r>
      <w:r w:rsidR="006F5121">
        <w:rPr>
          <w:sz w:val="24"/>
          <w:szCs w:val="24"/>
        </w:rPr>
        <w:t xml:space="preserve"> el </w:t>
      </w:r>
      <w:r w:rsidR="003A4406">
        <w:rPr>
          <w:sz w:val="24"/>
          <w:szCs w:val="24"/>
        </w:rPr>
        <w:t>Devengo,</w:t>
      </w:r>
      <w:r w:rsidR="007013C8">
        <w:rPr>
          <w:sz w:val="24"/>
          <w:szCs w:val="24"/>
        </w:rPr>
        <w:t xml:space="preserve"> </w:t>
      </w:r>
      <w:r w:rsidR="006F5121">
        <w:rPr>
          <w:sz w:val="24"/>
          <w:szCs w:val="24"/>
        </w:rPr>
        <w:t xml:space="preserve">así como  la </w:t>
      </w:r>
      <w:r w:rsidR="007013C8">
        <w:rPr>
          <w:sz w:val="24"/>
          <w:szCs w:val="24"/>
        </w:rPr>
        <w:t>Gestión. Para concluir haremos un estudio de cad</w:t>
      </w:r>
      <w:r>
        <w:rPr>
          <w:sz w:val="24"/>
          <w:szCs w:val="24"/>
        </w:rPr>
        <w:t xml:space="preserve">a una de las tasas que </w:t>
      </w:r>
      <w:r w:rsidR="006F5121">
        <w:rPr>
          <w:sz w:val="24"/>
          <w:szCs w:val="24"/>
        </w:rPr>
        <w:t>regula</w:t>
      </w:r>
      <w:r w:rsidR="007013C8">
        <w:rPr>
          <w:sz w:val="24"/>
          <w:szCs w:val="24"/>
        </w:rPr>
        <w:t xml:space="preserve"> el Ayuntamiento de Jaén. </w:t>
      </w:r>
    </w:p>
    <w:p w:rsidR="006F5121" w:rsidRDefault="006F5121" w:rsidP="00912421">
      <w:pPr>
        <w:spacing w:line="360" w:lineRule="auto"/>
        <w:jc w:val="both"/>
        <w:rPr>
          <w:sz w:val="24"/>
          <w:szCs w:val="24"/>
        </w:rPr>
      </w:pPr>
    </w:p>
    <w:p w:rsidR="006F5121" w:rsidRDefault="006F5121" w:rsidP="00912421">
      <w:pPr>
        <w:spacing w:line="360" w:lineRule="auto"/>
        <w:jc w:val="both"/>
        <w:rPr>
          <w:sz w:val="24"/>
          <w:szCs w:val="24"/>
        </w:rPr>
      </w:pPr>
      <w:r>
        <w:rPr>
          <w:sz w:val="24"/>
          <w:szCs w:val="24"/>
        </w:rPr>
        <w:t>Palabras claves</w:t>
      </w:r>
    </w:p>
    <w:p w:rsidR="006F5121" w:rsidRPr="00912421" w:rsidRDefault="006F5121" w:rsidP="00912421">
      <w:pPr>
        <w:spacing w:line="360" w:lineRule="auto"/>
        <w:jc w:val="both"/>
        <w:rPr>
          <w:sz w:val="24"/>
          <w:szCs w:val="24"/>
        </w:rPr>
      </w:pPr>
      <w:r>
        <w:rPr>
          <w:sz w:val="24"/>
          <w:szCs w:val="24"/>
        </w:rPr>
        <w:t xml:space="preserve">Tasa, Precio Público, </w:t>
      </w:r>
      <w:r w:rsidR="005138B0">
        <w:rPr>
          <w:sz w:val="24"/>
          <w:szCs w:val="24"/>
        </w:rPr>
        <w:t>Ley de Haciendas Locales</w:t>
      </w:r>
      <w:r w:rsidR="002B1085">
        <w:rPr>
          <w:sz w:val="24"/>
          <w:szCs w:val="24"/>
        </w:rPr>
        <w:t>,</w:t>
      </w:r>
      <w:r w:rsidR="002B1085">
        <w:t xml:space="preserve"> </w:t>
      </w:r>
      <w:r w:rsidR="002B1085" w:rsidRPr="002B1085">
        <w:rPr>
          <w:sz w:val="24"/>
          <w:szCs w:val="24"/>
        </w:rPr>
        <w:t>el Hecho imponible, los Obligados Tributarios, la Cuota tributaria y  el Devengo y la Gestión</w:t>
      </w:r>
    </w:p>
    <w:p w:rsidR="00613CB6" w:rsidRDefault="00613CB6" w:rsidP="00613CB6">
      <w:pPr>
        <w:pStyle w:val="Prrafodelista"/>
        <w:spacing w:line="360" w:lineRule="auto"/>
        <w:jc w:val="both"/>
        <w:rPr>
          <w:sz w:val="24"/>
          <w:szCs w:val="24"/>
        </w:rPr>
      </w:pPr>
    </w:p>
    <w:p w:rsidR="00613CB6" w:rsidRDefault="00613CB6" w:rsidP="00613CB6">
      <w:pPr>
        <w:pStyle w:val="Prrafodelista"/>
        <w:spacing w:line="360" w:lineRule="auto"/>
        <w:jc w:val="both"/>
        <w:rPr>
          <w:sz w:val="24"/>
          <w:szCs w:val="24"/>
        </w:rPr>
      </w:pPr>
      <w:r>
        <w:rPr>
          <w:sz w:val="24"/>
          <w:szCs w:val="24"/>
        </w:rPr>
        <w:t>RÉSUMÉ</w:t>
      </w:r>
    </w:p>
    <w:p w:rsidR="00613CB6" w:rsidRDefault="00613CB6" w:rsidP="00613CB6">
      <w:pPr>
        <w:pStyle w:val="Prrafodelista"/>
        <w:spacing w:line="360" w:lineRule="auto"/>
        <w:jc w:val="both"/>
        <w:rPr>
          <w:sz w:val="24"/>
          <w:szCs w:val="24"/>
        </w:rPr>
      </w:pPr>
    </w:p>
    <w:p w:rsidR="006B4030" w:rsidRDefault="002F4FE9" w:rsidP="002F4FE9">
      <w:pPr>
        <w:spacing w:line="360" w:lineRule="auto"/>
        <w:jc w:val="both"/>
        <w:rPr>
          <w:sz w:val="24"/>
          <w:szCs w:val="24"/>
        </w:rPr>
      </w:pPr>
      <w:r>
        <w:rPr>
          <w:sz w:val="24"/>
          <w:szCs w:val="24"/>
        </w:rPr>
        <w:t>Ce travail</w:t>
      </w:r>
      <w:r w:rsidR="00B026F2">
        <w:rPr>
          <w:sz w:val="24"/>
          <w:szCs w:val="24"/>
        </w:rPr>
        <w:t xml:space="preserve"> du fin de grade nous étudiererons</w:t>
      </w:r>
      <w:r>
        <w:rPr>
          <w:sz w:val="24"/>
          <w:szCs w:val="24"/>
        </w:rPr>
        <w:t xml:space="preserve"> la régulation des taxes dans le Trésor Public local au </w:t>
      </w:r>
      <w:r w:rsidRPr="002F4FE9">
        <w:rPr>
          <w:sz w:val="24"/>
          <w:szCs w:val="24"/>
        </w:rPr>
        <w:t>Real Decreto Legislativo 2/2004, 5 de marzo, por el que se aprueba el texto refundido de la Ley Reguladora de las Haciendas Locales,</w:t>
      </w:r>
      <w:r w:rsidR="00B026F2">
        <w:rPr>
          <w:sz w:val="24"/>
          <w:szCs w:val="24"/>
        </w:rPr>
        <w:t xml:space="preserve"> comme</w:t>
      </w:r>
      <w:r>
        <w:rPr>
          <w:sz w:val="24"/>
          <w:szCs w:val="24"/>
        </w:rPr>
        <w:t xml:space="preserve"> les différences avec </w:t>
      </w:r>
      <w:r w:rsidR="00B026F2">
        <w:rPr>
          <w:sz w:val="24"/>
          <w:szCs w:val="24"/>
        </w:rPr>
        <w:t>les autres prestations</w:t>
      </w:r>
      <w:r w:rsidR="000447E6">
        <w:rPr>
          <w:sz w:val="24"/>
          <w:szCs w:val="24"/>
        </w:rPr>
        <w:t xml:space="preserve"> </w:t>
      </w:r>
      <w:r w:rsidR="00B026F2">
        <w:rPr>
          <w:sz w:val="24"/>
          <w:szCs w:val="24"/>
        </w:rPr>
        <w:t xml:space="preserve">du position public appelé </w:t>
      </w:r>
      <w:r w:rsidR="000447E6">
        <w:rPr>
          <w:sz w:val="24"/>
          <w:szCs w:val="24"/>
        </w:rPr>
        <w:t>“P</w:t>
      </w:r>
      <w:r w:rsidR="00B026F2">
        <w:rPr>
          <w:sz w:val="24"/>
          <w:szCs w:val="24"/>
        </w:rPr>
        <w:t>rix Public</w:t>
      </w:r>
      <w:r w:rsidR="000447E6">
        <w:rPr>
          <w:sz w:val="24"/>
          <w:szCs w:val="24"/>
        </w:rPr>
        <w:t>”.</w:t>
      </w:r>
      <w:r w:rsidR="004D03B9">
        <w:rPr>
          <w:sz w:val="24"/>
          <w:szCs w:val="24"/>
        </w:rPr>
        <w:t xml:space="preserve"> </w:t>
      </w:r>
      <w:r w:rsidR="00B026F2">
        <w:rPr>
          <w:sz w:val="24"/>
          <w:szCs w:val="24"/>
        </w:rPr>
        <w:t>N</w:t>
      </w:r>
      <w:r w:rsidR="000447E6">
        <w:rPr>
          <w:sz w:val="24"/>
          <w:szCs w:val="24"/>
        </w:rPr>
        <w:t>ous regarderons les differents éléments qui donnent forme les taxes selon l’object et en</w:t>
      </w:r>
      <w:r w:rsidR="00B026F2">
        <w:rPr>
          <w:sz w:val="24"/>
          <w:szCs w:val="24"/>
        </w:rPr>
        <w:t xml:space="preserve"> particulier</w:t>
      </w:r>
      <w:r w:rsidR="002B1085">
        <w:rPr>
          <w:sz w:val="24"/>
          <w:szCs w:val="24"/>
        </w:rPr>
        <w:t xml:space="preserve"> le Fait I</w:t>
      </w:r>
      <w:r w:rsidR="000447E6">
        <w:rPr>
          <w:sz w:val="24"/>
          <w:szCs w:val="24"/>
        </w:rPr>
        <w:t>mposable, le</w:t>
      </w:r>
      <w:r w:rsidR="00B026F2">
        <w:rPr>
          <w:sz w:val="24"/>
          <w:szCs w:val="24"/>
        </w:rPr>
        <w:t>s</w:t>
      </w:r>
      <w:r w:rsidR="002B1085">
        <w:rPr>
          <w:sz w:val="24"/>
          <w:szCs w:val="24"/>
        </w:rPr>
        <w:t xml:space="preserve"> C</w:t>
      </w:r>
      <w:r w:rsidR="000447E6">
        <w:rPr>
          <w:sz w:val="24"/>
          <w:szCs w:val="24"/>
        </w:rPr>
        <w:t>ontribuable</w:t>
      </w:r>
      <w:r w:rsidR="00B026F2">
        <w:rPr>
          <w:sz w:val="24"/>
          <w:szCs w:val="24"/>
        </w:rPr>
        <w:t>s</w:t>
      </w:r>
      <w:r w:rsidR="002B1085">
        <w:rPr>
          <w:sz w:val="24"/>
          <w:szCs w:val="24"/>
        </w:rPr>
        <w:t>, le Taux d’i</w:t>
      </w:r>
      <w:r w:rsidR="000447E6">
        <w:rPr>
          <w:sz w:val="24"/>
          <w:szCs w:val="24"/>
        </w:rPr>
        <w:t xml:space="preserve">mposition et </w:t>
      </w:r>
      <w:r w:rsidR="00B026F2">
        <w:rPr>
          <w:sz w:val="24"/>
          <w:szCs w:val="24"/>
        </w:rPr>
        <w:t xml:space="preserve">la </w:t>
      </w:r>
      <w:r w:rsidR="002B1085">
        <w:rPr>
          <w:sz w:val="24"/>
          <w:szCs w:val="24"/>
        </w:rPr>
        <w:t>P</w:t>
      </w:r>
      <w:r w:rsidR="003A4406">
        <w:rPr>
          <w:sz w:val="24"/>
          <w:szCs w:val="24"/>
        </w:rPr>
        <w:t xml:space="preserve">aiement et </w:t>
      </w:r>
      <w:r w:rsidR="00B026F2">
        <w:rPr>
          <w:sz w:val="24"/>
          <w:szCs w:val="24"/>
        </w:rPr>
        <w:t xml:space="preserve">comme la </w:t>
      </w:r>
      <w:r w:rsidR="002B1085">
        <w:rPr>
          <w:sz w:val="24"/>
          <w:szCs w:val="24"/>
        </w:rPr>
        <w:t>Démarche A</w:t>
      </w:r>
      <w:r w:rsidR="006B4030">
        <w:rPr>
          <w:sz w:val="24"/>
          <w:szCs w:val="24"/>
        </w:rPr>
        <w:t>dministrative.</w:t>
      </w:r>
      <w:r w:rsidR="004D03B9">
        <w:rPr>
          <w:sz w:val="24"/>
          <w:szCs w:val="24"/>
        </w:rPr>
        <w:t xml:space="preserve"> </w:t>
      </w:r>
      <w:r w:rsidR="006B4030">
        <w:rPr>
          <w:sz w:val="24"/>
          <w:szCs w:val="24"/>
        </w:rPr>
        <w:t xml:space="preserve">Pour concluiré nous ferons un studie de chaque des taxes qui </w:t>
      </w:r>
      <w:r w:rsidR="00B026F2">
        <w:rPr>
          <w:sz w:val="24"/>
          <w:szCs w:val="24"/>
        </w:rPr>
        <w:t>réglementer</w:t>
      </w:r>
      <w:r w:rsidR="006B4030">
        <w:rPr>
          <w:sz w:val="24"/>
          <w:szCs w:val="24"/>
        </w:rPr>
        <w:t xml:space="preserve"> dans la mairie du Jaén.</w:t>
      </w:r>
    </w:p>
    <w:p w:rsidR="005138B0" w:rsidRDefault="005138B0" w:rsidP="002F4FE9">
      <w:pPr>
        <w:spacing w:line="360" w:lineRule="auto"/>
        <w:jc w:val="both"/>
        <w:rPr>
          <w:sz w:val="24"/>
          <w:szCs w:val="24"/>
        </w:rPr>
      </w:pPr>
    </w:p>
    <w:p w:rsidR="005138B0" w:rsidRDefault="00BF7877" w:rsidP="002F4FE9">
      <w:pPr>
        <w:spacing w:line="360" w:lineRule="auto"/>
        <w:jc w:val="both"/>
        <w:rPr>
          <w:sz w:val="24"/>
          <w:szCs w:val="24"/>
        </w:rPr>
      </w:pPr>
      <w:r>
        <w:rPr>
          <w:sz w:val="24"/>
          <w:szCs w:val="24"/>
        </w:rPr>
        <w:t>Mots-clé</w:t>
      </w:r>
      <w:r w:rsidR="005138B0">
        <w:rPr>
          <w:sz w:val="24"/>
          <w:szCs w:val="24"/>
        </w:rPr>
        <w:t xml:space="preserve"> </w:t>
      </w:r>
    </w:p>
    <w:p w:rsidR="00BF7877" w:rsidRPr="002F4FE9" w:rsidRDefault="00BF7877" w:rsidP="002F4FE9">
      <w:pPr>
        <w:spacing w:line="360" w:lineRule="auto"/>
        <w:jc w:val="both"/>
        <w:rPr>
          <w:sz w:val="24"/>
          <w:szCs w:val="24"/>
        </w:rPr>
      </w:pPr>
      <w:r>
        <w:rPr>
          <w:sz w:val="24"/>
          <w:szCs w:val="24"/>
        </w:rPr>
        <w:t>Taxes, Prix Public</w:t>
      </w:r>
      <w:r w:rsidR="00484999">
        <w:rPr>
          <w:sz w:val="24"/>
          <w:szCs w:val="24"/>
        </w:rPr>
        <w:t>, Loi du Trésor Public</w:t>
      </w:r>
      <w:r w:rsidR="002B1085">
        <w:rPr>
          <w:sz w:val="24"/>
          <w:szCs w:val="24"/>
        </w:rPr>
        <w:t>,</w:t>
      </w:r>
      <w:r w:rsidR="002B1085" w:rsidRPr="002B1085">
        <w:t xml:space="preserve"> </w:t>
      </w:r>
      <w:r w:rsidR="002B1085">
        <w:rPr>
          <w:sz w:val="24"/>
          <w:szCs w:val="24"/>
        </w:rPr>
        <w:t>le Fait Imposable, les Contribuables, le Taux d’imposition et la Paiement et la Démarche A</w:t>
      </w:r>
      <w:r w:rsidR="002B1085" w:rsidRPr="002B1085">
        <w:rPr>
          <w:sz w:val="24"/>
          <w:szCs w:val="24"/>
        </w:rPr>
        <w:t>dministrative.</w:t>
      </w:r>
    </w:p>
    <w:p w:rsidR="00613CB6" w:rsidRDefault="00613CB6" w:rsidP="00613CB6">
      <w:pPr>
        <w:pStyle w:val="Prrafodelista"/>
        <w:spacing w:line="360" w:lineRule="auto"/>
        <w:jc w:val="both"/>
        <w:rPr>
          <w:sz w:val="24"/>
          <w:szCs w:val="24"/>
        </w:rPr>
      </w:pPr>
    </w:p>
    <w:p w:rsidR="00484999" w:rsidRDefault="00484999" w:rsidP="007013C8">
      <w:pPr>
        <w:spacing w:line="360" w:lineRule="auto"/>
        <w:jc w:val="both"/>
        <w:rPr>
          <w:sz w:val="24"/>
          <w:szCs w:val="24"/>
        </w:rPr>
      </w:pPr>
    </w:p>
    <w:p w:rsidR="00772B4D" w:rsidRDefault="00772B4D" w:rsidP="007013C8">
      <w:pPr>
        <w:spacing w:line="360" w:lineRule="auto"/>
        <w:jc w:val="both"/>
        <w:rPr>
          <w:sz w:val="24"/>
          <w:szCs w:val="24"/>
        </w:rPr>
      </w:pPr>
    </w:p>
    <w:p w:rsidR="004D03B9" w:rsidRDefault="004D03B9" w:rsidP="007013C8">
      <w:pPr>
        <w:spacing w:line="360" w:lineRule="auto"/>
        <w:jc w:val="both"/>
        <w:rPr>
          <w:sz w:val="24"/>
          <w:szCs w:val="24"/>
        </w:rPr>
      </w:pPr>
    </w:p>
    <w:p w:rsidR="004D03B9" w:rsidRDefault="004D03B9" w:rsidP="007013C8">
      <w:pPr>
        <w:spacing w:line="360" w:lineRule="auto"/>
        <w:jc w:val="both"/>
        <w:rPr>
          <w:sz w:val="24"/>
          <w:szCs w:val="24"/>
        </w:rPr>
      </w:pPr>
    </w:p>
    <w:p w:rsidR="00916523" w:rsidRDefault="00916523" w:rsidP="007013C8">
      <w:pPr>
        <w:spacing w:line="360" w:lineRule="auto"/>
        <w:jc w:val="both"/>
        <w:rPr>
          <w:sz w:val="24"/>
          <w:szCs w:val="24"/>
        </w:rPr>
      </w:pPr>
    </w:p>
    <w:p w:rsidR="004D03B9" w:rsidRPr="007013C8" w:rsidRDefault="004D03B9" w:rsidP="007013C8">
      <w:pPr>
        <w:spacing w:line="360" w:lineRule="auto"/>
        <w:jc w:val="both"/>
        <w:rPr>
          <w:sz w:val="24"/>
          <w:szCs w:val="24"/>
        </w:rPr>
      </w:pPr>
    </w:p>
    <w:p w:rsidR="00702E32" w:rsidRDefault="00613CB6" w:rsidP="00A11323">
      <w:pPr>
        <w:pStyle w:val="Prrafodelista"/>
        <w:numPr>
          <w:ilvl w:val="0"/>
          <w:numId w:val="2"/>
        </w:numPr>
        <w:spacing w:line="360" w:lineRule="auto"/>
        <w:jc w:val="both"/>
        <w:rPr>
          <w:sz w:val="24"/>
          <w:szCs w:val="24"/>
        </w:rPr>
      </w:pPr>
      <w:r>
        <w:rPr>
          <w:sz w:val="24"/>
          <w:szCs w:val="24"/>
        </w:rPr>
        <w:lastRenderedPageBreak/>
        <w:t>EVOLUCIÓN HISTORICA</w:t>
      </w:r>
    </w:p>
    <w:p w:rsidR="00613CB6" w:rsidRDefault="00613CB6" w:rsidP="007D547B">
      <w:pPr>
        <w:spacing w:line="360" w:lineRule="auto"/>
        <w:jc w:val="both"/>
        <w:rPr>
          <w:sz w:val="24"/>
          <w:szCs w:val="24"/>
        </w:rPr>
      </w:pPr>
    </w:p>
    <w:p w:rsidR="00702E32" w:rsidRPr="008F313B" w:rsidRDefault="000E38AB" w:rsidP="008F313B">
      <w:pPr>
        <w:spacing w:line="360" w:lineRule="auto"/>
        <w:jc w:val="both"/>
        <w:rPr>
          <w:sz w:val="24"/>
          <w:szCs w:val="24"/>
        </w:rPr>
      </w:pPr>
      <w:r>
        <w:rPr>
          <w:sz w:val="24"/>
          <w:szCs w:val="24"/>
        </w:rPr>
        <w:t>El proceso de ordenación de las tasas en la historia fiscal no ha sido sencillo ni está acabado, debido a la idiosincrasia de estos y de su función en el sistema tributario.</w:t>
      </w:r>
      <w:r w:rsidR="00613CB6">
        <w:rPr>
          <w:sz w:val="24"/>
          <w:szCs w:val="24"/>
        </w:rPr>
        <w:t xml:space="preserve"> </w:t>
      </w:r>
      <w:r w:rsidR="00315FED">
        <w:rPr>
          <w:sz w:val="24"/>
          <w:szCs w:val="24"/>
        </w:rPr>
        <w:t>F</w:t>
      </w:r>
      <w:r>
        <w:rPr>
          <w:sz w:val="24"/>
          <w:szCs w:val="24"/>
        </w:rPr>
        <w:t xml:space="preserve">ue a partir de 1958 </w:t>
      </w:r>
      <w:r w:rsidR="006F0D73">
        <w:rPr>
          <w:sz w:val="24"/>
          <w:szCs w:val="24"/>
        </w:rPr>
        <w:t xml:space="preserve">cuando </w:t>
      </w:r>
      <w:r>
        <w:rPr>
          <w:sz w:val="24"/>
          <w:szCs w:val="24"/>
        </w:rPr>
        <w:t>surge una serie de disposic</w:t>
      </w:r>
      <w:r w:rsidR="006B7C26">
        <w:rPr>
          <w:sz w:val="24"/>
          <w:szCs w:val="24"/>
        </w:rPr>
        <w:t>iones que ordenaron las tasas, entre otra</w:t>
      </w:r>
      <w:r w:rsidR="00484999">
        <w:rPr>
          <w:sz w:val="24"/>
          <w:szCs w:val="24"/>
        </w:rPr>
        <w:t xml:space="preserve">s, la </w:t>
      </w:r>
      <w:r w:rsidR="000E49DB" w:rsidRPr="008F313B">
        <w:rPr>
          <w:sz w:val="24"/>
          <w:szCs w:val="24"/>
        </w:rPr>
        <w:t>Ley de Tasas y Exacciones Parafisca</w:t>
      </w:r>
      <w:r w:rsidR="008F313B">
        <w:rPr>
          <w:sz w:val="24"/>
          <w:szCs w:val="24"/>
        </w:rPr>
        <w:t xml:space="preserve">les de 26 de diciembre de 1958, </w:t>
      </w:r>
      <w:r w:rsidR="000E49DB" w:rsidRPr="008F313B">
        <w:rPr>
          <w:sz w:val="24"/>
          <w:szCs w:val="24"/>
        </w:rPr>
        <w:t>Ley de Reforma del Sistema Tri</w:t>
      </w:r>
      <w:r w:rsidR="008F313B">
        <w:rPr>
          <w:sz w:val="24"/>
          <w:szCs w:val="24"/>
        </w:rPr>
        <w:t xml:space="preserve">butario de 11 de junio de 1964, </w:t>
      </w:r>
      <w:r w:rsidR="000E49DB" w:rsidRPr="008F313B">
        <w:rPr>
          <w:sz w:val="24"/>
          <w:szCs w:val="24"/>
        </w:rPr>
        <w:t>Ley de Retribuciones de los Funcionarios de la Administración Civil del Estado, de 4 de mayo de 1965.</w:t>
      </w:r>
    </w:p>
    <w:p w:rsidR="000E49DB" w:rsidRDefault="00484999" w:rsidP="000E49DB">
      <w:pPr>
        <w:spacing w:line="360" w:lineRule="auto"/>
        <w:jc w:val="both"/>
        <w:rPr>
          <w:sz w:val="24"/>
          <w:szCs w:val="24"/>
        </w:rPr>
      </w:pPr>
      <w:r>
        <w:rPr>
          <w:sz w:val="24"/>
          <w:szCs w:val="24"/>
        </w:rPr>
        <w:t>Se suprimieron</w:t>
      </w:r>
      <w:r w:rsidR="000E49DB">
        <w:rPr>
          <w:sz w:val="24"/>
          <w:szCs w:val="24"/>
        </w:rPr>
        <w:t xml:space="preserve"> ciertas tasa</w:t>
      </w:r>
      <w:r w:rsidR="00315FED">
        <w:rPr>
          <w:sz w:val="24"/>
          <w:szCs w:val="24"/>
        </w:rPr>
        <w:t>s ya obsoletas como por ejemplo las t</w:t>
      </w:r>
      <w:r w:rsidR="000E49DB" w:rsidRPr="000E49DB">
        <w:rPr>
          <w:sz w:val="24"/>
          <w:szCs w:val="24"/>
        </w:rPr>
        <w:t>asas judiciales por la Ley 25/1986, de 24 de diciembre.</w:t>
      </w:r>
      <w:r w:rsidR="008F313B">
        <w:rPr>
          <w:sz w:val="24"/>
          <w:szCs w:val="24"/>
        </w:rPr>
        <w:t xml:space="preserve"> </w:t>
      </w:r>
      <w:r w:rsidR="000E49DB">
        <w:rPr>
          <w:sz w:val="24"/>
          <w:szCs w:val="24"/>
        </w:rPr>
        <w:t>Además</w:t>
      </w:r>
      <w:r w:rsidR="006F0D73">
        <w:rPr>
          <w:sz w:val="24"/>
          <w:szCs w:val="24"/>
        </w:rPr>
        <w:t>,</w:t>
      </w:r>
      <w:r w:rsidR="000E49DB">
        <w:rPr>
          <w:sz w:val="24"/>
          <w:szCs w:val="24"/>
        </w:rPr>
        <w:t xml:space="preserve"> </w:t>
      </w:r>
      <w:r w:rsidR="006F0D73">
        <w:rPr>
          <w:sz w:val="24"/>
          <w:szCs w:val="24"/>
        </w:rPr>
        <w:t>España al entrar</w:t>
      </w:r>
      <w:r w:rsidR="008B0514">
        <w:rPr>
          <w:sz w:val="24"/>
          <w:szCs w:val="24"/>
        </w:rPr>
        <w:t xml:space="preserve"> dentro </w:t>
      </w:r>
      <w:r w:rsidR="000E49DB">
        <w:rPr>
          <w:sz w:val="24"/>
          <w:szCs w:val="24"/>
        </w:rPr>
        <w:t>de</w:t>
      </w:r>
      <w:r w:rsidR="008B0514">
        <w:rPr>
          <w:sz w:val="24"/>
          <w:szCs w:val="24"/>
        </w:rPr>
        <w:t>l</w:t>
      </w:r>
      <w:r w:rsidR="000E49DB">
        <w:rPr>
          <w:sz w:val="24"/>
          <w:szCs w:val="24"/>
        </w:rPr>
        <w:t xml:space="preserve"> marco de la Comu</w:t>
      </w:r>
      <w:r w:rsidR="00315FED">
        <w:rPr>
          <w:sz w:val="24"/>
          <w:szCs w:val="24"/>
        </w:rPr>
        <w:t>nidad Económico Europea tuvo que adaptarse</w:t>
      </w:r>
      <w:r w:rsidR="000E49DB">
        <w:rPr>
          <w:sz w:val="24"/>
          <w:szCs w:val="24"/>
        </w:rPr>
        <w:t xml:space="preserve"> a</w:t>
      </w:r>
      <w:r w:rsidR="00F40108">
        <w:rPr>
          <w:sz w:val="24"/>
          <w:szCs w:val="24"/>
        </w:rPr>
        <w:t xml:space="preserve"> la normativa europea </w:t>
      </w:r>
      <w:r w:rsidR="000E38AB">
        <w:rPr>
          <w:sz w:val="24"/>
          <w:szCs w:val="24"/>
        </w:rPr>
        <w:t>y hacer compatible las tasas con el Impuesto del Valor Añadido (IVA)</w:t>
      </w:r>
      <w:r w:rsidR="006F0D73">
        <w:rPr>
          <w:sz w:val="24"/>
          <w:szCs w:val="24"/>
        </w:rPr>
        <w:t>.</w:t>
      </w:r>
      <w:r w:rsidR="00315FED">
        <w:rPr>
          <w:sz w:val="24"/>
          <w:szCs w:val="24"/>
        </w:rPr>
        <w:t xml:space="preserve"> Lo cual </w:t>
      </w:r>
      <w:r w:rsidR="00F40108">
        <w:rPr>
          <w:sz w:val="24"/>
          <w:szCs w:val="24"/>
        </w:rPr>
        <w:t>derivó</w:t>
      </w:r>
      <w:r w:rsidR="000E49DB">
        <w:rPr>
          <w:sz w:val="24"/>
          <w:szCs w:val="24"/>
        </w:rPr>
        <w:t xml:space="preserve"> en la </w:t>
      </w:r>
      <w:r w:rsidR="000E49DB" w:rsidRPr="000E49DB">
        <w:rPr>
          <w:sz w:val="24"/>
          <w:szCs w:val="24"/>
        </w:rPr>
        <w:t>Ley 8/1989, de 13 de abr</w:t>
      </w:r>
      <w:r w:rsidR="00315FED">
        <w:rPr>
          <w:sz w:val="24"/>
          <w:szCs w:val="24"/>
        </w:rPr>
        <w:t xml:space="preserve">il, de Tasas y Precios Públicos, </w:t>
      </w:r>
      <w:r w:rsidR="008F313B">
        <w:rPr>
          <w:sz w:val="24"/>
          <w:szCs w:val="24"/>
        </w:rPr>
        <w:t>que tuvo 3 grandes objetivos</w:t>
      </w:r>
      <w:r w:rsidR="00EC7F6A">
        <w:rPr>
          <w:sz w:val="24"/>
          <w:szCs w:val="24"/>
        </w:rPr>
        <w:t>:</w:t>
      </w:r>
    </w:p>
    <w:p w:rsidR="00EC7F6A" w:rsidRPr="00EC7F6A" w:rsidRDefault="008F313B" w:rsidP="00EC7F6A">
      <w:pPr>
        <w:spacing w:line="360" w:lineRule="auto"/>
        <w:jc w:val="both"/>
        <w:rPr>
          <w:sz w:val="24"/>
          <w:szCs w:val="24"/>
        </w:rPr>
      </w:pPr>
      <w:r>
        <w:rPr>
          <w:sz w:val="24"/>
          <w:szCs w:val="24"/>
        </w:rPr>
        <w:t>En primer lugar, d</w:t>
      </w:r>
      <w:r w:rsidR="00EC7F6A" w:rsidRPr="00EC7F6A">
        <w:rPr>
          <w:sz w:val="24"/>
          <w:szCs w:val="24"/>
        </w:rPr>
        <w:t>isponer de un instrumento legal para la racionalización y simplificación del s</w:t>
      </w:r>
      <w:r w:rsidR="00F40108">
        <w:rPr>
          <w:sz w:val="24"/>
          <w:szCs w:val="24"/>
        </w:rPr>
        <w:t>istema tributario y, en particular</w:t>
      </w:r>
      <w:r w:rsidR="00305133">
        <w:rPr>
          <w:sz w:val="24"/>
          <w:szCs w:val="24"/>
        </w:rPr>
        <w:t>,</w:t>
      </w:r>
      <w:r w:rsidR="00EC7F6A" w:rsidRPr="00EC7F6A">
        <w:rPr>
          <w:sz w:val="24"/>
          <w:szCs w:val="24"/>
        </w:rPr>
        <w:t xml:space="preserve"> de</w:t>
      </w:r>
      <w:r w:rsidR="00305133">
        <w:rPr>
          <w:sz w:val="24"/>
          <w:szCs w:val="24"/>
        </w:rPr>
        <w:t xml:space="preserve"> las</w:t>
      </w:r>
      <w:r w:rsidR="00EC7F6A" w:rsidRPr="00EC7F6A">
        <w:rPr>
          <w:sz w:val="24"/>
          <w:szCs w:val="24"/>
        </w:rPr>
        <w:t xml:space="preserve"> tasas y exacciones parafiscal</w:t>
      </w:r>
      <w:r w:rsidR="00F40108">
        <w:rPr>
          <w:sz w:val="24"/>
          <w:szCs w:val="24"/>
        </w:rPr>
        <w:t>es, que permita,</w:t>
      </w:r>
      <w:r w:rsidR="00EC7F6A" w:rsidRPr="00EC7F6A">
        <w:rPr>
          <w:sz w:val="24"/>
          <w:szCs w:val="24"/>
        </w:rPr>
        <w:t xml:space="preserve"> diferenciar la financiación presupuestaria media</w:t>
      </w:r>
      <w:r w:rsidR="00F40108">
        <w:rPr>
          <w:sz w:val="24"/>
          <w:szCs w:val="24"/>
        </w:rPr>
        <w:t>nte ingresos tributarios en función de</w:t>
      </w:r>
      <w:r w:rsidR="00EC7F6A" w:rsidRPr="00EC7F6A">
        <w:rPr>
          <w:sz w:val="24"/>
          <w:szCs w:val="24"/>
        </w:rPr>
        <w:t xml:space="preserve"> la combinación del principio de equivalencia con el de capacidad contributiva.</w:t>
      </w:r>
    </w:p>
    <w:p w:rsidR="00EC7F6A" w:rsidRPr="00EC7F6A" w:rsidRDefault="008F313B" w:rsidP="00EC7F6A">
      <w:pPr>
        <w:spacing w:line="360" w:lineRule="auto"/>
        <w:jc w:val="both"/>
        <w:rPr>
          <w:sz w:val="24"/>
          <w:szCs w:val="24"/>
        </w:rPr>
      </w:pPr>
      <w:r>
        <w:rPr>
          <w:sz w:val="24"/>
          <w:szCs w:val="24"/>
        </w:rPr>
        <w:t>En segundo lugar, f</w:t>
      </w:r>
      <w:r w:rsidR="00F40108">
        <w:rPr>
          <w:sz w:val="24"/>
          <w:szCs w:val="24"/>
        </w:rPr>
        <w:t>lexibilizar de acuerdo con la ley,</w:t>
      </w:r>
      <w:r w:rsidR="00EC7F6A" w:rsidRPr="00EC7F6A">
        <w:rPr>
          <w:sz w:val="24"/>
          <w:szCs w:val="24"/>
        </w:rPr>
        <w:t xml:space="preserve"> mediante la incorporación al régimen trib</w:t>
      </w:r>
      <w:r w:rsidR="00F40108">
        <w:rPr>
          <w:sz w:val="24"/>
          <w:szCs w:val="24"/>
        </w:rPr>
        <w:t xml:space="preserve">utario general </w:t>
      </w:r>
      <w:r w:rsidR="00EC7F6A" w:rsidRPr="00EC7F6A">
        <w:rPr>
          <w:sz w:val="24"/>
          <w:szCs w:val="24"/>
        </w:rPr>
        <w:t>de la legislación reguladora de las Haciendas Locales y de la doctrina del Tribunal Cons</w:t>
      </w:r>
      <w:r w:rsidR="00305133">
        <w:rPr>
          <w:sz w:val="24"/>
          <w:szCs w:val="24"/>
        </w:rPr>
        <w:t>titucional</w:t>
      </w:r>
      <w:r w:rsidR="00EC7F6A" w:rsidRPr="00EC7F6A">
        <w:rPr>
          <w:sz w:val="24"/>
          <w:szCs w:val="24"/>
        </w:rPr>
        <w:t>.</w:t>
      </w:r>
    </w:p>
    <w:p w:rsidR="00EC7F6A" w:rsidRDefault="008F313B" w:rsidP="00EC7F6A">
      <w:pPr>
        <w:spacing w:line="360" w:lineRule="auto"/>
        <w:jc w:val="both"/>
        <w:rPr>
          <w:sz w:val="24"/>
          <w:szCs w:val="24"/>
        </w:rPr>
      </w:pPr>
      <w:r>
        <w:rPr>
          <w:sz w:val="24"/>
          <w:szCs w:val="24"/>
        </w:rPr>
        <w:t>En tercer y último lugar, d</w:t>
      </w:r>
      <w:r w:rsidR="00F40108">
        <w:rPr>
          <w:sz w:val="24"/>
          <w:szCs w:val="24"/>
        </w:rPr>
        <w:t>efinir</w:t>
      </w:r>
      <w:r w:rsidR="00EC7F6A" w:rsidRPr="00EC7F6A">
        <w:rPr>
          <w:sz w:val="24"/>
          <w:szCs w:val="24"/>
        </w:rPr>
        <w:t xml:space="preserve"> los conceptos de tasa</w:t>
      </w:r>
      <w:r w:rsidR="00315FED">
        <w:rPr>
          <w:sz w:val="24"/>
          <w:szCs w:val="24"/>
        </w:rPr>
        <w:t>s</w:t>
      </w:r>
      <w:r w:rsidR="00EC7F6A" w:rsidRPr="00EC7F6A">
        <w:rPr>
          <w:sz w:val="24"/>
          <w:szCs w:val="24"/>
        </w:rPr>
        <w:t xml:space="preserve"> y precios públicos, así como el régim</w:t>
      </w:r>
      <w:r w:rsidR="007D1F92">
        <w:rPr>
          <w:sz w:val="24"/>
          <w:szCs w:val="24"/>
        </w:rPr>
        <w:t>en de exigencia de los mismos. Con ello se evitarán</w:t>
      </w:r>
      <w:r w:rsidR="00EC7F6A" w:rsidRPr="00EC7F6A">
        <w:rPr>
          <w:sz w:val="24"/>
          <w:szCs w:val="24"/>
        </w:rPr>
        <w:t xml:space="preserve"> confusiones entre una y otra institución y podrán clasificarse adecuadamente los distintos supuestos que </w:t>
      </w:r>
      <w:r w:rsidR="007D1F92">
        <w:rPr>
          <w:sz w:val="24"/>
          <w:szCs w:val="24"/>
        </w:rPr>
        <w:t>vayan apareciendo en cada momento</w:t>
      </w:r>
      <w:r w:rsidR="00EC7F6A">
        <w:rPr>
          <w:rStyle w:val="Refdenotaalpie"/>
          <w:sz w:val="24"/>
          <w:szCs w:val="24"/>
        </w:rPr>
        <w:footnoteReference w:id="1"/>
      </w:r>
      <w:r w:rsidR="00B71A95">
        <w:rPr>
          <w:sz w:val="24"/>
          <w:szCs w:val="24"/>
        </w:rPr>
        <w:t>.</w:t>
      </w:r>
    </w:p>
    <w:p w:rsidR="000A0D46" w:rsidRDefault="00B71A95" w:rsidP="00EC7F6A">
      <w:pPr>
        <w:spacing w:line="360" w:lineRule="auto"/>
        <w:jc w:val="both"/>
        <w:rPr>
          <w:sz w:val="24"/>
          <w:szCs w:val="24"/>
        </w:rPr>
      </w:pPr>
      <w:r>
        <w:rPr>
          <w:sz w:val="24"/>
          <w:szCs w:val="24"/>
        </w:rPr>
        <w:t xml:space="preserve">Derivado de este último punto el Tribunal Constitucional, en la Sentencia 185/1995, 14 de diciembre, (BOE 12-1-1996) </w:t>
      </w:r>
      <w:r w:rsidR="000E2D13">
        <w:rPr>
          <w:sz w:val="24"/>
          <w:szCs w:val="24"/>
        </w:rPr>
        <w:t xml:space="preserve">dice </w:t>
      </w:r>
      <w:r>
        <w:rPr>
          <w:sz w:val="24"/>
          <w:szCs w:val="24"/>
        </w:rPr>
        <w:t>que todas las prestaciones patrimoniales de carácter público definidas por sus notas de coactividad deben necesariamente sujetarse al principio de Reserva de Ley, según dispone el artículo 31.3 de la Constitución</w:t>
      </w:r>
      <w:r w:rsidR="000E2D13">
        <w:rPr>
          <w:sz w:val="24"/>
          <w:szCs w:val="24"/>
        </w:rPr>
        <w:t>. P</w:t>
      </w:r>
      <w:r>
        <w:rPr>
          <w:sz w:val="24"/>
          <w:szCs w:val="24"/>
        </w:rPr>
        <w:t xml:space="preserve">or tanto habrá que reconducirse al ámbito de la legalidad los precios públicos que tenga carácter de coactivo siendo necesario replantear el concepto de precio público. Esta Sentencia declaró inconstitucional </w:t>
      </w:r>
      <w:r w:rsidR="000E2D13">
        <w:rPr>
          <w:sz w:val="24"/>
          <w:szCs w:val="24"/>
        </w:rPr>
        <w:t>los apartados a, b y</w:t>
      </w:r>
      <w:r>
        <w:rPr>
          <w:sz w:val="24"/>
          <w:szCs w:val="24"/>
        </w:rPr>
        <w:t xml:space="preserve"> parte del c del artículo 24 de LTPP pero no se pronunció respecto de la LRHL cuya regulación contraria a la Sentencia continuó en vigor. </w:t>
      </w:r>
    </w:p>
    <w:p w:rsidR="00B71A95" w:rsidRDefault="000A0D46" w:rsidP="00EC7F6A">
      <w:pPr>
        <w:spacing w:line="360" w:lineRule="auto"/>
        <w:jc w:val="both"/>
        <w:rPr>
          <w:sz w:val="24"/>
          <w:szCs w:val="24"/>
        </w:rPr>
      </w:pPr>
      <w:r>
        <w:rPr>
          <w:sz w:val="24"/>
          <w:szCs w:val="24"/>
        </w:rPr>
        <w:lastRenderedPageBreak/>
        <w:t xml:space="preserve">En el ámbito autonómico, la Ley </w:t>
      </w:r>
      <w:r w:rsidR="007C0644">
        <w:rPr>
          <w:sz w:val="24"/>
          <w:szCs w:val="24"/>
        </w:rPr>
        <w:t>Orgánica</w:t>
      </w:r>
      <w:r>
        <w:rPr>
          <w:sz w:val="24"/>
          <w:szCs w:val="24"/>
        </w:rPr>
        <w:t xml:space="preserve"> 3/1996, de 27 de diciembre, de</w:t>
      </w:r>
      <w:r w:rsidR="007C0644">
        <w:rPr>
          <w:sz w:val="24"/>
          <w:szCs w:val="24"/>
        </w:rPr>
        <w:t xml:space="preserve"> </w:t>
      </w:r>
      <w:r>
        <w:rPr>
          <w:sz w:val="24"/>
          <w:szCs w:val="24"/>
        </w:rPr>
        <w:t xml:space="preserve">financiación de las Comunidades </w:t>
      </w:r>
      <w:r w:rsidR="007C0644">
        <w:rPr>
          <w:sz w:val="24"/>
          <w:szCs w:val="24"/>
        </w:rPr>
        <w:t>Autónomas</w:t>
      </w:r>
      <w:r w:rsidR="000E2D13">
        <w:rPr>
          <w:sz w:val="24"/>
          <w:szCs w:val="24"/>
        </w:rPr>
        <w:t xml:space="preserve"> </w:t>
      </w:r>
      <w:r w:rsidR="00F12CB4">
        <w:rPr>
          <w:sz w:val="24"/>
          <w:szCs w:val="24"/>
        </w:rPr>
        <w:t>dio</w:t>
      </w:r>
      <w:r>
        <w:rPr>
          <w:sz w:val="24"/>
          <w:szCs w:val="24"/>
        </w:rPr>
        <w:t xml:space="preserve"> un nuevo concepto de tasa</w:t>
      </w:r>
      <w:r w:rsidR="000E2D13">
        <w:rPr>
          <w:sz w:val="24"/>
          <w:szCs w:val="24"/>
        </w:rPr>
        <w:t>. Debido a la</w:t>
      </w:r>
      <w:r>
        <w:rPr>
          <w:sz w:val="24"/>
          <w:szCs w:val="24"/>
        </w:rPr>
        <w:t xml:space="preserve"> </w:t>
      </w:r>
      <w:r w:rsidR="007C0644">
        <w:rPr>
          <w:sz w:val="24"/>
          <w:szCs w:val="24"/>
        </w:rPr>
        <w:t>Sentencia</w:t>
      </w:r>
      <w:r w:rsidR="000E2D13">
        <w:rPr>
          <w:sz w:val="24"/>
          <w:szCs w:val="24"/>
        </w:rPr>
        <w:t xml:space="preserve"> antes citada,</w:t>
      </w:r>
      <w:r>
        <w:rPr>
          <w:sz w:val="24"/>
          <w:szCs w:val="24"/>
        </w:rPr>
        <w:t xml:space="preserve"> </w:t>
      </w:r>
      <w:r w:rsidR="000E2D13">
        <w:rPr>
          <w:sz w:val="24"/>
          <w:szCs w:val="24"/>
        </w:rPr>
        <w:t xml:space="preserve">las </w:t>
      </w:r>
      <w:r>
        <w:rPr>
          <w:sz w:val="24"/>
          <w:szCs w:val="24"/>
        </w:rPr>
        <w:t xml:space="preserve">soluciones transitorias </w:t>
      </w:r>
      <w:r w:rsidR="007C0644">
        <w:rPr>
          <w:sz w:val="24"/>
          <w:szCs w:val="24"/>
        </w:rPr>
        <w:t>no eran satisfactorias</w:t>
      </w:r>
      <w:r w:rsidR="000E2D13">
        <w:rPr>
          <w:sz w:val="24"/>
          <w:szCs w:val="24"/>
        </w:rPr>
        <w:t xml:space="preserve"> y se</w:t>
      </w:r>
      <w:r w:rsidR="007C0644">
        <w:rPr>
          <w:sz w:val="24"/>
          <w:szCs w:val="24"/>
        </w:rPr>
        <w:t xml:space="preserve"> adapt</w:t>
      </w:r>
      <w:r w:rsidR="000E2D13">
        <w:rPr>
          <w:sz w:val="24"/>
          <w:szCs w:val="24"/>
        </w:rPr>
        <w:t>ó</w:t>
      </w:r>
      <w:r w:rsidR="007C0644">
        <w:rPr>
          <w:sz w:val="24"/>
          <w:szCs w:val="24"/>
        </w:rPr>
        <w:t xml:space="preserve"> la doctrina de la Sentencia del Tribunal Constitucional en la Ley 25/1998, de 13 de julio, de modificación del Régimen Legal de las Tasas Estatales y Locales y Reordenación de las Prestaciones Patrimoniales de Carácter Público</w:t>
      </w:r>
      <w:r w:rsidR="007C0644">
        <w:rPr>
          <w:rStyle w:val="Refdenotaalpie"/>
          <w:sz w:val="24"/>
          <w:szCs w:val="24"/>
        </w:rPr>
        <w:footnoteReference w:id="2"/>
      </w:r>
      <w:r w:rsidR="007C0644">
        <w:rPr>
          <w:sz w:val="24"/>
          <w:szCs w:val="24"/>
        </w:rPr>
        <w:t>.</w:t>
      </w:r>
      <w:r>
        <w:rPr>
          <w:sz w:val="24"/>
          <w:szCs w:val="24"/>
        </w:rPr>
        <w:t xml:space="preserve">   </w:t>
      </w:r>
      <w:r w:rsidR="00B71A95">
        <w:rPr>
          <w:sz w:val="24"/>
          <w:szCs w:val="24"/>
        </w:rPr>
        <w:t xml:space="preserve"> </w:t>
      </w:r>
    </w:p>
    <w:p w:rsidR="00EC7F6A" w:rsidRDefault="00315FED" w:rsidP="009A229A">
      <w:pPr>
        <w:spacing w:line="360" w:lineRule="auto"/>
        <w:jc w:val="both"/>
        <w:rPr>
          <w:sz w:val="24"/>
          <w:szCs w:val="24"/>
        </w:rPr>
      </w:pPr>
      <w:r>
        <w:rPr>
          <w:sz w:val="24"/>
          <w:szCs w:val="24"/>
        </w:rPr>
        <w:t>El sistema de tasas s</w:t>
      </w:r>
      <w:r w:rsidR="00EC7F6A">
        <w:rPr>
          <w:sz w:val="24"/>
          <w:szCs w:val="24"/>
        </w:rPr>
        <w:t xml:space="preserve">iguió actualizándose con la </w:t>
      </w:r>
      <w:r w:rsidR="00EC7F6A" w:rsidRPr="00EC7F6A">
        <w:rPr>
          <w:sz w:val="24"/>
          <w:szCs w:val="24"/>
        </w:rPr>
        <w:t>Ley 58/2003, de 17 de diciembre, General Tributaria</w:t>
      </w:r>
      <w:r>
        <w:rPr>
          <w:sz w:val="24"/>
          <w:szCs w:val="24"/>
        </w:rPr>
        <w:t xml:space="preserve"> q</w:t>
      </w:r>
      <w:r w:rsidR="00EC7F6A">
        <w:rPr>
          <w:sz w:val="24"/>
          <w:szCs w:val="24"/>
        </w:rPr>
        <w:t>u</w:t>
      </w:r>
      <w:r>
        <w:rPr>
          <w:sz w:val="24"/>
          <w:szCs w:val="24"/>
        </w:rPr>
        <w:t>e actualizó</w:t>
      </w:r>
      <w:r w:rsidR="00C95622">
        <w:rPr>
          <w:sz w:val="24"/>
          <w:szCs w:val="24"/>
        </w:rPr>
        <w:t xml:space="preserve"> el concepto de tasa y el marco de las sanciones</w:t>
      </w:r>
      <w:r w:rsidR="0020568C">
        <w:rPr>
          <w:rStyle w:val="Refdenotaalpie"/>
          <w:sz w:val="24"/>
          <w:szCs w:val="24"/>
        </w:rPr>
        <w:footnoteReference w:id="3"/>
      </w:r>
      <w:r w:rsidR="00484999">
        <w:rPr>
          <w:sz w:val="24"/>
          <w:szCs w:val="24"/>
        </w:rPr>
        <w:t xml:space="preserve">.Y </w:t>
      </w:r>
      <w:r w:rsidR="00C65753">
        <w:rPr>
          <w:sz w:val="24"/>
          <w:szCs w:val="24"/>
        </w:rPr>
        <w:t xml:space="preserve">más recientemente, y </w:t>
      </w:r>
      <w:r w:rsidR="00EC7F6A">
        <w:rPr>
          <w:sz w:val="24"/>
          <w:szCs w:val="24"/>
        </w:rPr>
        <w:t>con el fin de dar mayor claridad al ámbito de estudio de este Trabajo de Fin de Grado</w:t>
      </w:r>
      <w:r w:rsidR="00C65753">
        <w:rPr>
          <w:sz w:val="24"/>
          <w:szCs w:val="24"/>
        </w:rPr>
        <w:t>, trataremos</w:t>
      </w:r>
      <w:r w:rsidR="000E2D13">
        <w:rPr>
          <w:sz w:val="24"/>
          <w:szCs w:val="24"/>
        </w:rPr>
        <w:t xml:space="preserve">, en los apartados siguientes, </w:t>
      </w:r>
      <w:r w:rsidR="00C65753">
        <w:rPr>
          <w:sz w:val="24"/>
          <w:szCs w:val="24"/>
        </w:rPr>
        <w:t xml:space="preserve"> la reforma introducida</w:t>
      </w:r>
      <w:r w:rsidR="00EC7F6A">
        <w:rPr>
          <w:sz w:val="24"/>
          <w:szCs w:val="24"/>
        </w:rPr>
        <w:t xml:space="preserve"> con el </w:t>
      </w:r>
      <w:r w:rsidR="00EC7F6A" w:rsidRPr="00EC7F6A">
        <w:rPr>
          <w:sz w:val="24"/>
          <w:szCs w:val="24"/>
        </w:rPr>
        <w:t>Real Decreto Legislativo 2/2004, 5 de marzo, por el que se aprueba el texto refundido de la Ley Reguladora de las Haciendas Locales</w:t>
      </w:r>
      <w:r w:rsidR="009A229A">
        <w:rPr>
          <w:sz w:val="24"/>
          <w:szCs w:val="24"/>
        </w:rPr>
        <w:t xml:space="preserve"> derogando la Ley 39/1988</w:t>
      </w:r>
      <w:r w:rsidR="009A229A" w:rsidRPr="009A229A">
        <w:rPr>
          <w:sz w:val="24"/>
          <w:szCs w:val="24"/>
        </w:rPr>
        <w:t>, de 28 de diciembre, regulador</w:t>
      </w:r>
      <w:r w:rsidR="009A229A">
        <w:rPr>
          <w:sz w:val="24"/>
          <w:szCs w:val="24"/>
        </w:rPr>
        <w:t xml:space="preserve">a de las Haciendas Locales y </w:t>
      </w:r>
      <w:r w:rsidR="009A229A" w:rsidRPr="009A229A">
        <w:rPr>
          <w:sz w:val="24"/>
          <w:szCs w:val="24"/>
        </w:rPr>
        <w:t xml:space="preserve">La </w:t>
      </w:r>
      <w:r w:rsidR="004A430E">
        <w:rPr>
          <w:sz w:val="24"/>
          <w:szCs w:val="24"/>
        </w:rPr>
        <w:t>Ley 51/2002, de 27 de diciembre</w:t>
      </w:r>
      <w:r w:rsidR="00C01291">
        <w:rPr>
          <w:sz w:val="24"/>
          <w:szCs w:val="24"/>
        </w:rPr>
        <w:t xml:space="preserve">, </w:t>
      </w:r>
      <w:r w:rsidR="00C01291" w:rsidRPr="00C01291">
        <w:rPr>
          <w:sz w:val="24"/>
          <w:szCs w:val="24"/>
        </w:rPr>
        <w:t>de reforma de la Ley 39/1988, de 28 de diciembre, Reguladora de las Haciendas Locales</w:t>
      </w:r>
      <w:r w:rsidR="0020568C">
        <w:rPr>
          <w:rStyle w:val="Refdenotaalpie"/>
          <w:sz w:val="24"/>
          <w:szCs w:val="24"/>
        </w:rPr>
        <w:footnoteReference w:id="4"/>
      </w:r>
      <w:r w:rsidR="007C0644">
        <w:rPr>
          <w:sz w:val="24"/>
          <w:szCs w:val="24"/>
        </w:rPr>
        <w:t>.</w:t>
      </w:r>
    </w:p>
    <w:p w:rsidR="00702E32" w:rsidRPr="007D547B" w:rsidRDefault="00C65753" w:rsidP="00C65753">
      <w:pPr>
        <w:tabs>
          <w:tab w:val="left" w:pos="5459"/>
        </w:tabs>
        <w:spacing w:line="360" w:lineRule="auto"/>
        <w:jc w:val="both"/>
        <w:rPr>
          <w:sz w:val="24"/>
          <w:szCs w:val="24"/>
        </w:rPr>
      </w:pPr>
      <w:r>
        <w:rPr>
          <w:sz w:val="24"/>
          <w:szCs w:val="24"/>
        </w:rPr>
        <w:tab/>
      </w:r>
    </w:p>
    <w:p w:rsidR="008E14D6" w:rsidRDefault="008E14D6" w:rsidP="00A11323">
      <w:pPr>
        <w:pStyle w:val="Prrafodelista"/>
        <w:numPr>
          <w:ilvl w:val="0"/>
          <w:numId w:val="2"/>
        </w:numPr>
        <w:spacing w:line="360" w:lineRule="auto"/>
        <w:jc w:val="both"/>
        <w:rPr>
          <w:sz w:val="24"/>
          <w:szCs w:val="24"/>
        </w:rPr>
      </w:pPr>
      <w:r>
        <w:rPr>
          <w:sz w:val="24"/>
          <w:szCs w:val="24"/>
        </w:rPr>
        <w:t>DELIMITACIÓN DE LAS TASAS R</w:t>
      </w:r>
      <w:r w:rsidR="00484999">
        <w:rPr>
          <w:sz w:val="24"/>
          <w:szCs w:val="24"/>
        </w:rPr>
        <w:t>ESPECTO</w:t>
      </w:r>
      <w:r>
        <w:rPr>
          <w:sz w:val="24"/>
          <w:szCs w:val="24"/>
        </w:rPr>
        <w:t xml:space="preserve"> DE LOS PRECIOS PÚBLICOS</w:t>
      </w:r>
    </w:p>
    <w:p w:rsidR="009C0482" w:rsidRPr="008E14D6" w:rsidRDefault="008E14D6" w:rsidP="008E14D6">
      <w:pPr>
        <w:spacing w:line="360" w:lineRule="auto"/>
        <w:jc w:val="both"/>
        <w:rPr>
          <w:sz w:val="24"/>
          <w:szCs w:val="24"/>
        </w:rPr>
      </w:pPr>
      <w:r w:rsidRPr="008E14D6">
        <w:rPr>
          <w:sz w:val="24"/>
          <w:szCs w:val="24"/>
        </w:rPr>
        <w:t xml:space="preserve"> </w:t>
      </w:r>
    </w:p>
    <w:p w:rsidR="003A6780" w:rsidRDefault="00306C53" w:rsidP="007D547B">
      <w:pPr>
        <w:spacing w:line="360" w:lineRule="auto"/>
        <w:jc w:val="both"/>
        <w:rPr>
          <w:sz w:val="24"/>
          <w:szCs w:val="24"/>
        </w:rPr>
      </w:pPr>
      <w:r>
        <w:rPr>
          <w:sz w:val="24"/>
          <w:szCs w:val="24"/>
        </w:rPr>
        <w:t xml:space="preserve">La diferencia entre Tasa y Precio Público sea ha ido modificando con los diferentes pronunciamientos del Tribunal Constitucional (Sentencia 185/1995, de 14 de diciembre y 233/1999, de 16 de diciembre) y los consiguientes cambios legislativos. </w:t>
      </w:r>
    </w:p>
    <w:p w:rsidR="007D547B" w:rsidRPr="00204D4D" w:rsidRDefault="00A51ACE" w:rsidP="007D547B">
      <w:pPr>
        <w:spacing w:line="360" w:lineRule="auto"/>
        <w:jc w:val="both"/>
        <w:rPr>
          <w:i/>
          <w:sz w:val="24"/>
          <w:szCs w:val="24"/>
        </w:rPr>
      </w:pPr>
      <w:r>
        <w:rPr>
          <w:sz w:val="24"/>
          <w:szCs w:val="24"/>
        </w:rPr>
        <w:t xml:space="preserve">Algunos autores han definido las tasas por ser un concepto que lleva varios años de existencia como hemos visto en la evolución histórica de las mismas, </w:t>
      </w:r>
      <w:r w:rsidR="008318ED">
        <w:rPr>
          <w:sz w:val="24"/>
          <w:szCs w:val="24"/>
        </w:rPr>
        <w:t>autore</w:t>
      </w:r>
      <w:r w:rsidR="00F538BB">
        <w:rPr>
          <w:sz w:val="24"/>
          <w:szCs w:val="24"/>
        </w:rPr>
        <w:t>s</w:t>
      </w:r>
      <w:r w:rsidR="008318ED">
        <w:rPr>
          <w:sz w:val="24"/>
          <w:szCs w:val="24"/>
        </w:rPr>
        <w:t xml:space="preserve"> como </w:t>
      </w:r>
      <w:r w:rsidR="008E14D6">
        <w:rPr>
          <w:sz w:val="24"/>
          <w:szCs w:val="24"/>
        </w:rPr>
        <w:t>Gian</w:t>
      </w:r>
      <w:r w:rsidR="00B80F8F">
        <w:rPr>
          <w:sz w:val="24"/>
          <w:szCs w:val="24"/>
        </w:rPr>
        <w:t>n</w:t>
      </w:r>
      <w:r w:rsidR="008E14D6">
        <w:rPr>
          <w:sz w:val="24"/>
          <w:szCs w:val="24"/>
        </w:rPr>
        <w:t>ini</w:t>
      </w:r>
      <w:r w:rsidR="00FB51B7">
        <w:rPr>
          <w:sz w:val="24"/>
          <w:szCs w:val="24"/>
        </w:rPr>
        <w:t xml:space="preserve"> </w:t>
      </w:r>
      <w:r w:rsidR="00732370">
        <w:rPr>
          <w:sz w:val="24"/>
          <w:szCs w:val="24"/>
        </w:rPr>
        <w:t>define</w:t>
      </w:r>
      <w:r w:rsidR="005B52C1">
        <w:rPr>
          <w:sz w:val="24"/>
          <w:szCs w:val="24"/>
        </w:rPr>
        <w:t xml:space="preserve"> la tasa</w:t>
      </w:r>
      <w:r w:rsidR="00732370">
        <w:rPr>
          <w:sz w:val="24"/>
          <w:szCs w:val="24"/>
        </w:rPr>
        <w:t xml:space="preserve"> de esta forma </w:t>
      </w:r>
      <w:r w:rsidR="00F625C9" w:rsidRPr="008F313B">
        <w:rPr>
          <w:i/>
          <w:sz w:val="24"/>
          <w:szCs w:val="24"/>
        </w:rPr>
        <w:t>“La tasa es una prestación pecuniaria debida a un ente público en virtud de una norma legal y exigida como consecuencia de una actividad que afecta de m</w:t>
      </w:r>
      <w:r w:rsidR="008F313B">
        <w:rPr>
          <w:i/>
          <w:sz w:val="24"/>
          <w:szCs w:val="24"/>
        </w:rPr>
        <w:t>odo particular al sujeto pasivo”</w:t>
      </w:r>
      <w:r w:rsidR="003E77A7" w:rsidRPr="008F313B">
        <w:rPr>
          <w:rStyle w:val="Refdenotaalpie"/>
          <w:i/>
          <w:sz w:val="24"/>
          <w:szCs w:val="24"/>
        </w:rPr>
        <w:footnoteReference w:id="5"/>
      </w:r>
      <w:r w:rsidR="008F313B">
        <w:rPr>
          <w:i/>
          <w:sz w:val="24"/>
          <w:szCs w:val="24"/>
        </w:rPr>
        <w:t>.</w:t>
      </w:r>
      <w:r w:rsidR="00F93A19" w:rsidRPr="00F93A19">
        <w:rPr>
          <w:sz w:val="24"/>
          <w:szCs w:val="24"/>
        </w:rPr>
        <w:t xml:space="preserve"> </w:t>
      </w:r>
      <w:r w:rsidR="007D547B">
        <w:rPr>
          <w:sz w:val="24"/>
          <w:szCs w:val="24"/>
        </w:rPr>
        <w:t xml:space="preserve">Dentro de la legislación española </w:t>
      </w:r>
      <w:r w:rsidR="008E14D6">
        <w:rPr>
          <w:sz w:val="24"/>
          <w:szCs w:val="24"/>
        </w:rPr>
        <w:t xml:space="preserve">destacamos </w:t>
      </w:r>
      <w:r w:rsidR="007D547B">
        <w:rPr>
          <w:sz w:val="24"/>
          <w:szCs w:val="24"/>
        </w:rPr>
        <w:t>el artículo 2</w:t>
      </w:r>
      <w:r w:rsidR="00FB51B7">
        <w:rPr>
          <w:sz w:val="24"/>
          <w:szCs w:val="24"/>
        </w:rPr>
        <w:t>.2</w:t>
      </w:r>
      <w:r w:rsidR="007D547B">
        <w:rPr>
          <w:sz w:val="24"/>
          <w:szCs w:val="24"/>
        </w:rPr>
        <w:t xml:space="preserve"> apartado </w:t>
      </w:r>
      <w:r w:rsidR="008E14D6">
        <w:rPr>
          <w:sz w:val="24"/>
          <w:szCs w:val="24"/>
        </w:rPr>
        <w:t>a)</w:t>
      </w:r>
      <w:r w:rsidR="007D547B">
        <w:rPr>
          <w:sz w:val="24"/>
          <w:szCs w:val="24"/>
        </w:rPr>
        <w:t xml:space="preserve"> de la Ley General Tributaria </w:t>
      </w:r>
      <w:r w:rsidR="000E2D13">
        <w:rPr>
          <w:sz w:val="24"/>
          <w:szCs w:val="24"/>
        </w:rPr>
        <w:t xml:space="preserve">que las define </w:t>
      </w:r>
      <w:r w:rsidR="007D547B">
        <w:rPr>
          <w:sz w:val="24"/>
          <w:szCs w:val="24"/>
        </w:rPr>
        <w:t>como</w:t>
      </w:r>
      <w:r w:rsidR="007D547B" w:rsidRPr="00A93B43">
        <w:rPr>
          <w:i/>
          <w:sz w:val="24"/>
          <w:szCs w:val="24"/>
        </w:rPr>
        <w:t xml:space="preserve">: “Tasas son los tributos cuyo hecho imponible consiste en la utilización privativa o el aprovechamiento especial del dominio público, la prestación de servicios o la realización de actividades en régimen de </w:t>
      </w:r>
      <w:r w:rsidR="007D547B" w:rsidRPr="00A93B43">
        <w:rPr>
          <w:i/>
          <w:sz w:val="24"/>
          <w:szCs w:val="24"/>
        </w:rPr>
        <w:lastRenderedPageBreak/>
        <w:t>derecho público que se refieran, afecten o beneficien de modo particular al obligado tributario, cuando los servicios o actividades no sean de solicitud o recepción voluntaria para los obligados tributarios o no se presten o</w:t>
      </w:r>
      <w:r w:rsidR="008E14D6">
        <w:rPr>
          <w:i/>
          <w:sz w:val="24"/>
          <w:szCs w:val="24"/>
        </w:rPr>
        <w:t xml:space="preserve"> realicen por el sector privado</w:t>
      </w:r>
      <w:r w:rsidR="007D547B" w:rsidRPr="00A93B43">
        <w:rPr>
          <w:i/>
          <w:sz w:val="24"/>
          <w:szCs w:val="24"/>
        </w:rPr>
        <w:t>”</w:t>
      </w:r>
      <w:r w:rsidR="006A75A5" w:rsidRPr="00A93B43">
        <w:rPr>
          <w:rStyle w:val="Refdenotaalpie"/>
          <w:i/>
          <w:sz w:val="24"/>
          <w:szCs w:val="24"/>
        </w:rPr>
        <w:footnoteReference w:id="6"/>
      </w:r>
      <w:r w:rsidR="008E14D6">
        <w:rPr>
          <w:i/>
          <w:sz w:val="24"/>
          <w:szCs w:val="24"/>
        </w:rPr>
        <w:t>.</w:t>
      </w:r>
    </w:p>
    <w:p w:rsidR="009F5258" w:rsidRPr="00732370" w:rsidRDefault="000E2D13" w:rsidP="00732370">
      <w:pPr>
        <w:spacing w:line="360" w:lineRule="auto"/>
        <w:jc w:val="both"/>
        <w:rPr>
          <w:sz w:val="24"/>
          <w:szCs w:val="24"/>
        </w:rPr>
      </w:pPr>
      <w:r>
        <w:rPr>
          <w:sz w:val="24"/>
          <w:szCs w:val="24"/>
        </w:rPr>
        <w:t xml:space="preserve">De esta definición se deduce que </w:t>
      </w:r>
      <w:r w:rsidR="00732370" w:rsidRPr="00732370">
        <w:rPr>
          <w:sz w:val="24"/>
          <w:szCs w:val="24"/>
        </w:rPr>
        <w:t>la</w:t>
      </w:r>
      <w:r>
        <w:rPr>
          <w:sz w:val="24"/>
          <w:szCs w:val="24"/>
        </w:rPr>
        <w:t xml:space="preserve">s tasas inciden en dos ámbitos </w:t>
      </w:r>
      <w:r w:rsidR="00732370" w:rsidRPr="00732370">
        <w:rPr>
          <w:sz w:val="24"/>
          <w:szCs w:val="24"/>
        </w:rPr>
        <w:t>utilización privativa del dominio público y la p</w:t>
      </w:r>
      <w:r>
        <w:rPr>
          <w:sz w:val="24"/>
          <w:szCs w:val="24"/>
        </w:rPr>
        <w:t>restación de servicios públicos</w:t>
      </w:r>
      <w:r w:rsidR="00732370" w:rsidRPr="00732370">
        <w:rPr>
          <w:sz w:val="24"/>
          <w:szCs w:val="24"/>
        </w:rPr>
        <w:t>.</w:t>
      </w:r>
      <w:r w:rsidR="00F93A19">
        <w:rPr>
          <w:sz w:val="24"/>
          <w:szCs w:val="24"/>
        </w:rPr>
        <w:t xml:space="preserve"> </w:t>
      </w:r>
      <w:r>
        <w:rPr>
          <w:sz w:val="24"/>
          <w:szCs w:val="24"/>
        </w:rPr>
        <w:t xml:space="preserve">Además, </w:t>
      </w:r>
      <w:r w:rsidR="00B3048A">
        <w:rPr>
          <w:sz w:val="24"/>
          <w:szCs w:val="24"/>
        </w:rPr>
        <w:t xml:space="preserve">como dice Nuria Rueda López </w:t>
      </w:r>
      <w:r w:rsidR="009F5258">
        <w:rPr>
          <w:sz w:val="24"/>
          <w:szCs w:val="24"/>
        </w:rPr>
        <w:t>podemos destacar los principales rasgos:</w:t>
      </w:r>
      <w:r w:rsidR="00F93A19">
        <w:rPr>
          <w:sz w:val="24"/>
          <w:szCs w:val="24"/>
        </w:rPr>
        <w:t xml:space="preserve"> </w:t>
      </w:r>
      <w:r w:rsidR="00732370">
        <w:rPr>
          <w:sz w:val="24"/>
          <w:szCs w:val="24"/>
        </w:rPr>
        <w:t xml:space="preserve">En primer lugar, </w:t>
      </w:r>
      <w:r w:rsidR="00732370" w:rsidRPr="00732370">
        <w:rPr>
          <w:sz w:val="24"/>
          <w:szCs w:val="24"/>
        </w:rPr>
        <w:t>e</w:t>
      </w:r>
      <w:r w:rsidR="009F5258" w:rsidRPr="00732370">
        <w:rPr>
          <w:sz w:val="24"/>
          <w:szCs w:val="24"/>
        </w:rPr>
        <w:t>l carácter obligatorio de las tasas.</w:t>
      </w:r>
      <w:r w:rsidR="00F93A19">
        <w:rPr>
          <w:sz w:val="24"/>
          <w:szCs w:val="24"/>
        </w:rPr>
        <w:t xml:space="preserve"> </w:t>
      </w:r>
      <w:r w:rsidR="00732370">
        <w:rPr>
          <w:sz w:val="24"/>
          <w:szCs w:val="24"/>
        </w:rPr>
        <w:t>En segundo y último lugar, l</w:t>
      </w:r>
      <w:r w:rsidR="000C48F0" w:rsidRPr="00732370">
        <w:rPr>
          <w:sz w:val="24"/>
          <w:szCs w:val="24"/>
        </w:rPr>
        <w:t>a prestación no puede ser realizada</w:t>
      </w:r>
      <w:r w:rsidR="00DA79B7">
        <w:rPr>
          <w:sz w:val="24"/>
          <w:szCs w:val="24"/>
        </w:rPr>
        <w:t xml:space="preserve"> por</w:t>
      </w:r>
      <w:r w:rsidR="009F5258" w:rsidRPr="00732370">
        <w:rPr>
          <w:sz w:val="24"/>
          <w:szCs w:val="24"/>
        </w:rPr>
        <w:t xml:space="preserve"> el sector privado, es decir, </w:t>
      </w:r>
      <w:r w:rsidR="00DA79B7">
        <w:rPr>
          <w:sz w:val="24"/>
          <w:szCs w:val="24"/>
        </w:rPr>
        <w:t>es realizada</w:t>
      </w:r>
      <w:r w:rsidR="009F5258" w:rsidRPr="00732370">
        <w:rPr>
          <w:sz w:val="24"/>
          <w:szCs w:val="24"/>
        </w:rPr>
        <w:t xml:space="preserve"> por la Administración Pública</w:t>
      </w:r>
      <w:r w:rsidR="00872C8A">
        <w:rPr>
          <w:sz w:val="24"/>
          <w:szCs w:val="24"/>
        </w:rPr>
        <w:t xml:space="preserve"> </w:t>
      </w:r>
      <w:r w:rsidR="004507B1">
        <w:rPr>
          <w:sz w:val="24"/>
          <w:szCs w:val="24"/>
        </w:rPr>
        <w:t>y esto viene justificado en el artículo 20.1 apartado b</w:t>
      </w:r>
      <w:r w:rsidR="008C5266">
        <w:rPr>
          <w:sz w:val="24"/>
          <w:szCs w:val="24"/>
        </w:rPr>
        <w:t xml:space="preserve"> de la Ley de Haciendas Locales y por tanto se cumplen con </w:t>
      </w:r>
      <w:r w:rsidR="00CD521A">
        <w:rPr>
          <w:sz w:val="24"/>
          <w:szCs w:val="24"/>
        </w:rPr>
        <w:t>el carácter coactivo</w:t>
      </w:r>
      <w:r w:rsidR="00872C8A">
        <w:rPr>
          <w:rStyle w:val="Refdenotaalpie"/>
          <w:sz w:val="24"/>
          <w:szCs w:val="24"/>
        </w:rPr>
        <w:footnoteReference w:id="7"/>
      </w:r>
      <w:r w:rsidR="008C5266">
        <w:rPr>
          <w:sz w:val="24"/>
          <w:szCs w:val="24"/>
        </w:rPr>
        <w:t>.</w:t>
      </w:r>
    </w:p>
    <w:p w:rsidR="00732370" w:rsidRPr="00CD521A" w:rsidRDefault="003A6780" w:rsidP="007D547B">
      <w:pPr>
        <w:spacing w:line="360" w:lineRule="auto"/>
        <w:jc w:val="both"/>
      </w:pPr>
      <w:r w:rsidRPr="003A6780">
        <w:rPr>
          <w:sz w:val="24"/>
          <w:szCs w:val="24"/>
        </w:rPr>
        <w:t>El concepto de Precio Público se introdujo por primera vez por la Ley 39/1988 reguladora de la Haciendas Locales posteriormente en la Ley 8/1989, de 13 de abril, de Tasas y Precios Públicos refo</w:t>
      </w:r>
      <w:r w:rsidR="00CD521A">
        <w:rPr>
          <w:sz w:val="24"/>
          <w:szCs w:val="24"/>
        </w:rPr>
        <w:t>rmulando la definición de tasa. E</w:t>
      </w:r>
      <w:r w:rsidR="007679D3">
        <w:rPr>
          <w:sz w:val="24"/>
          <w:szCs w:val="24"/>
        </w:rPr>
        <w:t>l artículo 24 de la ley de Tasas y Precios Públicos</w:t>
      </w:r>
      <w:r w:rsidR="00F93A19">
        <w:rPr>
          <w:sz w:val="24"/>
          <w:szCs w:val="24"/>
        </w:rPr>
        <w:t xml:space="preserve"> </w:t>
      </w:r>
      <w:r w:rsidR="00CD521A">
        <w:rPr>
          <w:sz w:val="24"/>
          <w:szCs w:val="24"/>
        </w:rPr>
        <w:t>de 1989</w:t>
      </w:r>
      <w:r w:rsidR="007679D3">
        <w:rPr>
          <w:sz w:val="24"/>
          <w:szCs w:val="24"/>
        </w:rPr>
        <w:t>:</w:t>
      </w:r>
      <w:r w:rsidR="00F46D6E" w:rsidRPr="00732370">
        <w:rPr>
          <w:i/>
        </w:rPr>
        <w:t>“</w:t>
      </w:r>
      <w:r w:rsidR="00F46D6E" w:rsidRPr="00732370">
        <w:rPr>
          <w:i/>
          <w:sz w:val="24"/>
          <w:szCs w:val="24"/>
        </w:rPr>
        <w:t>Tendrán la consideración de precios públicos las contraprestaciones pecuniarias que se satisfagan por la prestación de servicios o la realización de actividades efectuadas en régimen de Derecho público cuando, prestándose también tales servicios o actividades por el sector privado, sean de solicitud voluntaria por parte de los administrados</w:t>
      </w:r>
      <w:r w:rsidR="00F46D6E">
        <w:rPr>
          <w:sz w:val="24"/>
          <w:szCs w:val="24"/>
        </w:rPr>
        <w:t>”</w:t>
      </w:r>
      <w:r w:rsidR="00F46D6E">
        <w:rPr>
          <w:rStyle w:val="Refdenotaalpie"/>
          <w:sz w:val="24"/>
          <w:szCs w:val="24"/>
        </w:rPr>
        <w:footnoteReference w:id="8"/>
      </w:r>
      <w:r w:rsidR="00F46D6E" w:rsidRPr="00F46D6E">
        <w:rPr>
          <w:sz w:val="24"/>
          <w:szCs w:val="24"/>
        </w:rPr>
        <w:t>.</w:t>
      </w:r>
      <w:r w:rsidR="003618E6" w:rsidRPr="003618E6">
        <w:t xml:space="preserve"> </w:t>
      </w:r>
      <w:r w:rsidR="003618E6" w:rsidRPr="003618E6">
        <w:rPr>
          <w:sz w:val="24"/>
          <w:szCs w:val="24"/>
        </w:rPr>
        <w:t>Es dec</w:t>
      </w:r>
      <w:r w:rsidR="00CD521A">
        <w:rPr>
          <w:sz w:val="24"/>
          <w:szCs w:val="24"/>
        </w:rPr>
        <w:t>ir, que es un precio Público cu</w:t>
      </w:r>
      <w:r w:rsidR="003618E6" w:rsidRPr="003618E6">
        <w:rPr>
          <w:sz w:val="24"/>
          <w:szCs w:val="24"/>
        </w:rPr>
        <w:t>a</w:t>
      </w:r>
      <w:r w:rsidR="00CD521A">
        <w:rPr>
          <w:sz w:val="24"/>
          <w:szCs w:val="24"/>
        </w:rPr>
        <w:t>n</w:t>
      </w:r>
      <w:r w:rsidR="003618E6" w:rsidRPr="003618E6">
        <w:rPr>
          <w:sz w:val="24"/>
          <w:szCs w:val="24"/>
        </w:rPr>
        <w:t>do sea voluntario y que sea prestado por el sector Privado.</w:t>
      </w:r>
      <w:r w:rsidR="001D19CA">
        <w:rPr>
          <w:sz w:val="24"/>
          <w:szCs w:val="24"/>
        </w:rPr>
        <w:t xml:space="preserve"> </w:t>
      </w:r>
      <w:r w:rsidR="00BE2534">
        <w:rPr>
          <w:sz w:val="24"/>
          <w:szCs w:val="24"/>
        </w:rPr>
        <w:t>En el a</w:t>
      </w:r>
      <w:r w:rsidR="0012699D">
        <w:rPr>
          <w:sz w:val="24"/>
          <w:szCs w:val="24"/>
        </w:rPr>
        <w:t>rt</w:t>
      </w:r>
      <w:r w:rsidR="009949BD">
        <w:rPr>
          <w:sz w:val="24"/>
          <w:szCs w:val="24"/>
        </w:rPr>
        <w:t>ículo</w:t>
      </w:r>
      <w:r w:rsidR="0012699D">
        <w:rPr>
          <w:sz w:val="24"/>
          <w:szCs w:val="24"/>
        </w:rPr>
        <w:t xml:space="preserve"> 41</w:t>
      </w:r>
      <w:r w:rsidR="00BE2534">
        <w:rPr>
          <w:sz w:val="24"/>
          <w:szCs w:val="24"/>
        </w:rPr>
        <w:t xml:space="preserve"> de la Ley de Haciendas L</w:t>
      </w:r>
      <w:r w:rsidR="00732370">
        <w:rPr>
          <w:sz w:val="24"/>
          <w:szCs w:val="24"/>
        </w:rPr>
        <w:t>ocales</w:t>
      </w:r>
      <w:r w:rsidR="00DA79B7">
        <w:rPr>
          <w:sz w:val="24"/>
          <w:szCs w:val="24"/>
        </w:rPr>
        <w:t xml:space="preserve"> se</w:t>
      </w:r>
      <w:r w:rsidR="003618E6">
        <w:rPr>
          <w:sz w:val="24"/>
          <w:szCs w:val="24"/>
        </w:rPr>
        <w:t xml:space="preserve"> </w:t>
      </w:r>
      <w:r w:rsidR="00DA79B7">
        <w:rPr>
          <w:sz w:val="24"/>
          <w:szCs w:val="24"/>
        </w:rPr>
        <w:t>indica</w:t>
      </w:r>
      <w:r w:rsidR="00BE2534">
        <w:rPr>
          <w:sz w:val="24"/>
          <w:szCs w:val="24"/>
        </w:rPr>
        <w:t xml:space="preserve"> </w:t>
      </w:r>
      <w:r w:rsidR="003618E6">
        <w:rPr>
          <w:sz w:val="24"/>
          <w:szCs w:val="24"/>
        </w:rPr>
        <w:t>sobre qué servicios inciden los Precios Público</w:t>
      </w:r>
      <w:r w:rsidR="00732370">
        <w:rPr>
          <w:sz w:val="24"/>
          <w:szCs w:val="24"/>
        </w:rPr>
        <w:t>:</w:t>
      </w:r>
      <w:r w:rsidR="0093360C">
        <w:rPr>
          <w:sz w:val="24"/>
          <w:szCs w:val="24"/>
        </w:rPr>
        <w:t xml:space="preserve"> </w:t>
      </w:r>
      <w:r w:rsidR="00732370" w:rsidRPr="0068321F">
        <w:rPr>
          <w:i/>
          <w:sz w:val="24"/>
          <w:szCs w:val="24"/>
        </w:rPr>
        <w:t>“La entidades locales podrán establecer precios públicos por la prestación de servicios o la realización de actividades de la competencia de la entidad local, siempre que no concurra ninguna de las circunstancias especificadas en el artículo 20.1.B) de esta ley”</w:t>
      </w:r>
      <w:r w:rsidR="00732370" w:rsidRPr="0068321F">
        <w:rPr>
          <w:rStyle w:val="Refdenotaalpie"/>
          <w:i/>
          <w:sz w:val="24"/>
          <w:szCs w:val="24"/>
        </w:rPr>
        <w:footnoteReference w:id="9"/>
      </w:r>
      <w:r w:rsidR="00732370" w:rsidRPr="0068321F">
        <w:rPr>
          <w:i/>
          <w:sz w:val="24"/>
          <w:szCs w:val="24"/>
        </w:rPr>
        <w:t>.</w:t>
      </w:r>
    </w:p>
    <w:p w:rsidR="004A430E" w:rsidRDefault="00BB272E" w:rsidP="004A430E">
      <w:pPr>
        <w:spacing w:line="360" w:lineRule="auto"/>
        <w:jc w:val="both"/>
        <w:rPr>
          <w:sz w:val="24"/>
          <w:szCs w:val="24"/>
        </w:rPr>
      </w:pPr>
      <w:r>
        <w:rPr>
          <w:sz w:val="24"/>
          <w:szCs w:val="24"/>
        </w:rPr>
        <w:t xml:space="preserve">Aparte en el artículo 42 de la Ley de Haciendas Locales </w:t>
      </w:r>
      <w:r w:rsidR="004A430E">
        <w:rPr>
          <w:sz w:val="24"/>
          <w:szCs w:val="24"/>
        </w:rPr>
        <w:t xml:space="preserve">dicen que </w:t>
      </w:r>
      <w:r>
        <w:rPr>
          <w:sz w:val="24"/>
          <w:szCs w:val="24"/>
        </w:rPr>
        <w:t xml:space="preserve">no pueden establecer </w:t>
      </w:r>
      <w:r w:rsidR="004507B1">
        <w:rPr>
          <w:sz w:val="24"/>
          <w:szCs w:val="24"/>
        </w:rPr>
        <w:t>servicios establecidos</w:t>
      </w:r>
      <w:r w:rsidR="008C5266">
        <w:rPr>
          <w:sz w:val="24"/>
          <w:szCs w:val="24"/>
        </w:rPr>
        <w:t xml:space="preserve"> en el artículo 21 de esta Ley</w:t>
      </w:r>
      <w:r w:rsidR="005A6897">
        <w:rPr>
          <w:sz w:val="24"/>
          <w:szCs w:val="24"/>
        </w:rPr>
        <w:t xml:space="preserve"> que son</w:t>
      </w:r>
      <w:r w:rsidR="004A430E">
        <w:rPr>
          <w:sz w:val="24"/>
          <w:szCs w:val="24"/>
        </w:rPr>
        <w:t>:</w:t>
      </w:r>
    </w:p>
    <w:p w:rsidR="004A430E" w:rsidRPr="004A430E" w:rsidRDefault="005A6897" w:rsidP="004A430E">
      <w:pPr>
        <w:spacing w:line="360" w:lineRule="auto"/>
        <w:jc w:val="both"/>
        <w:rPr>
          <w:i/>
          <w:sz w:val="24"/>
          <w:szCs w:val="24"/>
        </w:rPr>
      </w:pPr>
      <w:r>
        <w:rPr>
          <w:i/>
          <w:sz w:val="24"/>
          <w:szCs w:val="24"/>
        </w:rPr>
        <w:t>“</w:t>
      </w:r>
      <w:r w:rsidR="004A430E" w:rsidRPr="004A430E">
        <w:rPr>
          <w:i/>
          <w:sz w:val="24"/>
          <w:szCs w:val="24"/>
        </w:rPr>
        <w:t>1. Las entidades locales no podrán exigir tasas por los servicios siguientes:</w:t>
      </w:r>
    </w:p>
    <w:p w:rsidR="004A430E" w:rsidRPr="004A430E" w:rsidRDefault="004A430E" w:rsidP="004A430E">
      <w:pPr>
        <w:spacing w:line="360" w:lineRule="auto"/>
        <w:jc w:val="both"/>
        <w:rPr>
          <w:i/>
          <w:sz w:val="24"/>
          <w:szCs w:val="24"/>
        </w:rPr>
      </w:pPr>
      <w:r w:rsidRPr="004A430E">
        <w:rPr>
          <w:i/>
          <w:sz w:val="24"/>
          <w:szCs w:val="24"/>
        </w:rPr>
        <w:t>a) Abastecimiento de aguas en fuentes públicas.</w:t>
      </w:r>
    </w:p>
    <w:p w:rsidR="004A430E" w:rsidRPr="004A430E" w:rsidRDefault="004A430E" w:rsidP="004A430E">
      <w:pPr>
        <w:spacing w:line="360" w:lineRule="auto"/>
        <w:jc w:val="both"/>
        <w:rPr>
          <w:i/>
          <w:sz w:val="24"/>
          <w:szCs w:val="24"/>
        </w:rPr>
      </w:pPr>
      <w:r w:rsidRPr="004A430E">
        <w:rPr>
          <w:i/>
          <w:sz w:val="24"/>
          <w:szCs w:val="24"/>
        </w:rPr>
        <w:t>b) Alumbrado de vías públicas.</w:t>
      </w:r>
    </w:p>
    <w:p w:rsidR="004A430E" w:rsidRPr="004A430E" w:rsidRDefault="004A430E" w:rsidP="004A430E">
      <w:pPr>
        <w:spacing w:line="360" w:lineRule="auto"/>
        <w:jc w:val="both"/>
        <w:rPr>
          <w:i/>
          <w:sz w:val="24"/>
          <w:szCs w:val="24"/>
        </w:rPr>
      </w:pPr>
      <w:r w:rsidRPr="004A430E">
        <w:rPr>
          <w:i/>
          <w:sz w:val="24"/>
          <w:szCs w:val="24"/>
        </w:rPr>
        <w:t>c) Vigilancia pública en general.</w:t>
      </w:r>
    </w:p>
    <w:p w:rsidR="004A430E" w:rsidRPr="004A430E" w:rsidRDefault="004A430E" w:rsidP="004A430E">
      <w:pPr>
        <w:spacing w:line="360" w:lineRule="auto"/>
        <w:jc w:val="both"/>
        <w:rPr>
          <w:i/>
          <w:sz w:val="24"/>
          <w:szCs w:val="24"/>
        </w:rPr>
      </w:pPr>
      <w:r w:rsidRPr="004A430E">
        <w:rPr>
          <w:i/>
          <w:sz w:val="24"/>
          <w:szCs w:val="24"/>
        </w:rPr>
        <w:lastRenderedPageBreak/>
        <w:t>d) Protección civil.</w:t>
      </w:r>
    </w:p>
    <w:p w:rsidR="004A430E" w:rsidRPr="004A430E" w:rsidRDefault="004A430E" w:rsidP="004A430E">
      <w:pPr>
        <w:spacing w:line="360" w:lineRule="auto"/>
        <w:jc w:val="both"/>
        <w:rPr>
          <w:i/>
          <w:sz w:val="24"/>
          <w:szCs w:val="24"/>
        </w:rPr>
      </w:pPr>
      <w:r w:rsidRPr="004A430E">
        <w:rPr>
          <w:i/>
          <w:sz w:val="24"/>
          <w:szCs w:val="24"/>
        </w:rPr>
        <w:t>e) Limpieza de la vía pública.</w:t>
      </w:r>
    </w:p>
    <w:p w:rsidR="004A430E" w:rsidRPr="004A430E" w:rsidRDefault="004A430E" w:rsidP="004A430E">
      <w:pPr>
        <w:spacing w:line="360" w:lineRule="auto"/>
        <w:jc w:val="both"/>
        <w:rPr>
          <w:i/>
          <w:sz w:val="24"/>
          <w:szCs w:val="24"/>
        </w:rPr>
      </w:pPr>
      <w:r w:rsidRPr="004A430E">
        <w:rPr>
          <w:i/>
          <w:sz w:val="24"/>
          <w:szCs w:val="24"/>
        </w:rPr>
        <w:t>f) Enseñanza en los niveles de educación obligatoria.</w:t>
      </w:r>
    </w:p>
    <w:p w:rsidR="00CD521A" w:rsidRDefault="004A430E" w:rsidP="004A430E">
      <w:pPr>
        <w:spacing w:line="360" w:lineRule="auto"/>
        <w:jc w:val="both"/>
        <w:rPr>
          <w:sz w:val="24"/>
          <w:szCs w:val="24"/>
        </w:rPr>
      </w:pPr>
      <w:r w:rsidRPr="004A430E">
        <w:rPr>
          <w:i/>
          <w:sz w:val="24"/>
          <w:szCs w:val="24"/>
        </w:rPr>
        <w:t>2. El Estado, las comunidades autónomas y las entidades locales no estarán obligados al pago de las tasas por utilización privativa o aprovechamiento especial del dominio público por los aprovechamientos inherentes a los servicios públicos de comunicaciones que exploten directamente y por todos los que inmediatamente interesen a la seguridad ciudadana o a la defensa nacional</w:t>
      </w:r>
      <w:r w:rsidR="005A6897">
        <w:rPr>
          <w:i/>
          <w:sz w:val="24"/>
          <w:szCs w:val="24"/>
        </w:rPr>
        <w:t>”</w:t>
      </w:r>
      <w:r w:rsidR="005A6897">
        <w:rPr>
          <w:rStyle w:val="Refdenotaalpie"/>
          <w:i/>
          <w:sz w:val="24"/>
          <w:szCs w:val="24"/>
        </w:rPr>
        <w:footnoteReference w:id="10"/>
      </w:r>
      <w:r w:rsidRPr="004A430E">
        <w:rPr>
          <w:i/>
          <w:sz w:val="24"/>
          <w:szCs w:val="24"/>
        </w:rPr>
        <w:t>.</w:t>
      </w:r>
      <w:r w:rsidR="008C5266">
        <w:rPr>
          <w:sz w:val="24"/>
          <w:szCs w:val="24"/>
        </w:rPr>
        <w:t xml:space="preserve"> L</w:t>
      </w:r>
      <w:r w:rsidR="008C5266" w:rsidRPr="008C5266">
        <w:rPr>
          <w:sz w:val="24"/>
          <w:szCs w:val="24"/>
        </w:rPr>
        <w:t xml:space="preserve">os Precios Públicos </w:t>
      </w:r>
      <w:r w:rsidR="008C5266">
        <w:rPr>
          <w:sz w:val="24"/>
          <w:szCs w:val="24"/>
        </w:rPr>
        <w:t xml:space="preserve">surgen en esta Ley </w:t>
      </w:r>
      <w:r w:rsidR="008C5266" w:rsidRPr="008C5266">
        <w:rPr>
          <w:sz w:val="24"/>
          <w:szCs w:val="24"/>
        </w:rPr>
        <w:t>como recurso financiero no tributario que pretendía obtener una mayor agilidad en la gestión y obtener recursos al margen del régimen jurídico que debía presidir y regular la aprobación, gestión y aplicación de los tributos, en general y los locales, en particular</w:t>
      </w:r>
      <w:r w:rsidR="008C5266">
        <w:rPr>
          <w:rStyle w:val="Refdenotaalpie"/>
          <w:sz w:val="24"/>
          <w:szCs w:val="24"/>
        </w:rPr>
        <w:footnoteReference w:id="11"/>
      </w:r>
      <w:r w:rsidR="008C5266" w:rsidRPr="008C5266">
        <w:rPr>
          <w:sz w:val="24"/>
          <w:szCs w:val="24"/>
        </w:rPr>
        <w:t xml:space="preserve">. </w:t>
      </w:r>
    </w:p>
    <w:p w:rsidR="00EB2528" w:rsidRDefault="00CD521A" w:rsidP="007D547B">
      <w:pPr>
        <w:spacing w:line="360" w:lineRule="auto"/>
        <w:jc w:val="both"/>
        <w:rPr>
          <w:sz w:val="24"/>
          <w:szCs w:val="24"/>
        </w:rPr>
      </w:pPr>
      <w:r>
        <w:rPr>
          <w:sz w:val="24"/>
          <w:szCs w:val="24"/>
        </w:rPr>
        <w:t xml:space="preserve">La Ley de Tasas y Precios Públicos de 1989 fue muy criticada. </w:t>
      </w:r>
      <w:r w:rsidR="002760F4">
        <w:rPr>
          <w:sz w:val="24"/>
          <w:szCs w:val="24"/>
        </w:rPr>
        <w:t>El error más destacable de la Ley 8/1989</w:t>
      </w:r>
      <w:r w:rsidRPr="00CD521A">
        <w:rPr>
          <w:sz w:val="24"/>
          <w:szCs w:val="24"/>
        </w:rPr>
        <w:t xml:space="preserve"> como dice José María Moreno Seijas </w:t>
      </w:r>
      <w:r w:rsidR="004A430E">
        <w:rPr>
          <w:sz w:val="24"/>
          <w:szCs w:val="24"/>
        </w:rPr>
        <w:t>es</w:t>
      </w:r>
      <w:r w:rsidR="002760F4">
        <w:rPr>
          <w:sz w:val="24"/>
          <w:szCs w:val="24"/>
        </w:rPr>
        <w:t xml:space="preserve"> </w:t>
      </w:r>
      <w:r w:rsidRPr="00CD521A">
        <w:rPr>
          <w:sz w:val="24"/>
          <w:szCs w:val="24"/>
        </w:rPr>
        <w:t xml:space="preserve">que las tasas son tributos y como </w:t>
      </w:r>
      <w:r w:rsidR="00EB2528">
        <w:rPr>
          <w:sz w:val="24"/>
          <w:szCs w:val="24"/>
        </w:rPr>
        <w:t>tal</w:t>
      </w:r>
      <w:r w:rsidRPr="00CD521A">
        <w:rPr>
          <w:sz w:val="24"/>
          <w:szCs w:val="24"/>
        </w:rPr>
        <w:t xml:space="preserve"> cumplen con el Principio de Reserva de Ley y los precios públicos son exacciones parafiscales y que tienen un origen no tributario</w:t>
      </w:r>
      <w:r w:rsidR="00E8022D">
        <w:rPr>
          <w:rStyle w:val="Refdenotaalpie"/>
          <w:sz w:val="24"/>
          <w:szCs w:val="24"/>
        </w:rPr>
        <w:footnoteReference w:id="12"/>
      </w:r>
      <w:r w:rsidR="00EB2528">
        <w:rPr>
          <w:sz w:val="24"/>
          <w:szCs w:val="24"/>
        </w:rPr>
        <w:t>. Y</w:t>
      </w:r>
      <w:r w:rsidR="0082365F">
        <w:rPr>
          <w:sz w:val="24"/>
          <w:szCs w:val="24"/>
        </w:rPr>
        <w:t xml:space="preserve"> </w:t>
      </w:r>
      <w:r w:rsidR="00BB272E">
        <w:rPr>
          <w:sz w:val="24"/>
          <w:szCs w:val="24"/>
        </w:rPr>
        <w:t>debido a la controversia el Tribunal Constitucional en su</w:t>
      </w:r>
      <w:r w:rsidR="00B3048A">
        <w:rPr>
          <w:sz w:val="24"/>
          <w:szCs w:val="24"/>
        </w:rPr>
        <w:t xml:space="preserve"> Sentencia 185/1995</w:t>
      </w:r>
      <w:r w:rsidR="0082365F">
        <w:rPr>
          <w:sz w:val="24"/>
          <w:szCs w:val="24"/>
        </w:rPr>
        <w:t>, de</w:t>
      </w:r>
      <w:r>
        <w:rPr>
          <w:sz w:val="24"/>
          <w:szCs w:val="24"/>
        </w:rPr>
        <w:t xml:space="preserve"> 14 de diciembre, </w:t>
      </w:r>
      <w:r w:rsidR="004A430E">
        <w:rPr>
          <w:sz w:val="24"/>
          <w:szCs w:val="24"/>
        </w:rPr>
        <w:t xml:space="preserve">dice </w:t>
      </w:r>
      <w:r w:rsidR="00685027">
        <w:rPr>
          <w:sz w:val="24"/>
          <w:szCs w:val="24"/>
        </w:rPr>
        <w:t>que todas las prestaciones patrimoniales de carácter público por su nota de coactividad deberá necesariamente sujetarse al Principio de Reserva de Ley reconduci</w:t>
      </w:r>
      <w:r w:rsidR="006A63A3">
        <w:rPr>
          <w:sz w:val="24"/>
          <w:szCs w:val="24"/>
        </w:rPr>
        <w:t>éndose a la legalidad aquellos P</w:t>
      </w:r>
      <w:r w:rsidR="00685027">
        <w:rPr>
          <w:sz w:val="24"/>
          <w:szCs w:val="24"/>
        </w:rPr>
        <w:t>recios Público que tuviesen carácter coactivo al vetar la posibilidad de financiarse mediante precio público la utilización privativo y aprovechamiento especial de dominio público así como de las actividades de solicitud o recepción obligatoria o prestada en exclusiva por el sector público</w:t>
      </w:r>
      <w:r w:rsidR="00EB2528">
        <w:rPr>
          <w:sz w:val="24"/>
          <w:szCs w:val="24"/>
        </w:rPr>
        <w:t>. E</w:t>
      </w:r>
      <w:r w:rsidR="00685027">
        <w:rPr>
          <w:sz w:val="24"/>
          <w:szCs w:val="24"/>
        </w:rPr>
        <w:t xml:space="preserve">sta sentencia declaro inconstitucional los apartados a, b y parte del c del </w:t>
      </w:r>
      <w:r w:rsidR="00EB2528">
        <w:rPr>
          <w:sz w:val="24"/>
          <w:szCs w:val="24"/>
        </w:rPr>
        <w:t>artículo</w:t>
      </w:r>
      <w:r w:rsidR="00685027">
        <w:rPr>
          <w:sz w:val="24"/>
          <w:szCs w:val="24"/>
        </w:rPr>
        <w:t xml:space="preserve"> 24 de la Ley de Tasas y Precios </w:t>
      </w:r>
      <w:r w:rsidR="00EB2528">
        <w:rPr>
          <w:sz w:val="24"/>
          <w:szCs w:val="24"/>
        </w:rPr>
        <w:t>Públicos</w:t>
      </w:r>
      <w:r w:rsidR="002760F4">
        <w:rPr>
          <w:sz w:val="24"/>
          <w:szCs w:val="24"/>
        </w:rPr>
        <w:t>. Y</w:t>
      </w:r>
      <w:r w:rsidR="004A430E">
        <w:rPr>
          <w:sz w:val="24"/>
          <w:szCs w:val="24"/>
        </w:rPr>
        <w:t xml:space="preserve"> concluyó</w:t>
      </w:r>
      <w:r w:rsidR="002760F4" w:rsidRPr="002760F4">
        <w:rPr>
          <w:sz w:val="24"/>
          <w:szCs w:val="24"/>
        </w:rPr>
        <w:t xml:space="preserve"> con la formulación de la Ley 25/1998, de 13 de julio, de modificación del Régimen Legal de las Tasas Estatales y Locales y de Reordenación de las Prestaciones Pa</w:t>
      </w:r>
      <w:r w:rsidR="002760F4">
        <w:rPr>
          <w:sz w:val="24"/>
          <w:szCs w:val="24"/>
        </w:rPr>
        <w:t>trimoniales de Carácter Público, estableciendo el concepto tradicional de tasa</w:t>
      </w:r>
      <w:r w:rsidR="00ED71E3">
        <w:rPr>
          <w:sz w:val="24"/>
          <w:szCs w:val="24"/>
        </w:rPr>
        <w:t xml:space="preserve"> pasando exacciones a tasas y por tanto a Reserva de Ley</w:t>
      </w:r>
      <w:r w:rsidR="00825B4F">
        <w:rPr>
          <w:rStyle w:val="Refdenotaalpie"/>
          <w:sz w:val="24"/>
          <w:szCs w:val="24"/>
        </w:rPr>
        <w:footnoteReference w:id="13"/>
      </w:r>
      <w:r w:rsidR="00ED71E3">
        <w:rPr>
          <w:sz w:val="24"/>
          <w:szCs w:val="24"/>
        </w:rPr>
        <w:t>.</w:t>
      </w:r>
    </w:p>
    <w:p w:rsidR="00CD7282" w:rsidRDefault="00CD7282" w:rsidP="007D547B">
      <w:pPr>
        <w:spacing w:line="360" w:lineRule="auto"/>
        <w:jc w:val="both"/>
        <w:rPr>
          <w:sz w:val="24"/>
          <w:szCs w:val="24"/>
        </w:rPr>
      </w:pPr>
      <w:r>
        <w:rPr>
          <w:sz w:val="24"/>
          <w:szCs w:val="24"/>
        </w:rPr>
        <w:lastRenderedPageBreak/>
        <w:t>Solo se puede hacer una distinción entre precios públicos y tasas en la prestación de servicios ya que la utilización privativa siempre va ser una tasa.</w:t>
      </w:r>
    </w:p>
    <w:p w:rsidR="00CD7282" w:rsidRDefault="00CD7282" w:rsidP="00A34D5A">
      <w:pPr>
        <w:spacing w:line="360" w:lineRule="auto"/>
        <w:jc w:val="both"/>
        <w:rPr>
          <w:sz w:val="24"/>
          <w:szCs w:val="24"/>
        </w:rPr>
      </w:pPr>
      <w:r>
        <w:rPr>
          <w:sz w:val="24"/>
          <w:szCs w:val="24"/>
        </w:rPr>
        <w:t>Las diferencias sustanciales entre la tasa y el precio público son:</w:t>
      </w:r>
    </w:p>
    <w:p w:rsidR="00DB6F00" w:rsidRDefault="00ED71E3" w:rsidP="00A34D5A">
      <w:pPr>
        <w:spacing w:line="360" w:lineRule="auto"/>
        <w:jc w:val="both"/>
        <w:rPr>
          <w:sz w:val="24"/>
          <w:szCs w:val="24"/>
        </w:rPr>
      </w:pPr>
      <w:r>
        <w:rPr>
          <w:sz w:val="24"/>
          <w:szCs w:val="24"/>
        </w:rPr>
        <w:t xml:space="preserve">En primer lugar, los </w:t>
      </w:r>
      <w:r w:rsidR="00CD521A" w:rsidRPr="00CD521A">
        <w:rPr>
          <w:sz w:val="24"/>
          <w:szCs w:val="24"/>
        </w:rPr>
        <w:t>Precio</w:t>
      </w:r>
      <w:r>
        <w:rPr>
          <w:sz w:val="24"/>
          <w:szCs w:val="24"/>
        </w:rPr>
        <w:t>s</w:t>
      </w:r>
      <w:r w:rsidR="00CD521A" w:rsidRPr="00CD521A">
        <w:rPr>
          <w:sz w:val="24"/>
          <w:szCs w:val="24"/>
        </w:rPr>
        <w:t xml:space="preserve"> Público</w:t>
      </w:r>
      <w:r>
        <w:rPr>
          <w:sz w:val="24"/>
          <w:szCs w:val="24"/>
        </w:rPr>
        <w:t>s son contratos voluntarios</w:t>
      </w:r>
      <w:r w:rsidR="00CD521A" w:rsidRPr="00CD521A">
        <w:rPr>
          <w:sz w:val="24"/>
          <w:szCs w:val="24"/>
        </w:rPr>
        <w:t xml:space="preserve"> ex contractu mientras que las tasas son</w:t>
      </w:r>
      <w:r w:rsidR="00917E50">
        <w:rPr>
          <w:sz w:val="24"/>
          <w:szCs w:val="24"/>
        </w:rPr>
        <w:t xml:space="preserve"> obligaciones</w:t>
      </w:r>
      <w:r>
        <w:rPr>
          <w:sz w:val="24"/>
          <w:szCs w:val="24"/>
        </w:rPr>
        <w:t xml:space="preserve"> ex lege</w:t>
      </w:r>
      <w:r w:rsidR="00BB6100">
        <w:rPr>
          <w:sz w:val="24"/>
          <w:szCs w:val="24"/>
        </w:rPr>
        <w:t>.</w:t>
      </w:r>
    </w:p>
    <w:p w:rsidR="00ED71E3" w:rsidRDefault="00ED71E3" w:rsidP="00A34D5A">
      <w:pPr>
        <w:spacing w:line="360" w:lineRule="auto"/>
        <w:jc w:val="both"/>
        <w:rPr>
          <w:sz w:val="24"/>
          <w:szCs w:val="24"/>
        </w:rPr>
      </w:pPr>
      <w:r>
        <w:rPr>
          <w:sz w:val="24"/>
          <w:szCs w:val="24"/>
        </w:rPr>
        <w:t>En segundo lugar, Los Precios Públicos son exacciones parafiscales y son ingresos no tributarios y las Tasas son tributos y cumplen con el Principio de Reserva de Ley.</w:t>
      </w:r>
    </w:p>
    <w:p w:rsidR="00DB6F00" w:rsidRDefault="007E0564" w:rsidP="00A34D5A">
      <w:pPr>
        <w:spacing w:line="360" w:lineRule="auto"/>
        <w:jc w:val="both"/>
        <w:rPr>
          <w:sz w:val="24"/>
          <w:szCs w:val="24"/>
        </w:rPr>
      </w:pPr>
      <w:r>
        <w:rPr>
          <w:sz w:val="24"/>
          <w:szCs w:val="24"/>
        </w:rPr>
        <w:t>En tercer</w:t>
      </w:r>
      <w:r w:rsidR="00DB6F00">
        <w:rPr>
          <w:sz w:val="24"/>
          <w:szCs w:val="24"/>
        </w:rPr>
        <w:t xml:space="preserve"> lugar, el coste en las tasas </w:t>
      </w:r>
      <w:r w:rsidR="00562EEA">
        <w:rPr>
          <w:sz w:val="24"/>
          <w:szCs w:val="24"/>
        </w:rPr>
        <w:t>la cuantía máxima</w:t>
      </w:r>
      <w:r w:rsidR="00DB6F00">
        <w:rPr>
          <w:sz w:val="24"/>
          <w:szCs w:val="24"/>
        </w:rPr>
        <w:t xml:space="preserve"> </w:t>
      </w:r>
      <w:r w:rsidR="00562EEA">
        <w:rPr>
          <w:sz w:val="24"/>
          <w:szCs w:val="24"/>
        </w:rPr>
        <w:t xml:space="preserve">es </w:t>
      </w:r>
      <w:r w:rsidR="00DB6F00">
        <w:rPr>
          <w:sz w:val="24"/>
          <w:szCs w:val="24"/>
        </w:rPr>
        <w:t>el coste del servicio</w:t>
      </w:r>
      <w:r w:rsidR="0082365F">
        <w:rPr>
          <w:sz w:val="24"/>
          <w:szCs w:val="24"/>
        </w:rPr>
        <w:t xml:space="preserve"> </w:t>
      </w:r>
      <w:r w:rsidR="00DA79B7">
        <w:rPr>
          <w:sz w:val="24"/>
          <w:szCs w:val="24"/>
        </w:rPr>
        <w:t>(principio de equivalencia o de beneficio</w:t>
      </w:r>
      <w:r w:rsidR="00ED71E3">
        <w:rPr>
          <w:sz w:val="24"/>
          <w:szCs w:val="24"/>
        </w:rPr>
        <w:t xml:space="preserve"> artículo 7 de la Ley de Tasas y Precios Públicos</w:t>
      </w:r>
      <w:r w:rsidR="00DA79B7">
        <w:rPr>
          <w:sz w:val="24"/>
          <w:szCs w:val="24"/>
        </w:rPr>
        <w:t>)</w:t>
      </w:r>
      <w:r w:rsidR="00DB6F00">
        <w:rPr>
          <w:sz w:val="24"/>
          <w:szCs w:val="24"/>
        </w:rPr>
        <w:t xml:space="preserve"> mientras </w:t>
      </w:r>
      <w:r w:rsidR="005B52C1">
        <w:rPr>
          <w:sz w:val="24"/>
          <w:szCs w:val="24"/>
        </w:rPr>
        <w:t xml:space="preserve">que </w:t>
      </w:r>
      <w:r w:rsidR="00DB6F00">
        <w:rPr>
          <w:sz w:val="24"/>
          <w:szCs w:val="24"/>
        </w:rPr>
        <w:t xml:space="preserve">los precios públicos </w:t>
      </w:r>
      <w:r w:rsidR="00562EEA">
        <w:rPr>
          <w:sz w:val="24"/>
          <w:szCs w:val="24"/>
        </w:rPr>
        <w:t>una cuantía</w:t>
      </w:r>
      <w:r w:rsidR="00DB6F00">
        <w:rPr>
          <w:sz w:val="24"/>
          <w:szCs w:val="24"/>
        </w:rPr>
        <w:t xml:space="preserve"> mínimo que es el coste del servicio</w:t>
      </w:r>
      <w:r w:rsidR="00ED71E3">
        <w:rPr>
          <w:sz w:val="24"/>
          <w:szCs w:val="24"/>
        </w:rPr>
        <w:t xml:space="preserve"> (artículo 25 de la Ley de Tasas y Precios Públicos</w:t>
      </w:r>
      <w:r w:rsidR="00343081">
        <w:rPr>
          <w:sz w:val="24"/>
          <w:szCs w:val="24"/>
        </w:rPr>
        <w:t>)</w:t>
      </w:r>
      <w:r w:rsidR="00DB6F00">
        <w:rPr>
          <w:sz w:val="24"/>
          <w:szCs w:val="24"/>
        </w:rPr>
        <w:t>.</w:t>
      </w:r>
    </w:p>
    <w:p w:rsidR="00562EEA" w:rsidRDefault="007E0564" w:rsidP="00A34D5A">
      <w:pPr>
        <w:spacing w:line="360" w:lineRule="auto"/>
        <w:jc w:val="both"/>
        <w:rPr>
          <w:sz w:val="24"/>
          <w:szCs w:val="24"/>
        </w:rPr>
      </w:pPr>
      <w:r>
        <w:rPr>
          <w:sz w:val="24"/>
          <w:szCs w:val="24"/>
        </w:rPr>
        <w:t>En cuarto</w:t>
      </w:r>
      <w:r w:rsidR="00DB6F00">
        <w:rPr>
          <w:sz w:val="24"/>
          <w:szCs w:val="24"/>
        </w:rPr>
        <w:t xml:space="preserve"> l</w:t>
      </w:r>
      <w:r w:rsidR="00DA79B7">
        <w:rPr>
          <w:sz w:val="24"/>
          <w:szCs w:val="24"/>
        </w:rPr>
        <w:t xml:space="preserve">ugar, y derivado de lo anterior, </w:t>
      </w:r>
      <w:r w:rsidR="00FE3628">
        <w:rPr>
          <w:sz w:val="24"/>
          <w:szCs w:val="24"/>
        </w:rPr>
        <w:t xml:space="preserve">las tasas se </w:t>
      </w:r>
      <w:r w:rsidR="00DA79B7">
        <w:rPr>
          <w:sz w:val="24"/>
          <w:szCs w:val="24"/>
        </w:rPr>
        <w:t>rigen</w:t>
      </w:r>
      <w:r w:rsidR="00FE3628">
        <w:rPr>
          <w:sz w:val="24"/>
          <w:szCs w:val="24"/>
        </w:rPr>
        <w:t xml:space="preserve"> por el principio de capacidad económica y los precios públicos por el de beneficio.</w:t>
      </w:r>
    </w:p>
    <w:p w:rsidR="00343081" w:rsidRDefault="00343081" w:rsidP="00A34D5A">
      <w:pPr>
        <w:spacing w:line="360" w:lineRule="auto"/>
        <w:jc w:val="both"/>
        <w:rPr>
          <w:sz w:val="24"/>
          <w:szCs w:val="24"/>
        </w:rPr>
      </w:pPr>
      <w:r>
        <w:rPr>
          <w:sz w:val="24"/>
          <w:szCs w:val="24"/>
        </w:rPr>
        <w:t xml:space="preserve">En </w:t>
      </w:r>
      <w:r w:rsidR="007E0564">
        <w:rPr>
          <w:sz w:val="24"/>
          <w:szCs w:val="24"/>
        </w:rPr>
        <w:t>quinto</w:t>
      </w:r>
      <w:r>
        <w:rPr>
          <w:sz w:val="24"/>
          <w:szCs w:val="24"/>
        </w:rPr>
        <w:t xml:space="preserve"> lugar, si los precios públicos no cumplen con uno de sus requisitos, es decir, es voluntario y lo presta por el sector privado se considera tasa.</w:t>
      </w:r>
    </w:p>
    <w:p w:rsidR="00230BB0" w:rsidRDefault="007E0564" w:rsidP="00A34D5A">
      <w:pPr>
        <w:spacing w:line="360" w:lineRule="auto"/>
        <w:jc w:val="both"/>
        <w:rPr>
          <w:sz w:val="24"/>
          <w:szCs w:val="24"/>
        </w:rPr>
      </w:pPr>
      <w:r>
        <w:rPr>
          <w:sz w:val="24"/>
          <w:szCs w:val="24"/>
        </w:rPr>
        <w:t>En sexto</w:t>
      </w:r>
      <w:r w:rsidR="00343081">
        <w:rPr>
          <w:sz w:val="24"/>
          <w:szCs w:val="24"/>
        </w:rPr>
        <w:t xml:space="preserve"> lugar, las tasas en el ámbito local para cumplir con el Principio de Reserva de Ley se aprueban por el pleno de la Corporación local (Ayuntamiento).</w:t>
      </w:r>
    </w:p>
    <w:p w:rsidR="00C577C2" w:rsidRDefault="00230BB0" w:rsidP="00A34D5A">
      <w:pPr>
        <w:spacing w:line="360" w:lineRule="auto"/>
        <w:jc w:val="both"/>
        <w:rPr>
          <w:sz w:val="24"/>
          <w:szCs w:val="24"/>
        </w:rPr>
      </w:pPr>
      <w:r>
        <w:rPr>
          <w:sz w:val="24"/>
          <w:szCs w:val="24"/>
        </w:rPr>
        <w:t>En séptimo lugar, las tasas son servicios monopolizados</w:t>
      </w:r>
      <w:r w:rsidR="00917E50">
        <w:rPr>
          <w:sz w:val="24"/>
          <w:szCs w:val="24"/>
        </w:rPr>
        <w:t xml:space="preserve"> </w:t>
      </w:r>
      <w:r w:rsidR="00C577C2">
        <w:rPr>
          <w:sz w:val="24"/>
          <w:szCs w:val="24"/>
        </w:rPr>
        <w:t xml:space="preserve">de </w:t>
      </w:r>
      <w:r w:rsidR="00792EBF">
        <w:rPr>
          <w:sz w:val="24"/>
          <w:szCs w:val="24"/>
        </w:rPr>
        <w:t>titularidad de las A</w:t>
      </w:r>
      <w:r w:rsidR="00917E50">
        <w:rPr>
          <w:sz w:val="24"/>
          <w:szCs w:val="24"/>
        </w:rPr>
        <w:t>dministraciones</w:t>
      </w:r>
      <w:r w:rsidR="00792EBF">
        <w:rPr>
          <w:sz w:val="24"/>
          <w:szCs w:val="24"/>
        </w:rPr>
        <w:t xml:space="preserve"> Públicas</w:t>
      </w:r>
      <w:r w:rsidR="00917E50">
        <w:rPr>
          <w:sz w:val="24"/>
          <w:szCs w:val="24"/>
        </w:rPr>
        <w:t>.</w:t>
      </w:r>
      <w:r w:rsidR="00343081">
        <w:rPr>
          <w:sz w:val="24"/>
          <w:szCs w:val="24"/>
        </w:rPr>
        <w:t xml:space="preserve"> </w:t>
      </w:r>
    </w:p>
    <w:p w:rsidR="00606550" w:rsidRDefault="00606550" w:rsidP="00A34D5A">
      <w:pPr>
        <w:spacing w:line="360" w:lineRule="auto"/>
        <w:jc w:val="both"/>
        <w:rPr>
          <w:sz w:val="24"/>
          <w:szCs w:val="24"/>
        </w:rPr>
      </w:pPr>
      <w:r w:rsidRPr="00606550">
        <w:rPr>
          <w:sz w:val="24"/>
          <w:szCs w:val="24"/>
        </w:rPr>
        <w:t>Según Simón Acosta hay casos en el que la Entidades Locales puede elegir entre la Tasa y Precio Público cuando se produce prestaciones de servicios o actividades administrativas aun siendo voluntario y aun</w:t>
      </w:r>
      <w:r>
        <w:rPr>
          <w:sz w:val="24"/>
          <w:szCs w:val="24"/>
        </w:rPr>
        <w:t xml:space="preserve"> concurrieran el sector privado</w:t>
      </w:r>
      <w:r>
        <w:rPr>
          <w:rStyle w:val="Refdenotaalpie"/>
          <w:sz w:val="24"/>
          <w:szCs w:val="24"/>
        </w:rPr>
        <w:footnoteReference w:id="14"/>
      </w:r>
      <w:r w:rsidRPr="00606550">
        <w:rPr>
          <w:sz w:val="24"/>
          <w:szCs w:val="24"/>
        </w:rPr>
        <w:t xml:space="preserve">. </w:t>
      </w:r>
    </w:p>
    <w:p w:rsidR="00DA5A12" w:rsidRDefault="004D0700" w:rsidP="00A34D5A">
      <w:pPr>
        <w:spacing w:line="360" w:lineRule="auto"/>
        <w:jc w:val="both"/>
        <w:rPr>
          <w:sz w:val="24"/>
          <w:szCs w:val="24"/>
        </w:rPr>
      </w:pPr>
      <w:r>
        <w:rPr>
          <w:sz w:val="24"/>
          <w:szCs w:val="24"/>
        </w:rPr>
        <w:t>Pero entonces,</w:t>
      </w:r>
      <w:r w:rsidR="001463EF">
        <w:rPr>
          <w:sz w:val="24"/>
          <w:szCs w:val="24"/>
        </w:rPr>
        <w:t xml:space="preserve"> ¿cuál es la diferencia </w:t>
      </w:r>
      <w:r w:rsidR="00606550">
        <w:rPr>
          <w:sz w:val="24"/>
          <w:szCs w:val="24"/>
        </w:rPr>
        <w:t>entre Tasa y Precio Privado</w:t>
      </w:r>
      <w:r w:rsidR="001463EF">
        <w:rPr>
          <w:sz w:val="24"/>
          <w:szCs w:val="24"/>
        </w:rPr>
        <w:t>? ya</w:t>
      </w:r>
      <w:r w:rsidR="00606550">
        <w:rPr>
          <w:sz w:val="24"/>
          <w:szCs w:val="24"/>
        </w:rPr>
        <w:t xml:space="preserve"> que </w:t>
      </w:r>
      <w:r w:rsidR="00F37209">
        <w:rPr>
          <w:sz w:val="24"/>
          <w:szCs w:val="24"/>
        </w:rPr>
        <w:t xml:space="preserve">se </w:t>
      </w:r>
      <w:r w:rsidR="00606550">
        <w:rPr>
          <w:sz w:val="24"/>
          <w:szCs w:val="24"/>
        </w:rPr>
        <w:t>no</w:t>
      </w:r>
      <w:r w:rsidR="00F37209">
        <w:rPr>
          <w:sz w:val="24"/>
          <w:szCs w:val="24"/>
        </w:rPr>
        <w:t xml:space="preserve"> establecen criterios para determinar cuándo estamos ante una u otro</w:t>
      </w:r>
      <w:r w:rsidR="00606550">
        <w:rPr>
          <w:sz w:val="24"/>
          <w:szCs w:val="24"/>
        </w:rPr>
        <w:t xml:space="preserve">. </w:t>
      </w:r>
      <w:r w:rsidR="00DA5A12">
        <w:rPr>
          <w:sz w:val="24"/>
          <w:szCs w:val="24"/>
        </w:rPr>
        <w:t xml:space="preserve">El Precio Privado según Gilibert: </w:t>
      </w:r>
      <w:r w:rsidR="00DA5A12" w:rsidRPr="00DA5A12">
        <w:rPr>
          <w:i/>
          <w:sz w:val="24"/>
          <w:szCs w:val="24"/>
        </w:rPr>
        <w:t>“</w:t>
      </w:r>
      <w:r w:rsidR="006A63A3">
        <w:rPr>
          <w:i/>
          <w:sz w:val="24"/>
          <w:szCs w:val="24"/>
        </w:rPr>
        <w:t>E</w:t>
      </w:r>
      <w:r w:rsidR="00DA5A12" w:rsidRPr="00DA5A12">
        <w:rPr>
          <w:i/>
          <w:sz w:val="24"/>
          <w:szCs w:val="24"/>
        </w:rPr>
        <w:t>s el precio que el Estado obtiene por la gestión de su propio patrimonio cuando su actuación en el mercado se rige, no por la prevalencia del interés público, sino por un criterio de rentabilidad económica; con otras palabras, cuando persigue la obtención de un beneficio</w:t>
      </w:r>
      <w:r w:rsidR="00DA5A12">
        <w:rPr>
          <w:i/>
          <w:sz w:val="24"/>
          <w:szCs w:val="24"/>
        </w:rPr>
        <w:t>”</w:t>
      </w:r>
      <w:r w:rsidR="00DA5A12">
        <w:rPr>
          <w:rStyle w:val="Refdenotaalpie"/>
          <w:i/>
          <w:sz w:val="24"/>
          <w:szCs w:val="24"/>
        </w:rPr>
        <w:footnoteReference w:id="15"/>
      </w:r>
      <w:r w:rsidR="00DA5A12" w:rsidRPr="00DA5A12">
        <w:rPr>
          <w:i/>
          <w:sz w:val="24"/>
          <w:szCs w:val="24"/>
        </w:rPr>
        <w:t>.</w:t>
      </w:r>
    </w:p>
    <w:p w:rsidR="00343081" w:rsidRDefault="00F37209" w:rsidP="00A34D5A">
      <w:pPr>
        <w:spacing w:line="360" w:lineRule="auto"/>
        <w:jc w:val="both"/>
        <w:rPr>
          <w:sz w:val="24"/>
          <w:szCs w:val="24"/>
        </w:rPr>
      </w:pPr>
      <w:r>
        <w:rPr>
          <w:sz w:val="24"/>
          <w:szCs w:val="24"/>
        </w:rPr>
        <w:t xml:space="preserve">Para dar una explicación atenderemos a lo dispuesto en </w:t>
      </w:r>
      <w:r w:rsidR="005F2548">
        <w:rPr>
          <w:sz w:val="24"/>
          <w:szCs w:val="24"/>
        </w:rPr>
        <w:t>la regulación del ser</w:t>
      </w:r>
      <w:r>
        <w:rPr>
          <w:sz w:val="24"/>
          <w:szCs w:val="24"/>
        </w:rPr>
        <w:t xml:space="preserve">vicio de agua y alcantarillado que se fundamenta, sobretodo, </w:t>
      </w:r>
      <w:r w:rsidR="0071345F">
        <w:rPr>
          <w:sz w:val="24"/>
          <w:szCs w:val="24"/>
        </w:rPr>
        <w:t>en</w:t>
      </w:r>
      <w:r>
        <w:rPr>
          <w:sz w:val="24"/>
          <w:szCs w:val="24"/>
        </w:rPr>
        <w:t xml:space="preserve"> la sentencia</w:t>
      </w:r>
      <w:r w:rsidR="001463EF">
        <w:rPr>
          <w:sz w:val="24"/>
          <w:szCs w:val="24"/>
        </w:rPr>
        <w:t xml:space="preserve"> del </w:t>
      </w:r>
      <w:r w:rsidR="0071345F">
        <w:rPr>
          <w:sz w:val="24"/>
          <w:szCs w:val="24"/>
        </w:rPr>
        <w:t xml:space="preserve">Tribunal Supremo de 23 de </w:t>
      </w:r>
      <w:r w:rsidR="000E6E97">
        <w:rPr>
          <w:sz w:val="24"/>
          <w:szCs w:val="24"/>
        </w:rPr>
        <w:t>noviembre</w:t>
      </w:r>
      <w:r w:rsidR="0071345F">
        <w:rPr>
          <w:sz w:val="24"/>
          <w:szCs w:val="24"/>
        </w:rPr>
        <w:t xml:space="preserve"> de 2015</w:t>
      </w:r>
      <w:r w:rsidR="00F456D1">
        <w:rPr>
          <w:sz w:val="24"/>
          <w:szCs w:val="24"/>
        </w:rPr>
        <w:t xml:space="preserve"> </w:t>
      </w:r>
      <w:r>
        <w:rPr>
          <w:sz w:val="24"/>
          <w:szCs w:val="24"/>
        </w:rPr>
        <w:t xml:space="preserve">que </w:t>
      </w:r>
      <w:r w:rsidR="00204D4D">
        <w:rPr>
          <w:sz w:val="24"/>
          <w:szCs w:val="24"/>
        </w:rPr>
        <w:t>dictaminó</w:t>
      </w:r>
      <w:r w:rsidR="001463EF">
        <w:rPr>
          <w:sz w:val="24"/>
          <w:szCs w:val="24"/>
        </w:rPr>
        <w:t xml:space="preserve"> que si este servicio público </w:t>
      </w:r>
      <w:r w:rsidR="000E6E97">
        <w:rPr>
          <w:sz w:val="24"/>
          <w:szCs w:val="24"/>
        </w:rPr>
        <w:t xml:space="preserve">es obligatorio, coactivo o </w:t>
      </w:r>
      <w:r w:rsidR="000E6E97">
        <w:rPr>
          <w:sz w:val="24"/>
          <w:szCs w:val="24"/>
        </w:rPr>
        <w:lastRenderedPageBreak/>
        <w:t>indispensable siempre se establecerá tasa independientemente</w:t>
      </w:r>
      <w:r>
        <w:rPr>
          <w:sz w:val="24"/>
          <w:szCs w:val="24"/>
        </w:rPr>
        <w:t xml:space="preserve"> de que</w:t>
      </w:r>
      <w:r w:rsidR="000E6E97">
        <w:rPr>
          <w:sz w:val="24"/>
          <w:szCs w:val="24"/>
        </w:rPr>
        <w:t xml:space="preserve"> lo realice la Administración o una empresa privada adherida ya sea a través de una concesión o de otra forma</w:t>
      </w:r>
      <w:r w:rsidR="007D4104">
        <w:rPr>
          <w:rStyle w:val="Refdenotaalpie"/>
          <w:sz w:val="24"/>
          <w:szCs w:val="24"/>
        </w:rPr>
        <w:footnoteReference w:id="16"/>
      </w:r>
      <w:r w:rsidR="0071345F">
        <w:rPr>
          <w:sz w:val="24"/>
          <w:szCs w:val="24"/>
        </w:rPr>
        <w:t>.</w:t>
      </w:r>
    </w:p>
    <w:p w:rsidR="00204D4D" w:rsidRDefault="003A5BED" w:rsidP="00A34D5A">
      <w:pPr>
        <w:spacing w:line="360" w:lineRule="auto"/>
        <w:jc w:val="both"/>
        <w:rPr>
          <w:sz w:val="24"/>
          <w:szCs w:val="24"/>
        </w:rPr>
      </w:pPr>
      <w:r>
        <w:rPr>
          <w:sz w:val="24"/>
          <w:szCs w:val="24"/>
        </w:rPr>
        <w:t xml:space="preserve">La Dirección General de Tributos en su informe </w:t>
      </w:r>
      <w:r w:rsidR="005F2548">
        <w:rPr>
          <w:sz w:val="24"/>
          <w:szCs w:val="24"/>
        </w:rPr>
        <w:t>de 20 de mayo de 2016 establece</w:t>
      </w:r>
      <w:r>
        <w:rPr>
          <w:sz w:val="24"/>
          <w:szCs w:val="24"/>
        </w:rPr>
        <w:t xml:space="preserve"> cuando un servicio público lo realice una empresa privada, pública o mixta pero sea titular la Administraci</w:t>
      </w:r>
      <w:r w:rsidR="00204D4D">
        <w:rPr>
          <w:sz w:val="24"/>
          <w:szCs w:val="24"/>
        </w:rPr>
        <w:t xml:space="preserve">ón </w:t>
      </w:r>
      <w:r>
        <w:rPr>
          <w:sz w:val="24"/>
          <w:szCs w:val="24"/>
        </w:rPr>
        <w:t>Pública podrá elegir entre tasa</w:t>
      </w:r>
      <w:r w:rsidR="00776462">
        <w:rPr>
          <w:sz w:val="24"/>
          <w:szCs w:val="24"/>
        </w:rPr>
        <w:t xml:space="preserve"> (retribución a la Administración),</w:t>
      </w:r>
      <w:r>
        <w:rPr>
          <w:sz w:val="24"/>
          <w:szCs w:val="24"/>
        </w:rPr>
        <w:t xml:space="preserve"> precio p</w:t>
      </w:r>
      <w:r w:rsidR="005F2548">
        <w:rPr>
          <w:sz w:val="24"/>
          <w:szCs w:val="24"/>
        </w:rPr>
        <w:t>rivado</w:t>
      </w:r>
      <w:r w:rsidR="00776462">
        <w:rPr>
          <w:sz w:val="24"/>
          <w:szCs w:val="24"/>
        </w:rPr>
        <w:t xml:space="preserve"> (retribución al gestor)</w:t>
      </w:r>
      <w:r w:rsidR="003338E8">
        <w:rPr>
          <w:sz w:val="24"/>
          <w:szCs w:val="24"/>
        </w:rPr>
        <w:t xml:space="preserve"> o combinación de las dos</w:t>
      </w:r>
      <w:r>
        <w:rPr>
          <w:rStyle w:val="Refdenotaalpie"/>
          <w:sz w:val="24"/>
          <w:szCs w:val="24"/>
        </w:rPr>
        <w:footnoteReference w:id="17"/>
      </w:r>
      <w:r w:rsidR="00204D4D">
        <w:rPr>
          <w:sz w:val="24"/>
          <w:szCs w:val="24"/>
        </w:rPr>
        <w:t>.</w:t>
      </w:r>
    </w:p>
    <w:p w:rsidR="00204D4D" w:rsidRDefault="00204D4D" w:rsidP="00A34D5A">
      <w:pPr>
        <w:spacing w:line="360" w:lineRule="auto"/>
        <w:jc w:val="both"/>
        <w:rPr>
          <w:sz w:val="24"/>
          <w:szCs w:val="24"/>
        </w:rPr>
      </w:pPr>
      <w:r>
        <w:rPr>
          <w:sz w:val="24"/>
          <w:szCs w:val="24"/>
        </w:rPr>
        <w:t xml:space="preserve">Diferencias </w:t>
      </w:r>
      <w:r w:rsidR="00F456D1">
        <w:rPr>
          <w:sz w:val="24"/>
          <w:szCs w:val="24"/>
        </w:rPr>
        <w:t xml:space="preserve">que </w:t>
      </w:r>
      <w:r>
        <w:rPr>
          <w:sz w:val="24"/>
          <w:szCs w:val="24"/>
        </w:rPr>
        <w:t>se ven muy claras ahora pero antes no están bien limitadas. En la redacción original del artículo 2.2 apartado a de la Ley General Tributaria añadía un segundo párrafo:</w:t>
      </w:r>
    </w:p>
    <w:p w:rsidR="00204D4D" w:rsidRDefault="00204D4D" w:rsidP="00A34D5A">
      <w:pPr>
        <w:spacing w:line="360" w:lineRule="auto"/>
        <w:jc w:val="both"/>
        <w:rPr>
          <w:sz w:val="24"/>
          <w:szCs w:val="24"/>
        </w:rPr>
      </w:pPr>
      <w:r>
        <w:rPr>
          <w:i/>
          <w:sz w:val="24"/>
          <w:szCs w:val="24"/>
        </w:rPr>
        <w:t>“</w:t>
      </w:r>
      <w:r w:rsidRPr="00204D4D">
        <w:rPr>
          <w:i/>
          <w:sz w:val="24"/>
          <w:szCs w:val="24"/>
        </w:rPr>
        <w:t>Se entenderá que los servicios se prestan o las actividades se realizan en régimen de derecho público cuando se lleven a cabo mediante cualquiera de las formas previstas en la legislación administrativa para la gestión del servicio público y su titularidad corresponda a un ente público</w:t>
      </w:r>
      <w:r>
        <w:rPr>
          <w:i/>
          <w:sz w:val="24"/>
          <w:szCs w:val="24"/>
        </w:rPr>
        <w:t>”</w:t>
      </w:r>
      <w:r>
        <w:rPr>
          <w:rStyle w:val="Refdenotaalpie"/>
          <w:i/>
          <w:sz w:val="24"/>
          <w:szCs w:val="24"/>
        </w:rPr>
        <w:footnoteReference w:id="18"/>
      </w:r>
      <w:r w:rsidRPr="00204D4D">
        <w:rPr>
          <w:i/>
          <w:sz w:val="24"/>
          <w:szCs w:val="24"/>
        </w:rPr>
        <w:t xml:space="preserve">. </w:t>
      </w:r>
      <w:r w:rsidRPr="00204D4D">
        <w:rPr>
          <w:sz w:val="24"/>
          <w:szCs w:val="24"/>
        </w:rPr>
        <w:t>Esto</w:t>
      </w:r>
      <w:r>
        <w:rPr>
          <w:sz w:val="24"/>
          <w:szCs w:val="24"/>
        </w:rPr>
        <w:t xml:space="preserve"> fue derogado en la Ley</w:t>
      </w:r>
      <w:r w:rsidRPr="00204D4D">
        <w:rPr>
          <w:sz w:val="24"/>
          <w:szCs w:val="24"/>
        </w:rPr>
        <w:t xml:space="preserve"> 2/2011, de 4 de marzo, de Economía Sostenible,</w:t>
      </w:r>
      <w:r>
        <w:rPr>
          <w:sz w:val="24"/>
          <w:szCs w:val="24"/>
        </w:rPr>
        <w:t xml:space="preserve"> en su disposición final nº 58</w:t>
      </w:r>
      <w:r w:rsidR="003338E8">
        <w:rPr>
          <w:rStyle w:val="Refdenotaalpie"/>
          <w:sz w:val="24"/>
          <w:szCs w:val="24"/>
        </w:rPr>
        <w:footnoteReference w:id="19"/>
      </w:r>
      <w:r>
        <w:rPr>
          <w:sz w:val="24"/>
          <w:szCs w:val="24"/>
        </w:rPr>
        <w:t>.</w:t>
      </w:r>
      <w:r w:rsidRPr="00204D4D">
        <w:rPr>
          <w:i/>
          <w:sz w:val="24"/>
          <w:szCs w:val="24"/>
        </w:rPr>
        <w:t xml:space="preserve"> </w:t>
      </w:r>
      <w:r w:rsidR="007D4104">
        <w:rPr>
          <w:sz w:val="24"/>
          <w:szCs w:val="24"/>
        </w:rPr>
        <w:t>Un caso donde se ponía matice</w:t>
      </w:r>
      <w:r w:rsidR="003B0C3D">
        <w:rPr>
          <w:sz w:val="24"/>
          <w:szCs w:val="24"/>
        </w:rPr>
        <w:t>s entre tasa y precio privado</w:t>
      </w:r>
      <w:r w:rsidR="00776462">
        <w:rPr>
          <w:sz w:val="24"/>
          <w:szCs w:val="24"/>
        </w:rPr>
        <w:t xml:space="preserve"> era en</w:t>
      </w:r>
      <w:r w:rsidR="007D4104">
        <w:rPr>
          <w:sz w:val="24"/>
          <w:szCs w:val="24"/>
        </w:rPr>
        <w:t xml:space="preserve"> el s</w:t>
      </w:r>
      <w:r w:rsidR="00776462">
        <w:rPr>
          <w:sz w:val="24"/>
          <w:szCs w:val="24"/>
        </w:rPr>
        <w:t>ervicio de tratamiento de agua., que derivó</w:t>
      </w:r>
      <w:r w:rsidR="007D4104">
        <w:rPr>
          <w:sz w:val="24"/>
          <w:szCs w:val="24"/>
        </w:rPr>
        <w:t xml:space="preserve"> </w:t>
      </w:r>
      <w:r w:rsidR="00776462">
        <w:rPr>
          <w:sz w:val="24"/>
          <w:szCs w:val="24"/>
        </w:rPr>
        <w:t>en</w:t>
      </w:r>
      <w:r w:rsidR="007D4104">
        <w:rPr>
          <w:sz w:val="24"/>
          <w:szCs w:val="24"/>
        </w:rPr>
        <w:t xml:space="preserve"> la redacción de distintas sentenci</w:t>
      </w:r>
      <w:r w:rsidR="00776462">
        <w:rPr>
          <w:sz w:val="24"/>
          <w:szCs w:val="24"/>
        </w:rPr>
        <w:t>as que los analizaremos</w:t>
      </w:r>
      <w:r w:rsidR="007D4104">
        <w:rPr>
          <w:sz w:val="24"/>
          <w:szCs w:val="24"/>
        </w:rPr>
        <w:t>. La Sentencia de Tribunal Supremo de</w:t>
      </w:r>
      <w:r w:rsidR="00776462">
        <w:rPr>
          <w:sz w:val="24"/>
          <w:szCs w:val="24"/>
        </w:rPr>
        <w:t xml:space="preserve"> 20 de octubre de 2005 dictaminó</w:t>
      </w:r>
      <w:r w:rsidR="007D4104">
        <w:rPr>
          <w:sz w:val="24"/>
          <w:szCs w:val="24"/>
        </w:rPr>
        <w:t xml:space="preserve"> que el criterio de fijaci</w:t>
      </w:r>
      <w:r w:rsidR="008C0A9B">
        <w:rPr>
          <w:sz w:val="24"/>
          <w:szCs w:val="24"/>
        </w:rPr>
        <w:t>ón era quien gestiona</w:t>
      </w:r>
      <w:r w:rsidR="007D4104">
        <w:rPr>
          <w:sz w:val="24"/>
          <w:szCs w:val="24"/>
        </w:rPr>
        <w:t xml:space="preserve"> el servicio.</w:t>
      </w:r>
    </w:p>
    <w:p w:rsidR="007D4104" w:rsidRDefault="007D4104" w:rsidP="00A34D5A">
      <w:pPr>
        <w:spacing w:line="360" w:lineRule="auto"/>
        <w:jc w:val="both"/>
        <w:rPr>
          <w:sz w:val="24"/>
          <w:szCs w:val="24"/>
        </w:rPr>
      </w:pPr>
      <w:r>
        <w:rPr>
          <w:sz w:val="24"/>
          <w:szCs w:val="24"/>
        </w:rPr>
        <w:t>Si la gestión lo hace la Administración sin intermediarios “Tasa”.</w:t>
      </w:r>
    </w:p>
    <w:p w:rsidR="007D4104" w:rsidRDefault="007D4104" w:rsidP="00A34D5A">
      <w:pPr>
        <w:spacing w:line="360" w:lineRule="auto"/>
        <w:jc w:val="both"/>
        <w:rPr>
          <w:sz w:val="24"/>
          <w:szCs w:val="24"/>
        </w:rPr>
      </w:pPr>
      <w:r>
        <w:rPr>
          <w:sz w:val="24"/>
          <w:szCs w:val="24"/>
        </w:rPr>
        <w:t>Si la gestión no lo hace la  Administración de forma directa se establece “Precios P</w:t>
      </w:r>
      <w:r w:rsidR="00606550">
        <w:rPr>
          <w:sz w:val="24"/>
          <w:szCs w:val="24"/>
        </w:rPr>
        <w:t>rivado”</w:t>
      </w:r>
      <w:r w:rsidR="003338E8">
        <w:rPr>
          <w:rStyle w:val="Refdenotaalpie"/>
          <w:sz w:val="24"/>
          <w:szCs w:val="24"/>
        </w:rPr>
        <w:footnoteReference w:id="20"/>
      </w:r>
      <w:r>
        <w:rPr>
          <w:sz w:val="24"/>
          <w:szCs w:val="24"/>
        </w:rPr>
        <w:t>.</w:t>
      </w:r>
    </w:p>
    <w:p w:rsidR="007D4104" w:rsidRDefault="008C0A9B" w:rsidP="00A34D5A">
      <w:pPr>
        <w:spacing w:line="360" w:lineRule="auto"/>
        <w:jc w:val="both"/>
        <w:rPr>
          <w:sz w:val="24"/>
          <w:szCs w:val="24"/>
        </w:rPr>
      </w:pPr>
      <w:r>
        <w:rPr>
          <w:sz w:val="24"/>
          <w:szCs w:val="24"/>
        </w:rPr>
        <w:lastRenderedPageBreak/>
        <w:t>La Sentencia del Tribunal Supremo de 23 de noviembre de 2015 m</w:t>
      </w:r>
      <w:r w:rsidR="00776462">
        <w:rPr>
          <w:sz w:val="24"/>
          <w:szCs w:val="24"/>
        </w:rPr>
        <w:t xml:space="preserve">encionado </w:t>
      </w:r>
      <w:r>
        <w:rPr>
          <w:sz w:val="24"/>
          <w:szCs w:val="24"/>
        </w:rPr>
        <w:t>el criterio de diferenciación</w:t>
      </w:r>
      <w:r w:rsidR="00776462">
        <w:rPr>
          <w:sz w:val="24"/>
          <w:szCs w:val="24"/>
        </w:rPr>
        <w:t xml:space="preserve"> dependiendo del tipo del grado de obligatoriedad</w:t>
      </w:r>
      <w:r>
        <w:rPr>
          <w:sz w:val="24"/>
          <w:szCs w:val="24"/>
        </w:rPr>
        <w:t xml:space="preserve"> de un servicio.</w:t>
      </w:r>
    </w:p>
    <w:p w:rsidR="00204D4D" w:rsidRDefault="008C0A9B" w:rsidP="00A34D5A">
      <w:pPr>
        <w:spacing w:line="360" w:lineRule="auto"/>
        <w:jc w:val="both"/>
        <w:rPr>
          <w:sz w:val="24"/>
          <w:szCs w:val="24"/>
        </w:rPr>
      </w:pPr>
      <w:r>
        <w:rPr>
          <w:sz w:val="24"/>
          <w:szCs w:val="24"/>
        </w:rPr>
        <w:t>Si el servicio es obligatorio, monopolístico o indispensable independientemente de quien lo gestione será siempre Tasa</w:t>
      </w:r>
      <w:r w:rsidR="003338E8">
        <w:rPr>
          <w:rStyle w:val="Refdenotaalpie"/>
          <w:sz w:val="24"/>
          <w:szCs w:val="24"/>
        </w:rPr>
        <w:footnoteReference w:id="21"/>
      </w:r>
      <w:r>
        <w:rPr>
          <w:sz w:val="24"/>
          <w:szCs w:val="24"/>
        </w:rPr>
        <w:t xml:space="preserve">. </w:t>
      </w:r>
    </w:p>
    <w:p w:rsidR="00BC0D6E" w:rsidRDefault="00BC0D6E" w:rsidP="00A34D5A">
      <w:pPr>
        <w:spacing w:line="360" w:lineRule="auto"/>
        <w:jc w:val="both"/>
        <w:rPr>
          <w:sz w:val="24"/>
          <w:szCs w:val="24"/>
        </w:rPr>
      </w:pPr>
      <w:r>
        <w:rPr>
          <w:sz w:val="24"/>
          <w:szCs w:val="24"/>
        </w:rPr>
        <w:t>En conclusión según la Dirección General de Tributos en el caso de los servicios de abastecimiento de agua y servicio de alcantarillado si lo gestiona de forma directa la Administración será tasa y si no lo hace de forma directa será un ingreso de Derecho Privado</w:t>
      </w:r>
      <w:r w:rsidR="003338E8">
        <w:rPr>
          <w:rStyle w:val="Refdenotaalpie"/>
          <w:sz w:val="24"/>
          <w:szCs w:val="24"/>
        </w:rPr>
        <w:footnoteReference w:id="22"/>
      </w:r>
      <w:r>
        <w:rPr>
          <w:sz w:val="24"/>
          <w:szCs w:val="24"/>
        </w:rPr>
        <w:t>.</w:t>
      </w:r>
      <w:r w:rsidR="00D87D20">
        <w:rPr>
          <w:sz w:val="24"/>
          <w:szCs w:val="24"/>
        </w:rPr>
        <w:t xml:space="preserve"> La principal problemática</w:t>
      </w:r>
      <w:r w:rsidR="0054651A">
        <w:rPr>
          <w:sz w:val="24"/>
          <w:szCs w:val="24"/>
        </w:rPr>
        <w:t xml:space="preserve"> sería el coste del servicio ya que el</w:t>
      </w:r>
      <w:r w:rsidR="00D87D20">
        <w:rPr>
          <w:sz w:val="24"/>
          <w:szCs w:val="24"/>
        </w:rPr>
        <w:t xml:space="preserve"> Precio Privado o tarifa tendrá</w:t>
      </w:r>
      <w:r w:rsidR="0054651A">
        <w:rPr>
          <w:sz w:val="24"/>
          <w:szCs w:val="24"/>
        </w:rPr>
        <w:t xml:space="preserve"> un mayor pago </w:t>
      </w:r>
      <w:r w:rsidR="00D87D20">
        <w:rPr>
          <w:sz w:val="24"/>
          <w:szCs w:val="24"/>
        </w:rPr>
        <w:t xml:space="preserve">para los obligados tributarios </w:t>
      </w:r>
      <w:r w:rsidR="0054651A">
        <w:rPr>
          <w:sz w:val="24"/>
          <w:szCs w:val="24"/>
        </w:rPr>
        <w:t>que las Tasas.</w:t>
      </w:r>
    </w:p>
    <w:p w:rsidR="005C6113" w:rsidRDefault="00BC0D6E" w:rsidP="00A34D5A">
      <w:pPr>
        <w:spacing w:line="360" w:lineRule="auto"/>
        <w:jc w:val="both"/>
        <w:rPr>
          <w:sz w:val="24"/>
          <w:szCs w:val="24"/>
        </w:rPr>
      </w:pPr>
      <w:r>
        <w:rPr>
          <w:sz w:val="24"/>
          <w:szCs w:val="24"/>
        </w:rPr>
        <w:t xml:space="preserve"> </w:t>
      </w:r>
    </w:p>
    <w:p w:rsidR="00DA79B7" w:rsidRDefault="002300F4" w:rsidP="00A11323">
      <w:pPr>
        <w:pStyle w:val="Prrafodelista"/>
        <w:numPr>
          <w:ilvl w:val="0"/>
          <w:numId w:val="2"/>
        </w:numPr>
        <w:spacing w:line="360" w:lineRule="auto"/>
        <w:jc w:val="both"/>
        <w:rPr>
          <w:sz w:val="24"/>
          <w:szCs w:val="24"/>
        </w:rPr>
      </w:pPr>
      <w:r w:rsidRPr="002300F4">
        <w:rPr>
          <w:sz w:val="24"/>
          <w:szCs w:val="24"/>
        </w:rPr>
        <w:t>RÉGIMEN JURÍDICO DE LAS TASAS EN LA HACIENDA LOCAL</w:t>
      </w:r>
    </w:p>
    <w:p w:rsidR="00DA79B7" w:rsidRPr="00DA79B7" w:rsidRDefault="00DA79B7" w:rsidP="00DA79B7">
      <w:pPr>
        <w:spacing w:line="360" w:lineRule="auto"/>
        <w:jc w:val="both"/>
        <w:rPr>
          <w:sz w:val="24"/>
          <w:szCs w:val="24"/>
        </w:rPr>
      </w:pPr>
    </w:p>
    <w:p w:rsidR="005A6897" w:rsidRDefault="00F40170" w:rsidP="00F40170">
      <w:pPr>
        <w:spacing w:line="360" w:lineRule="auto"/>
        <w:jc w:val="both"/>
        <w:rPr>
          <w:sz w:val="24"/>
          <w:szCs w:val="24"/>
        </w:rPr>
      </w:pPr>
      <w:r>
        <w:rPr>
          <w:sz w:val="24"/>
          <w:szCs w:val="24"/>
        </w:rPr>
        <w:t xml:space="preserve">En este apartado vamos a analizar </w:t>
      </w:r>
      <w:r w:rsidR="00DA79B7">
        <w:rPr>
          <w:sz w:val="24"/>
          <w:szCs w:val="24"/>
        </w:rPr>
        <w:t xml:space="preserve">el hecho imponible, obligados tributarios, cuota tributaria, devengo y gestión de </w:t>
      </w:r>
      <w:r>
        <w:rPr>
          <w:sz w:val="24"/>
          <w:szCs w:val="24"/>
        </w:rPr>
        <w:t>las tasas en una doble vertiente:</w:t>
      </w:r>
      <w:r w:rsidR="00B52303">
        <w:rPr>
          <w:sz w:val="24"/>
          <w:szCs w:val="24"/>
        </w:rPr>
        <w:t xml:space="preserve"> </w:t>
      </w:r>
      <w:r>
        <w:rPr>
          <w:sz w:val="24"/>
          <w:szCs w:val="24"/>
        </w:rPr>
        <w:t>Utilización privativa o aprovechamiento esp</w:t>
      </w:r>
      <w:r w:rsidR="00B52303">
        <w:rPr>
          <w:sz w:val="24"/>
          <w:szCs w:val="24"/>
        </w:rPr>
        <w:t xml:space="preserve">ecial del dominio público local y </w:t>
      </w:r>
      <w:r>
        <w:rPr>
          <w:sz w:val="24"/>
          <w:szCs w:val="24"/>
        </w:rPr>
        <w:t>P</w:t>
      </w:r>
      <w:r w:rsidRPr="00F40170">
        <w:rPr>
          <w:sz w:val="24"/>
          <w:szCs w:val="24"/>
        </w:rPr>
        <w:t>restación de un servicio público o realización de actividades en el ámbito local</w:t>
      </w:r>
      <w:r>
        <w:rPr>
          <w:sz w:val="24"/>
          <w:szCs w:val="24"/>
        </w:rPr>
        <w:t>.</w:t>
      </w:r>
    </w:p>
    <w:p w:rsidR="00F40170" w:rsidRPr="00F40170" w:rsidRDefault="00F40170" w:rsidP="00F40170">
      <w:pPr>
        <w:spacing w:line="360" w:lineRule="auto"/>
        <w:jc w:val="both"/>
        <w:rPr>
          <w:sz w:val="24"/>
          <w:szCs w:val="24"/>
        </w:rPr>
      </w:pPr>
    </w:p>
    <w:p w:rsidR="002300F4" w:rsidRPr="002300F4" w:rsidRDefault="002300F4" w:rsidP="002300F4">
      <w:pPr>
        <w:pStyle w:val="Prrafodelista"/>
        <w:spacing w:line="360" w:lineRule="auto"/>
        <w:jc w:val="both"/>
        <w:rPr>
          <w:sz w:val="24"/>
          <w:szCs w:val="24"/>
        </w:rPr>
      </w:pPr>
      <w:r w:rsidRPr="002300F4">
        <w:rPr>
          <w:sz w:val="24"/>
          <w:szCs w:val="24"/>
        </w:rPr>
        <w:t>3.1</w:t>
      </w:r>
      <w:r w:rsidRPr="002300F4">
        <w:rPr>
          <w:sz w:val="24"/>
          <w:szCs w:val="24"/>
        </w:rPr>
        <w:tab/>
        <w:t>UTIL</w:t>
      </w:r>
      <w:r w:rsidR="00CE6F1E">
        <w:rPr>
          <w:sz w:val="24"/>
          <w:szCs w:val="24"/>
        </w:rPr>
        <w:t>I</w:t>
      </w:r>
      <w:r w:rsidRPr="002300F4">
        <w:rPr>
          <w:sz w:val="24"/>
          <w:szCs w:val="24"/>
        </w:rPr>
        <w:t>ZACIÓN PRIVATIVA O APROVECHAMIENTO ESPECIAL DEL DOMINIO PÚBLICO LOCAL</w:t>
      </w:r>
    </w:p>
    <w:p w:rsidR="006A1940" w:rsidRDefault="002300F4" w:rsidP="002300F4">
      <w:pPr>
        <w:pStyle w:val="Prrafodelista"/>
        <w:spacing w:line="360" w:lineRule="auto"/>
        <w:jc w:val="both"/>
        <w:rPr>
          <w:sz w:val="24"/>
          <w:szCs w:val="24"/>
        </w:rPr>
      </w:pPr>
      <w:r>
        <w:rPr>
          <w:sz w:val="24"/>
          <w:szCs w:val="24"/>
        </w:rPr>
        <w:t>3.1.1</w:t>
      </w:r>
      <w:r>
        <w:rPr>
          <w:sz w:val="24"/>
          <w:szCs w:val="24"/>
        </w:rPr>
        <w:tab/>
        <w:t>HECHO IMPONIBL</w:t>
      </w:r>
      <w:r w:rsidR="007679D3">
        <w:rPr>
          <w:sz w:val="24"/>
          <w:szCs w:val="24"/>
        </w:rPr>
        <w:t>E</w:t>
      </w:r>
    </w:p>
    <w:p w:rsidR="00DA79B7" w:rsidRDefault="00DA79B7" w:rsidP="002300F4">
      <w:pPr>
        <w:pStyle w:val="Prrafodelista"/>
        <w:spacing w:line="360" w:lineRule="auto"/>
        <w:jc w:val="both"/>
        <w:rPr>
          <w:sz w:val="24"/>
          <w:szCs w:val="24"/>
        </w:rPr>
      </w:pPr>
    </w:p>
    <w:p w:rsidR="00D17B75" w:rsidRPr="00F928FD" w:rsidRDefault="00DA79B7" w:rsidP="00F928FD">
      <w:pPr>
        <w:spacing w:line="360" w:lineRule="auto"/>
        <w:jc w:val="both"/>
        <w:rPr>
          <w:sz w:val="24"/>
          <w:szCs w:val="24"/>
        </w:rPr>
      </w:pPr>
      <w:r>
        <w:rPr>
          <w:sz w:val="24"/>
          <w:szCs w:val="24"/>
        </w:rPr>
        <w:t>H</w:t>
      </w:r>
      <w:r w:rsidR="00D17B75" w:rsidRPr="00F928FD">
        <w:rPr>
          <w:sz w:val="24"/>
          <w:szCs w:val="24"/>
        </w:rPr>
        <w:t>ay tres</w:t>
      </w:r>
      <w:r w:rsidR="00AE71BA">
        <w:rPr>
          <w:sz w:val="24"/>
          <w:szCs w:val="24"/>
        </w:rPr>
        <w:t xml:space="preserve"> circunstancias</w:t>
      </w:r>
      <w:r w:rsidR="00D17B75" w:rsidRPr="00F928FD">
        <w:rPr>
          <w:sz w:val="24"/>
          <w:szCs w:val="24"/>
        </w:rPr>
        <w:t xml:space="preserve"> para</w:t>
      </w:r>
      <w:r w:rsidR="00AE71BA">
        <w:rPr>
          <w:sz w:val="24"/>
          <w:szCs w:val="24"/>
        </w:rPr>
        <w:t xml:space="preserve"> establecer una tasa local:</w:t>
      </w:r>
    </w:p>
    <w:p w:rsidR="00D17B75" w:rsidRPr="00F928FD" w:rsidRDefault="0010601D" w:rsidP="00F928FD">
      <w:pPr>
        <w:spacing w:line="360" w:lineRule="auto"/>
        <w:jc w:val="both"/>
        <w:rPr>
          <w:sz w:val="24"/>
          <w:szCs w:val="24"/>
        </w:rPr>
      </w:pPr>
      <w:r>
        <w:rPr>
          <w:sz w:val="24"/>
          <w:szCs w:val="24"/>
        </w:rPr>
        <w:t xml:space="preserve">En primer lugar, </w:t>
      </w:r>
      <w:r w:rsidR="00D17B75" w:rsidRPr="00F928FD">
        <w:rPr>
          <w:sz w:val="24"/>
          <w:szCs w:val="24"/>
        </w:rPr>
        <w:t>el aprovechamiento privativo</w:t>
      </w:r>
      <w:r>
        <w:rPr>
          <w:sz w:val="24"/>
          <w:szCs w:val="24"/>
        </w:rPr>
        <w:t>, es decir,</w:t>
      </w:r>
      <w:r w:rsidR="00AD31E0">
        <w:rPr>
          <w:sz w:val="24"/>
          <w:szCs w:val="24"/>
        </w:rPr>
        <w:t xml:space="preserve"> es un uso de carácter</w:t>
      </w:r>
      <w:r w:rsidR="006F7839">
        <w:rPr>
          <w:sz w:val="24"/>
          <w:szCs w:val="24"/>
        </w:rPr>
        <w:t xml:space="preserve"> individual</w:t>
      </w:r>
      <w:r w:rsidR="00AD31E0">
        <w:rPr>
          <w:sz w:val="24"/>
          <w:szCs w:val="24"/>
        </w:rPr>
        <w:t xml:space="preserve"> de una zona de dominio público</w:t>
      </w:r>
      <w:r w:rsidR="00D17B75" w:rsidRPr="00F928FD">
        <w:rPr>
          <w:sz w:val="24"/>
          <w:szCs w:val="24"/>
        </w:rPr>
        <w:t>.</w:t>
      </w:r>
    </w:p>
    <w:p w:rsidR="00D17B75" w:rsidRPr="00F928FD" w:rsidRDefault="00D17B75" w:rsidP="00F928FD">
      <w:pPr>
        <w:spacing w:line="360" w:lineRule="auto"/>
        <w:jc w:val="both"/>
        <w:rPr>
          <w:sz w:val="24"/>
          <w:szCs w:val="24"/>
        </w:rPr>
      </w:pPr>
      <w:r w:rsidRPr="00F928FD">
        <w:rPr>
          <w:sz w:val="24"/>
          <w:szCs w:val="24"/>
        </w:rPr>
        <w:t>En segundo lugar, el uso legítimo del mismo</w:t>
      </w:r>
      <w:r w:rsidR="0010601D">
        <w:rPr>
          <w:sz w:val="24"/>
          <w:szCs w:val="24"/>
        </w:rPr>
        <w:t>, es decir, que sea legal la utilización de esos bienes</w:t>
      </w:r>
      <w:r w:rsidR="006F7839">
        <w:rPr>
          <w:sz w:val="24"/>
          <w:szCs w:val="24"/>
        </w:rPr>
        <w:t xml:space="preserve"> y que estará controlado por la Administración</w:t>
      </w:r>
      <w:r w:rsidR="00230BB0">
        <w:rPr>
          <w:sz w:val="24"/>
          <w:szCs w:val="24"/>
        </w:rPr>
        <w:t xml:space="preserve"> a partir de autorizaciones, licencias o concesiones administrativas</w:t>
      </w:r>
      <w:r w:rsidRPr="00F928FD">
        <w:rPr>
          <w:sz w:val="24"/>
          <w:szCs w:val="24"/>
        </w:rPr>
        <w:t>.</w:t>
      </w:r>
    </w:p>
    <w:p w:rsidR="00A51ACE" w:rsidRDefault="00DD0714" w:rsidP="002824B0">
      <w:pPr>
        <w:spacing w:line="360" w:lineRule="auto"/>
        <w:jc w:val="both"/>
        <w:rPr>
          <w:sz w:val="24"/>
          <w:szCs w:val="24"/>
        </w:rPr>
      </w:pPr>
      <w:r>
        <w:rPr>
          <w:sz w:val="24"/>
          <w:szCs w:val="24"/>
        </w:rPr>
        <w:lastRenderedPageBreak/>
        <w:t>Y e</w:t>
      </w:r>
      <w:r w:rsidR="00D17B75" w:rsidRPr="00F928FD">
        <w:rPr>
          <w:sz w:val="24"/>
          <w:szCs w:val="24"/>
        </w:rPr>
        <w:t>n tercer</w:t>
      </w:r>
      <w:r>
        <w:rPr>
          <w:sz w:val="24"/>
          <w:szCs w:val="24"/>
        </w:rPr>
        <w:t xml:space="preserve"> lugar</w:t>
      </w:r>
      <w:r w:rsidR="00D17B75" w:rsidRPr="00F928FD">
        <w:rPr>
          <w:sz w:val="24"/>
          <w:szCs w:val="24"/>
        </w:rPr>
        <w:t>,</w:t>
      </w:r>
      <w:r>
        <w:rPr>
          <w:sz w:val="24"/>
          <w:szCs w:val="24"/>
        </w:rPr>
        <w:t xml:space="preserve"> que</w:t>
      </w:r>
      <w:r w:rsidR="00D17B75" w:rsidRPr="00F928FD">
        <w:rPr>
          <w:sz w:val="24"/>
          <w:szCs w:val="24"/>
        </w:rPr>
        <w:t xml:space="preserve"> cuando se realice el hecho </w:t>
      </w:r>
      <w:r w:rsidR="00AE71BA">
        <w:rPr>
          <w:sz w:val="24"/>
          <w:szCs w:val="24"/>
        </w:rPr>
        <w:t xml:space="preserve">imponible los bienes de que se trate </w:t>
      </w:r>
      <w:r w:rsidR="00D17B75" w:rsidRPr="00F928FD">
        <w:rPr>
          <w:sz w:val="24"/>
          <w:szCs w:val="24"/>
        </w:rPr>
        <w:t>formen parte de</w:t>
      </w:r>
      <w:r w:rsidR="002824B0">
        <w:rPr>
          <w:sz w:val="24"/>
          <w:szCs w:val="24"/>
        </w:rPr>
        <w:t>l dominio público</w:t>
      </w:r>
      <w:r w:rsidR="00D17B75">
        <w:rPr>
          <w:rStyle w:val="Refdenotaalpie"/>
          <w:sz w:val="24"/>
          <w:szCs w:val="24"/>
        </w:rPr>
        <w:footnoteReference w:id="23"/>
      </w:r>
      <w:r w:rsidR="002824B0">
        <w:rPr>
          <w:sz w:val="24"/>
          <w:szCs w:val="24"/>
        </w:rPr>
        <w:t>.</w:t>
      </w:r>
      <w:r w:rsidR="00A711DE">
        <w:rPr>
          <w:sz w:val="24"/>
          <w:szCs w:val="24"/>
        </w:rPr>
        <w:t xml:space="preserve"> </w:t>
      </w:r>
      <w:r w:rsidR="0077150A">
        <w:rPr>
          <w:sz w:val="24"/>
          <w:szCs w:val="24"/>
        </w:rPr>
        <w:t xml:space="preserve">Según Alonso Timon los </w:t>
      </w:r>
      <w:r w:rsidR="00A711DE">
        <w:rPr>
          <w:sz w:val="24"/>
          <w:szCs w:val="24"/>
        </w:rPr>
        <w:t>Biene</w:t>
      </w:r>
      <w:r w:rsidR="0077150A">
        <w:rPr>
          <w:sz w:val="24"/>
          <w:szCs w:val="24"/>
        </w:rPr>
        <w:t>s de D</w:t>
      </w:r>
      <w:r w:rsidR="00A711DE">
        <w:rPr>
          <w:sz w:val="24"/>
          <w:szCs w:val="24"/>
        </w:rPr>
        <w:t>ominio Público se define como:</w:t>
      </w:r>
      <w:r w:rsidR="00B85498">
        <w:rPr>
          <w:sz w:val="24"/>
          <w:szCs w:val="24"/>
        </w:rPr>
        <w:t xml:space="preserve"> </w:t>
      </w:r>
      <w:r w:rsidR="00B85498" w:rsidRPr="0010601D">
        <w:rPr>
          <w:i/>
          <w:sz w:val="24"/>
          <w:szCs w:val="24"/>
        </w:rPr>
        <w:t>“aquellos bienes destinados al uso común o público, destinados a la prestación de un servicio público, y sometidos, por ende, a un régimen jurídico especial exorbitante del Derecho Privado”</w:t>
      </w:r>
      <w:r w:rsidR="00B85498" w:rsidRPr="0010601D">
        <w:rPr>
          <w:rStyle w:val="Refdenotaalpie"/>
          <w:i/>
          <w:sz w:val="24"/>
          <w:szCs w:val="24"/>
        </w:rPr>
        <w:footnoteReference w:id="24"/>
      </w:r>
      <w:r w:rsidR="00A51ACE">
        <w:rPr>
          <w:sz w:val="24"/>
          <w:szCs w:val="24"/>
        </w:rPr>
        <w:t>.</w:t>
      </w:r>
      <w:r w:rsidR="00AD31E0">
        <w:rPr>
          <w:sz w:val="24"/>
          <w:szCs w:val="24"/>
        </w:rPr>
        <w:t xml:space="preserve"> </w:t>
      </w:r>
      <w:r w:rsidR="00230BB0">
        <w:rPr>
          <w:sz w:val="24"/>
          <w:szCs w:val="24"/>
        </w:rPr>
        <w:t xml:space="preserve">Y sea titular el Ente Local de esos bienes. </w:t>
      </w:r>
      <w:r w:rsidR="00AD31E0">
        <w:rPr>
          <w:sz w:val="24"/>
          <w:szCs w:val="24"/>
        </w:rPr>
        <w:t xml:space="preserve">Estos conforman una lista que viene definida en el </w:t>
      </w:r>
      <w:r w:rsidR="00AD31E0" w:rsidRPr="00AD31E0">
        <w:rPr>
          <w:sz w:val="24"/>
          <w:szCs w:val="24"/>
        </w:rPr>
        <w:t>Real Decreto 1372/1986, de 13 de junio, por el que se aprueba el Reglamento de Bienes de las Entidades Locales.</w:t>
      </w:r>
    </w:p>
    <w:p w:rsidR="00D17B75" w:rsidRPr="002824B0" w:rsidRDefault="00F40170" w:rsidP="002824B0">
      <w:pPr>
        <w:spacing w:line="360" w:lineRule="auto"/>
        <w:jc w:val="both"/>
        <w:rPr>
          <w:sz w:val="24"/>
          <w:szCs w:val="24"/>
        </w:rPr>
      </w:pPr>
      <w:r>
        <w:rPr>
          <w:sz w:val="24"/>
          <w:szCs w:val="24"/>
        </w:rPr>
        <w:t>Por lo tanto el hecho imponible lo constituye</w:t>
      </w:r>
      <w:r w:rsidR="00DD0714">
        <w:rPr>
          <w:sz w:val="24"/>
          <w:szCs w:val="24"/>
        </w:rPr>
        <w:t xml:space="preserve"> la</w:t>
      </w:r>
      <w:r>
        <w:rPr>
          <w:sz w:val="24"/>
          <w:szCs w:val="24"/>
        </w:rPr>
        <w:t xml:space="preserve"> </w:t>
      </w:r>
      <w:r w:rsidR="00CE6F1E" w:rsidRPr="00CE6F1E">
        <w:rPr>
          <w:sz w:val="24"/>
          <w:szCs w:val="24"/>
        </w:rPr>
        <w:t>util</w:t>
      </w:r>
      <w:r w:rsidR="00CE6F1E">
        <w:rPr>
          <w:sz w:val="24"/>
          <w:szCs w:val="24"/>
        </w:rPr>
        <w:t>i</w:t>
      </w:r>
      <w:r w:rsidR="00CE6F1E" w:rsidRPr="00CE6F1E">
        <w:rPr>
          <w:sz w:val="24"/>
          <w:szCs w:val="24"/>
        </w:rPr>
        <w:t>zación privativa o aprovechamiento especial del dominio público local</w:t>
      </w:r>
      <w:r w:rsidR="00CE6F1E">
        <w:rPr>
          <w:sz w:val="24"/>
          <w:szCs w:val="24"/>
        </w:rPr>
        <w:t xml:space="preserve"> que se haga por concesiones, autorizaciones u otras formas de adjudicación por parte de los órganos de la Administración competente para ello</w:t>
      </w:r>
      <w:r w:rsidR="00CE6F1E">
        <w:rPr>
          <w:rStyle w:val="Refdenotaalpie"/>
          <w:sz w:val="24"/>
          <w:szCs w:val="24"/>
        </w:rPr>
        <w:footnoteReference w:id="25"/>
      </w:r>
      <w:r w:rsidR="00CE6F1E">
        <w:rPr>
          <w:sz w:val="24"/>
          <w:szCs w:val="24"/>
        </w:rPr>
        <w:t>.</w:t>
      </w:r>
    </w:p>
    <w:p w:rsidR="007679D3" w:rsidRPr="00F928FD" w:rsidRDefault="007679D3" w:rsidP="00F928FD">
      <w:pPr>
        <w:spacing w:line="360" w:lineRule="auto"/>
        <w:jc w:val="both"/>
        <w:rPr>
          <w:sz w:val="24"/>
          <w:szCs w:val="24"/>
        </w:rPr>
      </w:pPr>
      <w:r w:rsidRPr="00F928FD">
        <w:rPr>
          <w:sz w:val="24"/>
          <w:szCs w:val="24"/>
        </w:rPr>
        <w:t>Las tasas que se establecen p</w:t>
      </w:r>
      <w:r w:rsidR="002824B0">
        <w:rPr>
          <w:sz w:val="24"/>
          <w:szCs w:val="24"/>
        </w:rPr>
        <w:t>ara la Utilización Privativa según el Art. 20</w:t>
      </w:r>
      <w:r w:rsidR="00EB780E">
        <w:rPr>
          <w:sz w:val="24"/>
          <w:szCs w:val="24"/>
        </w:rPr>
        <w:t>.3</w:t>
      </w:r>
      <w:r w:rsidR="002824B0">
        <w:rPr>
          <w:sz w:val="24"/>
          <w:szCs w:val="24"/>
        </w:rPr>
        <w:t xml:space="preserve"> de la Ley de Haciendas Locales son</w:t>
      </w:r>
      <w:r w:rsidRPr="00F928FD">
        <w:rPr>
          <w:sz w:val="24"/>
          <w:szCs w:val="24"/>
        </w:rPr>
        <w:t>:</w:t>
      </w:r>
    </w:p>
    <w:p w:rsidR="007679D3" w:rsidRPr="00F928FD" w:rsidRDefault="007679D3" w:rsidP="00F928FD">
      <w:pPr>
        <w:spacing w:line="360" w:lineRule="auto"/>
        <w:jc w:val="both"/>
        <w:rPr>
          <w:i/>
          <w:sz w:val="24"/>
          <w:szCs w:val="24"/>
        </w:rPr>
      </w:pPr>
      <w:r w:rsidRPr="00F928FD">
        <w:rPr>
          <w:i/>
          <w:sz w:val="24"/>
          <w:szCs w:val="24"/>
        </w:rPr>
        <w:t>“a) Sacas de arena y de otros materiales de construcción en terrenos de dominio público local.</w:t>
      </w:r>
    </w:p>
    <w:p w:rsidR="007679D3" w:rsidRPr="00F928FD" w:rsidRDefault="007679D3" w:rsidP="00F928FD">
      <w:pPr>
        <w:spacing w:line="360" w:lineRule="auto"/>
        <w:jc w:val="both"/>
        <w:rPr>
          <w:i/>
          <w:sz w:val="24"/>
          <w:szCs w:val="24"/>
        </w:rPr>
      </w:pPr>
      <w:r w:rsidRPr="00F928FD">
        <w:rPr>
          <w:i/>
          <w:sz w:val="24"/>
          <w:szCs w:val="24"/>
        </w:rPr>
        <w:t>b) Construcción en terrenos de uso público local de pozos de nieve o de cisternas o aljibes donde se recojan las aguas pluviales.</w:t>
      </w:r>
    </w:p>
    <w:p w:rsidR="007679D3" w:rsidRPr="00F928FD" w:rsidRDefault="007679D3" w:rsidP="00F928FD">
      <w:pPr>
        <w:spacing w:line="360" w:lineRule="auto"/>
        <w:jc w:val="both"/>
        <w:rPr>
          <w:i/>
          <w:sz w:val="24"/>
          <w:szCs w:val="24"/>
        </w:rPr>
      </w:pPr>
      <w:r w:rsidRPr="00F928FD">
        <w:rPr>
          <w:i/>
          <w:sz w:val="24"/>
          <w:szCs w:val="24"/>
        </w:rPr>
        <w:t>c) Balnearios y otros disfrutes de aguas que no consistan en el uso común de las públicas.</w:t>
      </w:r>
    </w:p>
    <w:p w:rsidR="007679D3" w:rsidRPr="00F928FD" w:rsidRDefault="007679D3" w:rsidP="00F928FD">
      <w:pPr>
        <w:spacing w:line="360" w:lineRule="auto"/>
        <w:jc w:val="both"/>
        <w:rPr>
          <w:i/>
          <w:sz w:val="24"/>
          <w:szCs w:val="24"/>
        </w:rPr>
      </w:pPr>
      <w:r w:rsidRPr="00F928FD">
        <w:rPr>
          <w:i/>
          <w:sz w:val="24"/>
          <w:szCs w:val="24"/>
        </w:rPr>
        <w:t>d) Vertido y desagüe de canalones y otras instalaciones análogas en terrenos de uso público local.</w:t>
      </w:r>
    </w:p>
    <w:p w:rsidR="007679D3" w:rsidRPr="00F928FD" w:rsidRDefault="007679D3" w:rsidP="00F928FD">
      <w:pPr>
        <w:spacing w:line="360" w:lineRule="auto"/>
        <w:jc w:val="both"/>
        <w:rPr>
          <w:i/>
          <w:sz w:val="24"/>
          <w:szCs w:val="24"/>
        </w:rPr>
      </w:pPr>
      <w:r w:rsidRPr="00F928FD">
        <w:rPr>
          <w:i/>
          <w:sz w:val="24"/>
          <w:szCs w:val="24"/>
        </w:rPr>
        <w:t>e) Ocupación del subsuelo de terrenos de uso público local.</w:t>
      </w:r>
    </w:p>
    <w:p w:rsidR="007679D3" w:rsidRPr="00F928FD" w:rsidRDefault="007679D3" w:rsidP="00F928FD">
      <w:pPr>
        <w:spacing w:line="360" w:lineRule="auto"/>
        <w:jc w:val="both"/>
        <w:rPr>
          <w:i/>
          <w:sz w:val="24"/>
          <w:szCs w:val="24"/>
        </w:rPr>
      </w:pPr>
      <w:r w:rsidRPr="00F928FD">
        <w:rPr>
          <w:i/>
          <w:sz w:val="24"/>
          <w:szCs w:val="24"/>
        </w:rPr>
        <w:t>f) Apertura de zanjas, calicatas y calas en terrenos de uso público local, inclusive carreteras, caminos y demás vías públicas locales, para la instalación y reparación de cañerías, conducciones y otras instalaciones, así como cualquier remoción de pavimento o aceras en la vía pública.</w:t>
      </w:r>
    </w:p>
    <w:p w:rsidR="007679D3" w:rsidRPr="00F928FD" w:rsidRDefault="007679D3" w:rsidP="00F928FD">
      <w:pPr>
        <w:spacing w:line="360" w:lineRule="auto"/>
        <w:jc w:val="both"/>
        <w:rPr>
          <w:i/>
          <w:sz w:val="24"/>
          <w:szCs w:val="24"/>
        </w:rPr>
      </w:pPr>
      <w:r w:rsidRPr="00F928FD">
        <w:rPr>
          <w:i/>
          <w:sz w:val="24"/>
          <w:szCs w:val="24"/>
        </w:rPr>
        <w:t>g) Ocupación de terrenos de uso público local con mercancías, materiales de construcción, escombros, vallas, puntales, asnillas, andamios y otras instalaciones análogas.</w:t>
      </w:r>
    </w:p>
    <w:p w:rsidR="007679D3" w:rsidRPr="00F928FD" w:rsidRDefault="007679D3" w:rsidP="00F928FD">
      <w:pPr>
        <w:spacing w:line="360" w:lineRule="auto"/>
        <w:jc w:val="both"/>
        <w:rPr>
          <w:i/>
          <w:sz w:val="24"/>
          <w:szCs w:val="24"/>
        </w:rPr>
      </w:pPr>
      <w:r w:rsidRPr="00F928FD">
        <w:rPr>
          <w:i/>
          <w:sz w:val="24"/>
          <w:szCs w:val="24"/>
        </w:rPr>
        <w:t>h) Entradas de vehículos a través de las aceras y reservas de vía pública para aparcamiento exclusivo, parada de vehículos, carga y descarga de mercancías de cualquier clase.</w:t>
      </w:r>
    </w:p>
    <w:p w:rsidR="007679D3" w:rsidRPr="00F928FD" w:rsidRDefault="007679D3" w:rsidP="00F928FD">
      <w:pPr>
        <w:spacing w:line="360" w:lineRule="auto"/>
        <w:jc w:val="both"/>
        <w:rPr>
          <w:i/>
          <w:sz w:val="24"/>
          <w:szCs w:val="24"/>
        </w:rPr>
      </w:pPr>
      <w:r w:rsidRPr="00F928FD">
        <w:rPr>
          <w:i/>
          <w:sz w:val="24"/>
          <w:szCs w:val="24"/>
        </w:rPr>
        <w:lastRenderedPageBreak/>
        <w:t>i) Instalación de rejas de pisos, lucernarios, respiraderos, puertas de entrada, bocas de carga o elementos análogos que ocupen el suelo o subsuelo de toda clase de vías públicas locales, para dar luces, ventilación, acceso de personas o entrada de artículos a sótanos o semisótanos.</w:t>
      </w:r>
    </w:p>
    <w:p w:rsidR="007679D3" w:rsidRPr="00F928FD" w:rsidRDefault="007679D3" w:rsidP="00F928FD">
      <w:pPr>
        <w:spacing w:line="360" w:lineRule="auto"/>
        <w:jc w:val="both"/>
        <w:rPr>
          <w:i/>
          <w:sz w:val="24"/>
          <w:szCs w:val="24"/>
        </w:rPr>
      </w:pPr>
      <w:r w:rsidRPr="00F928FD">
        <w:rPr>
          <w:i/>
          <w:sz w:val="24"/>
          <w:szCs w:val="24"/>
        </w:rPr>
        <w:t>j) Ocupación del vuelo de toda clase de vías públicas locales con elementos constructivos cerrados, terrazas, miradores, balcones, marquesinas, toldos, paravientos y otras instalaciones semejantes, voladizas sobre la vía pública o que sobresalgan de la línea de fachada.</w:t>
      </w:r>
    </w:p>
    <w:p w:rsidR="007679D3" w:rsidRPr="00F928FD" w:rsidRDefault="007679D3" w:rsidP="00F928FD">
      <w:pPr>
        <w:spacing w:line="360" w:lineRule="auto"/>
        <w:jc w:val="both"/>
        <w:rPr>
          <w:i/>
          <w:sz w:val="24"/>
          <w:szCs w:val="24"/>
        </w:rPr>
      </w:pPr>
      <w:r w:rsidRPr="00F928FD">
        <w:rPr>
          <w:i/>
          <w:sz w:val="24"/>
          <w:szCs w:val="24"/>
        </w:rPr>
        <w:t>k) Tendidos, tuberías y galerías para las conducciones de energía eléctrica, agua, gas o cualquier otro fluido incluidos los postes para líneas, cables, palomillas, cajas de amarre, de distribución o de registro, transformadores, rieles, básculas, aparatos para venta automática y otros análogos que se establezcan sobre vías públicas u otros terrenos de dominio público local o vuelen sobre ellos.</w:t>
      </w:r>
    </w:p>
    <w:p w:rsidR="007679D3" w:rsidRPr="00F928FD" w:rsidRDefault="007679D3" w:rsidP="00F928FD">
      <w:pPr>
        <w:spacing w:line="360" w:lineRule="auto"/>
        <w:jc w:val="both"/>
        <w:rPr>
          <w:i/>
          <w:sz w:val="24"/>
          <w:szCs w:val="24"/>
        </w:rPr>
      </w:pPr>
      <w:r w:rsidRPr="00F928FD">
        <w:rPr>
          <w:i/>
          <w:sz w:val="24"/>
          <w:szCs w:val="24"/>
        </w:rPr>
        <w:t>l) Ocupación de terrenos de uso público local con mesas, sillas, tribunas, tablados y otros elementos análogos, con finalidad lucrativa.</w:t>
      </w:r>
    </w:p>
    <w:p w:rsidR="007679D3" w:rsidRPr="00F928FD" w:rsidRDefault="007679D3" w:rsidP="00F928FD">
      <w:pPr>
        <w:spacing w:line="360" w:lineRule="auto"/>
        <w:jc w:val="both"/>
        <w:rPr>
          <w:i/>
          <w:sz w:val="24"/>
          <w:szCs w:val="24"/>
        </w:rPr>
      </w:pPr>
      <w:r w:rsidRPr="00F928FD">
        <w:rPr>
          <w:i/>
          <w:sz w:val="24"/>
          <w:szCs w:val="24"/>
        </w:rPr>
        <w:t>m) Instalación de quioscos en la vía pública.</w:t>
      </w:r>
    </w:p>
    <w:p w:rsidR="007679D3" w:rsidRPr="00F928FD" w:rsidRDefault="007679D3" w:rsidP="00F928FD">
      <w:pPr>
        <w:spacing w:line="360" w:lineRule="auto"/>
        <w:jc w:val="both"/>
        <w:rPr>
          <w:i/>
          <w:sz w:val="24"/>
          <w:szCs w:val="24"/>
        </w:rPr>
      </w:pPr>
      <w:r w:rsidRPr="00F928FD">
        <w:rPr>
          <w:i/>
          <w:sz w:val="24"/>
          <w:szCs w:val="24"/>
        </w:rPr>
        <w:t>n) Instalación de puestos, barracas, casetas de venta, espectáculos, atracciones o recreo, situados en terrenos de uso público local así como industrias callejeras y ambulantes y rodaje cinematográfico.</w:t>
      </w:r>
    </w:p>
    <w:p w:rsidR="007679D3" w:rsidRPr="00F928FD" w:rsidRDefault="007679D3" w:rsidP="00F928FD">
      <w:pPr>
        <w:spacing w:line="360" w:lineRule="auto"/>
        <w:jc w:val="both"/>
        <w:rPr>
          <w:i/>
          <w:sz w:val="24"/>
          <w:szCs w:val="24"/>
        </w:rPr>
      </w:pPr>
      <w:r w:rsidRPr="00F928FD">
        <w:rPr>
          <w:i/>
          <w:sz w:val="24"/>
          <w:szCs w:val="24"/>
        </w:rPr>
        <w:t>ñ) Portadas, escaparates y vitrinas.</w:t>
      </w:r>
    </w:p>
    <w:p w:rsidR="007679D3" w:rsidRPr="00F928FD" w:rsidRDefault="007679D3" w:rsidP="00F928FD">
      <w:pPr>
        <w:spacing w:line="360" w:lineRule="auto"/>
        <w:jc w:val="both"/>
        <w:rPr>
          <w:i/>
          <w:sz w:val="24"/>
          <w:szCs w:val="24"/>
        </w:rPr>
      </w:pPr>
      <w:r w:rsidRPr="00F928FD">
        <w:rPr>
          <w:i/>
          <w:sz w:val="24"/>
          <w:szCs w:val="24"/>
        </w:rPr>
        <w:t>o) Rodaje y arrastre de vehículos que no se encuentren gravados por el Impuesto sobre Vehículos de Tracción Mecánica.</w:t>
      </w:r>
    </w:p>
    <w:p w:rsidR="007679D3" w:rsidRPr="00F928FD" w:rsidRDefault="007679D3" w:rsidP="00F928FD">
      <w:pPr>
        <w:spacing w:line="360" w:lineRule="auto"/>
        <w:jc w:val="both"/>
        <w:rPr>
          <w:i/>
          <w:sz w:val="24"/>
          <w:szCs w:val="24"/>
        </w:rPr>
      </w:pPr>
      <w:r w:rsidRPr="00F928FD">
        <w:rPr>
          <w:i/>
          <w:sz w:val="24"/>
          <w:szCs w:val="24"/>
        </w:rPr>
        <w:t>p) Tránsito de ganados sobre vías públicas o terrenos de dominio público local.</w:t>
      </w:r>
    </w:p>
    <w:p w:rsidR="007679D3" w:rsidRPr="00F928FD" w:rsidRDefault="007679D3" w:rsidP="00F928FD">
      <w:pPr>
        <w:spacing w:line="360" w:lineRule="auto"/>
        <w:jc w:val="both"/>
        <w:rPr>
          <w:i/>
          <w:sz w:val="24"/>
          <w:szCs w:val="24"/>
        </w:rPr>
      </w:pPr>
      <w:r w:rsidRPr="00F928FD">
        <w:rPr>
          <w:i/>
          <w:sz w:val="24"/>
          <w:szCs w:val="24"/>
        </w:rPr>
        <w:t>q) Muros de contención o sostenimiento de tierras, edificaciones o cercas, ya sean definitivas o provisionales, en vías públicas locales.</w:t>
      </w:r>
    </w:p>
    <w:p w:rsidR="007679D3" w:rsidRPr="00F928FD" w:rsidRDefault="007679D3" w:rsidP="00F928FD">
      <w:pPr>
        <w:spacing w:line="360" w:lineRule="auto"/>
        <w:jc w:val="both"/>
        <w:rPr>
          <w:i/>
          <w:sz w:val="24"/>
          <w:szCs w:val="24"/>
        </w:rPr>
      </w:pPr>
      <w:r w:rsidRPr="00F928FD">
        <w:rPr>
          <w:i/>
          <w:sz w:val="24"/>
          <w:szCs w:val="24"/>
        </w:rPr>
        <w:t>r) Depósitos y aparatos distribuidores de combustible y, en general, de cualquier artículo o mercancía, en terrenos de uso público local.</w:t>
      </w:r>
    </w:p>
    <w:p w:rsidR="007679D3" w:rsidRPr="00F928FD" w:rsidRDefault="007679D3" w:rsidP="00F928FD">
      <w:pPr>
        <w:spacing w:line="360" w:lineRule="auto"/>
        <w:jc w:val="both"/>
        <w:rPr>
          <w:i/>
          <w:sz w:val="24"/>
          <w:szCs w:val="24"/>
        </w:rPr>
      </w:pPr>
      <w:r w:rsidRPr="00F928FD">
        <w:rPr>
          <w:i/>
          <w:sz w:val="24"/>
          <w:szCs w:val="24"/>
        </w:rPr>
        <w:t>s) Instalación de anuncios ocupando terrenos de dominio público local.</w:t>
      </w:r>
    </w:p>
    <w:p w:rsidR="007679D3" w:rsidRPr="00F928FD" w:rsidRDefault="007679D3" w:rsidP="00F928FD">
      <w:pPr>
        <w:spacing w:line="360" w:lineRule="auto"/>
        <w:jc w:val="both"/>
        <w:rPr>
          <w:i/>
          <w:sz w:val="24"/>
          <w:szCs w:val="24"/>
        </w:rPr>
      </w:pPr>
      <w:r w:rsidRPr="00F928FD">
        <w:rPr>
          <w:i/>
          <w:sz w:val="24"/>
          <w:szCs w:val="24"/>
        </w:rPr>
        <w:t>t) Construcción en carreteras, caminos y demás vías públicas locales de atarjeas y pasos sobre cunetas y en terraplenes para vehículos de cualquier clase, así como para el paso del ganado.</w:t>
      </w:r>
    </w:p>
    <w:p w:rsidR="00F928FD" w:rsidRPr="00F928FD" w:rsidRDefault="007679D3" w:rsidP="00F928FD">
      <w:pPr>
        <w:spacing w:line="360" w:lineRule="auto"/>
        <w:jc w:val="both"/>
        <w:rPr>
          <w:i/>
          <w:sz w:val="24"/>
          <w:szCs w:val="24"/>
        </w:rPr>
      </w:pPr>
      <w:r w:rsidRPr="00F928FD">
        <w:rPr>
          <w:i/>
          <w:sz w:val="24"/>
          <w:szCs w:val="24"/>
        </w:rPr>
        <w:lastRenderedPageBreak/>
        <w:t>u) Estacionamiento de vehículos de tracción mecánica en las vías de los municipios dentro de las zonas que a tal efecto se determinen y con las limitaciones que pudieran establecerse”</w:t>
      </w:r>
      <w:r>
        <w:rPr>
          <w:rStyle w:val="Refdenotaalpie"/>
          <w:i/>
          <w:sz w:val="24"/>
          <w:szCs w:val="24"/>
        </w:rPr>
        <w:footnoteReference w:id="26"/>
      </w:r>
      <w:r w:rsidRPr="00F928FD">
        <w:rPr>
          <w:i/>
          <w:sz w:val="24"/>
          <w:szCs w:val="24"/>
        </w:rPr>
        <w:t>.</w:t>
      </w:r>
    </w:p>
    <w:p w:rsidR="00DB6F00" w:rsidRPr="00F928FD" w:rsidRDefault="009949BD" w:rsidP="00F928FD">
      <w:pPr>
        <w:spacing w:line="360" w:lineRule="auto"/>
        <w:jc w:val="both"/>
        <w:rPr>
          <w:sz w:val="24"/>
          <w:szCs w:val="24"/>
        </w:rPr>
      </w:pPr>
      <w:r>
        <w:rPr>
          <w:sz w:val="24"/>
          <w:szCs w:val="24"/>
        </w:rPr>
        <w:t>En el artículo</w:t>
      </w:r>
      <w:r w:rsidR="00DB6F00" w:rsidRPr="00F928FD">
        <w:rPr>
          <w:sz w:val="24"/>
          <w:szCs w:val="24"/>
        </w:rPr>
        <w:t xml:space="preserve"> 21.2 de la Ley de Haciendas locales </w:t>
      </w:r>
      <w:r w:rsidR="00DD0714">
        <w:rPr>
          <w:sz w:val="24"/>
          <w:szCs w:val="24"/>
        </w:rPr>
        <w:t>señala</w:t>
      </w:r>
      <w:r w:rsidR="00DB6F00" w:rsidRPr="00F928FD">
        <w:rPr>
          <w:sz w:val="24"/>
          <w:szCs w:val="24"/>
        </w:rPr>
        <w:t>:</w:t>
      </w:r>
    </w:p>
    <w:p w:rsidR="00DB6F00" w:rsidRDefault="00DB6F00" w:rsidP="00F928FD">
      <w:pPr>
        <w:spacing w:line="360" w:lineRule="auto"/>
        <w:jc w:val="both"/>
        <w:rPr>
          <w:i/>
          <w:sz w:val="24"/>
          <w:szCs w:val="24"/>
        </w:rPr>
      </w:pPr>
      <w:r w:rsidRPr="00F928FD">
        <w:rPr>
          <w:i/>
          <w:sz w:val="24"/>
          <w:szCs w:val="24"/>
        </w:rPr>
        <w:t>2. El Estado, las comunidades autónomas y las entidades locales no estarán obligados al pago de las tasas por utilización privativa o aprovechamiento especial del dominio público por los aprovechamientos inherentes a los servicios públicos de comunicaciones que exploten directamente y por todos los que inmediatamente interesen a la seguridad ciudadana o a la defensa nacional”</w:t>
      </w:r>
      <w:r>
        <w:rPr>
          <w:rStyle w:val="Refdenotaalpie"/>
          <w:i/>
          <w:sz w:val="24"/>
          <w:szCs w:val="24"/>
        </w:rPr>
        <w:footnoteReference w:id="27"/>
      </w:r>
      <w:r w:rsidRPr="00F928FD">
        <w:rPr>
          <w:i/>
          <w:sz w:val="24"/>
          <w:szCs w:val="24"/>
        </w:rPr>
        <w:t>.</w:t>
      </w:r>
    </w:p>
    <w:p w:rsidR="00F456D1" w:rsidRPr="00F928FD" w:rsidRDefault="00F456D1" w:rsidP="00F928FD">
      <w:pPr>
        <w:spacing w:line="360" w:lineRule="auto"/>
        <w:jc w:val="both"/>
        <w:rPr>
          <w:i/>
          <w:sz w:val="24"/>
          <w:szCs w:val="24"/>
        </w:rPr>
      </w:pPr>
    </w:p>
    <w:p w:rsidR="007679D3" w:rsidRDefault="007679D3" w:rsidP="007679D3">
      <w:pPr>
        <w:pStyle w:val="Prrafodelista"/>
        <w:spacing w:line="360" w:lineRule="auto"/>
        <w:jc w:val="both"/>
        <w:rPr>
          <w:sz w:val="24"/>
          <w:szCs w:val="24"/>
        </w:rPr>
      </w:pPr>
      <w:r w:rsidRPr="007679D3">
        <w:rPr>
          <w:sz w:val="24"/>
          <w:szCs w:val="24"/>
        </w:rPr>
        <w:t>3.1.2</w:t>
      </w:r>
      <w:r w:rsidRPr="007679D3">
        <w:rPr>
          <w:sz w:val="24"/>
          <w:szCs w:val="24"/>
        </w:rPr>
        <w:tab/>
        <w:t>OBLIGADOS TRIBUTARIOS</w:t>
      </w:r>
    </w:p>
    <w:p w:rsidR="00F928FD" w:rsidRDefault="00F928FD" w:rsidP="007679D3">
      <w:pPr>
        <w:pStyle w:val="Prrafodelista"/>
        <w:spacing w:line="360" w:lineRule="auto"/>
        <w:jc w:val="both"/>
        <w:rPr>
          <w:sz w:val="24"/>
          <w:szCs w:val="24"/>
        </w:rPr>
      </w:pPr>
    </w:p>
    <w:p w:rsidR="00BD7BB5" w:rsidRDefault="00293C81" w:rsidP="00F928FD">
      <w:pPr>
        <w:spacing w:line="360" w:lineRule="auto"/>
        <w:jc w:val="both"/>
        <w:rPr>
          <w:sz w:val="24"/>
          <w:szCs w:val="24"/>
        </w:rPr>
      </w:pPr>
      <w:r>
        <w:rPr>
          <w:sz w:val="24"/>
          <w:szCs w:val="24"/>
        </w:rPr>
        <w:t>Los Obligados Tributarios son las personas ya sean físicas o jur</w:t>
      </w:r>
      <w:r w:rsidR="00BD7BB5">
        <w:rPr>
          <w:sz w:val="24"/>
          <w:szCs w:val="24"/>
        </w:rPr>
        <w:t>ídicas y/o entidades que se</w:t>
      </w:r>
      <w:r w:rsidR="009949BD">
        <w:rPr>
          <w:sz w:val="24"/>
          <w:szCs w:val="24"/>
        </w:rPr>
        <w:t xml:space="preserve"> establecen en el artículo </w:t>
      </w:r>
      <w:r>
        <w:rPr>
          <w:sz w:val="24"/>
          <w:szCs w:val="24"/>
        </w:rPr>
        <w:t>35.4 del Ley General Tributaria</w:t>
      </w:r>
      <w:r w:rsidR="00997645">
        <w:rPr>
          <w:sz w:val="24"/>
          <w:szCs w:val="24"/>
        </w:rPr>
        <w:t xml:space="preserve"> </w:t>
      </w:r>
      <w:r w:rsidR="00997645" w:rsidRPr="00997645">
        <w:rPr>
          <w:i/>
          <w:sz w:val="24"/>
          <w:szCs w:val="24"/>
        </w:rPr>
        <w:t>“Tendrán la consideración de obligados tributarios, en las leyes en que así se establezca, las herencias yacentes, comunidades de bienes y demás entidades que, carentes de personalidad jurídica, constituyan una unidad económica o un patrimonio separado susceptibles de imposición”</w:t>
      </w:r>
      <w:r w:rsidR="003A4F3F">
        <w:rPr>
          <w:rStyle w:val="Refdenotaalpie"/>
          <w:i/>
          <w:sz w:val="24"/>
          <w:szCs w:val="24"/>
        </w:rPr>
        <w:footnoteReference w:id="28"/>
      </w:r>
      <w:r w:rsidRPr="00997645">
        <w:rPr>
          <w:i/>
          <w:sz w:val="24"/>
          <w:szCs w:val="24"/>
        </w:rPr>
        <w:t>.</w:t>
      </w:r>
      <w:r>
        <w:rPr>
          <w:sz w:val="24"/>
          <w:szCs w:val="24"/>
        </w:rPr>
        <w:t xml:space="preserve"> </w:t>
      </w:r>
    </w:p>
    <w:p w:rsidR="00BD7BB5" w:rsidRDefault="00BD7BB5" w:rsidP="00F928FD">
      <w:pPr>
        <w:spacing w:line="360" w:lineRule="auto"/>
        <w:jc w:val="both"/>
        <w:rPr>
          <w:sz w:val="24"/>
          <w:szCs w:val="24"/>
        </w:rPr>
      </w:pPr>
      <w:r>
        <w:rPr>
          <w:sz w:val="24"/>
          <w:szCs w:val="24"/>
        </w:rPr>
        <w:t>En el art</w:t>
      </w:r>
      <w:r w:rsidR="009949BD">
        <w:rPr>
          <w:sz w:val="24"/>
          <w:szCs w:val="24"/>
        </w:rPr>
        <w:t>ículo</w:t>
      </w:r>
      <w:r>
        <w:rPr>
          <w:sz w:val="24"/>
          <w:szCs w:val="24"/>
        </w:rPr>
        <w:t xml:space="preserve"> 23.1 apartado a de la Ley de Haciendas Locales son obligados tributarios: </w:t>
      </w:r>
      <w:r w:rsidRPr="00BD7BB5">
        <w:rPr>
          <w:i/>
          <w:sz w:val="24"/>
          <w:szCs w:val="24"/>
        </w:rPr>
        <w:t>“que disfruten, utilicen o aprovechen especialmente el dominio público local en beneficio particular, conforme a alguno de los supuestos previstos en el artículo 20.3 de esta ley”</w:t>
      </w:r>
      <w:r w:rsidRPr="00BD7BB5">
        <w:rPr>
          <w:rStyle w:val="Refdenotaalpie"/>
          <w:i/>
          <w:sz w:val="24"/>
          <w:szCs w:val="24"/>
        </w:rPr>
        <w:footnoteReference w:id="29"/>
      </w:r>
      <w:r w:rsidRPr="00BD7BB5">
        <w:rPr>
          <w:i/>
          <w:sz w:val="24"/>
          <w:szCs w:val="24"/>
        </w:rPr>
        <w:t>.</w:t>
      </w:r>
      <w:r>
        <w:rPr>
          <w:sz w:val="24"/>
          <w:szCs w:val="24"/>
        </w:rPr>
        <w:t xml:space="preserve"> </w:t>
      </w:r>
    </w:p>
    <w:p w:rsidR="00B80F8F" w:rsidRPr="00F928FD" w:rsidRDefault="00B80F8F" w:rsidP="00F928FD">
      <w:pPr>
        <w:spacing w:line="360" w:lineRule="auto"/>
        <w:jc w:val="both"/>
        <w:rPr>
          <w:sz w:val="24"/>
          <w:szCs w:val="24"/>
        </w:rPr>
      </w:pPr>
      <w:r w:rsidRPr="00F928FD">
        <w:rPr>
          <w:sz w:val="24"/>
          <w:szCs w:val="24"/>
        </w:rPr>
        <w:t>En</w:t>
      </w:r>
      <w:r w:rsidR="009949BD">
        <w:rPr>
          <w:sz w:val="24"/>
          <w:szCs w:val="24"/>
        </w:rPr>
        <w:t xml:space="preserve"> el artículo </w:t>
      </w:r>
      <w:r w:rsidR="002824B0">
        <w:rPr>
          <w:sz w:val="24"/>
          <w:szCs w:val="24"/>
        </w:rPr>
        <w:t>23</w:t>
      </w:r>
      <w:r w:rsidR="00293C81">
        <w:rPr>
          <w:sz w:val="24"/>
          <w:szCs w:val="24"/>
        </w:rPr>
        <w:t>.2</w:t>
      </w:r>
      <w:r w:rsidR="002824B0">
        <w:rPr>
          <w:sz w:val="24"/>
          <w:szCs w:val="24"/>
        </w:rPr>
        <w:t xml:space="preserve"> de la Ley de Haciendas Locales</w:t>
      </w:r>
      <w:r w:rsidRPr="00F928FD">
        <w:rPr>
          <w:sz w:val="24"/>
          <w:szCs w:val="24"/>
        </w:rPr>
        <w:t xml:space="preserve"> </w:t>
      </w:r>
      <w:r w:rsidR="00DD0714">
        <w:rPr>
          <w:sz w:val="24"/>
          <w:szCs w:val="24"/>
        </w:rPr>
        <w:t>indica</w:t>
      </w:r>
      <w:r w:rsidRPr="00F928FD">
        <w:rPr>
          <w:sz w:val="24"/>
          <w:szCs w:val="24"/>
        </w:rPr>
        <w:t xml:space="preserve"> con diferentes casos donde se producen el sustituto del contribuyente:</w:t>
      </w:r>
    </w:p>
    <w:p w:rsidR="009E1E98" w:rsidRPr="00F14AE2" w:rsidRDefault="00B80F8F" w:rsidP="00F14AE2">
      <w:pPr>
        <w:pStyle w:val="Prrafodelista"/>
        <w:numPr>
          <w:ilvl w:val="0"/>
          <w:numId w:val="3"/>
        </w:numPr>
        <w:spacing w:line="360" w:lineRule="auto"/>
        <w:jc w:val="both"/>
        <w:rPr>
          <w:sz w:val="24"/>
          <w:szCs w:val="24"/>
        </w:rPr>
      </w:pPr>
      <w:r w:rsidRPr="00F928FD">
        <w:rPr>
          <w:sz w:val="24"/>
          <w:szCs w:val="24"/>
        </w:rPr>
        <w:t>En las tasas establecidas por la utilización privativa o el aprovechamiento especial por entradas de vehículos o carruajes a través de las aceras y por su construcción, mantenimiento, modificación o supresión, los propietarios de las fincas y locales a que den acceso dichas entradas de vehículos</w:t>
      </w:r>
      <w:r w:rsidR="00F928FD">
        <w:rPr>
          <w:rStyle w:val="Refdenotaalpie"/>
          <w:sz w:val="24"/>
          <w:szCs w:val="24"/>
        </w:rPr>
        <w:footnoteReference w:id="30"/>
      </w:r>
      <w:r w:rsidRPr="00F928FD">
        <w:rPr>
          <w:sz w:val="24"/>
          <w:szCs w:val="24"/>
        </w:rPr>
        <w:t>.</w:t>
      </w:r>
    </w:p>
    <w:p w:rsidR="00F928FD" w:rsidRDefault="00F928FD" w:rsidP="00F928FD">
      <w:pPr>
        <w:pStyle w:val="Prrafodelista"/>
        <w:spacing w:line="360" w:lineRule="auto"/>
        <w:jc w:val="both"/>
        <w:rPr>
          <w:sz w:val="24"/>
          <w:szCs w:val="24"/>
        </w:rPr>
      </w:pPr>
      <w:r>
        <w:rPr>
          <w:sz w:val="24"/>
          <w:szCs w:val="24"/>
        </w:rPr>
        <w:lastRenderedPageBreak/>
        <w:t xml:space="preserve">3.1.3    </w:t>
      </w:r>
      <w:r w:rsidR="007679D3" w:rsidRPr="007679D3">
        <w:rPr>
          <w:sz w:val="24"/>
          <w:szCs w:val="24"/>
        </w:rPr>
        <w:t>CUOTA TRIBUTARIA</w:t>
      </w:r>
    </w:p>
    <w:p w:rsidR="00254562" w:rsidRDefault="00254562" w:rsidP="00F928FD">
      <w:pPr>
        <w:pStyle w:val="Prrafodelista"/>
        <w:spacing w:line="360" w:lineRule="auto"/>
        <w:jc w:val="both"/>
        <w:rPr>
          <w:sz w:val="24"/>
          <w:szCs w:val="24"/>
        </w:rPr>
      </w:pPr>
    </w:p>
    <w:p w:rsidR="00254562" w:rsidRPr="00A90F1A" w:rsidRDefault="00254562" w:rsidP="00A90F1A">
      <w:pPr>
        <w:spacing w:line="360" w:lineRule="auto"/>
        <w:jc w:val="both"/>
        <w:rPr>
          <w:sz w:val="24"/>
          <w:szCs w:val="24"/>
        </w:rPr>
      </w:pPr>
      <w:r w:rsidRPr="00A90F1A">
        <w:rPr>
          <w:sz w:val="24"/>
          <w:szCs w:val="24"/>
        </w:rPr>
        <w:t>En el artículo 24</w:t>
      </w:r>
      <w:r w:rsidR="00712F7D">
        <w:rPr>
          <w:sz w:val="24"/>
          <w:szCs w:val="24"/>
        </w:rPr>
        <w:t>.1</w:t>
      </w:r>
      <w:r w:rsidRPr="00A90F1A">
        <w:rPr>
          <w:sz w:val="24"/>
          <w:szCs w:val="24"/>
        </w:rPr>
        <w:t xml:space="preserve"> de La Ley de Haciendas Locales se establece las reglas de determinación de las tasas</w:t>
      </w:r>
      <w:r w:rsidR="00712F7D">
        <w:rPr>
          <w:sz w:val="24"/>
          <w:szCs w:val="24"/>
        </w:rPr>
        <w:t xml:space="preserve"> por la utilización privativa de dominio público</w:t>
      </w:r>
      <w:r w:rsidRPr="00A90F1A">
        <w:rPr>
          <w:sz w:val="24"/>
          <w:szCs w:val="24"/>
        </w:rPr>
        <w:t>:</w:t>
      </w:r>
    </w:p>
    <w:p w:rsidR="00254562" w:rsidRPr="00A90F1A" w:rsidRDefault="00254562" w:rsidP="00A90F1A">
      <w:pPr>
        <w:spacing w:line="360" w:lineRule="auto"/>
        <w:jc w:val="both"/>
        <w:rPr>
          <w:sz w:val="24"/>
          <w:szCs w:val="24"/>
        </w:rPr>
      </w:pPr>
      <w:r w:rsidRPr="00A90F1A">
        <w:rPr>
          <w:sz w:val="24"/>
          <w:szCs w:val="24"/>
        </w:rPr>
        <w:t>•</w:t>
      </w:r>
      <w:r w:rsidRPr="00A90F1A">
        <w:rPr>
          <w:sz w:val="24"/>
          <w:szCs w:val="24"/>
        </w:rPr>
        <w:tab/>
        <w:t>Si son tasas de utilización privativa se fijen 3 reglas:</w:t>
      </w:r>
    </w:p>
    <w:p w:rsidR="00254562" w:rsidRPr="00A90F1A" w:rsidRDefault="00254562" w:rsidP="00A90F1A">
      <w:pPr>
        <w:spacing w:line="360" w:lineRule="auto"/>
        <w:jc w:val="both"/>
        <w:rPr>
          <w:sz w:val="24"/>
          <w:szCs w:val="24"/>
        </w:rPr>
      </w:pPr>
      <w:r w:rsidRPr="00A90F1A">
        <w:rPr>
          <w:sz w:val="24"/>
          <w:szCs w:val="24"/>
        </w:rPr>
        <w:t>1.</w:t>
      </w:r>
      <w:r w:rsidRPr="00A90F1A">
        <w:rPr>
          <w:sz w:val="24"/>
          <w:szCs w:val="24"/>
        </w:rPr>
        <w:tab/>
        <w:t xml:space="preserve">El valor de mercado </w:t>
      </w:r>
      <w:r w:rsidR="00F2179D">
        <w:rPr>
          <w:sz w:val="24"/>
          <w:szCs w:val="24"/>
        </w:rPr>
        <w:t xml:space="preserve">como </w:t>
      </w:r>
      <w:r w:rsidRPr="00A90F1A">
        <w:rPr>
          <w:sz w:val="24"/>
          <w:szCs w:val="24"/>
        </w:rPr>
        <w:t>si los bienes afectados no fuesen de dominio público.</w:t>
      </w:r>
    </w:p>
    <w:p w:rsidR="00254562" w:rsidRPr="00A90F1A" w:rsidRDefault="00254562" w:rsidP="00A90F1A">
      <w:pPr>
        <w:spacing w:line="360" w:lineRule="auto"/>
        <w:jc w:val="both"/>
        <w:rPr>
          <w:sz w:val="24"/>
          <w:szCs w:val="24"/>
        </w:rPr>
      </w:pPr>
      <w:r w:rsidRPr="00A90F1A">
        <w:rPr>
          <w:sz w:val="24"/>
          <w:szCs w:val="24"/>
        </w:rPr>
        <w:t>2.</w:t>
      </w:r>
      <w:r w:rsidRPr="00A90F1A">
        <w:rPr>
          <w:sz w:val="24"/>
          <w:szCs w:val="24"/>
        </w:rPr>
        <w:tab/>
        <w:t>El valor económico de la proposición sobre la que recaiga la concesión, autorización o adjudicación.</w:t>
      </w:r>
    </w:p>
    <w:p w:rsidR="00254562" w:rsidRDefault="00254562" w:rsidP="00A90F1A">
      <w:pPr>
        <w:spacing w:line="360" w:lineRule="auto"/>
        <w:jc w:val="both"/>
        <w:rPr>
          <w:sz w:val="24"/>
          <w:szCs w:val="24"/>
        </w:rPr>
      </w:pPr>
      <w:r w:rsidRPr="00A90F1A">
        <w:rPr>
          <w:sz w:val="24"/>
          <w:szCs w:val="24"/>
        </w:rPr>
        <w:t>3.</w:t>
      </w:r>
      <w:r w:rsidRPr="00A90F1A">
        <w:rPr>
          <w:sz w:val="24"/>
          <w:szCs w:val="24"/>
        </w:rPr>
        <w:tab/>
        <w:t xml:space="preserve">El 1,5 por ciento de los ingresos brutos procedentes de la facturación con base </w:t>
      </w:r>
      <w:r w:rsidR="00DD0714">
        <w:rPr>
          <w:sz w:val="24"/>
          <w:szCs w:val="24"/>
        </w:rPr>
        <w:t xml:space="preserve">al </w:t>
      </w:r>
      <w:r w:rsidRPr="00A90F1A">
        <w:rPr>
          <w:sz w:val="24"/>
          <w:szCs w:val="24"/>
        </w:rPr>
        <w:t>año anual si se realizan explotaciones en el suelo, subsuelo o vuelos de la vía pública  (La telefonía móvil no se incluye)</w:t>
      </w:r>
      <w:r w:rsidR="00712F7D">
        <w:rPr>
          <w:rStyle w:val="Refdenotaalpie"/>
          <w:sz w:val="24"/>
          <w:szCs w:val="24"/>
        </w:rPr>
        <w:footnoteReference w:id="31"/>
      </w:r>
      <w:r w:rsidRPr="00A90F1A">
        <w:rPr>
          <w:sz w:val="24"/>
          <w:szCs w:val="24"/>
        </w:rPr>
        <w:t>.</w:t>
      </w:r>
    </w:p>
    <w:p w:rsidR="00E974DA" w:rsidRDefault="00E974DA" w:rsidP="00A90F1A">
      <w:pPr>
        <w:spacing w:line="360" w:lineRule="auto"/>
        <w:jc w:val="both"/>
        <w:rPr>
          <w:sz w:val="24"/>
          <w:szCs w:val="24"/>
        </w:rPr>
      </w:pPr>
      <w:r>
        <w:rPr>
          <w:sz w:val="24"/>
          <w:szCs w:val="24"/>
        </w:rPr>
        <w:t>En el artículo 24.3 de esta Ley las ordenanzas fiscales podrán establecer los 3 criterios de fijación de la cuota tributaria:</w:t>
      </w:r>
    </w:p>
    <w:p w:rsidR="00E974DA" w:rsidRDefault="00E974DA" w:rsidP="00A90F1A">
      <w:pPr>
        <w:spacing w:line="360" w:lineRule="auto"/>
        <w:jc w:val="both"/>
        <w:rPr>
          <w:sz w:val="24"/>
          <w:szCs w:val="24"/>
        </w:rPr>
      </w:pPr>
      <w:r>
        <w:rPr>
          <w:sz w:val="24"/>
          <w:szCs w:val="24"/>
        </w:rPr>
        <w:t>En primer lugar,</w:t>
      </w:r>
      <w:r w:rsidRPr="00E974DA">
        <w:t xml:space="preserve"> </w:t>
      </w:r>
      <w:r w:rsidR="00DD0714">
        <w:rPr>
          <w:sz w:val="24"/>
          <w:szCs w:val="24"/>
        </w:rPr>
        <w:t>l</w:t>
      </w:r>
      <w:r w:rsidRPr="00E974DA">
        <w:rPr>
          <w:sz w:val="24"/>
          <w:szCs w:val="24"/>
        </w:rPr>
        <w:t>a cantidad r</w:t>
      </w:r>
      <w:r>
        <w:rPr>
          <w:sz w:val="24"/>
          <w:szCs w:val="24"/>
        </w:rPr>
        <w:t>esultante de aplicar una tarifa.</w:t>
      </w:r>
    </w:p>
    <w:p w:rsidR="00E974DA" w:rsidRDefault="00E974DA" w:rsidP="00A90F1A">
      <w:pPr>
        <w:spacing w:line="360" w:lineRule="auto"/>
        <w:jc w:val="both"/>
        <w:rPr>
          <w:sz w:val="24"/>
          <w:szCs w:val="24"/>
        </w:rPr>
      </w:pPr>
      <w:r>
        <w:rPr>
          <w:sz w:val="24"/>
          <w:szCs w:val="24"/>
        </w:rPr>
        <w:t>En segundo lugar, un importe exacto.</w:t>
      </w:r>
    </w:p>
    <w:p w:rsidR="00E974DA" w:rsidRPr="00A90F1A" w:rsidRDefault="009949BD" w:rsidP="00A90F1A">
      <w:pPr>
        <w:spacing w:line="360" w:lineRule="auto"/>
        <w:jc w:val="both"/>
        <w:rPr>
          <w:sz w:val="24"/>
          <w:szCs w:val="24"/>
        </w:rPr>
      </w:pPr>
      <w:r>
        <w:rPr>
          <w:sz w:val="24"/>
          <w:szCs w:val="24"/>
        </w:rPr>
        <w:t>Y e</w:t>
      </w:r>
      <w:r w:rsidR="00E974DA">
        <w:rPr>
          <w:sz w:val="24"/>
          <w:szCs w:val="24"/>
        </w:rPr>
        <w:t>n tercer lugar, una combinación de las anteriores</w:t>
      </w:r>
      <w:r w:rsidR="00E974DA">
        <w:rPr>
          <w:rStyle w:val="Refdenotaalpie"/>
          <w:sz w:val="24"/>
          <w:szCs w:val="24"/>
        </w:rPr>
        <w:footnoteReference w:id="32"/>
      </w:r>
      <w:r w:rsidR="00E974DA">
        <w:rPr>
          <w:sz w:val="24"/>
          <w:szCs w:val="24"/>
        </w:rPr>
        <w:t>.</w:t>
      </w:r>
    </w:p>
    <w:p w:rsidR="00254562" w:rsidRPr="00A90F1A" w:rsidRDefault="00712F7D" w:rsidP="00A90F1A">
      <w:pPr>
        <w:spacing w:line="360" w:lineRule="auto"/>
        <w:jc w:val="both"/>
        <w:rPr>
          <w:sz w:val="24"/>
          <w:szCs w:val="24"/>
        </w:rPr>
      </w:pPr>
      <w:r>
        <w:rPr>
          <w:sz w:val="24"/>
          <w:szCs w:val="24"/>
        </w:rPr>
        <w:t>En el artículo 24.5 de esta Ley</w:t>
      </w:r>
      <w:r w:rsidR="00253CC5">
        <w:rPr>
          <w:sz w:val="24"/>
          <w:szCs w:val="24"/>
        </w:rPr>
        <w:t xml:space="preserve"> se</w:t>
      </w:r>
      <w:r>
        <w:rPr>
          <w:sz w:val="24"/>
          <w:szCs w:val="24"/>
        </w:rPr>
        <w:t xml:space="preserve"> </w:t>
      </w:r>
      <w:r w:rsidR="00E974DA">
        <w:rPr>
          <w:sz w:val="24"/>
          <w:szCs w:val="24"/>
        </w:rPr>
        <w:t>hace referencia</w:t>
      </w:r>
      <w:r>
        <w:rPr>
          <w:sz w:val="24"/>
          <w:szCs w:val="24"/>
        </w:rPr>
        <w:t xml:space="preserve"> </w:t>
      </w:r>
      <w:r w:rsidR="00E974DA">
        <w:rPr>
          <w:sz w:val="24"/>
          <w:szCs w:val="24"/>
        </w:rPr>
        <w:t>a que si</w:t>
      </w:r>
      <w:r w:rsidR="00254562" w:rsidRPr="00A90F1A">
        <w:rPr>
          <w:sz w:val="24"/>
          <w:szCs w:val="24"/>
        </w:rPr>
        <w:t xml:space="preserve"> hubiese destrucción de bienes de dominio público</w:t>
      </w:r>
      <w:r w:rsidR="00253CC5">
        <w:rPr>
          <w:sz w:val="24"/>
          <w:szCs w:val="24"/>
        </w:rPr>
        <w:t>,</w:t>
      </w:r>
      <w:r w:rsidR="00254562" w:rsidRPr="00A90F1A">
        <w:rPr>
          <w:sz w:val="24"/>
          <w:szCs w:val="24"/>
        </w:rPr>
        <w:t xml:space="preserve"> el beneficiario, aparte de las correspondientes</w:t>
      </w:r>
      <w:r>
        <w:rPr>
          <w:sz w:val="24"/>
          <w:szCs w:val="24"/>
        </w:rPr>
        <w:t xml:space="preserve"> tasas</w:t>
      </w:r>
      <w:r w:rsidR="00253CC5">
        <w:rPr>
          <w:sz w:val="24"/>
          <w:szCs w:val="24"/>
        </w:rPr>
        <w:t>;</w:t>
      </w:r>
      <w:r>
        <w:rPr>
          <w:sz w:val="24"/>
          <w:szCs w:val="24"/>
        </w:rPr>
        <w:t xml:space="preserve"> tendrá que hacer frente</w:t>
      </w:r>
      <w:r w:rsidR="00254562" w:rsidRPr="00A90F1A">
        <w:rPr>
          <w:sz w:val="24"/>
          <w:szCs w:val="24"/>
        </w:rPr>
        <w:t xml:space="preserve"> a los costes de destrucción</w:t>
      </w:r>
      <w:r w:rsidR="002824B0">
        <w:rPr>
          <w:rStyle w:val="Refdenotaalpie"/>
          <w:sz w:val="24"/>
          <w:szCs w:val="24"/>
        </w:rPr>
        <w:footnoteReference w:id="33"/>
      </w:r>
      <w:r w:rsidR="00254562" w:rsidRPr="00A90F1A">
        <w:rPr>
          <w:sz w:val="24"/>
          <w:szCs w:val="24"/>
        </w:rPr>
        <w:t>.</w:t>
      </w:r>
    </w:p>
    <w:p w:rsidR="00254562" w:rsidRDefault="00F2179D" w:rsidP="00F2179D">
      <w:pPr>
        <w:spacing w:line="360" w:lineRule="auto"/>
        <w:jc w:val="both"/>
        <w:rPr>
          <w:sz w:val="24"/>
          <w:szCs w:val="24"/>
        </w:rPr>
      </w:pPr>
      <w:r>
        <w:rPr>
          <w:sz w:val="24"/>
          <w:szCs w:val="24"/>
        </w:rPr>
        <w:t xml:space="preserve">Además </w:t>
      </w:r>
      <w:r w:rsidR="00F40C5C">
        <w:rPr>
          <w:sz w:val="24"/>
          <w:szCs w:val="24"/>
        </w:rPr>
        <w:t>el artículo 25 de la Ley de Haciendas Locales dispone que todos los acuerdos de establecimiento de tasa</w:t>
      </w:r>
      <w:r w:rsidR="00F40C5C" w:rsidRPr="00F40C5C">
        <w:t xml:space="preserve"> </w:t>
      </w:r>
      <w:r w:rsidR="00F40C5C">
        <w:t xml:space="preserve">por </w:t>
      </w:r>
      <w:r w:rsidR="00F40C5C" w:rsidRPr="00F40C5C">
        <w:rPr>
          <w:sz w:val="24"/>
          <w:szCs w:val="24"/>
        </w:rPr>
        <w:t>utilización privativa o aprovechamiento especial del dominio público local</w:t>
      </w:r>
      <w:r w:rsidR="00F40C5C">
        <w:rPr>
          <w:sz w:val="24"/>
          <w:szCs w:val="24"/>
        </w:rPr>
        <w:t xml:space="preserve"> </w:t>
      </w:r>
      <w:r w:rsidR="005B49D6">
        <w:rPr>
          <w:sz w:val="24"/>
          <w:szCs w:val="24"/>
        </w:rPr>
        <w:t>debe</w:t>
      </w:r>
      <w:r w:rsidR="00253CC5">
        <w:rPr>
          <w:sz w:val="24"/>
          <w:szCs w:val="24"/>
        </w:rPr>
        <w:t>n</w:t>
      </w:r>
      <w:r w:rsidR="00F40C5C">
        <w:rPr>
          <w:sz w:val="24"/>
          <w:szCs w:val="24"/>
        </w:rPr>
        <w:t xml:space="preserve"> adoptarse a la vista de un informe técnico-económico para el valor de mercado</w:t>
      </w:r>
      <w:r w:rsidR="00D157B5">
        <w:rPr>
          <w:rStyle w:val="Refdenotaalpie"/>
          <w:sz w:val="24"/>
          <w:szCs w:val="24"/>
        </w:rPr>
        <w:footnoteReference w:id="34"/>
      </w:r>
      <w:r w:rsidR="00F40C5C">
        <w:rPr>
          <w:sz w:val="24"/>
          <w:szCs w:val="24"/>
        </w:rPr>
        <w:t xml:space="preserve">. </w:t>
      </w:r>
    </w:p>
    <w:p w:rsidR="00F40C5C" w:rsidRDefault="00F40C5C" w:rsidP="00F2179D">
      <w:pPr>
        <w:spacing w:line="360" w:lineRule="auto"/>
        <w:jc w:val="both"/>
        <w:rPr>
          <w:sz w:val="24"/>
          <w:szCs w:val="24"/>
        </w:rPr>
      </w:pPr>
    </w:p>
    <w:p w:rsidR="009E1E98" w:rsidRDefault="009E1E98" w:rsidP="00F2179D">
      <w:pPr>
        <w:spacing w:line="360" w:lineRule="auto"/>
        <w:jc w:val="both"/>
        <w:rPr>
          <w:sz w:val="24"/>
          <w:szCs w:val="24"/>
        </w:rPr>
      </w:pPr>
    </w:p>
    <w:p w:rsidR="009E1E98" w:rsidRDefault="009E1E98" w:rsidP="00F2179D">
      <w:pPr>
        <w:spacing w:line="360" w:lineRule="auto"/>
        <w:jc w:val="both"/>
        <w:rPr>
          <w:sz w:val="24"/>
          <w:szCs w:val="24"/>
        </w:rPr>
      </w:pPr>
    </w:p>
    <w:p w:rsidR="00F14AE2" w:rsidRPr="00F2179D" w:rsidRDefault="00F14AE2" w:rsidP="00F2179D">
      <w:pPr>
        <w:spacing w:line="360" w:lineRule="auto"/>
        <w:jc w:val="both"/>
        <w:rPr>
          <w:sz w:val="24"/>
          <w:szCs w:val="24"/>
        </w:rPr>
      </w:pPr>
    </w:p>
    <w:p w:rsidR="007679D3" w:rsidRDefault="007679D3" w:rsidP="007679D3">
      <w:pPr>
        <w:pStyle w:val="Prrafodelista"/>
        <w:spacing w:line="360" w:lineRule="auto"/>
        <w:jc w:val="both"/>
        <w:rPr>
          <w:sz w:val="24"/>
          <w:szCs w:val="24"/>
        </w:rPr>
      </w:pPr>
      <w:r w:rsidRPr="007679D3">
        <w:rPr>
          <w:sz w:val="24"/>
          <w:szCs w:val="24"/>
        </w:rPr>
        <w:t>3.1.4</w:t>
      </w:r>
      <w:r w:rsidRPr="007679D3">
        <w:rPr>
          <w:sz w:val="24"/>
          <w:szCs w:val="24"/>
        </w:rPr>
        <w:tab/>
        <w:t>DEVENGO Y GESTIÓN</w:t>
      </w:r>
    </w:p>
    <w:p w:rsidR="0034631D" w:rsidRDefault="0034631D" w:rsidP="007679D3">
      <w:pPr>
        <w:pStyle w:val="Prrafodelista"/>
        <w:spacing w:line="360" w:lineRule="auto"/>
        <w:jc w:val="both"/>
        <w:rPr>
          <w:sz w:val="24"/>
          <w:szCs w:val="24"/>
        </w:rPr>
      </w:pPr>
    </w:p>
    <w:p w:rsidR="00A90F1A" w:rsidRDefault="00253CC5" w:rsidP="00A90F1A">
      <w:pPr>
        <w:spacing w:line="360" w:lineRule="auto"/>
        <w:jc w:val="both"/>
        <w:rPr>
          <w:sz w:val="24"/>
          <w:szCs w:val="24"/>
        </w:rPr>
      </w:pPr>
      <w:r>
        <w:rPr>
          <w:sz w:val="24"/>
          <w:szCs w:val="24"/>
        </w:rPr>
        <w:t>El a</w:t>
      </w:r>
      <w:r w:rsidR="0034631D">
        <w:rPr>
          <w:sz w:val="24"/>
          <w:szCs w:val="24"/>
        </w:rPr>
        <w:t>rt</w:t>
      </w:r>
      <w:r w:rsidR="00F874D8">
        <w:rPr>
          <w:sz w:val="24"/>
          <w:szCs w:val="24"/>
        </w:rPr>
        <w:t>ículo</w:t>
      </w:r>
      <w:r w:rsidR="0034631D">
        <w:rPr>
          <w:sz w:val="24"/>
          <w:szCs w:val="24"/>
        </w:rPr>
        <w:t xml:space="preserve"> 26</w:t>
      </w:r>
      <w:r w:rsidR="00F874D8">
        <w:rPr>
          <w:sz w:val="24"/>
          <w:szCs w:val="24"/>
        </w:rPr>
        <w:t xml:space="preserve"> de la Ley de Haciendas </w:t>
      </w:r>
      <w:r w:rsidR="0034631D">
        <w:rPr>
          <w:sz w:val="24"/>
          <w:szCs w:val="24"/>
        </w:rPr>
        <w:t>L</w:t>
      </w:r>
      <w:r>
        <w:rPr>
          <w:sz w:val="24"/>
          <w:szCs w:val="24"/>
        </w:rPr>
        <w:t>ocales establece</w:t>
      </w:r>
      <w:r w:rsidR="00F874D8">
        <w:rPr>
          <w:sz w:val="24"/>
          <w:szCs w:val="24"/>
        </w:rPr>
        <w:t xml:space="preserve"> el devengo:</w:t>
      </w:r>
    </w:p>
    <w:p w:rsidR="0034631D" w:rsidRPr="00F874D8" w:rsidRDefault="00F874D8" w:rsidP="0034631D">
      <w:pPr>
        <w:spacing w:line="360" w:lineRule="auto"/>
        <w:jc w:val="both"/>
        <w:rPr>
          <w:i/>
          <w:sz w:val="24"/>
          <w:szCs w:val="24"/>
        </w:rPr>
      </w:pPr>
      <w:r>
        <w:rPr>
          <w:i/>
          <w:sz w:val="24"/>
          <w:szCs w:val="24"/>
        </w:rPr>
        <w:t>“</w:t>
      </w:r>
      <w:r w:rsidRPr="00F874D8">
        <w:rPr>
          <w:i/>
          <w:sz w:val="24"/>
          <w:szCs w:val="24"/>
        </w:rPr>
        <w:t xml:space="preserve">a) </w:t>
      </w:r>
      <w:r w:rsidR="0034631D" w:rsidRPr="00F874D8">
        <w:rPr>
          <w:i/>
          <w:sz w:val="24"/>
          <w:szCs w:val="24"/>
        </w:rPr>
        <w:t>Cuando se inicie el uso privativ</w:t>
      </w:r>
      <w:r w:rsidRPr="00F874D8">
        <w:rPr>
          <w:i/>
          <w:sz w:val="24"/>
          <w:szCs w:val="24"/>
        </w:rPr>
        <w:t>o o el aprovechamiento especial,</w:t>
      </w:r>
      <w:r w:rsidR="0034631D" w:rsidRPr="00F874D8">
        <w:rPr>
          <w:i/>
          <w:sz w:val="24"/>
          <w:szCs w:val="24"/>
        </w:rPr>
        <w:t xml:space="preserve"> </w:t>
      </w:r>
      <w:r w:rsidRPr="00F874D8">
        <w:rPr>
          <w:i/>
          <w:sz w:val="24"/>
          <w:szCs w:val="24"/>
        </w:rPr>
        <w:t>y</w:t>
      </w:r>
      <w:r w:rsidR="0034631D" w:rsidRPr="00F874D8">
        <w:rPr>
          <w:i/>
          <w:sz w:val="24"/>
          <w:szCs w:val="24"/>
        </w:rPr>
        <w:t xml:space="preserve"> podrá exigirse el depósito previo de su importe total o parcial.</w:t>
      </w:r>
    </w:p>
    <w:p w:rsidR="0034631D" w:rsidRPr="00F874D8" w:rsidRDefault="0034631D" w:rsidP="0034631D">
      <w:pPr>
        <w:spacing w:line="360" w:lineRule="auto"/>
        <w:jc w:val="both"/>
        <w:rPr>
          <w:i/>
          <w:sz w:val="24"/>
          <w:szCs w:val="24"/>
        </w:rPr>
      </w:pPr>
      <w:r w:rsidRPr="00F874D8">
        <w:rPr>
          <w:i/>
          <w:sz w:val="24"/>
          <w:szCs w:val="24"/>
        </w:rPr>
        <w:t>b) Cuando se presente la solicitud que inicie la actuación o el expediente, que no se realizará o tramitará sin que se haya efectuado el pago correspondiente.</w:t>
      </w:r>
      <w:r w:rsidR="00F874D8" w:rsidRPr="00F874D8">
        <w:rPr>
          <w:i/>
          <w:sz w:val="24"/>
          <w:szCs w:val="24"/>
        </w:rPr>
        <w:t xml:space="preserve"> </w:t>
      </w:r>
    </w:p>
    <w:p w:rsidR="00F874D8" w:rsidRPr="00F874D8" w:rsidRDefault="00F874D8" w:rsidP="0034631D">
      <w:pPr>
        <w:spacing w:line="360" w:lineRule="auto"/>
        <w:jc w:val="both"/>
        <w:rPr>
          <w:i/>
          <w:sz w:val="24"/>
          <w:szCs w:val="24"/>
        </w:rPr>
      </w:pPr>
      <w:r w:rsidRPr="00F874D8">
        <w:rPr>
          <w:i/>
          <w:sz w:val="24"/>
          <w:szCs w:val="24"/>
        </w:rPr>
        <w:t>2. Cuando la naturaleza material de la tasa exija el devengo periódico de ésta, y así se determine en la correspondiente ordenanza fiscal, el devengo tendrá lugar el 1 de enero de cada año y el período impositivo comprenderá el año natural, salvo en los supuestos de inicio o cese en la utilización privativa, el aprovechamiento especial o el uso del servicio o actividad, en cuyo caso el período impositivo se ajustará a esa circunstancia con el consiguiente prorrateo de la cuota, en los términos que se establezcan en la correspondiente ordenanza fiscal.</w:t>
      </w:r>
    </w:p>
    <w:p w:rsidR="0034631D" w:rsidRPr="00F874D8" w:rsidRDefault="0034631D" w:rsidP="0034631D">
      <w:pPr>
        <w:spacing w:line="360" w:lineRule="auto"/>
        <w:jc w:val="both"/>
        <w:rPr>
          <w:i/>
          <w:sz w:val="24"/>
          <w:szCs w:val="24"/>
        </w:rPr>
      </w:pPr>
      <w:r w:rsidRPr="00F874D8">
        <w:rPr>
          <w:i/>
          <w:sz w:val="24"/>
          <w:szCs w:val="24"/>
        </w:rPr>
        <w:t>3. Cuando por causas no imputables al sujeto pasivo, el servicio público, la actividad administrativa o el derecho a la utilización o aprovechamiento del dominio público no se preste o desarrolle, procederá la devolución del importe correspondiente</w:t>
      </w:r>
      <w:r w:rsidR="00F874D8">
        <w:rPr>
          <w:i/>
          <w:sz w:val="24"/>
          <w:szCs w:val="24"/>
        </w:rPr>
        <w:t>”</w:t>
      </w:r>
      <w:r w:rsidR="00F874D8">
        <w:rPr>
          <w:rStyle w:val="Refdenotaalpie"/>
          <w:i/>
          <w:sz w:val="24"/>
          <w:szCs w:val="24"/>
        </w:rPr>
        <w:footnoteReference w:id="35"/>
      </w:r>
      <w:r w:rsidRPr="00F874D8">
        <w:rPr>
          <w:i/>
          <w:sz w:val="24"/>
          <w:szCs w:val="24"/>
        </w:rPr>
        <w:t>.</w:t>
      </w:r>
    </w:p>
    <w:p w:rsidR="0034631D" w:rsidRDefault="00CA3C60" w:rsidP="0034631D">
      <w:pPr>
        <w:spacing w:line="360" w:lineRule="auto"/>
        <w:jc w:val="both"/>
        <w:rPr>
          <w:sz w:val="24"/>
          <w:szCs w:val="24"/>
        </w:rPr>
      </w:pPr>
      <w:r>
        <w:rPr>
          <w:sz w:val="24"/>
          <w:szCs w:val="24"/>
        </w:rPr>
        <w:t xml:space="preserve">En el artículo 27 de la Ley de Haciendas Locales </w:t>
      </w:r>
      <w:r w:rsidR="00253CC5">
        <w:rPr>
          <w:sz w:val="24"/>
          <w:szCs w:val="24"/>
        </w:rPr>
        <w:t>se establece</w:t>
      </w:r>
      <w:r>
        <w:rPr>
          <w:sz w:val="24"/>
          <w:szCs w:val="24"/>
        </w:rPr>
        <w:t xml:space="preserve"> la gestión de las tasas:</w:t>
      </w:r>
    </w:p>
    <w:p w:rsidR="00CA3C60" w:rsidRPr="00CA3C60" w:rsidRDefault="00CA3C60" w:rsidP="00CA3C60">
      <w:pPr>
        <w:spacing w:line="360" w:lineRule="auto"/>
        <w:jc w:val="both"/>
        <w:rPr>
          <w:i/>
          <w:sz w:val="24"/>
          <w:szCs w:val="24"/>
        </w:rPr>
      </w:pPr>
      <w:r w:rsidRPr="00CA3C60">
        <w:rPr>
          <w:i/>
          <w:sz w:val="24"/>
          <w:szCs w:val="24"/>
        </w:rPr>
        <w:t>“1. Las entidades locales podrán exigir las tasas en régimen de autoliquidación.</w:t>
      </w:r>
    </w:p>
    <w:p w:rsidR="00CA3C60" w:rsidRPr="00CA3C60" w:rsidRDefault="00CA3C60" w:rsidP="00CA3C60">
      <w:pPr>
        <w:spacing w:line="360" w:lineRule="auto"/>
        <w:jc w:val="both"/>
        <w:rPr>
          <w:i/>
          <w:sz w:val="24"/>
          <w:szCs w:val="24"/>
        </w:rPr>
      </w:pPr>
      <w:r w:rsidRPr="00CA3C60">
        <w:rPr>
          <w:i/>
          <w:sz w:val="24"/>
          <w:szCs w:val="24"/>
        </w:rPr>
        <w:t>2. Las entidades locales podrán establecer convenios de colaboración con entidades, instituciones y organizaciones representativas de los sujetos pasivos de las tasas, con el fin de simplificar el cumplimiento de las obligaciones formales y materiales derivadas de aquéllas, o los procedimientos de liquidación o recaudación”</w:t>
      </w:r>
      <w:r>
        <w:rPr>
          <w:rStyle w:val="Refdenotaalpie"/>
          <w:i/>
          <w:sz w:val="24"/>
          <w:szCs w:val="24"/>
        </w:rPr>
        <w:footnoteReference w:id="36"/>
      </w:r>
      <w:r w:rsidRPr="00CA3C60">
        <w:rPr>
          <w:i/>
          <w:sz w:val="24"/>
          <w:szCs w:val="24"/>
        </w:rPr>
        <w:t>.</w:t>
      </w:r>
    </w:p>
    <w:p w:rsidR="00CA3C60" w:rsidRDefault="00CA3C60" w:rsidP="0034631D">
      <w:pPr>
        <w:spacing w:line="360" w:lineRule="auto"/>
        <w:jc w:val="both"/>
        <w:rPr>
          <w:sz w:val="24"/>
          <w:szCs w:val="24"/>
        </w:rPr>
      </w:pPr>
    </w:p>
    <w:p w:rsidR="009E1E98" w:rsidRDefault="009E1E98" w:rsidP="0034631D">
      <w:pPr>
        <w:spacing w:line="360" w:lineRule="auto"/>
        <w:jc w:val="both"/>
        <w:rPr>
          <w:sz w:val="24"/>
          <w:szCs w:val="24"/>
        </w:rPr>
      </w:pPr>
    </w:p>
    <w:p w:rsidR="009E1E98" w:rsidRDefault="009E1E98" w:rsidP="0034631D">
      <w:pPr>
        <w:spacing w:line="360" w:lineRule="auto"/>
        <w:jc w:val="both"/>
        <w:rPr>
          <w:sz w:val="24"/>
          <w:szCs w:val="24"/>
        </w:rPr>
      </w:pPr>
    </w:p>
    <w:p w:rsidR="009E1E98" w:rsidRDefault="009E1E98" w:rsidP="0034631D">
      <w:pPr>
        <w:spacing w:line="360" w:lineRule="auto"/>
        <w:jc w:val="both"/>
        <w:rPr>
          <w:sz w:val="24"/>
          <w:szCs w:val="24"/>
        </w:rPr>
      </w:pPr>
    </w:p>
    <w:p w:rsidR="009E1E98" w:rsidRDefault="009E1E98" w:rsidP="0034631D">
      <w:pPr>
        <w:spacing w:line="360" w:lineRule="auto"/>
        <w:jc w:val="both"/>
        <w:rPr>
          <w:sz w:val="24"/>
          <w:szCs w:val="24"/>
        </w:rPr>
      </w:pPr>
    </w:p>
    <w:p w:rsidR="009E1E98" w:rsidRPr="00A90F1A" w:rsidRDefault="009E1E98" w:rsidP="0034631D">
      <w:pPr>
        <w:spacing w:line="360" w:lineRule="auto"/>
        <w:jc w:val="both"/>
        <w:rPr>
          <w:sz w:val="24"/>
          <w:szCs w:val="24"/>
        </w:rPr>
      </w:pPr>
    </w:p>
    <w:p w:rsidR="007679D3" w:rsidRPr="007679D3" w:rsidRDefault="007679D3" w:rsidP="007679D3">
      <w:pPr>
        <w:pStyle w:val="Prrafodelista"/>
        <w:spacing w:line="360" w:lineRule="auto"/>
        <w:jc w:val="both"/>
        <w:rPr>
          <w:sz w:val="24"/>
          <w:szCs w:val="24"/>
        </w:rPr>
      </w:pPr>
      <w:r w:rsidRPr="007679D3">
        <w:rPr>
          <w:sz w:val="24"/>
          <w:szCs w:val="24"/>
        </w:rPr>
        <w:lastRenderedPageBreak/>
        <w:t>3.2</w:t>
      </w:r>
      <w:r w:rsidRPr="007679D3">
        <w:rPr>
          <w:sz w:val="24"/>
          <w:szCs w:val="24"/>
        </w:rPr>
        <w:tab/>
        <w:t>PRESTACIÓN DE UN SERVICIO PÚBLICO O REALIZACIÓN DE ACTIVIDADES EN EL ÁMBITO LOCAL</w:t>
      </w:r>
    </w:p>
    <w:p w:rsidR="007679D3" w:rsidRDefault="007679D3" w:rsidP="007679D3">
      <w:pPr>
        <w:pStyle w:val="Prrafodelista"/>
        <w:spacing w:line="360" w:lineRule="auto"/>
        <w:jc w:val="both"/>
        <w:rPr>
          <w:sz w:val="24"/>
          <w:szCs w:val="24"/>
        </w:rPr>
      </w:pPr>
      <w:r w:rsidRPr="007679D3">
        <w:rPr>
          <w:sz w:val="24"/>
          <w:szCs w:val="24"/>
        </w:rPr>
        <w:t>3.2.1</w:t>
      </w:r>
      <w:r w:rsidRPr="007679D3">
        <w:rPr>
          <w:sz w:val="24"/>
          <w:szCs w:val="24"/>
        </w:rPr>
        <w:tab/>
        <w:t>HECHO IMPONIBLE</w:t>
      </w:r>
    </w:p>
    <w:p w:rsidR="00F670C4" w:rsidRDefault="00F670C4" w:rsidP="007679D3">
      <w:pPr>
        <w:pStyle w:val="Prrafodelista"/>
        <w:spacing w:line="360" w:lineRule="auto"/>
        <w:jc w:val="both"/>
        <w:rPr>
          <w:sz w:val="24"/>
          <w:szCs w:val="24"/>
        </w:rPr>
      </w:pPr>
    </w:p>
    <w:p w:rsidR="000F7999" w:rsidRDefault="002149F7" w:rsidP="00F928FD">
      <w:pPr>
        <w:spacing w:line="360" w:lineRule="auto"/>
        <w:jc w:val="both"/>
        <w:rPr>
          <w:sz w:val="24"/>
          <w:szCs w:val="24"/>
        </w:rPr>
      </w:pPr>
      <w:r>
        <w:rPr>
          <w:sz w:val="24"/>
          <w:szCs w:val="24"/>
        </w:rPr>
        <w:t xml:space="preserve">En el artículo 20.1 apartado b de la Ley de </w:t>
      </w:r>
      <w:r w:rsidR="00253CC5">
        <w:rPr>
          <w:sz w:val="24"/>
          <w:szCs w:val="24"/>
        </w:rPr>
        <w:t>Haciendas Locales establece</w:t>
      </w:r>
      <w:r w:rsidR="000F7999">
        <w:rPr>
          <w:sz w:val="24"/>
          <w:szCs w:val="24"/>
        </w:rPr>
        <w:t xml:space="preserve"> las tasas</w:t>
      </w:r>
      <w:r>
        <w:rPr>
          <w:sz w:val="24"/>
          <w:szCs w:val="24"/>
        </w:rPr>
        <w:t xml:space="preserve"> por la Prestación de un servicio público o Realización de una Actividad Administrativa aplicado al ámbito Local que afecte o beneficie de modo particular a los Obligados Tributarios cuando el servicio no es voluntario y los preste la Administración Pública</w:t>
      </w:r>
      <w:r w:rsidR="000F7999">
        <w:rPr>
          <w:sz w:val="24"/>
          <w:szCs w:val="24"/>
        </w:rPr>
        <w:t xml:space="preserve"> y no lo pueda prestar el sector privado</w:t>
      </w:r>
      <w:r w:rsidR="00FD36BD">
        <w:rPr>
          <w:rStyle w:val="Refdenotaalpie"/>
          <w:sz w:val="24"/>
          <w:szCs w:val="24"/>
        </w:rPr>
        <w:footnoteReference w:id="37"/>
      </w:r>
      <w:r>
        <w:rPr>
          <w:sz w:val="24"/>
          <w:szCs w:val="24"/>
        </w:rPr>
        <w:t xml:space="preserve">. </w:t>
      </w:r>
      <w:r w:rsidR="000F7999">
        <w:rPr>
          <w:sz w:val="24"/>
          <w:szCs w:val="24"/>
        </w:rPr>
        <w:t>En el punto 2 de este artículo se explica lo que se entiende por actividad administrativa: “</w:t>
      </w:r>
      <w:r w:rsidR="000F7999" w:rsidRPr="000F7999">
        <w:rPr>
          <w:i/>
          <w:sz w:val="24"/>
          <w:szCs w:val="24"/>
        </w:rPr>
        <w:t>Se entenderá que la actividad administrativa o servicio afecta o se refiere al sujeto pasivo cuando haya sido motivado directa o indirectamente por este en razón de que sus actuaciones u omisiones obliguen a las entidades locales a realizar de oficio actividades o a prestar servicios por razones de seguridad, salubridad, de abastecimiento de la población o de orden urbanístico, o cualesquiera otras</w:t>
      </w:r>
      <w:r w:rsidR="000F7999">
        <w:rPr>
          <w:i/>
          <w:sz w:val="24"/>
          <w:szCs w:val="24"/>
        </w:rPr>
        <w:t>”</w:t>
      </w:r>
      <w:r w:rsidR="00FD36BD">
        <w:rPr>
          <w:rStyle w:val="Refdenotaalpie"/>
          <w:i/>
          <w:sz w:val="24"/>
          <w:szCs w:val="24"/>
        </w:rPr>
        <w:footnoteReference w:id="38"/>
      </w:r>
      <w:r w:rsidR="000F7999" w:rsidRPr="000F7999">
        <w:rPr>
          <w:i/>
          <w:sz w:val="24"/>
          <w:szCs w:val="24"/>
        </w:rPr>
        <w:t>.</w:t>
      </w:r>
    </w:p>
    <w:p w:rsidR="007679D3" w:rsidRPr="00F928FD" w:rsidRDefault="007679D3" w:rsidP="00F928FD">
      <w:pPr>
        <w:spacing w:line="360" w:lineRule="auto"/>
        <w:jc w:val="both"/>
        <w:rPr>
          <w:sz w:val="24"/>
          <w:szCs w:val="24"/>
        </w:rPr>
      </w:pPr>
      <w:r w:rsidRPr="00F928FD">
        <w:rPr>
          <w:sz w:val="24"/>
          <w:szCs w:val="24"/>
        </w:rPr>
        <w:t xml:space="preserve">Las tasas que se establecen para la prestación de un servicio público </w:t>
      </w:r>
      <w:r w:rsidR="00C827F7">
        <w:rPr>
          <w:sz w:val="24"/>
          <w:szCs w:val="24"/>
        </w:rPr>
        <w:t>se regulan en el artículo 20.4 de la Ley de Haciendas Locales</w:t>
      </w:r>
      <w:r w:rsidRPr="00F928FD">
        <w:rPr>
          <w:sz w:val="24"/>
          <w:szCs w:val="24"/>
        </w:rPr>
        <w:t>:</w:t>
      </w:r>
    </w:p>
    <w:p w:rsidR="007679D3" w:rsidRPr="00F928FD" w:rsidRDefault="007679D3" w:rsidP="00F928FD">
      <w:pPr>
        <w:spacing w:line="360" w:lineRule="auto"/>
        <w:jc w:val="both"/>
        <w:rPr>
          <w:i/>
          <w:sz w:val="24"/>
          <w:szCs w:val="24"/>
        </w:rPr>
      </w:pPr>
      <w:r w:rsidRPr="00F928FD">
        <w:rPr>
          <w:i/>
          <w:sz w:val="24"/>
          <w:szCs w:val="24"/>
        </w:rPr>
        <w:t>“a) Documentos que expidan o de que entiendan las Administraciones o autoridades locales, a instancia de parte.</w:t>
      </w:r>
    </w:p>
    <w:p w:rsidR="007679D3" w:rsidRPr="00F928FD" w:rsidRDefault="007679D3" w:rsidP="00F928FD">
      <w:pPr>
        <w:spacing w:line="360" w:lineRule="auto"/>
        <w:jc w:val="both"/>
        <w:rPr>
          <w:i/>
          <w:sz w:val="24"/>
          <w:szCs w:val="24"/>
        </w:rPr>
      </w:pPr>
      <w:r w:rsidRPr="00F928FD">
        <w:rPr>
          <w:i/>
          <w:sz w:val="24"/>
          <w:szCs w:val="24"/>
        </w:rPr>
        <w:t>b) Autorización para utilizar en placas, patentes y otros distintivos análogos el escudo de la entidad local.</w:t>
      </w:r>
    </w:p>
    <w:p w:rsidR="007679D3" w:rsidRPr="00F928FD" w:rsidRDefault="007679D3" w:rsidP="00F928FD">
      <w:pPr>
        <w:spacing w:line="360" w:lineRule="auto"/>
        <w:jc w:val="both"/>
        <w:rPr>
          <w:i/>
          <w:sz w:val="24"/>
          <w:szCs w:val="24"/>
        </w:rPr>
      </w:pPr>
      <w:r w:rsidRPr="00F928FD">
        <w:rPr>
          <w:i/>
          <w:sz w:val="24"/>
          <w:szCs w:val="24"/>
        </w:rPr>
        <w:t>c) Otorgamiento de licencias o autorizaciones administrativas de autotaxis y demás vehículos de alquiler.</w:t>
      </w:r>
    </w:p>
    <w:p w:rsidR="007679D3" w:rsidRPr="00F928FD" w:rsidRDefault="007679D3" w:rsidP="00F928FD">
      <w:pPr>
        <w:spacing w:line="360" w:lineRule="auto"/>
        <w:jc w:val="both"/>
        <w:rPr>
          <w:i/>
          <w:sz w:val="24"/>
          <w:szCs w:val="24"/>
        </w:rPr>
      </w:pPr>
      <w:r w:rsidRPr="00F928FD">
        <w:rPr>
          <w:i/>
          <w:sz w:val="24"/>
          <w:szCs w:val="24"/>
        </w:rPr>
        <w:t>d) Guardería rural.</w:t>
      </w:r>
    </w:p>
    <w:p w:rsidR="007679D3" w:rsidRPr="00F928FD" w:rsidRDefault="007679D3" w:rsidP="00F928FD">
      <w:pPr>
        <w:spacing w:line="360" w:lineRule="auto"/>
        <w:jc w:val="both"/>
        <w:rPr>
          <w:i/>
          <w:sz w:val="24"/>
          <w:szCs w:val="24"/>
        </w:rPr>
      </w:pPr>
      <w:r w:rsidRPr="00F928FD">
        <w:rPr>
          <w:i/>
          <w:sz w:val="24"/>
          <w:szCs w:val="24"/>
        </w:rPr>
        <w:t>e) Voz pública.</w:t>
      </w:r>
    </w:p>
    <w:p w:rsidR="007679D3" w:rsidRPr="00F928FD" w:rsidRDefault="007679D3" w:rsidP="00F928FD">
      <w:pPr>
        <w:spacing w:line="360" w:lineRule="auto"/>
        <w:jc w:val="both"/>
        <w:rPr>
          <w:i/>
          <w:sz w:val="24"/>
          <w:szCs w:val="24"/>
        </w:rPr>
      </w:pPr>
      <w:r w:rsidRPr="00F928FD">
        <w:rPr>
          <w:i/>
          <w:sz w:val="24"/>
          <w:szCs w:val="24"/>
        </w:rPr>
        <w:t>f) Vigilancia especial de los establecimientos que lo soliciten.</w:t>
      </w:r>
    </w:p>
    <w:p w:rsidR="007679D3" w:rsidRPr="00F928FD" w:rsidRDefault="007679D3" w:rsidP="00F928FD">
      <w:pPr>
        <w:spacing w:line="360" w:lineRule="auto"/>
        <w:jc w:val="both"/>
        <w:rPr>
          <w:i/>
          <w:sz w:val="24"/>
          <w:szCs w:val="24"/>
        </w:rPr>
      </w:pPr>
      <w:r w:rsidRPr="00F928FD">
        <w:rPr>
          <w:i/>
          <w:sz w:val="24"/>
          <w:szCs w:val="24"/>
        </w:rPr>
        <w:t>g) Servicios de competencia local que especialmente sean motivados por la celebración de espectáculos públicos, grandes transportes, pasos de caravana y cualesquiera otras actividades que exijan la prestación de dichos servicios especiales.</w:t>
      </w:r>
    </w:p>
    <w:p w:rsidR="007679D3" w:rsidRPr="00F928FD" w:rsidRDefault="007679D3" w:rsidP="00F928FD">
      <w:pPr>
        <w:spacing w:line="360" w:lineRule="auto"/>
        <w:jc w:val="both"/>
        <w:rPr>
          <w:i/>
          <w:sz w:val="24"/>
          <w:szCs w:val="24"/>
        </w:rPr>
      </w:pPr>
      <w:r w:rsidRPr="00F928FD">
        <w:rPr>
          <w:i/>
          <w:sz w:val="24"/>
          <w:szCs w:val="24"/>
        </w:rPr>
        <w:t xml:space="preserve">h) Otorgamiento de las licencias urbanísticas exigidas por la legislación del suelo y ordenación urbana o realización de las actividades administrativas de control en los </w:t>
      </w:r>
      <w:r w:rsidRPr="00F928FD">
        <w:rPr>
          <w:i/>
          <w:sz w:val="24"/>
          <w:szCs w:val="24"/>
        </w:rPr>
        <w:lastRenderedPageBreak/>
        <w:t>supuestos en los que la exigencia de licencia fuera sustituida por la presentación de declaración responsable o comunicación previa.</w:t>
      </w:r>
    </w:p>
    <w:p w:rsidR="007679D3" w:rsidRPr="00F928FD" w:rsidRDefault="007679D3" w:rsidP="00F928FD">
      <w:pPr>
        <w:spacing w:line="360" w:lineRule="auto"/>
        <w:jc w:val="both"/>
        <w:rPr>
          <w:i/>
          <w:sz w:val="24"/>
          <w:szCs w:val="24"/>
        </w:rPr>
      </w:pPr>
      <w:r w:rsidRPr="00F928FD">
        <w:rPr>
          <w:i/>
          <w:sz w:val="24"/>
          <w:szCs w:val="24"/>
        </w:rPr>
        <w:t>i) Otorgamiento de las licencias de apertura de establecimientos o realización de las actividades administrativas de control en los supuestos en los que la exigencia de licencia fuera sustituida por la presentación de declaración responsable o comunicación previa.</w:t>
      </w:r>
    </w:p>
    <w:p w:rsidR="007679D3" w:rsidRPr="00F928FD" w:rsidRDefault="007679D3" w:rsidP="00F928FD">
      <w:pPr>
        <w:spacing w:line="360" w:lineRule="auto"/>
        <w:jc w:val="both"/>
        <w:rPr>
          <w:i/>
          <w:sz w:val="24"/>
          <w:szCs w:val="24"/>
        </w:rPr>
      </w:pPr>
      <w:r w:rsidRPr="00F928FD">
        <w:rPr>
          <w:i/>
          <w:sz w:val="24"/>
          <w:szCs w:val="24"/>
        </w:rPr>
        <w:t>j) Inspección de vehículos, calderas de vapor, motores, transformadores, ascensores, montacargas y otros aparatos e instalaciones análogas de establecimientos industriales y comerciales.</w:t>
      </w:r>
    </w:p>
    <w:p w:rsidR="007679D3" w:rsidRPr="00F928FD" w:rsidRDefault="007679D3" w:rsidP="00F928FD">
      <w:pPr>
        <w:spacing w:line="360" w:lineRule="auto"/>
        <w:jc w:val="both"/>
        <w:rPr>
          <w:i/>
          <w:sz w:val="24"/>
          <w:szCs w:val="24"/>
        </w:rPr>
      </w:pPr>
      <w:r w:rsidRPr="00F928FD">
        <w:rPr>
          <w:i/>
          <w:sz w:val="24"/>
          <w:szCs w:val="24"/>
        </w:rPr>
        <w:t>k) Servicios de prevención y extinción de incendios, de prevención de ruinas, construcciones y derribos, salvamentos y, en general, de protección de personas y bienes, comprendiéndose también el mantenimiento del servicio y la cesión del uso de maquinaria y equipo adscritos a estos servicios, tales como escalas, cubas, motobombas, barcas, etcétera.</w:t>
      </w:r>
    </w:p>
    <w:p w:rsidR="007679D3" w:rsidRPr="00F928FD" w:rsidRDefault="007679D3" w:rsidP="00F928FD">
      <w:pPr>
        <w:spacing w:line="360" w:lineRule="auto"/>
        <w:jc w:val="both"/>
        <w:rPr>
          <w:i/>
          <w:sz w:val="24"/>
          <w:szCs w:val="24"/>
        </w:rPr>
      </w:pPr>
      <w:r w:rsidRPr="00F928FD">
        <w:rPr>
          <w:i/>
          <w:sz w:val="24"/>
          <w:szCs w:val="24"/>
        </w:rPr>
        <w:t>l) Servicios de inspección sanitaria así como los de análisis químicos, bacteriológicos y cualesquiera otros de naturaleza análoga y, en general, servicios de laboratorios o de cualquier otro establecimiento de sanidad e higiene de las entidades locales.</w:t>
      </w:r>
    </w:p>
    <w:p w:rsidR="007679D3" w:rsidRPr="00F928FD" w:rsidRDefault="007679D3" w:rsidP="00F928FD">
      <w:pPr>
        <w:spacing w:line="360" w:lineRule="auto"/>
        <w:jc w:val="both"/>
        <w:rPr>
          <w:i/>
          <w:sz w:val="24"/>
          <w:szCs w:val="24"/>
        </w:rPr>
      </w:pPr>
      <w:r w:rsidRPr="00F928FD">
        <w:rPr>
          <w:i/>
          <w:sz w:val="24"/>
          <w:szCs w:val="24"/>
        </w:rPr>
        <w:t>m) Servicios de sanidad preventiva, desinfectación, desinsectación, desratización y destrucción de cualquier clase de materias y productos contaminantes o propagadores de gérmenes nocivos para la salud pública prestados a domicilio o por encargo.</w:t>
      </w:r>
    </w:p>
    <w:p w:rsidR="007679D3" w:rsidRPr="00F928FD" w:rsidRDefault="007679D3" w:rsidP="00F928FD">
      <w:pPr>
        <w:spacing w:line="360" w:lineRule="auto"/>
        <w:jc w:val="both"/>
        <w:rPr>
          <w:i/>
          <w:sz w:val="24"/>
          <w:szCs w:val="24"/>
        </w:rPr>
      </w:pPr>
      <w:r w:rsidRPr="00F928FD">
        <w:rPr>
          <w:i/>
          <w:sz w:val="24"/>
          <w:szCs w:val="24"/>
        </w:rPr>
        <w:t>n) Asistencias y estancias en hospitales, clínicas o sanatorios médicos quirúrgicos, psiquiátricos y especiales, dispensarios, centros de recuperación y rehabilitación, ambulancias sanitarias y otros servicios análogos, y demás establecimientos benéfico-asistenciales de las entidades locales, incluso cuando los gastos deban sufragarse por otras entidades de cualquier naturaleza.</w:t>
      </w:r>
    </w:p>
    <w:p w:rsidR="007679D3" w:rsidRPr="00F928FD" w:rsidRDefault="007679D3" w:rsidP="00F928FD">
      <w:pPr>
        <w:spacing w:line="360" w:lineRule="auto"/>
        <w:jc w:val="both"/>
        <w:rPr>
          <w:i/>
          <w:sz w:val="24"/>
          <w:szCs w:val="24"/>
        </w:rPr>
      </w:pPr>
      <w:r w:rsidRPr="00F928FD">
        <w:rPr>
          <w:i/>
          <w:sz w:val="24"/>
          <w:szCs w:val="24"/>
        </w:rPr>
        <w:t>ñ) Asistencias y estancias en hogares y residencias de ancianos, guarderías infantiles, albergues y otros establecimientos de naturaleza análoga.</w:t>
      </w:r>
    </w:p>
    <w:p w:rsidR="007679D3" w:rsidRPr="00F928FD" w:rsidRDefault="007679D3" w:rsidP="00F928FD">
      <w:pPr>
        <w:spacing w:line="360" w:lineRule="auto"/>
        <w:jc w:val="both"/>
        <w:rPr>
          <w:i/>
          <w:sz w:val="24"/>
          <w:szCs w:val="24"/>
        </w:rPr>
      </w:pPr>
      <w:r w:rsidRPr="00F928FD">
        <w:rPr>
          <w:i/>
          <w:sz w:val="24"/>
          <w:szCs w:val="24"/>
        </w:rPr>
        <w:t>o) Casas de baños, duchas, piscinas, instalaciones deportivas y otros servicios análogos.</w:t>
      </w:r>
    </w:p>
    <w:p w:rsidR="007679D3" w:rsidRPr="00F928FD" w:rsidRDefault="007679D3" w:rsidP="00F928FD">
      <w:pPr>
        <w:spacing w:line="360" w:lineRule="auto"/>
        <w:jc w:val="both"/>
        <w:rPr>
          <w:i/>
          <w:sz w:val="24"/>
          <w:szCs w:val="24"/>
        </w:rPr>
      </w:pPr>
      <w:r w:rsidRPr="00F928FD">
        <w:rPr>
          <w:i/>
          <w:sz w:val="24"/>
          <w:szCs w:val="24"/>
        </w:rPr>
        <w:t>p) Cementerios locales, conducción de cadáveres y otros servicios fúnebres de carácter local.</w:t>
      </w:r>
    </w:p>
    <w:p w:rsidR="007679D3" w:rsidRPr="00F928FD" w:rsidRDefault="007679D3" w:rsidP="00F928FD">
      <w:pPr>
        <w:spacing w:line="360" w:lineRule="auto"/>
        <w:jc w:val="both"/>
        <w:rPr>
          <w:i/>
          <w:sz w:val="24"/>
          <w:szCs w:val="24"/>
        </w:rPr>
      </w:pPr>
      <w:r w:rsidRPr="00F928FD">
        <w:rPr>
          <w:i/>
          <w:sz w:val="24"/>
          <w:szCs w:val="24"/>
        </w:rPr>
        <w:t xml:space="preserve">q) Colocación de tuberías, hilos conductores y cables en postes </w:t>
      </w:r>
      <w:r w:rsidR="00F928FD">
        <w:rPr>
          <w:i/>
          <w:sz w:val="24"/>
          <w:szCs w:val="24"/>
        </w:rPr>
        <w:t xml:space="preserve">o en galerías de servicio de la </w:t>
      </w:r>
      <w:r w:rsidRPr="00F928FD">
        <w:rPr>
          <w:i/>
          <w:sz w:val="24"/>
          <w:szCs w:val="24"/>
        </w:rPr>
        <w:t>titularidad de entidades locales.</w:t>
      </w:r>
    </w:p>
    <w:p w:rsidR="007679D3" w:rsidRPr="00F928FD" w:rsidRDefault="007679D3" w:rsidP="00F928FD">
      <w:pPr>
        <w:spacing w:line="360" w:lineRule="auto"/>
        <w:jc w:val="both"/>
        <w:rPr>
          <w:i/>
          <w:sz w:val="24"/>
          <w:szCs w:val="24"/>
        </w:rPr>
      </w:pPr>
      <w:r w:rsidRPr="00F928FD">
        <w:rPr>
          <w:i/>
          <w:sz w:val="24"/>
          <w:szCs w:val="24"/>
        </w:rPr>
        <w:t>r) Servicios de alcantarillado, así como de tratamiento y depuración de aguas residuales, incluida la vigilancia especial de alcantarillas particulares.</w:t>
      </w:r>
    </w:p>
    <w:p w:rsidR="007679D3" w:rsidRPr="00F928FD" w:rsidRDefault="007679D3" w:rsidP="00F928FD">
      <w:pPr>
        <w:spacing w:line="360" w:lineRule="auto"/>
        <w:jc w:val="both"/>
        <w:rPr>
          <w:i/>
          <w:sz w:val="24"/>
          <w:szCs w:val="24"/>
        </w:rPr>
      </w:pPr>
      <w:r w:rsidRPr="00F928FD">
        <w:rPr>
          <w:i/>
          <w:sz w:val="24"/>
          <w:szCs w:val="24"/>
        </w:rPr>
        <w:t>s) Recogida de residuos sólidos urbanos, tratamiento y eliminación de estos, monda de pozos negros y limpieza en calles particulares.</w:t>
      </w:r>
    </w:p>
    <w:p w:rsidR="007679D3" w:rsidRPr="00F928FD" w:rsidRDefault="007679D3" w:rsidP="00F928FD">
      <w:pPr>
        <w:spacing w:line="360" w:lineRule="auto"/>
        <w:jc w:val="both"/>
        <w:rPr>
          <w:i/>
          <w:sz w:val="24"/>
          <w:szCs w:val="24"/>
        </w:rPr>
      </w:pPr>
      <w:r w:rsidRPr="00F928FD">
        <w:rPr>
          <w:i/>
          <w:sz w:val="24"/>
          <w:szCs w:val="24"/>
        </w:rPr>
        <w:lastRenderedPageBreak/>
        <w:t>t) Distribución de agua, gas, electricidad y otros abastecimientos públicos incluidos los derechos de enganche de líneas y colocación y utilización de contadores e instalaciones análogas, cuando tales servicios o suministros sean prestados por entidades locales.</w:t>
      </w:r>
    </w:p>
    <w:p w:rsidR="007679D3" w:rsidRPr="00F928FD" w:rsidRDefault="007679D3" w:rsidP="00F928FD">
      <w:pPr>
        <w:spacing w:line="360" w:lineRule="auto"/>
        <w:jc w:val="both"/>
        <w:rPr>
          <w:i/>
          <w:sz w:val="24"/>
          <w:szCs w:val="24"/>
        </w:rPr>
      </w:pPr>
      <w:r w:rsidRPr="00F928FD">
        <w:rPr>
          <w:i/>
          <w:sz w:val="24"/>
          <w:szCs w:val="24"/>
        </w:rPr>
        <w:t>u) Servicio de matadero, lonjas y mercados, así como el acarreo de carnes si hubiera de utilizarse de un modo obligatorio ; y servicios de inspección en materia de abastos, incluida la utilización de medios de pesar y medir.</w:t>
      </w:r>
    </w:p>
    <w:p w:rsidR="007679D3" w:rsidRPr="00F928FD" w:rsidRDefault="007679D3" w:rsidP="00F928FD">
      <w:pPr>
        <w:spacing w:line="360" w:lineRule="auto"/>
        <w:jc w:val="both"/>
        <w:rPr>
          <w:i/>
          <w:sz w:val="24"/>
          <w:szCs w:val="24"/>
        </w:rPr>
      </w:pPr>
      <w:r w:rsidRPr="00F928FD">
        <w:rPr>
          <w:i/>
          <w:sz w:val="24"/>
          <w:szCs w:val="24"/>
        </w:rPr>
        <w:t>v) Enseñanzas especiales en establecimientos docentes de las entidades locales.</w:t>
      </w:r>
    </w:p>
    <w:p w:rsidR="007679D3" w:rsidRPr="00F928FD" w:rsidRDefault="007679D3" w:rsidP="00F928FD">
      <w:pPr>
        <w:spacing w:line="360" w:lineRule="auto"/>
        <w:jc w:val="both"/>
        <w:rPr>
          <w:i/>
          <w:sz w:val="24"/>
          <w:szCs w:val="24"/>
        </w:rPr>
      </w:pPr>
      <w:r w:rsidRPr="00F928FD">
        <w:rPr>
          <w:i/>
          <w:sz w:val="24"/>
          <w:szCs w:val="24"/>
        </w:rPr>
        <w:t>w) Visitas a museos, exposiciones, bibliotecas, monumentos históricos o artísticos, parques zoológicos u otros centros o lugares análogos.</w:t>
      </w:r>
    </w:p>
    <w:p w:rsidR="007679D3" w:rsidRPr="00F928FD" w:rsidRDefault="007679D3" w:rsidP="00F928FD">
      <w:pPr>
        <w:spacing w:line="360" w:lineRule="auto"/>
        <w:jc w:val="both"/>
        <w:rPr>
          <w:i/>
          <w:sz w:val="24"/>
          <w:szCs w:val="24"/>
        </w:rPr>
      </w:pPr>
      <w:r w:rsidRPr="00F928FD">
        <w:rPr>
          <w:i/>
          <w:sz w:val="24"/>
          <w:szCs w:val="24"/>
        </w:rPr>
        <w:t>x) Utilización de columnas, carteles y otras instalaciones locales análogas para la exhibición de anuncios.</w:t>
      </w:r>
    </w:p>
    <w:p w:rsidR="007679D3" w:rsidRPr="00F928FD" w:rsidRDefault="007679D3" w:rsidP="00F928FD">
      <w:pPr>
        <w:spacing w:line="360" w:lineRule="auto"/>
        <w:jc w:val="both"/>
        <w:rPr>
          <w:i/>
          <w:sz w:val="24"/>
          <w:szCs w:val="24"/>
        </w:rPr>
      </w:pPr>
      <w:r w:rsidRPr="00F928FD">
        <w:rPr>
          <w:i/>
          <w:sz w:val="24"/>
          <w:szCs w:val="24"/>
        </w:rPr>
        <w:t>y) Enarenado de vías públicas a solicitud de los particulares.</w:t>
      </w:r>
    </w:p>
    <w:p w:rsidR="007679D3" w:rsidRPr="00AD53BA" w:rsidRDefault="007679D3" w:rsidP="00AD53BA">
      <w:pPr>
        <w:spacing w:line="360" w:lineRule="auto"/>
        <w:jc w:val="both"/>
        <w:rPr>
          <w:i/>
          <w:sz w:val="24"/>
          <w:szCs w:val="24"/>
        </w:rPr>
      </w:pPr>
      <w:r w:rsidRPr="00F928FD">
        <w:rPr>
          <w:i/>
          <w:sz w:val="24"/>
          <w:szCs w:val="24"/>
        </w:rPr>
        <w:t>z) Realización de actividades singulares de regulación y control del tráfico urbano, tendentes a facilitar la circulación de vehículos y distintas a las habituales de señalización y ordenación del tráfico por la Policía Municipal”</w:t>
      </w:r>
      <w:r>
        <w:rPr>
          <w:rStyle w:val="Refdenotaalpie"/>
          <w:i/>
          <w:sz w:val="24"/>
          <w:szCs w:val="24"/>
        </w:rPr>
        <w:footnoteReference w:id="39"/>
      </w:r>
      <w:r w:rsidRPr="00F928FD">
        <w:rPr>
          <w:i/>
          <w:sz w:val="24"/>
          <w:szCs w:val="24"/>
        </w:rPr>
        <w:t>.</w:t>
      </w:r>
    </w:p>
    <w:p w:rsidR="007679D3" w:rsidRPr="00F928FD" w:rsidRDefault="007679D3" w:rsidP="00F928FD">
      <w:pPr>
        <w:spacing w:line="360" w:lineRule="auto"/>
        <w:jc w:val="both"/>
        <w:rPr>
          <w:sz w:val="24"/>
          <w:szCs w:val="24"/>
        </w:rPr>
      </w:pPr>
      <w:r w:rsidRPr="00F928FD">
        <w:rPr>
          <w:sz w:val="24"/>
          <w:szCs w:val="24"/>
        </w:rPr>
        <w:t>Aparte de las mencionadas, los Ayuntamiento puede establecer tasas para la celebración de bodas civiles</w:t>
      </w:r>
      <w:r w:rsidR="007D085F">
        <w:rPr>
          <w:rStyle w:val="Refdenotaalpie"/>
          <w:sz w:val="24"/>
          <w:szCs w:val="24"/>
        </w:rPr>
        <w:footnoteReference w:id="40"/>
      </w:r>
      <w:r w:rsidRPr="00F928FD">
        <w:rPr>
          <w:sz w:val="24"/>
          <w:szCs w:val="24"/>
        </w:rPr>
        <w:t>.</w:t>
      </w:r>
    </w:p>
    <w:p w:rsidR="00AB7FB2" w:rsidRPr="00F928FD" w:rsidRDefault="00253CC5" w:rsidP="00F928FD">
      <w:pPr>
        <w:spacing w:line="360" w:lineRule="auto"/>
        <w:jc w:val="both"/>
        <w:rPr>
          <w:sz w:val="24"/>
          <w:szCs w:val="24"/>
        </w:rPr>
      </w:pPr>
      <w:r>
        <w:rPr>
          <w:sz w:val="24"/>
          <w:szCs w:val="24"/>
        </w:rPr>
        <w:t>El a</w:t>
      </w:r>
      <w:r w:rsidR="00AB7FB2" w:rsidRPr="00F928FD">
        <w:rPr>
          <w:sz w:val="24"/>
          <w:szCs w:val="24"/>
        </w:rPr>
        <w:t>rtículo 21.1 de la Ley de Haciendas Locales</w:t>
      </w:r>
      <w:r w:rsidR="007D085F">
        <w:rPr>
          <w:sz w:val="24"/>
          <w:szCs w:val="24"/>
        </w:rPr>
        <w:t xml:space="preserve"> </w:t>
      </w:r>
      <w:r>
        <w:rPr>
          <w:sz w:val="24"/>
          <w:szCs w:val="24"/>
        </w:rPr>
        <w:t>recoge</w:t>
      </w:r>
      <w:r w:rsidR="00AD53BA">
        <w:rPr>
          <w:sz w:val="24"/>
          <w:szCs w:val="24"/>
        </w:rPr>
        <w:t xml:space="preserve"> los servicios</w:t>
      </w:r>
      <w:r w:rsidR="007D085F">
        <w:rPr>
          <w:sz w:val="24"/>
          <w:szCs w:val="24"/>
        </w:rPr>
        <w:t xml:space="preserve"> que no puede establecer</w:t>
      </w:r>
      <w:r w:rsidR="00AD53BA">
        <w:rPr>
          <w:sz w:val="24"/>
          <w:szCs w:val="24"/>
        </w:rPr>
        <w:t xml:space="preserve"> las</w:t>
      </w:r>
      <w:r w:rsidR="007D085F">
        <w:rPr>
          <w:sz w:val="24"/>
          <w:szCs w:val="24"/>
        </w:rPr>
        <w:t xml:space="preserve"> tasas por la prestación de un servicio o realización de una actividad administrativa</w:t>
      </w:r>
      <w:r w:rsidR="00AD53BA">
        <w:rPr>
          <w:sz w:val="24"/>
          <w:szCs w:val="24"/>
        </w:rPr>
        <w:t xml:space="preserve"> porque se entienden como servicios básicos</w:t>
      </w:r>
      <w:r w:rsidR="00AB7FB2" w:rsidRPr="00F928FD">
        <w:rPr>
          <w:sz w:val="24"/>
          <w:szCs w:val="24"/>
        </w:rPr>
        <w:t>:</w:t>
      </w:r>
    </w:p>
    <w:p w:rsidR="00AB7FB2" w:rsidRPr="00F928FD" w:rsidRDefault="00AB7FB2" w:rsidP="00F928FD">
      <w:pPr>
        <w:spacing w:line="360" w:lineRule="auto"/>
        <w:jc w:val="both"/>
        <w:rPr>
          <w:i/>
          <w:sz w:val="24"/>
          <w:szCs w:val="24"/>
        </w:rPr>
      </w:pPr>
      <w:r w:rsidRPr="00F928FD">
        <w:rPr>
          <w:i/>
          <w:sz w:val="24"/>
          <w:szCs w:val="24"/>
        </w:rPr>
        <w:t>“1. Las entidades locales no podrán exigir tasas por los servicios siguientes:</w:t>
      </w:r>
    </w:p>
    <w:p w:rsidR="00AB7FB2" w:rsidRPr="00F928FD" w:rsidRDefault="00AB7FB2" w:rsidP="00F928FD">
      <w:pPr>
        <w:spacing w:line="360" w:lineRule="auto"/>
        <w:jc w:val="both"/>
        <w:rPr>
          <w:i/>
          <w:sz w:val="24"/>
          <w:szCs w:val="24"/>
        </w:rPr>
      </w:pPr>
      <w:r w:rsidRPr="00F928FD">
        <w:rPr>
          <w:i/>
          <w:sz w:val="24"/>
          <w:szCs w:val="24"/>
        </w:rPr>
        <w:t>a) Abastecimiento de aguas en fuentes públicas.</w:t>
      </w:r>
    </w:p>
    <w:p w:rsidR="00AB7FB2" w:rsidRPr="00F928FD" w:rsidRDefault="00AB7FB2" w:rsidP="00F928FD">
      <w:pPr>
        <w:spacing w:line="360" w:lineRule="auto"/>
        <w:jc w:val="both"/>
        <w:rPr>
          <w:i/>
          <w:sz w:val="24"/>
          <w:szCs w:val="24"/>
        </w:rPr>
      </w:pPr>
      <w:r w:rsidRPr="00F928FD">
        <w:rPr>
          <w:i/>
          <w:sz w:val="24"/>
          <w:szCs w:val="24"/>
        </w:rPr>
        <w:t>b) Alumbrado de vías públicas.</w:t>
      </w:r>
    </w:p>
    <w:p w:rsidR="00AB7FB2" w:rsidRPr="00F928FD" w:rsidRDefault="00AB7FB2" w:rsidP="00F928FD">
      <w:pPr>
        <w:spacing w:line="360" w:lineRule="auto"/>
        <w:jc w:val="both"/>
        <w:rPr>
          <w:i/>
          <w:sz w:val="24"/>
          <w:szCs w:val="24"/>
        </w:rPr>
      </w:pPr>
      <w:r w:rsidRPr="00F928FD">
        <w:rPr>
          <w:i/>
          <w:sz w:val="24"/>
          <w:szCs w:val="24"/>
        </w:rPr>
        <w:t>c) Vigilancia pública en general.</w:t>
      </w:r>
    </w:p>
    <w:p w:rsidR="00AB7FB2" w:rsidRPr="00F928FD" w:rsidRDefault="00AB7FB2" w:rsidP="00F928FD">
      <w:pPr>
        <w:spacing w:line="360" w:lineRule="auto"/>
        <w:jc w:val="both"/>
        <w:rPr>
          <w:i/>
          <w:sz w:val="24"/>
          <w:szCs w:val="24"/>
        </w:rPr>
      </w:pPr>
      <w:r w:rsidRPr="00F928FD">
        <w:rPr>
          <w:i/>
          <w:sz w:val="24"/>
          <w:szCs w:val="24"/>
        </w:rPr>
        <w:t>d) Protección civil.</w:t>
      </w:r>
    </w:p>
    <w:p w:rsidR="00AB7FB2" w:rsidRPr="00F928FD" w:rsidRDefault="00AB7FB2" w:rsidP="00F928FD">
      <w:pPr>
        <w:spacing w:line="360" w:lineRule="auto"/>
        <w:jc w:val="both"/>
        <w:rPr>
          <w:i/>
          <w:sz w:val="24"/>
          <w:szCs w:val="24"/>
        </w:rPr>
      </w:pPr>
      <w:r w:rsidRPr="00F928FD">
        <w:rPr>
          <w:i/>
          <w:sz w:val="24"/>
          <w:szCs w:val="24"/>
        </w:rPr>
        <w:t>e) Limpieza de la vía pública.</w:t>
      </w:r>
    </w:p>
    <w:p w:rsidR="00AB7FB2" w:rsidRPr="00F928FD" w:rsidRDefault="00AB7FB2" w:rsidP="00F928FD">
      <w:pPr>
        <w:spacing w:line="360" w:lineRule="auto"/>
        <w:jc w:val="both"/>
        <w:rPr>
          <w:i/>
          <w:sz w:val="24"/>
          <w:szCs w:val="24"/>
        </w:rPr>
      </w:pPr>
      <w:r w:rsidRPr="00F928FD">
        <w:rPr>
          <w:i/>
          <w:sz w:val="24"/>
          <w:szCs w:val="24"/>
        </w:rPr>
        <w:t>f) Enseñanza en los niveles de educación obligatoria”</w:t>
      </w:r>
      <w:r>
        <w:rPr>
          <w:rStyle w:val="Refdenotaalpie"/>
          <w:i/>
          <w:sz w:val="24"/>
          <w:szCs w:val="24"/>
        </w:rPr>
        <w:footnoteReference w:id="41"/>
      </w:r>
      <w:r w:rsidRPr="00F928FD">
        <w:rPr>
          <w:i/>
          <w:sz w:val="24"/>
          <w:szCs w:val="24"/>
        </w:rPr>
        <w:t>.</w:t>
      </w:r>
    </w:p>
    <w:p w:rsidR="00AB7FB2" w:rsidRPr="007679D3" w:rsidRDefault="00AB7FB2" w:rsidP="00AB7FB2">
      <w:pPr>
        <w:pStyle w:val="Prrafodelista"/>
        <w:spacing w:line="360" w:lineRule="auto"/>
        <w:jc w:val="both"/>
        <w:rPr>
          <w:sz w:val="24"/>
          <w:szCs w:val="24"/>
        </w:rPr>
      </w:pPr>
    </w:p>
    <w:p w:rsidR="007679D3" w:rsidRDefault="007679D3" w:rsidP="007679D3">
      <w:pPr>
        <w:pStyle w:val="Prrafodelista"/>
        <w:spacing w:line="360" w:lineRule="auto"/>
        <w:jc w:val="both"/>
        <w:rPr>
          <w:sz w:val="24"/>
          <w:szCs w:val="24"/>
        </w:rPr>
      </w:pPr>
      <w:r w:rsidRPr="007679D3">
        <w:rPr>
          <w:sz w:val="24"/>
          <w:szCs w:val="24"/>
        </w:rPr>
        <w:lastRenderedPageBreak/>
        <w:t>3.2.2</w:t>
      </w:r>
      <w:r w:rsidRPr="007679D3">
        <w:rPr>
          <w:sz w:val="24"/>
          <w:szCs w:val="24"/>
        </w:rPr>
        <w:tab/>
        <w:t>OBLIGADOS TRIBUTARIOS</w:t>
      </w:r>
    </w:p>
    <w:p w:rsidR="00F928FD" w:rsidRDefault="00F928FD" w:rsidP="007679D3">
      <w:pPr>
        <w:pStyle w:val="Prrafodelista"/>
        <w:spacing w:line="360" w:lineRule="auto"/>
        <w:jc w:val="both"/>
        <w:rPr>
          <w:sz w:val="24"/>
          <w:szCs w:val="24"/>
        </w:rPr>
      </w:pPr>
    </w:p>
    <w:p w:rsidR="00AD53BA" w:rsidRPr="00AD53BA" w:rsidRDefault="00AD53BA" w:rsidP="00AD53BA">
      <w:pPr>
        <w:spacing w:line="360" w:lineRule="auto"/>
        <w:jc w:val="both"/>
        <w:rPr>
          <w:sz w:val="24"/>
          <w:szCs w:val="24"/>
        </w:rPr>
      </w:pPr>
      <w:r w:rsidRPr="00AD53BA">
        <w:rPr>
          <w:sz w:val="24"/>
          <w:szCs w:val="24"/>
        </w:rPr>
        <w:t>Los Obligad</w:t>
      </w:r>
      <w:r w:rsidR="00253CC5">
        <w:rPr>
          <w:sz w:val="24"/>
          <w:szCs w:val="24"/>
        </w:rPr>
        <w:t xml:space="preserve">os Tributarios son las personas, </w:t>
      </w:r>
      <w:r w:rsidRPr="00AD53BA">
        <w:rPr>
          <w:sz w:val="24"/>
          <w:szCs w:val="24"/>
        </w:rPr>
        <w:t>ya sean físicas o jurídicas y/o entidades</w:t>
      </w:r>
      <w:r w:rsidR="00253CC5">
        <w:rPr>
          <w:sz w:val="24"/>
          <w:szCs w:val="24"/>
        </w:rPr>
        <w:t>,</w:t>
      </w:r>
      <w:r w:rsidR="00D65769">
        <w:rPr>
          <w:sz w:val="24"/>
          <w:szCs w:val="24"/>
        </w:rPr>
        <w:t xml:space="preserve"> que se establecen en el artículo </w:t>
      </w:r>
      <w:r w:rsidRPr="00AD53BA">
        <w:rPr>
          <w:sz w:val="24"/>
          <w:szCs w:val="24"/>
        </w:rPr>
        <w:t xml:space="preserve">35.4 del Ley General Tributaria. </w:t>
      </w:r>
    </w:p>
    <w:p w:rsidR="00B52303" w:rsidRPr="00F928FD" w:rsidRDefault="00AD53BA" w:rsidP="00AD53BA">
      <w:pPr>
        <w:spacing w:line="360" w:lineRule="auto"/>
        <w:jc w:val="both"/>
        <w:rPr>
          <w:sz w:val="24"/>
          <w:szCs w:val="24"/>
        </w:rPr>
      </w:pPr>
      <w:r>
        <w:rPr>
          <w:sz w:val="24"/>
          <w:szCs w:val="24"/>
        </w:rPr>
        <w:t>En el art 23.1 apartado b</w:t>
      </w:r>
      <w:r w:rsidRPr="00AD53BA">
        <w:rPr>
          <w:sz w:val="24"/>
          <w:szCs w:val="24"/>
        </w:rPr>
        <w:t xml:space="preserve"> de la Ley de Haciendas Locales son obligados tributarios:</w:t>
      </w:r>
      <w:r w:rsidRPr="00AD53BA">
        <w:t xml:space="preserve"> </w:t>
      </w:r>
      <w:r w:rsidRPr="00AD53BA">
        <w:rPr>
          <w:i/>
        </w:rPr>
        <w:t>“</w:t>
      </w:r>
      <w:r w:rsidRPr="00AD53BA">
        <w:rPr>
          <w:i/>
          <w:sz w:val="24"/>
          <w:szCs w:val="24"/>
        </w:rPr>
        <w:t>que soliciten o resulten beneficiadas o afectadas por los servicios o actividades locales que presten o realicen las entidades locales, conforme a alguno de los supuestos previstos en el artículo 20.4 de esta ley</w:t>
      </w:r>
      <w:r>
        <w:rPr>
          <w:i/>
          <w:sz w:val="24"/>
          <w:szCs w:val="24"/>
        </w:rPr>
        <w:t>”</w:t>
      </w:r>
      <w:r>
        <w:rPr>
          <w:rStyle w:val="Refdenotaalpie"/>
          <w:i/>
          <w:sz w:val="24"/>
          <w:szCs w:val="24"/>
        </w:rPr>
        <w:footnoteReference w:id="42"/>
      </w:r>
      <w:r w:rsidRPr="00AD53BA">
        <w:rPr>
          <w:i/>
          <w:sz w:val="24"/>
          <w:szCs w:val="24"/>
        </w:rPr>
        <w:t>.</w:t>
      </w:r>
      <w:r w:rsidRPr="00AD53BA">
        <w:rPr>
          <w:sz w:val="24"/>
          <w:szCs w:val="24"/>
        </w:rPr>
        <w:t xml:space="preserve"> </w:t>
      </w:r>
      <w:r w:rsidR="00253CC5">
        <w:rPr>
          <w:sz w:val="24"/>
          <w:szCs w:val="24"/>
        </w:rPr>
        <w:t>En el</w:t>
      </w:r>
      <w:r w:rsidR="00B80F8F" w:rsidRPr="00F928FD">
        <w:rPr>
          <w:sz w:val="24"/>
          <w:szCs w:val="24"/>
        </w:rPr>
        <w:t xml:space="preserve"> artículo</w:t>
      </w:r>
      <w:r>
        <w:rPr>
          <w:sz w:val="24"/>
          <w:szCs w:val="24"/>
        </w:rPr>
        <w:t xml:space="preserve"> 23.2 de la Ley de Haciendas Locales</w:t>
      </w:r>
      <w:r w:rsidR="00253CC5">
        <w:rPr>
          <w:sz w:val="24"/>
          <w:szCs w:val="24"/>
        </w:rPr>
        <w:t xml:space="preserve"> nos señala</w:t>
      </w:r>
      <w:r w:rsidR="00B80F8F" w:rsidRPr="00F928FD">
        <w:rPr>
          <w:sz w:val="24"/>
          <w:szCs w:val="24"/>
        </w:rPr>
        <w:t xml:space="preserve"> con diferentes casos donde se producen el sustituto del contribuyente:</w:t>
      </w:r>
    </w:p>
    <w:p w:rsidR="00B80F8F" w:rsidRDefault="00B80F8F" w:rsidP="00F928FD">
      <w:pPr>
        <w:spacing w:line="360" w:lineRule="auto"/>
        <w:jc w:val="both"/>
        <w:rPr>
          <w:sz w:val="24"/>
          <w:szCs w:val="24"/>
        </w:rPr>
      </w:pPr>
      <w:r w:rsidRPr="00F928FD">
        <w:rPr>
          <w:sz w:val="24"/>
          <w:szCs w:val="24"/>
        </w:rPr>
        <w:t>•</w:t>
      </w:r>
      <w:r w:rsidRPr="00F928FD">
        <w:rPr>
          <w:sz w:val="24"/>
          <w:szCs w:val="24"/>
        </w:rPr>
        <w:tab/>
        <w:t>En las tasas establecidas por razón de servicios o actividades que beneficien o afecten a los ocupantes de viviendas o locales, los propietarios de dichos inmuebles.</w:t>
      </w:r>
    </w:p>
    <w:p w:rsidR="00B52303" w:rsidRPr="00F928FD" w:rsidRDefault="00B52303" w:rsidP="00F928FD">
      <w:pPr>
        <w:spacing w:line="360" w:lineRule="auto"/>
        <w:jc w:val="both"/>
        <w:rPr>
          <w:sz w:val="24"/>
          <w:szCs w:val="24"/>
        </w:rPr>
      </w:pPr>
      <w:r w:rsidRPr="00B52303">
        <w:rPr>
          <w:sz w:val="24"/>
          <w:szCs w:val="24"/>
        </w:rPr>
        <w:t>•</w:t>
      </w:r>
      <w:r w:rsidRPr="00B52303">
        <w:rPr>
          <w:sz w:val="24"/>
          <w:szCs w:val="24"/>
        </w:rPr>
        <w:tab/>
        <w:t>En las tasas establecidas por el otorgamiento de las licencias urbanísticas previstas en la normativa sobre suelo y ordenación urbana, los constructores y contratistas de obras.</w:t>
      </w:r>
    </w:p>
    <w:p w:rsidR="00B80F8F" w:rsidRDefault="00B80F8F" w:rsidP="00F928FD">
      <w:pPr>
        <w:spacing w:line="360" w:lineRule="auto"/>
        <w:jc w:val="both"/>
        <w:rPr>
          <w:sz w:val="24"/>
          <w:szCs w:val="24"/>
        </w:rPr>
      </w:pPr>
      <w:r w:rsidRPr="00F928FD">
        <w:rPr>
          <w:sz w:val="24"/>
          <w:szCs w:val="24"/>
        </w:rPr>
        <w:t>•</w:t>
      </w:r>
      <w:r w:rsidRPr="00F928FD">
        <w:rPr>
          <w:sz w:val="24"/>
          <w:szCs w:val="24"/>
        </w:rPr>
        <w:tab/>
        <w:t>En las tasas establecidas por la prestación de servicios de prevención y extinción de incendios, de prevención de ruinas, construcciones y derribos, salvamentos y, en general, de protección de personas y bienes, comprendiéndose también el mantenimiento del servicio, las entidades o sociedades aseguradoras del riesgo</w:t>
      </w:r>
      <w:r w:rsidR="00F928FD">
        <w:rPr>
          <w:rStyle w:val="Refdenotaalpie"/>
          <w:sz w:val="24"/>
          <w:szCs w:val="24"/>
        </w:rPr>
        <w:footnoteReference w:id="43"/>
      </w:r>
      <w:r w:rsidRPr="00F928FD">
        <w:rPr>
          <w:sz w:val="24"/>
          <w:szCs w:val="24"/>
        </w:rPr>
        <w:t>.</w:t>
      </w:r>
    </w:p>
    <w:p w:rsidR="0034631D" w:rsidRPr="00F928FD" w:rsidRDefault="0034631D" w:rsidP="00F928FD">
      <w:pPr>
        <w:spacing w:line="360" w:lineRule="auto"/>
        <w:jc w:val="both"/>
        <w:rPr>
          <w:sz w:val="24"/>
          <w:szCs w:val="24"/>
        </w:rPr>
      </w:pPr>
    </w:p>
    <w:p w:rsidR="007679D3" w:rsidRDefault="007679D3" w:rsidP="007679D3">
      <w:pPr>
        <w:pStyle w:val="Prrafodelista"/>
        <w:spacing w:line="360" w:lineRule="auto"/>
        <w:jc w:val="both"/>
        <w:rPr>
          <w:sz w:val="24"/>
          <w:szCs w:val="24"/>
        </w:rPr>
      </w:pPr>
      <w:r w:rsidRPr="007679D3">
        <w:rPr>
          <w:sz w:val="24"/>
          <w:szCs w:val="24"/>
        </w:rPr>
        <w:t>3.2.3</w:t>
      </w:r>
      <w:r w:rsidRPr="007679D3">
        <w:rPr>
          <w:sz w:val="24"/>
          <w:szCs w:val="24"/>
        </w:rPr>
        <w:tab/>
        <w:t>CUOTA TRIBUTARIA</w:t>
      </w:r>
    </w:p>
    <w:p w:rsidR="0034631D" w:rsidRPr="0034631D" w:rsidRDefault="0034631D" w:rsidP="0034631D">
      <w:pPr>
        <w:spacing w:line="360" w:lineRule="auto"/>
        <w:jc w:val="both"/>
        <w:rPr>
          <w:sz w:val="24"/>
          <w:szCs w:val="24"/>
        </w:rPr>
      </w:pPr>
    </w:p>
    <w:p w:rsidR="00254562" w:rsidRDefault="00AD53BA" w:rsidP="00254562">
      <w:pPr>
        <w:spacing w:line="360" w:lineRule="auto"/>
        <w:jc w:val="both"/>
        <w:rPr>
          <w:sz w:val="24"/>
          <w:szCs w:val="24"/>
        </w:rPr>
      </w:pPr>
      <w:r>
        <w:rPr>
          <w:sz w:val="24"/>
          <w:szCs w:val="24"/>
        </w:rPr>
        <w:t>En el artículo 24.2 de la Ley de Haciendas Locales</w:t>
      </w:r>
      <w:r w:rsidR="00253CC5">
        <w:rPr>
          <w:sz w:val="24"/>
          <w:szCs w:val="24"/>
        </w:rPr>
        <w:t xml:space="preserve"> se establece</w:t>
      </w:r>
      <w:r>
        <w:rPr>
          <w:sz w:val="24"/>
          <w:szCs w:val="24"/>
        </w:rPr>
        <w:t xml:space="preserve"> los criterios de fijación para la cuantía de las tasas por prestación de un servicio público o realización de una actividad administrativa</w:t>
      </w:r>
      <w:r w:rsidR="00D53C15">
        <w:rPr>
          <w:sz w:val="24"/>
          <w:szCs w:val="24"/>
        </w:rPr>
        <w:t>:</w:t>
      </w:r>
    </w:p>
    <w:p w:rsidR="00254562" w:rsidRPr="00DA1BA3" w:rsidRDefault="00DA1BA3" w:rsidP="00254562">
      <w:pPr>
        <w:spacing w:line="360" w:lineRule="auto"/>
        <w:jc w:val="both"/>
        <w:rPr>
          <w:i/>
          <w:sz w:val="24"/>
          <w:szCs w:val="24"/>
        </w:rPr>
      </w:pPr>
      <w:r>
        <w:rPr>
          <w:i/>
          <w:sz w:val="24"/>
          <w:szCs w:val="24"/>
        </w:rPr>
        <w:t>“</w:t>
      </w:r>
      <w:r w:rsidR="00D53C15" w:rsidRPr="00DA1BA3">
        <w:rPr>
          <w:i/>
          <w:sz w:val="24"/>
          <w:szCs w:val="24"/>
        </w:rPr>
        <w:t>E</w:t>
      </w:r>
      <w:r w:rsidR="00254562" w:rsidRPr="00DA1BA3">
        <w:rPr>
          <w:i/>
          <w:sz w:val="24"/>
          <w:szCs w:val="24"/>
        </w:rPr>
        <w:t>l importe de las tasas por la prestación de un servicio o por la realización de una actividad no podrá exceder, en su conjunto, del coste real o previsible del servicio o actividad de que se trate o, en su defecto, del valor de la prestación recibida</w:t>
      </w:r>
      <w:r w:rsidR="00915287" w:rsidRPr="00DA1BA3">
        <w:rPr>
          <w:i/>
          <w:sz w:val="24"/>
          <w:szCs w:val="24"/>
        </w:rPr>
        <w:t xml:space="preserve"> </w:t>
      </w:r>
      <w:r w:rsidR="00915287" w:rsidRPr="00DA1BA3">
        <w:rPr>
          <w:sz w:val="24"/>
          <w:szCs w:val="24"/>
        </w:rPr>
        <w:t>(como hemos mencionado con anterioridad en este trabajo como diferencia de Tasa y Precio Público y posteriormente se explicará como principio de equivalencia).</w:t>
      </w:r>
    </w:p>
    <w:p w:rsidR="00254562" w:rsidRDefault="00254562" w:rsidP="00254562">
      <w:pPr>
        <w:spacing w:line="360" w:lineRule="auto"/>
        <w:jc w:val="both"/>
        <w:rPr>
          <w:i/>
          <w:sz w:val="24"/>
          <w:szCs w:val="24"/>
        </w:rPr>
      </w:pPr>
      <w:r w:rsidRPr="00DA1BA3">
        <w:rPr>
          <w:i/>
          <w:sz w:val="24"/>
          <w:szCs w:val="24"/>
        </w:rPr>
        <w:t xml:space="preserve">Para la determinación de dicho importe se tomarán en consideración los costes directos e indirectos, inclusive los de carácter financiero, amortización del inmovilizado y, en su caso, </w:t>
      </w:r>
      <w:r w:rsidRPr="00DA1BA3">
        <w:rPr>
          <w:i/>
          <w:sz w:val="24"/>
          <w:szCs w:val="24"/>
        </w:rPr>
        <w:lastRenderedPageBreak/>
        <w:t>los necesarios para garantizar el mantenimiento y un desarrollo razonable del servicio o actividad por cuya prestación o realización se exige la tasa, todo ello con independencia del presupuesto u organismo que lo satisfaga. El mantenimiento y desarrollo razonable del servicio o actividad de que se trate se calculará con arreglo al presupuesto y proyecto aprobados por el órgano competente</w:t>
      </w:r>
      <w:r w:rsidR="00DA1BA3">
        <w:rPr>
          <w:i/>
          <w:sz w:val="24"/>
          <w:szCs w:val="24"/>
        </w:rPr>
        <w:t>”</w:t>
      </w:r>
      <w:r w:rsidR="00DA1BA3">
        <w:rPr>
          <w:rStyle w:val="Refdenotaalpie"/>
          <w:i/>
          <w:sz w:val="24"/>
          <w:szCs w:val="24"/>
        </w:rPr>
        <w:footnoteReference w:id="44"/>
      </w:r>
      <w:r w:rsidRPr="00DA1BA3">
        <w:rPr>
          <w:i/>
          <w:sz w:val="24"/>
          <w:szCs w:val="24"/>
        </w:rPr>
        <w:t>.</w:t>
      </w:r>
    </w:p>
    <w:p w:rsidR="00E974DA" w:rsidRPr="00E974DA" w:rsidRDefault="00E974DA" w:rsidP="00E974DA">
      <w:pPr>
        <w:spacing w:line="360" w:lineRule="auto"/>
        <w:jc w:val="both"/>
        <w:rPr>
          <w:sz w:val="24"/>
          <w:szCs w:val="24"/>
        </w:rPr>
      </w:pPr>
      <w:r w:rsidRPr="00E974DA">
        <w:rPr>
          <w:sz w:val="24"/>
          <w:szCs w:val="24"/>
        </w:rPr>
        <w:t>En el artículo 24.3 de esta Ley las ordenanzas fiscales podrán establecer los 3 criterios de fijación de la cuota tributaria:</w:t>
      </w:r>
    </w:p>
    <w:p w:rsidR="00E974DA" w:rsidRPr="00E974DA" w:rsidRDefault="00A8753D" w:rsidP="00E974DA">
      <w:pPr>
        <w:spacing w:line="360" w:lineRule="auto"/>
        <w:jc w:val="both"/>
        <w:rPr>
          <w:sz w:val="24"/>
          <w:szCs w:val="24"/>
        </w:rPr>
      </w:pPr>
      <w:r>
        <w:rPr>
          <w:sz w:val="24"/>
          <w:szCs w:val="24"/>
        </w:rPr>
        <w:t>En primer lugar, l</w:t>
      </w:r>
      <w:r w:rsidR="00E974DA" w:rsidRPr="00E974DA">
        <w:rPr>
          <w:sz w:val="24"/>
          <w:szCs w:val="24"/>
        </w:rPr>
        <w:t>a cantidad resultante de aplicar una tarifa.</w:t>
      </w:r>
    </w:p>
    <w:p w:rsidR="00E974DA" w:rsidRPr="00E974DA" w:rsidRDefault="00E974DA" w:rsidP="00E974DA">
      <w:pPr>
        <w:spacing w:line="360" w:lineRule="auto"/>
        <w:jc w:val="both"/>
        <w:rPr>
          <w:sz w:val="24"/>
          <w:szCs w:val="24"/>
        </w:rPr>
      </w:pPr>
      <w:r w:rsidRPr="00E974DA">
        <w:rPr>
          <w:sz w:val="24"/>
          <w:szCs w:val="24"/>
        </w:rPr>
        <w:t>En segundo lugar, un importe exacto.</w:t>
      </w:r>
    </w:p>
    <w:p w:rsidR="00E974DA" w:rsidRPr="00E974DA" w:rsidRDefault="00A8753D" w:rsidP="00E974DA">
      <w:pPr>
        <w:spacing w:line="360" w:lineRule="auto"/>
        <w:jc w:val="both"/>
        <w:rPr>
          <w:sz w:val="24"/>
          <w:szCs w:val="24"/>
        </w:rPr>
      </w:pPr>
      <w:r>
        <w:rPr>
          <w:sz w:val="24"/>
          <w:szCs w:val="24"/>
        </w:rPr>
        <w:t>Y e</w:t>
      </w:r>
      <w:r w:rsidR="00E974DA" w:rsidRPr="00E974DA">
        <w:rPr>
          <w:sz w:val="24"/>
          <w:szCs w:val="24"/>
        </w:rPr>
        <w:t>n tercer lugar, un</w:t>
      </w:r>
      <w:r w:rsidR="00E974DA">
        <w:rPr>
          <w:sz w:val="24"/>
          <w:szCs w:val="24"/>
        </w:rPr>
        <w:t>a combinación de las anteriores</w:t>
      </w:r>
      <w:r w:rsidR="00E974DA">
        <w:rPr>
          <w:rStyle w:val="Refdenotaalpie"/>
          <w:sz w:val="24"/>
          <w:szCs w:val="24"/>
        </w:rPr>
        <w:footnoteReference w:id="45"/>
      </w:r>
      <w:r w:rsidR="00E974DA" w:rsidRPr="00E974DA">
        <w:rPr>
          <w:sz w:val="24"/>
          <w:szCs w:val="24"/>
        </w:rPr>
        <w:t>.</w:t>
      </w:r>
    </w:p>
    <w:p w:rsidR="005B49D6" w:rsidRPr="00254562" w:rsidRDefault="005B49D6" w:rsidP="005B49D6">
      <w:pPr>
        <w:spacing w:line="360" w:lineRule="auto"/>
        <w:jc w:val="both"/>
        <w:rPr>
          <w:sz w:val="24"/>
          <w:szCs w:val="24"/>
        </w:rPr>
      </w:pPr>
      <w:r w:rsidRPr="005B49D6">
        <w:rPr>
          <w:sz w:val="24"/>
          <w:szCs w:val="24"/>
        </w:rPr>
        <w:t>Además el artículo 25 de la Ley de Haciendas Locales dispone que todos los acuerdos</w:t>
      </w:r>
      <w:r>
        <w:rPr>
          <w:sz w:val="24"/>
          <w:szCs w:val="24"/>
        </w:rPr>
        <w:t xml:space="preserve"> de establecimiento de tasa </w:t>
      </w:r>
      <w:r w:rsidRPr="005B49D6">
        <w:rPr>
          <w:sz w:val="24"/>
          <w:szCs w:val="24"/>
        </w:rPr>
        <w:t>para financiar total o parcialmente los</w:t>
      </w:r>
      <w:r>
        <w:rPr>
          <w:sz w:val="24"/>
          <w:szCs w:val="24"/>
        </w:rPr>
        <w:t xml:space="preserve"> </w:t>
      </w:r>
      <w:r w:rsidRPr="005B49D6">
        <w:rPr>
          <w:sz w:val="24"/>
          <w:szCs w:val="24"/>
        </w:rPr>
        <w:t>nuevos servicios</w:t>
      </w:r>
      <w:r>
        <w:rPr>
          <w:sz w:val="24"/>
          <w:szCs w:val="24"/>
        </w:rPr>
        <w:t xml:space="preserve"> </w:t>
      </w:r>
      <w:r w:rsidRPr="005B49D6">
        <w:rPr>
          <w:sz w:val="24"/>
          <w:szCs w:val="24"/>
        </w:rPr>
        <w:t>debe</w:t>
      </w:r>
      <w:r w:rsidR="00A8753D">
        <w:rPr>
          <w:sz w:val="24"/>
          <w:szCs w:val="24"/>
        </w:rPr>
        <w:t>n</w:t>
      </w:r>
      <w:r w:rsidRPr="005B49D6">
        <w:rPr>
          <w:sz w:val="24"/>
          <w:szCs w:val="24"/>
        </w:rPr>
        <w:t xml:space="preserve"> adoptarse a la vista de un informe técnico-económico para </w:t>
      </w:r>
      <w:r>
        <w:rPr>
          <w:sz w:val="24"/>
          <w:szCs w:val="24"/>
        </w:rPr>
        <w:t>la previsible cobertura del coste</w:t>
      </w:r>
      <w:r w:rsidR="00114AF9">
        <w:rPr>
          <w:rStyle w:val="Refdenotaalpie"/>
          <w:sz w:val="24"/>
          <w:szCs w:val="24"/>
        </w:rPr>
        <w:footnoteReference w:id="46"/>
      </w:r>
      <w:r w:rsidRPr="005B49D6">
        <w:rPr>
          <w:sz w:val="24"/>
          <w:szCs w:val="24"/>
        </w:rPr>
        <w:t>.</w:t>
      </w:r>
    </w:p>
    <w:p w:rsidR="00254562" w:rsidRPr="00254562" w:rsidRDefault="00254562" w:rsidP="00254562">
      <w:pPr>
        <w:pStyle w:val="Prrafodelista"/>
        <w:spacing w:line="360" w:lineRule="auto"/>
        <w:jc w:val="both"/>
        <w:rPr>
          <w:sz w:val="24"/>
          <w:szCs w:val="24"/>
        </w:rPr>
      </w:pPr>
    </w:p>
    <w:p w:rsidR="007679D3" w:rsidRDefault="007679D3" w:rsidP="007679D3">
      <w:pPr>
        <w:pStyle w:val="Prrafodelista"/>
        <w:spacing w:line="360" w:lineRule="auto"/>
        <w:jc w:val="both"/>
        <w:rPr>
          <w:sz w:val="24"/>
          <w:szCs w:val="24"/>
        </w:rPr>
      </w:pPr>
      <w:r w:rsidRPr="007679D3">
        <w:rPr>
          <w:sz w:val="24"/>
          <w:szCs w:val="24"/>
        </w:rPr>
        <w:t>3.2.4</w:t>
      </w:r>
      <w:r w:rsidRPr="007679D3">
        <w:rPr>
          <w:sz w:val="24"/>
          <w:szCs w:val="24"/>
        </w:rPr>
        <w:tab/>
        <w:t>DEVENGO Y GESTIÓN</w:t>
      </w:r>
    </w:p>
    <w:p w:rsidR="0034631D" w:rsidRDefault="0034631D" w:rsidP="007679D3">
      <w:pPr>
        <w:pStyle w:val="Prrafodelista"/>
        <w:spacing w:line="360" w:lineRule="auto"/>
        <w:jc w:val="both"/>
        <w:rPr>
          <w:sz w:val="24"/>
          <w:szCs w:val="24"/>
        </w:rPr>
      </w:pPr>
    </w:p>
    <w:p w:rsidR="00734017" w:rsidRPr="00734017" w:rsidRDefault="00A8753D" w:rsidP="00734017">
      <w:pPr>
        <w:spacing w:line="360" w:lineRule="auto"/>
        <w:jc w:val="both"/>
        <w:rPr>
          <w:sz w:val="24"/>
          <w:szCs w:val="24"/>
        </w:rPr>
      </w:pPr>
      <w:r>
        <w:rPr>
          <w:sz w:val="24"/>
          <w:szCs w:val="24"/>
        </w:rPr>
        <w:t>El a</w:t>
      </w:r>
      <w:r w:rsidR="00734017" w:rsidRPr="00734017">
        <w:rPr>
          <w:sz w:val="24"/>
          <w:szCs w:val="24"/>
        </w:rPr>
        <w:t>rtículo 26 de la Ley</w:t>
      </w:r>
      <w:r>
        <w:rPr>
          <w:sz w:val="24"/>
          <w:szCs w:val="24"/>
        </w:rPr>
        <w:t xml:space="preserve"> de Haciendas Locales establece</w:t>
      </w:r>
      <w:r w:rsidR="00734017" w:rsidRPr="00734017">
        <w:rPr>
          <w:sz w:val="24"/>
          <w:szCs w:val="24"/>
        </w:rPr>
        <w:t xml:space="preserve"> el devengo:</w:t>
      </w:r>
    </w:p>
    <w:p w:rsidR="00734017" w:rsidRPr="00734017" w:rsidRDefault="00734017" w:rsidP="00734017">
      <w:pPr>
        <w:spacing w:line="360" w:lineRule="auto"/>
        <w:jc w:val="both"/>
        <w:rPr>
          <w:i/>
          <w:sz w:val="24"/>
          <w:szCs w:val="24"/>
        </w:rPr>
      </w:pPr>
      <w:r w:rsidRPr="00734017">
        <w:rPr>
          <w:i/>
          <w:sz w:val="24"/>
          <w:szCs w:val="24"/>
        </w:rPr>
        <w:t xml:space="preserve">“a) Cuando se inicie </w:t>
      </w:r>
      <w:r>
        <w:rPr>
          <w:i/>
          <w:sz w:val="24"/>
          <w:szCs w:val="24"/>
        </w:rPr>
        <w:t>la prestación o realización de la actividad</w:t>
      </w:r>
      <w:r w:rsidRPr="00734017">
        <w:rPr>
          <w:i/>
          <w:sz w:val="24"/>
          <w:szCs w:val="24"/>
        </w:rPr>
        <w:t>, y podrá exigirse el depósito previo de su importe total o parcial.</w:t>
      </w:r>
    </w:p>
    <w:p w:rsidR="00734017" w:rsidRPr="00734017" w:rsidRDefault="00734017" w:rsidP="00734017">
      <w:pPr>
        <w:spacing w:line="360" w:lineRule="auto"/>
        <w:jc w:val="both"/>
        <w:rPr>
          <w:i/>
          <w:sz w:val="24"/>
          <w:szCs w:val="24"/>
        </w:rPr>
      </w:pPr>
      <w:r w:rsidRPr="00734017">
        <w:rPr>
          <w:i/>
          <w:sz w:val="24"/>
          <w:szCs w:val="24"/>
        </w:rPr>
        <w:t xml:space="preserve">b) Cuando se presente la solicitud que inicie la actuación o el expediente, que no se realizará o tramitará sin que se haya efectuado el pago correspondiente. </w:t>
      </w:r>
    </w:p>
    <w:p w:rsidR="00734017" w:rsidRPr="00734017" w:rsidRDefault="00734017" w:rsidP="00734017">
      <w:pPr>
        <w:spacing w:line="360" w:lineRule="auto"/>
        <w:jc w:val="both"/>
        <w:rPr>
          <w:i/>
          <w:sz w:val="24"/>
          <w:szCs w:val="24"/>
        </w:rPr>
      </w:pPr>
      <w:r w:rsidRPr="00734017">
        <w:rPr>
          <w:i/>
          <w:sz w:val="24"/>
          <w:szCs w:val="24"/>
        </w:rPr>
        <w:t>2. Cuando la naturaleza material de la tasa exija el devengo periódico de ésta, y así se determine en la correspondiente ordenanza fiscal, el devengo tendrá lugar el 1 de enero de cada año y el período impositivo comprenderá el año natural, salvo en los supuestos de inicio o cese en la utilización privativa, el aprovechamiento especial o el uso del servicio o actividad, en cuyo caso el período impositivo se ajustará a esa circunstancia con el consiguiente prorrateo de la cuota, en los términos que se establezcan en la correspondiente ordenanza fiscal.</w:t>
      </w:r>
    </w:p>
    <w:p w:rsidR="00734017" w:rsidRPr="00734017" w:rsidRDefault="00734017" w:rsidP="00734017">
      <w:pPr>
        <w:spacing w:line="360" w:lineRule="auto"/>
        <w:jc w:val="both"/>
        <w:rPr>
          <w:i/>
          <w:sz w:val="24"/>
          <w:szCs w:val="24"/>
        </w:rPr>
      </w:pPr>
      <w:r w:rsidRPr="00734017">
        <w:rPr>
          <w:i/>
          <w:sz w:val="24"/>
          <w:szCs w:val="24"/>
        </w:rPr>
        <w:lastRenderedPageBreak/>
        <w:t>3. Cuando por causas no imputables al sujeto pasivo, el servicio público, la actividad administrativa o el derecho a la utilización o aprovechamiento del dominio público no se preste o desarrolle, procederá la devolución del importe correspondiente”</w:t>
      </w:r>
      <w:r w:rsidRPr="00734017">
        <w:rPr>
          <w:rStyle w:val="Refdenotaalpie"/>
          <w:i/>
          <w:sz w:val="24"/>
          <w:szCs w:val="24"/>
        </w:rPr>
        <w:footnoteReference w:id="47"/>
      </w:r>
      <w:r w:rsidRPr="00734017">
        <w:rPr>
          <w:i/>
          <w:sz w:val="24"/>
          <w:szCs w:val="24"/>
        </w:rPr>
        <w:t xml:space="preserve"> .</w:t>
      </w:r>
    </w:p>
    <w:p w:rsidR="00734017" w:rsidRPr="00734017" w:rsidRDefault="00734017" w:rsidP="00734017">
      <w:pPr>
        <w:spacing w:line="360" w:lineRule="auto"/>
        <w:jc w:val="both"/>
        <w:rPr>
          <w:sz w:val="24"/>
          <w:szCs w:val="24"/>
        </w:rPr>
      </w:pPr>
      <w:r w:rsidRPr="00734017">
        <w:rPr>
          <w:sz w:val="24"/>
          <w:szCs w:val="24"/>
        </w:rPr>
        <w:t xml:space="preserve">En el artículo 27 de la Ley de Haciendas Locales </w:t>
      </w:r>
      <w:r w:rsidR="00A8753D">
        <w:rPr>
          <w:sz w:val="24"/>
          <w:szCs w:val="24"/>
        </w:rPr>
        <w:t>se establece</w:t>
      </w:r>
      <w:r w:rsidRPr="00734017">
        <w:rPr>
          <w:sz w:val="24"/>
          <w:szCs w:val="24"/>
        </w:rPr>
        <w:t xml:space="preserve"> la gestión de las tasas:</w:t>
      </w:r>
    </w:p>
    <w:p w:rsidR="00734017" w:rsidRPr="00734017" w:rsidRDefault="00734017" w:rsidP="00734017">
      <w:pPr>
        <w:spacing w:line="360" w:lineRule="auto"/>
        <w:jc w:val="both"/>
        <w:rPr>
          <w:i/>
          <w:sz w:val="24"/>
          <w:szCs w:val="24"/>
        </w:rPr>
      </w:pPr>
      <w:r w:rsidRPr="00734017">
        <w:rPr>
          <w:i/>
          <w:sz w:val="24"/>
          <w:szCs w:val="24"/>
        </w:rPr>
        <w:t>“1. Las entidades locales podrán exigir las tasas en régimen de autoliquidación.</w:t>
      </w:r>
    </w:p>
    <w:p w:rsidR="0034631D" w:rsidRPr="00734017" w:rsidRDefault="00734017" w:rsidP="00734017">
      <w:pPr>
        <w:spacing w:line="360" w:lineRule="auto"/>
        <w:jc w:val="both"/>
        <w:rPr>
          <w:i/>
          <w:sz w:val="24"/>
          <w:szCs w:val="24"/>
        </w:rPr>
      </w:pPr>
      <w:r w:rsidRPr="00734017">
        <w:rPr>
          <w:i/>
          <w:sz w:val="24"/>
          <w:szCs w:val="24"/>
        </w:rPr>
        <w:t>2. Las entidades locales podrán establecer convenios de colaboración con entidades, instituciones y organizaciones representativas de los sujetos pasivos de las tasas, con el fin de simplificar el cumplimiento de las obligaciones formales y materiales derivadas de aquéllas, o los procedimientos de liquidación o recaudación”</w:t>
      </w:r>
      <w:r w:rsidRPr="00734017">
        <w:rPr>
          <w:rStyle w:val="Refdenotaalpie"/>
          <w:i/>
          <w:sz w:val="24"/>
          <w:szCs w:val="24"/>
        </w:rPr>
        <w:footnoteReference w:id="48"/>
      </w:r>
      <w:r w:rsidRPr="00734017">
        <w:rPr>
          <w:i/>
          <w:sz w:val="24"/>
          <w:szCs w:val="24"/>
        </w:rPr>
        <w:t xml:space="preserve"> .</w:t>
      </w:r>
    </w:p>
    <w:p w:rsidR="0088665E" w:rsidRDefault="0088665E" w:rsidP="0088665E">
      <w:pPr>
        <w:spacing w:line="360" w:lineRule="auto"/>
        <w:jc w:val="both"/>
        <w:rPr>
          <w:sz w:val="24"/>
          <w:szCs w:val="24"/>
        </w:rPr>
      </w:pPr>
    </w:p>
    <w:p w:rsidR="009C0482" w:rsidRPr="0088665E" w:rsidRDefault="009C0482" w:rsidP="00A11323">
      <w:pPr>
        <w:pStyle w:val="Prrafodelista"/>
        <w:numPr>
          <w:ilvl w:val="0"/>
          <w:numId w:val="2"/>
        </w:numPr>
        <w:spacing w:line="360" w:lineRule="auto"/>
        <w:jc w:val="both"/>
        <w:rPr>
          <w:sz w:val="24"/>
          <w:szCs w:val="24"/>
        </w:rPr>
      </w:pPr>
      <w:r w:rsidRPr="0088665E">
        <w:rPr>
          <w:sz w:val="24"/>
          <w:szCs w:val="24"/>
        </w:rPr>
        <w:t>TASA LOCALES Y PRINCIPIOS DE JUSTICIA TRIBUTARIA</w:t>
      </w:r>
    </w:p>
    <w:p w:rsidR="009C0482" w:rsidRDefault="009C0482" w:rsidP="009C0482">
      <w:pPr>
        <w:spacing w:line="360" w:lineRule="auto"/>
        <w:jc w:val="both"/>
        <w:rPr>
          <w:sz w:val="24"/>
          <w:szCs w:val="24"/>
        </w:rPr>
      </w:pPr>
    </w:p>
    <w:p w:rsidR="00974D83" w:rsidRDefault="00974D83" w:rsidP="009C0482">
      <w:pPr>
        <w:spacing w:line="360" w:lineRule="auto"/>
        <w:jc w:val="both"/>
        <w:rPr>
          <w:sz w:val="24"/>
          <w:szCs w:val="24"/>
        </w:rPr>
      </w:pPr>
      <w:r>
        <w:rPr>
          <w:sz w:val="24"/>
          <w:szCs w:val="24"/>
        </w:rPr>
        <w:t>En España, los ciudadanos contribuyen al Sistema Tribut</w:t>
      </w:r>
      <w:r w:rsidR="001334FE">
        <w:rPr>
          <w:sz w:val="24"/>
          <w:szCs w:val="24"/>
        </w:rPr>
        <w:t>ario Español y e</w:t>
      </w:r>
      <w:r w:rsidR="003B20FF">
        <w:rPr>
          <w:sz w:val="24"/>
          <w:szCs w:val="24"/>
        </w:rPr>
        <w:t>s una obligación  que</w:t>
      </w:r>
      <w:r>
        <w:rPr>
          <w:sz w:val="24"/>
          <w:szCs w:val="24"/>
        </w:rPr>
        <w:t xml:space="preserve"> </w:t>
      </w:r>
      <w:r w:rsidR="001334FE">
        <w:rPr>
          <w:sz w:val="24"/>
          <w:szCs w:val="24"/>
        </w:rPr>
        <w:t>viene</w:t>
      </w:r>
      <w:r>
        <w:rPr>
          <w:sz w:val="24"/>
          <w:szCs w:val="24"/>
        </w:rPr>
        <w:t xml:space="preserve"> regulada en </w:t>
      </w:r>
      <w:r w:rsidR="003B20FF">
        <w:rPr>
          <w:sz w:val="24"/>
          <w:szCs w:val="24"/>
        </w:rPr>
        <w:t xml:space="preserve">la Constitución </w:t>
      </w:r>
      <w:r>
        <w:rPr>
          <w:sz w:val="24"/>
          <w:szCs w:val="24"/>
        </w:rPr>
        <w:t>en su artículo 31.1</w:t>
      </w:r>
      <w:r w:rsidR="00772B4D">
        <w:rPr>
          <w:sz w:val="24"/>
          <w:szCs w:val="24"/>
        </w:rPr>
        <w:t xml:space="preserve"> en el establece que</w:t>
      </w:r>
      <w:r>
        <w:rPr>
          <w:sz w:val="24"/>
          <w:szCs w:val="24"/>
        </w:rPr>
        <w:t>:</w:t>
      </w:r>
    </w:p>
    <w:p w:rsidR="00974D83" w:rsidRPr="003B20FF" w:rsidRDefault="00974D83" w:rsidP="009C0482">
      <w:pPr>
        <w:spacing w:line="360" w:lineRule="auto"/>
        <w:jc w:val="both"/>
        <w:rPr>
          <w:i/>
          <w:sz w:val="24"/>
          <w:szCs w:val="24"/>
        </w:rPr>
      </w:pPr>
      <w:r w:rsidRPr="003B20FF">
        <w:rPr>
          <w:i/>
          <w:sz w:val="24"/>
          <w:szCs w:val="24"/>
        </w:rPr>
        <w:t>“Todos contribuirán al sostenimiento de los gastos públicos de acuerdo con su capacidad económica mediante un sistema tributario justo inspirado en los principios de igualdad y progresividad que, en ningún cas</w:t>
      </w:r>
      <w:r w:rsidR="008E14D6">
        <w:rPr>
          <w:i/>
          <w:sz w:val="24"/>
          <w:szCs w:val="24"/>
        </w:rPr>
        <w:t>o, tendrá alcance confiscatorio</w:t>
      </w:r>
      <w:r w:rsidRPr="003B20FF">
        <w:rPr>
          <w:i/>
          <w:sz w:val="24"/>
          <w:szCs w:val="24"/>
        </w:rPr>
        <w:t>”</w:t>
      </w:r>
      <w:r w:rsidRPr="003B20FF">
        <w:rPr>
          <w:rStyle w:val="Refdenotaalpie"/>
          <w:i/>
          <w:sz w:val="24"/>
          <w:szCs w:val="24"/>
        </w:rPr>
        <w:footnoteReference w:id="49"/>
      </w:r>
      <w:r w:rsidR="008E14D6">
        <w:rPr>
          <w:i/>
          <w:sz w:val="24"/>
          <w:szCs w:val="24"/>
        </w:rPr>
        <w:t>.</w:t>
      </w:r>
    </w:p>
    <w:p w:rsidR="0020637F" w:rsidRDefault="00974D83" w:rsidP="009C0482">
      <w:pPr>
        <w:spacing w:line="360" w:lineRule="auto"/>
        <w:jc w:val="both"/>
        <w:rPr>
          <w:sz w:val="24"/>
          <w:szCs w:val="24"/>
        </w:rPr>
      </w:pPr>
      <w:r>
        <w:rPr>
          <w:sz w:val="24"/>
          <w:szCs w:val="24"/>
        </w:rPr>
        <w:t>De este artículo podemos obtener los Principios de Justicia Tributaria</w:t>
      </w:r>
      <w:r w:rsidR="0020637F">
        <w:rPr>
          <w:sz w:val="24"/>
          <w:szCs w:val="24"/>
        </w:rPr>
        <w:t xml:space="preserve"> que son el Principio de Generalidad, Principio de Igualdad, Principio de Capacidad Económica, Principio de Progresividad y Principio de no consficatoriedad.</w:t>
      </w:r>
    </w:p>
    <w:p w:rsidR="002A0720" w:rsidRDefault="00B71844" w:rsidP="009C0482">
      <w:pPr>
        <w:spacing w:line="360" w:lineRule="auto"/>
        <w:jc w:val="both"/>
        <w:rPr>
          <w:sz w:val="24"/>
          <w:szCs w:val="24"/>
        </w:rPr>
      </w:pPr>
      <w:r>
        <w:rPr>
          <w:sz w:val="24"/>
          <w:szCs w:val="24"/>
        </w:rPr>
        <w:t>Las tasas</w:t>
      </w:r>
      <w:r w:rsidR="00A8753D">
        <w:rPr>
          <w:sz w:val="24"/>
          <w:szCs w:val="24"/>
        </w:rPr>
        <w:t>,</w:t>
      </w:r>
      <w:r>
        <w:rPr>
          <w:sz w:val="24"/>
          <w:szCs w:val="24"/>
        </w:rPr>
        <w:t xml:space="preserve"> </w:t>
      </w:r>
      <w:r w:rsidR="002A0720">
        <w:rPr>
          <w:sz w:val="24"/>
          <w:szCs w:val="24"/>
        </w:rPr>
        <w:t>al igual que los demás tributos</w:t>
      </w:r>
      <w:r w:rsidR="00A8753D">
        <w:rPr>
          <w:sz w:val="24"/>
          <w:szCs w:val="24"/>
        </w:rPr>
        <w:t>,</w:t>
      </w:r>
      <w:r w:rsidR="002A0720">
        <w:rPr>
          <w:sz w:val="24"/>
          <w:szCs w:val="24"/>
        </w:rPr>
        <w:t xml:space="preserve"> </w:t>
      </w:r>
      <w:r>
        <w:rPr>
          <w:sz w:val="24"/>
          <w:szCs w:val="24"/>
        </w:rPr>
        <w:t xml:space="preserve">están </w:t>
      </w:r>
      <w:r w:rsidR="002A0720">
        <w:rPr>
          <w:sz w:val="24"/>
          <w:szCs w:val="24"/>
        </w:rPr>
        <w:t>regidas</w:t>
      </w:r>
      <w:r>
        <w:rPr>
          <w:sz w:val="24"/>
          <w:szCs w:val="24"/>
        </w:rPr>
        <w:t xml:space="preserve"> por el principio de Reserva de Ley (artículo 31.3 de la Constitución)</w:t>
      </w:r>
      <w:r w:rsidR="002A0720">
        <w:rPr>
          <w:sz w:val="24"/>
          <w:szCs w:val="24"/>
        </w:rPr>
        <w:t>, pero están matizadas al hecho de que las Entidades Locales no pueden aprobar Leyes, sino Ordenanzas Fiscales que son al igual que la Ley expresión de la voluntad general de los habitantes de un Municipio</w:t>
      </w:r>
      <w:r w:rsidR="002A0720">
        <w:rPr>
          <w:rStyle w:val="Refdenotaalpie"/>
          <w:sz w:val="24"/>
          <w:szCs w:val="24"/>
        </w:rPr>
        <w:footnoteReference w:id="50"/>
      </w:r>
      <w:r w:rsidR="002A0720">
        <w:rPr>
          <w:sz w:val="24"/>
          <w:szCs w:val="24"/>
        </w:rPr>
        <w:t xml:space="preserve">.   </w:t>
      </w:r>
    </w:p>
    <w:p w:rsidR="00BB014C" w:rsidRDefault="00A8753D" w:rsidP="009C0482">
      <w:pPr>
        <w:spacing w:line="360" w:lineRule="auto"/>
        <w:jc w:val="both"/>
        <w:rPr>
          <w:sz w:val="24"/>
          <w:szCs w:val="24"/>
        </w:rPr>
      </w:pPr>
      <w:r>
        <w:rPr>
          <w:sz w:val="24"/>
          <w:szCs w:val="24"/>
        </w:rPr>
        <w:t>Por tanto, s</w:t>
      </w:r>
      <w:r w:rsidR="00B71844">
        <w:rPr>
          <w:sz w:val="24"/>
          <w:szCs w:val="24"/>
        </w:rPr>
        <w:t xml:space="preserve">on tributos iguales que los impuestos y las contribuciones especiales </w:t>
      </w:r>
      <w:r>
        <w:rPr>
          <w:sz w:val="24"/>
          <w:szCs w:val="24"/>
        </w:rPr>
        <w:t>en e</w:t>
      </w:r>
      <w:r w:rsidR="00B71844">
        <w:rPr>
          <w:sz w:val="24"/>
          <w:szCs w:val="24"/>
        </w:rPr>
        <w:t>l sostenimiento del gasto público, pero las tasa</w:t>
      </w:r>
      <w:r w:rsidR="002A0720">
        <w:rPr>
          <w:sz w:val="24"/>
          <w:szCs w:val="24"/>
        </w:rPr>
        <w:t>s</w:t>
      </w:r>
      <w:r w:rsidR="00B71844">
        <w:rPr>
          <w:sz w:val="24"/>
          <w:szCs w:val="24"/>
        </w:rPr>
        <w:t xml:space="preserve"> tiene</w:t>
      </w:r>
      <w:r w:rsidR="002A0720">
        <w:rPr>
          <w:sz w:val="24"/>
          <w:szCs w:val="24"/>
        </w:rPr>
        <w:t>n</w:t>
      </w:r>
      <w:r w:rsidR="00B71844">
        <w:rPr>
          <w:sz w:val="24"/>
          <w:szCs w:val="24"/>
        </w:rPr>
        <w:t xml:space="preserve"> unas peculiar</w:t>
      </w:r>
      <w:r w:rsidR="00772B4D">
        <w:rPr>
          <w:sz w:val="24"/>
          <w:szCs w:val="24"/>
        </w:rPr>
        <w:t xml:space="preserve">idades. </w:t>
      </w:r>
      <w:r w:rsidR="00B92B95">
        <w:rPr>
          <w:sz w:val="24"/>
          <w:szCs w:val="24"/>
        </w:rPr>
        <w:t>Las tasas se mueven por dos principios regulados en el artículo 7 y 8 de la Ley de Tasas y Precios Públicos</w:t>
      </w:r>
      <w:r w:rsidR="00043BE5">
        <w:rPr>
          <w:sz w:val="24"/>
          <w:szCs w:val="24"/>
        </w:rPr>
        <w:t>.</w:t>
      </w:r>
      <w:r w:rsidR="00B92B95">
        <w:rPr>
          <w:sz w:val="24"/>
          <w:szCs w:val="24"/>
        </w:rPr>
        <w:t xml:space="preserve"> </w:t>
      </w:r>
    </w:p>
    <w:p w:rsidR="00BB014C" w:rsidRDefault="00BB014C" w:rsidP="009C0482">
      <w:pPr>
        <w:spacing w:line="360" w:lineRule="auto"/>
        <w:jc w:val="both"/>
        <w:rPr>
          <w:sz w:val="24"/>
          <w:szCs w:val="24"/>
        </w:rPr>
      </w:pPr>
      <w:r>
        <w:rPr>
          <w:sz w:val="24"/>
          <w:szCs w:val="24"/>
        </w:rPr>
        <w:lastRenderedPageBreak/>
        <w:t>En primer lugar el Principio de E</w:t>
      </w:r>
      <w:r w:rsidRPr="00BB014C">
        <w:rPr>
          <w:sz w:val="24"/>
          <w:szCs w:val="24"/>
        </w:rPr>
        <w:t>quival</w:t>
      </w:r>
      <w:r w:rsidR="00542D7F">
        <w:rPr>
          <w:sz w:val="24"/>
          <w:szCs w:val="24"/>
        </w:rPr>
        <w:t>encia o del beneficio (artículo</w:t>
      </w:r>
      <w:r w:rsidR="00C93AB2">
        <w:rPr>
          <w:sz w:val="24"/>
          <w:szCs w:val="24"/>
        </w:rPr>
        <w:t xml:space="preserve"> 7),</w:t>
      </w:r>
      <w:r>
        <w:rPr>
          <w:sz w:val="24"/>
          <w:szCs w:val="24"/>
        </w:rPr>
        <w:t xml:space="preserve"> que lo hemos mencionado en el punto segundo de este trabajo y</w:t>
      </w:r>
      <w:r w:rsidR="002824B0">
        <w:rPr>
          <w:sz w:val="24"/>
          <w:szCs w:val="24"/>
        </w:rPr>
        <w:t xml:space="preserve"> era</w:t>
      </w:r>
      <w:r>
        <w:rPr>
          <w:sz w:val="24"/>
          <w:szCs w:val="24"/>
        </w:rPr>
        <w:t xml:space="preserve"> unas de las diferencias con el Precio </w:t>
      </w:r>
      <w:r w:rsidR="00A8753D">
        <w:rPr>
          <w:sz w:val="24"/>
          <w:szCs w:val="24"/>
        </w:rPr>
        <w:t>Público;</w:t>
      </w:r>
      <w:r w:rsidR="00542D7F">
        <w:rPr>
          <w:sz w:val="24"/>
          <w:szCs w:val="24"/>
        </w:rPr>
        <w:t xml:space="preserve"> que</w:t>
      </w:r>
      <w:r w:rsidR="00A8753D">
        <w:rPr>
          <w:sz w:val="24"/>
          <w:szCs w:val="24"/>
        </w:rPr>
        <w:t xml:space="preserve"> </w:t>
      </w:r>
      <w:r>
        <w:rPr>
          <w:sz w:val="24"/>
          <w:szCs w:val="24"/>
        </w:rPr>
        <w:t>es</w:t>
      </w:r>
      <w:r w:rsidRPr="00BB014C">
        <w:rPr>
          <w:sz w:val="24"/>
          <w:szCs w:val="24"/>
        </w:rPr>
        <w:t xml:space="preserve"> el </w:t>
      </w:r>
      <w:r>
        <w:rPr>
          <w:sz w:val="24"/>
          <w:szCs w:val="24"/>
        </w:rPr>
        <w:t>establecimiento de un tope máximo en las tasas por la cuantía equivalente al coste del servicio público o utilizaci</w:t>
      </w:r>
      <w:r w:rsidR="008A526D">
        <w:rPr>
          <w:sz w:val="24"/>
          <w:szCs w:val="24"/>
        </w:rPr>
        <w:t>ón privativa de dominio público.</w:t>
      </w:r>
    </w:p>
    <w:p w:rsidR="001334FE" w:rsidRDefault="00D65769" w:rsidP="009C0482">
      <w:pPr>
        <w:spacing w:line="360" w:lineRule="auto"/>
        <w:jc w:val="both"/>
        <w:rPr>
          <w:sz w:val="24"/>
          <w:szCs w:val="24"/>
        </w:rPr>
      </w:pPr>
      <w:r>
        <w:rPr>
          <w:sz w:val="24"/>
          <w:szCs w:val="24"/>
        </w:rPr>
        <w:t>Y e</w:t>
      </w:r>
      <w:r w:rsidR="00BB014C">
        <w:rPr>
          <w:sz w:val="24"/>
          <w:szCs w:val="24"/>
        </w:rPr>
        <w:t>n segundo lugar</w:t>
      </w:r>
      <w:r w:rsidR="00CA1D54">
        <w:rPr>
          <w:sz w:val="24"/>
          <w:szCs w:val="24"/>
        </w:rPr>
        <w:t xml:space="preserve"> el </w:t>
      </w:r>
      <w:r w:rsidR="00BB014C">
        <w:rPr>
          <w:sz w:val="24"/>
          <w:szCs w:val="24"/>
        </w:rPr>
        <w:t>Principio de Capacidad E</w:t>
      </w:r>
      <w:r w:rsidR="00542D7F">
        <w:rPr>
          <w:sz w:val="24"/>
          <w:szCs w:val="24"/>
        </w:rPr>
        <w:t>conómica (artículo</w:t>
      </w:r>
      <w:r w:rsidR="004A205B">
        <w:rPr>
          <w:sz w:val="24"/>
          <w:szCs w:val="24"/>
        </w:rPr>
        <w:t xml:space="preserve"> </w:t>
      </w:r>
      <w:r w:rsidR="00B92B95">
        <w:rPr>
          <w:sz w:val="24"/>
          <w:szCs w:val="24"/>
        </w:rPr>
        <w:t>8)</w:t>
      </w:r>
      <w:r w:rsidR="00BB513B">
        <w:rPr>
          <w:sz w:val="24"/>
          <w:szCs w:val="24"/>
        </w:rPr>
        <w:t xml:space="preserve"> </w:t>
      </w:r>
      <w:r w:rsidR="00BB513B" w:rsidRPr="00BB513B">
        <w:rPr>
          <w:i/>
          <w:sz w:val="24"/>
          <w:szCs w:val="24"/>
        </w:rPr>
        <w:t>“En la fijación de las tasas se tendrá en cuenta, cuando lo permitan las características del tributo, la capacidad económica de las personas que deben satisfacerlas”</w:t>
      </w:r>
      <w:r w:rsidR="005A6897">
        <w:rPr>
          <w:rStyle w:val="Refdenotaalpie"/>
          <w:i/>
          <w:sz w:val="24"/>
          <w:szCs w:val="24"/>
        </w:rPr>
        <w:footnoteReference w:id="51"/>
      </w:r>
      <w:r w:rsidR="001334FE" w:rsidRPr="00BB513B">
        <w:rPr>
          <w:i/>
          <w:sz w:val="24"/>
          <w:szCs w:val="24"/>
        </w:rPr>
        <w:t>.</w:t>
      </w:r>
      <w:r w:rsidR="00B92B95" w:rsidRPr="00BB513B">
        <w:rPr>
          <w:i/>
          <w:sz w:val="24"/>
          <w:szCs w:val="24"/>
        </w:rPr>
        <w:t xml:space="preserve"> </w:t>
      </w:r>
    </w:p>
    <w:p w:rsidR="00FC6530" w:rsidRDefault="005F1AA8" w:rsidP="009C0482">
      <w:pPr>
        <w:spacing w:line="360" w:lineRule="auto"/>
        <w:jc w:val="both"/>
        <w:rPr>
          <w:sz w:val="24"/>
          <w:szCs w:val="24"/>
        </w:rPr>
      </w:pPr>
      <w:r>
        <w:rPr>
          <w:sz w:val="24"/>
          <w:szCs w:val="24"/>
        </w:rPr>
        <w:t>La capacidad ec</w:t>
      </w:r>
      <w:r w:rsidR="00A8753D">
        <w:rPr>
          <w:sz w:val="24"/>
          <w:szCs w:val="24"/>
        </w:rPr>
        <w:t>onómica es una actitud que tenemos</w:t>
      </w:r>
      <w:r>
        <w:rPr>
          <w:sz w:val="24"/>
          <w:szCs w:val="24"/>
        </w:rPr>
        <w:t xml:space="preserve"> los Obligados Tributarios de mantener los gastos del Estado mediante el pago de los tributos cuando realizamos el hecho imponible</w:t>
      </w:r>
      <w:r w:rsidR="00FC6530">
        <w:rPr>
          <w:sz w:val="24"/>
          <w:szCs w:val="24"/>
        </w:rPr>
        <w:t>.</w:t>
      </w:r>
    </w:p>
    <w:p w:rsidR="00FC6530" w:rsidRDefault="006C7B17" w:rsidP="009C0482">
      <w:pPr>
        <w:spacing w:line="360" w:lineRule="auto"/>
        <w:jc w:val="both"/>
        <w:rPr>
          <w:sz w:val="24"/>
          <w:szCs w:val="24"/>
        </w:rPr>
      </w:pPr>
      <w:r>
        <w:rPr>
          <w:sz w:val="24"/>
          <w:szCs w:val="24"/>
        </w:rPr>
        <w:t xml:space="preserve">Después de haber mencionado los principios que se rigen las tasas debemos de hacernos la siguiente pregunta: </w:t>
      </w:r>
      <w:r w:rsidR="00FC6530">
        <w:rPr>
          <w:sz w:val="24"/>
          <w:szCs w:val="24"/>
        </w:rPr>
        <w:t>¿Pero el principio de Capacidad Económica se cumple</w:t>
      </w:r>
      <w:r>
        <w:rPr>
          <w:sz w:val="24"/>
          <w:szCs w:val="24"/>
        </w:rPr>
        <w:t xml:space="preserve"> en las tasas</w:t>
      </w:r>
      <w:r w:rsidR="00FC6530">
        <w:rPr>
          <w:sz w:val="24"/>
          <w:szCs w:val="24"/>
        </w:rPr>
        <w:t>?</w:t>
      </w:r>
    </w:p>
    <w:p w:rsidR="00FC6530" w:rsidRDefault="00FC6530" w:rsidP="009C0482">
      <w:pPr>
        <w:spacing w:line="360" w:lineRule="auto"/>
        <w:jc w:val="both"/>
        <w:rPr>
          <w:sz w:val="24"/>
          <w:szCs w:val="24"/>
        </w:rPr>
      </w:pPr>
      <w:r>
        <w:rPr>
          <w:sz w:val="24"/>
          <w:szCs w:val="24"/>
        </w:rPr>
        <w:t>Según Alejandro García Heredia, Sí pero de una intensidad distinta a de otros tributos como los Impuestos</w:t>
      </w:r>
      <w:r w:rsidR="0077150A">
        <w:rPr>
          <w:rStyle w:val="Refdenotaalpie"/>
          <w:sz w:val="24"/>
          <w:szCs w:val="24"/>
        </w:rPr>
        <w:footnoteReference w:id="52"/>
      </w:r>
      <w:r w:rsidR="006C7B17">
        <w:rPr>
          <w:sz w:val="24"/>
          <w:szCs w:val="24"/>
        </w:rPr>
        <w:t xml:space="preserve">. El Tribunal Constitucional plasma esa misma idea en la Sentencia 296/1994, de 10 de noviembre, </w:t>
      </w:r>
      <w:r w:rsidR="006C7B17" w:rsidRPr="006C7B17">
        <w:rPr>
          <w:sz w:val="24"/>
          <w:szCs w:val="24"/>
        </w:rPr>
        <w:t xml:space="preserve">en los impuestos </w:t>
      </w:r>
      <w:r w:rsidR="006C7B17" w:rsidRPr="006C7B17">
        <w:rPr>
          <w:i/>
          <w:sz w:val="24"/>
          <w:szCs w:val="24"/>
        </w:rPr>
        <w:t>"el gravamen se obtiene sobre una base imponible que es expresiva de una capacidad económica, que no opera como elemento configurador de las tasas o, si lo hace, es de manera muy indirecta o remota”</w:t>
      </w:r>
      <w:r w:rsidR="0077150A">
        <w:rPr>
          <w:rStyle w:val="Refdenotaalpie"/>
          <w:i/>
          <w:sz w:val="24"/>
          <w:szCs w:val="24"/>
        </w:rPr>
        <w:footnoteReference w:id="53"/>
      </w:r>
      <w:r w:rsidR="006C7B17" w:rsidRPr="006C7B17">
        <w:rPr>
          <w:i/>
          <w:sz w:val="24"/>
          <w:szCs w:val="24"/>
        </w:rPr>
        <w:t xml:space="preserve">. </w:t>
      </w:r>
      <w:r w:rsidR="00C93AB2">
        <w:rPr>
          <w:sz w:val="24"/>
          <w:szCs w:val="24"/>
        </w:rPr>
        <w:t>García Heredia l</w:t>
      </w:r>
      <w:r w:rsidR="006C7B17">
        <w:rPr>
          <w:sz w:val="24"/>
          <w:szCs w:val="24"/>
        </w:rPr>
        <w:t xml:space="preserve">o justifica </w:t>
      </w:r>
      <w:r>
        <w:rPr>
          <w:sz w:val="24"/>
          <w:szCs w:val="24"/>
        </w:rPr>
        <w:t xml:space="preserve"> </w:t>
      </w:r>
      <w:r w:rsidR="006C7B17">
        <w:rPr>
          <w:sz w:val="24"/>
          <w:szCs w:val="24"/>
        </w:rPr>
        <w:t xml:space="preserve">con los dos principios que rigen las tasas. El principio de Beneficio </w:t>
      </w:r>
      <w:r w:rsidR="00155774">
        <w:rPr>
          <w:sz w:val="24"/>
          <w:szCs w:val="24"/>
        </w:rPr>
        <w:t>que aunque no se define en el artículo 31.1 de la Constitución pero sirv</w:t>
      </w:r>
      <w:r w:rsidR="00BB513B">
        <w:rPr>
          <w:sz w:val="24"/>
          <w:szCs w:val="24"/>
        </w:rPr>
        <w:t>en como nexo de unión entre la actuación administrativa</w:t>
      </w:r>
      <w:r w:rsidR="00155774">
        <w:rPr>
          <w:sz w:val="24"/>
          <w:szCs w:val="24"/>
        </w:rPr>
        <w:t xml:space="preserve"> y el pago del mismo pero tendrá un límite máximo equivalente al coste del servicio público o de la utilización privativa.  </w:t>
      </w:r>
    </w:p>
    <w:p w:rsidR="001334FE" w:rsidRPr="001334FE" w:rsidRDefault="00155774" w:rsidP="001334FE">
      <w:pPr>
        <w:spacing w:line="360" w:lineRule="auto"/>
        <w:jc w:val="both"/>
        <w:rPr>
          <w:sz w:val="24"/>
          <w:szCs w:val="24"/>
        </w:rPr>
      </w:pPr>
      <w:r>
        <w:rPr>
          <w:sz w:val="24"/>
          <w:szCs w:val="24"/>
        </w:rPr>
        <w:t>L</w:t>
      </w:r>
      <w:r w:rsidR="00885406">
        <w:rPr>
          <w:sz w:val="24"/>
          <w:szCs w:val="24"/>
        </w:rPr>
        <w:t>a</w:t>
      </w:r>
      <w:r>
        <w:rPr>
          <w:sz w:val="24"/>
          <w:szCs w:val="24"/>
        </w:rPr>
        <w:t xml:space="preserve"> Capacidad Económica se </w:t>
      </w:r>
      <w:r w:rsidR="00BB513B">
        <w:rPr>
          <w:sz w:val="24"/>
          <w:szCs w:val="24"/>
        </w:rPr>
        <w:t xml:space="preserve">puede medir a través de </w:t>
      </w:r>
      <w:r w:rsidR="00885406">
        <w:rPr>
          <w:sz w:val="24"/>
          <w:szCs w:val="24"/>
        </w:rPr>
        <w:t>2 Índices</w:t>
      </w:r>
      <w:r w:rsidR="00BB513B">
        <w:rPr>
          <w:sz w:val="24"/>
          <w:szCs w:val="24"/>
        </w:rPr>
        <w:t>:</w:t>
      </w:r>
      <w:r w:rsidR="00885406">
        <w:rPr>
          <w:sz w:val="24"/>
          <w:szCs w:val="24"/>
        </w:rPr>
        <w:t xml:space="preserve"> directos (renta y patrimonio) e indirectos (consumo)</w:t>
      </w:r>
      <w:r w:rsidR="006204EA">
        <w:rPr>
          <w:sz w:val="24"/>
          <w:szCs w:val="24"/>
        </w:rPr>
        <w:t>. L</w:t>
      </w:r>
      <w:r w:rsidR="00885406">
        <w:rPr>
          <w:sz w:val="24"/>
          <w:szCs w:val="24"/>
        </w:rPr>
        <w:t>as tasas utilizan normalmente índices indirectos</w:t>
      </w:r>
      <w:r w:rsidR="006204EA">
        <w:rPr>
          <w:sz w:val="24"/>
          <w:szCs w:val="24"/>
        </w:rPr>
        <w:t>.</w:t>
      </w:r>
      <w:r w:rsidR="00CE708D">
        <w:rPr>
          <w:sz w:val="24"/>
          <w:szCs w:val="24"/>
        </w:rPr>
        <w:t xml:space="preserve"> </w:t>
      </w:r>
      <w:r w:rsidR="006204EA">
        <w:rPr>
          <w:sz w:val="24"/>
          <w:szCs w:val="24"/>
        </w:rPr>
        <w:t>P</w:t>
      </w:r>
      <w:r w:rsidR="0097087C">
        <w:rPr>
          <w:sz w:val="24"/>
          <w:szCs w:val="24"/>
        </w:rPr>
        <w:t>ara evitar problemas establecen parámetros para un mejor equilibrio económico entre los obligados</w:t>
      </w:r>
      <w:r w:rsidR="006204EA">
        <w:rPr>
          <w:sz w:val="24"/>
          <w:szCs w:val="24"/>
        </w:rPr>
        <w:t>,</w:t>
      </w:r>
      <w:r w:rsidR="0097087C">
        <w:rPr>
          <w:sz w:val="24"/>
          <w:szCs w:val="24"/>
        </w:rPr>
        <w:t xml:space="preserve"> </w:t>
      </w:r>
      <w:r>
        <w:rPr>
          <w:sz w:val="24"/>
          <w:szCs w:val="24"/>
        </w:rPr>
        <w:t xml:space="preserve">en este sentido </w:t>
      </w:r>
      <w:r w:rsidR="00D65769">
        <w:rPr>
          <w:sz w:val="24"/>
          <w:szCs w:val="24"/>
        </w:rPr>
        <w:t>en el artículo</w:t>
      </w:r>
      <w:r w:rsidR="001334FE">
        <w:rPr>
          <w:sz w:val="24"/>
          <w:szCs w:val="24"/>
        </w:rPr>
        <w:t xml:space="preserve"> 24.4 de la Ley de Haciendas Locales</w:t>
      </w:r>
      <w:r w:rsidR="0097087C">
        <w:rPr>
          <w:sz w:val="24"/>
          <w:szCs w:val="24"/>
        </w:rPr>
        <w:t xml:space="preserve"> </w:t>
      </w:r>
      <w:r w:rsidR="006204EA">
        <w:rPr>
          <w:sz w:val="24"/>
          <w:szCs w:val="24"/>
        </w:rPr>
        <w:t>se dice</w:t>
      </w:r>
      <w:r w:rsidR="001334FE">
        <w:rPr>
          <w:sz w:val="24"/>
          <w:szCs w:val="24"/>
        </w:rPr>
        <w:t>:</w:t>
      </w:r>
      <w:r w:rsidR="00772B4D">
        <w:rPr>
          <w:sz w:val="24"/>
          <w:szCs w:val="24"/>
        </w:rPr>
        <w:t xml:space="preserve"> </w:t>
      </w:r>
      <w:r w:rsidR="001334FE">
        <w:rPr>
          <w:i/>
          <w:sz w:val="24"/>
          <w:szCs w:val="24"/>
        </w:rPr>
        <w:t>“</w:t>
      </w:r>
      <w:r w:rsidR="001334FE" w:rsidRPr="001334FE">
        <w:rPr>
          <w:i/>
          <w:sz w:val="24"/>
          <w:szCs w:val="24"/>
        </w:rPr>
        <w:t xml:space="preserve">Para la </w:t>
      </w:r>
      <w:r w:rsidR="001334FE" w:rsidRPr="001334FE">
        <w:rPr>
          <w:i/>
          <w:sz w:val="24"/>
          <w:szCs w:val="24"/>
        </w:rPr>
        <w:lastRenderedPageBreak/>
        <w:t>determinación de la cuantía de las tasas podrán tenerse en cuenta criterios genéricos de capacidad económica de los sujetos obligados a satisfacerlas</w:t>
      </w:r>
      <w:r w:rsidR="001334FE">
        <w:rPr>
          <w:i/>
          <w:sz w:val="24"/>
          <w:szCs w:val="24"/>
        </w:rPr>
        <w:t>”</w:t>
      </w:r>
      <w:r w:rsidR="001334FE">
        <w:rPr>
          <w:rStyle w:val="Refdenotaalpie"/>
          <w:sz w:val="24"/>
          <w:szCs w:val="24"/>
        </w:rPr>
        <w:footnoteReference w:id="54"/>
      </w:r>
      <w:r w:rsidR="001334FE" w:rsidRPr="001334FE">
        <w:rPr>
          <w:sz w:val="24"/>
          <w:szCs w:val="24"/>
        </w:rPr>
        <w:t>.</w:t>
      </w:r>
      <w:r w:rsidR="00553F2F">
        <w:rPr>
          <w:sz w:val="24"/>
          <w:szCs w:val="24"/>
        </w:rPr>
        <w:t xml:space="preserve"> </w:t>
      </w:r>
    </w:p>
    <w:p w:rsidR="00B71844" w:rsidRDefault="00B71844" w:rsidP="009C0482">
      <w:pPr>
        <w:spacing w:line="360" w:lineRule="auto"/>
        <w:jc w:val="both"/>
        <w:rPr>
          <w:sz w:val="24"/>
          <w:szCs w:val="24"/>
        </w:rPr>
      </w:pPr>
      <w:r>
        <w:rPr>
          <w:sz w:val="24"/>
          <w:szCs w:val="24"/>
        </w:rPr>
        <w:t>En el estudio de las Tasas del Ayuntamiento de Jaén veremos criterios como la localización de los inmuebles, bonificaciones, deducciones… que por tanto altera</w:t>
      </w:r>
      <w:r w:rsidR="006204EA">
        <w:rPr>
          <w:sz w:val="24"/>
          <w:szCs w:val="24"/>
        </w:rPr>
        <w:t>n</w:t>
      </w:r>
      <w:r>
        <w:rPr>
          <w:sz w:val="24"/>
          <w:szCs w:val="24"/>
        </w:rPr>
        <w:t xml:space="preserve"> l</w:t>
      </w:r>
      <w:r w:rsidR="00BB513B">
        <w:rPr>
          <w:sz w:val="24"/>
          <w:szCs w:val="24"/>
        </w:rPr>
        <w:t>a capacidad económica.</w:t>
      </w:r>
    </w:p>
    <w:p w:rsidR="00553F2F" w:rsidRDefault="00553F2F" w:rsidP="009C0482">
      <w:pPr>
        <w:spacing w:line="360" w:lineRule="auto"/>
        <w:jc w:val="both"/>
        <w:rPr>
          <w:sz w:val="24"/>
          <w:szCs w:val="24"/>
        </w:rPr>
      </w:pPr>
      <w:r>
        <w:rPr>
          <w:sz w:val="24"/>
          <w:szCs w:val="24"/>
        </w:rPr>
        <w:t xml:space="preserve">Por eso la Capacidad Económica deberá adaptarse a cualquier figura tributaria ya sea Impuesto, Contribución </w:t>
      </w:r>
      <w:r w:rsidR="00BB513B">
        <w:rPr>
          <w:sz w:val="24"/>
          <w:szCs w:val="24"/>
        </w:rPr>
        <w:t xml:space="preserve">Especial </w:t>
      </w:r>
      <w:r>
        <w:rPr>
          <w:sz w:val="24"/>
          <w:szCs w:val="24"/>
        </w:rPr>
        <w:t>o en el estudio del Trabajo de Fin de Grado las Tasas.</w:t>
      </w:r>
    </w:p>
    <w:p w:rsidR="00553F2F" w:rsidRDefault="00185CEF" w:rsidP="00185CEF">
      <w:pPr>
        <w:spacing w:line="360" w:lineRule="auto"/>
        <w:jc w:val="both"/>
        <w:rPr>
          <w:sz w:val="24"/>
          <w:szCs w:val="24"/>
        </w:rPr>
      </w:pPr>
      <w:r w:rsidRPr="00185CEF">
        <w:rPr>
          <w:sz w:val="24"/>
          <w:szCs w:val="24"/>
        </w:rPr>
        <w:t xml:space="preserve">Por tanto, son tributos iguales que los impuestos y las contribuciones especiales </w:t>
      </w:r>
      <w:r w:rsidR="00230BB0">
        <w:rPr>
          <w:sz w:val="24"/>
          <w:szCs w:val="24"/>
        </w:rPr>
        <w:t>que sirven para el</w:t>
      </w:r>
      <w:r w:rsidRPr="00185CEF">
        <w:rPr>
          <w:sz w:val="24"/>
          <w:szCs w:val="24"/>
        </w:rPr>
        <w:t xml:space="preserve"> sostenimiento del gasto público, pero las tasas tienen unas </w:t>
      </w:r>
      <w:r w:rsidR="00230BB0">
        <w:rPr>
          <w:sz w:val="24"/>
          <w:szCs w:val="24"/>
        </w:rPr>
        <w:t>peculiaridades.</w:t>
      </w:r>
      <w:r w:rsidRPr="00185CEF">
        <w:rPr>
          <w:sz w:val="24"/>
          <w:szCs w:val="24"/>
        </w:rPr>
        <w:t xml:space="preserve"> </w:t>
      </w:r>
      <w:r w:rsidR="00553F2F">
        <w:rPr>
          <w:sz w:val="24"/>
          <w:szCs w:val="24"/>
        </w:rPr>
        <w:t>Por lo tanto si se cumplen con el Principio de Capacidad Económica que es un principio constitucional y cumplen con los Principios de Justicia Tributaria, que a su vez se deriva al Principio de Re</w:t>
      </w:r>
      <w:r w:rsidR="00542D7F">
        <w:rPr>
          <w:sz w:val="24"/>
          <w:szCs w:val="24"/>
        </w:rPr>
        <w:t>serva de Ley y en definitiva es</w:t>
      </w:r>
      <w:r w:rsidR="00553F2F">
        <w:rPr>
          <w:sz w:val="24"/>
          <w:szCs w:val="24"/>
        </w:rPr>
        <w:t xml:space="preserve"> un tributo con toda la Ley.</w:t>
      </w:r>
    </w:p>
    <w:p w:rsidR="00B92B95" w:rsidRDefault="00B71844" w:rsidP="009C0482">
      <w:pPr>
        <w:spacing w:line="360" w:lineRule="auto"/>
        <w:jc w:val="both"/>
        <w:rPr>
          <w:sz w:val="24"/>
          <w:szCs w:val="24"/>
        </w:rPr>
      </w:pPr>
      <w:r>
        <w:rPr>
          <w:sz w:val="24"/>
          <w:szCs w:val="24"/>
        </w:rPr>
        <w:t xml:space="preserve">  </w:t>
      </w:r>
    </w:p>
    <w:p w:rsidR="009C0482" w:rsidRPr="0088665E" w:rsidRDefault="009C0482" w:rsidP="00A11323">
      <w:pPr>
        <w:pStyle w:val="Prrafodelista"/>
        <w:numPr>
          <w:ilvl w:val="0"/>
          <w:numId w:val="2"/>
        </w:numPr>
        <w:spacing w:line="360" w:lineRule="auto"/>
        <w:jc w:val="both"/>
        <w:rPr>
          <w:sz w:val="24"/>
          <w:szCs w:val="24"/>
        </w:rPr>
      </w:pPr>
      <w:r w:rsidRPr="0088665E">
        <w:rPr>
          <w:sz w:val="24"/>
          <w:szCs w:val="24"/>
        </w:rPr>
        <w:t>REGULACIÓN DE LA TASAS</w:t>
      </w:r>
      <w:r w:rsidR="0020637F" w:rsidRPr="0088665E">
        <w:rPr>
          <w:sz w:val="24"/>
          <w:szCs w:val="24"/>
        </w:rPr>
        <w:t xml:space="preserve"> EN EL AYUNTAMIENTO DE JAÉN</w:t>
      </w:r>
    </w:p>
    <w:p w:rsidR="009C0482" w:rsidRDefault="009C0482" w:rsidP="00B147D3">
      <w:pPr>
        <w:pStyle w:val="Prrafodelista"/>
        <w:spacing w:line="360" w:lineRule="auto"/>
        <w:jc w:val="both"/>
        <w:rPr>
          <w:sz w:val="24"/>
          <w:szCs w:val="24"/>
        </w:rPr>
      </w:pPr>
    </w:p>
    <w:p w:rsidR="00B86B7F" w:rsidRDefault="00043BE5" w:rsidP="00B147D3">
      <w:pPr>
        <w:spacing w:line="360" w:lineRule="auto"/>
        <w:jc w:val="both"/>
        <w:rPr>
          <w:sz w:val="24"/>
          <w:szCs w:val="24"/>
        </w:rPr>
      </w:pPr>
      <w:r>
        <w:rPr>
          <w:sz w:val="24"/>
          <w:szCs w:val="24"/>
        </w:rPr>
        <w:t>Para el conocimiento de las tasas</w:t>
      </w:r>
      <w:r w:rsidR="00B86B7F">
        <w:rPr>
          <w:sz w:val="24"/>
          <w:szCs w:val="24"/>
        </w:rPr>
        <w:t xml:space="preserve"> debemos de remitir</w:t>
      </w:r>
      <w:r>
        <w:rPr>
          <w:sz w:val="24"/>
          <w:szCs w:val="24"/>
        </w:rPr>
        <w:t>nos</w:t>
      </w:r>
      <w:r w:rsidR="00B86B7F">
        <w:rPr>
          <w:sz w:val="24"/>
          <w:szCs w:val="24"/>
        </w:rPr>
        <w:t xml:space="preserve"> a</w:t>
      </w:r>
      <w:r>
        <w:rPr>
          <w:sz w:val="24"/>
          <w:szCs w:val="24"/>
        </w:rPr>
        <w:t xml:space="preserve"> </w:t>
      </w:r>
      <w:r w:rsidR="00B86B7F">
        <w:rPr>
          <w:sz w:val="24"/>
          <w:szCs w:val="24"/>
        </w:rPr>
        <w:t>l</w:t>
      </w:r>
      <w:r>
        <w:rPr>
          <w:sz w:val="24"/>
          <w:szCs w:val="24"/>
        </w:rPr>
        <w:t>os</w:t>
      </w:r>
      <w:r w:rsidR="00B86B7F">
        <w:rPr>
          <w:sz w:val="24"/>
          <w:szCs w:val="24"/>
        </w:rPr>
        <w:t xml:space="preserve"> artículo</w:t>
      </w:r>
      <w:r>
        <w:rPr>
          <w:sz w:val="24"/>
          <w:szCs w:val="24"/>
        </w:rPr>
        <w:t>s</w:t>
      </w:r>
      <w:r w:rsidR="00B86B7F">
        <w:rPr>
          <w:sz w:val="24"/>
          <w:szCs w:val="24"/>
        </w:rPr>
        <w:t xml:space="preserve"> 15,</w:t>
      </w:r>
      <w:r>
        <w:rPr>
          <w:sz w:val="24"/>
          <w:szCs w:val="24"/>
        </w:rPr>
        <w:t xml:space="preserve"> </w:t>
      </w:r>
      <w:r w:rsidR="00B86B7F">
        <w:rPr>
          <w:sz w:val="24"/>
          <w:szCs w:val="24"/>
        </w:rPr>
        <w:t>16 y</w:t>
      </w:r>
      <w:r w:rsidR="00321F46">
        <w:rPr>
          <w:sz w:val="24"/>
          <w:szCs w:val="24"/>
        </w:rPr>
        <w:t xml:space="preserve"> 17</w:t>
      </w:r>
      <w:r>
        <w:rPr>
          <w:sz w:val="24"/>
          <w:szCs w:val="24"/>
        </w:rPr>
        <w:t xml:space="preserve"> de la Ley de Haciendas Locales.</w:t>
      </w:r>
      <w:r w:rsidR="00772B4D">
        <w:rPr>
          <w:sz w:val="24"/>
          <w:szCs w:val="24"/>
        </w:rPr>
        <w:t xml:space="preserve"> </w:t>
      </w:r>
      <w:r>
        <w:rPr>
          <w:sz w:val="24"/>
          <w:szCs w:val="24"/>
        </w:rPr>
        <w:t xml:space="preserve">Las tasas deben </w:t>
      </w:r>
      <w:r w:rsidR="00772B4D">
        <w:rPr>
          <w:sz w:val="24"/>
          <w:szCs w:val="24"/>
        </w:rPr>
        <w:t>regularse</w:t>
      </w:r>
      <w:r w:rsidR="00B86B7F">
        <w:rPr>
          <w:sz w:val="24"/>
          <w:szCs w:val="24"/>
        </w:rPr>
        <w:t xml:space="preserve"> a través de ordenanzas fiscales</w:t>
      </w:r>
      <w:r w:rsidR="00772B4D">
        <w:rPr>
          <w:sz w:val="24"/>
          <w:szCs w:val="24"/>
        </w:rPr>
        <w:t xml:space="preserve"> y deben contener</w:t>
      </w:r>
      <w:r w:rsidR="00641CC2">
        <w:rPr>
          <w:rStyle w:val="Refdenotaalpie"/>
          <w:sz w:val="24"/>
          <w:szCs w:val="24"/>
        </w:rPr>
        <w:footnoteReference w:id="55"/>
      </w:r>
      <w:r w:rsidR="00772B4D">
        <w:rPr>
          <w:sz w:val="24"/>
          <w:szCs w:val="24"/>
        </w:rPr>
        <w:t>:</w:t>
      </w:r>
    </w:p>
    <w:p w:rsidR="00B86B7F" w:rsidRPr="00B86B7F" w:rsidRDefault="00B86B7F" w:rsidP="00B147D3">
      <w:pPr>
        <w:spacing w:line="360" w:lineRule="auto"/>
        <w:jc w:val="both"/>
        <w:rPr>
          <w:sz w:val="24"/>
          <w:szCs w:val="24"/>
        </w:rPr>
      </w:pPr>
      <w:r>
        <w:rPr>
          <w:sz w:val="24"/>
          <w:szCs w:val="24"/>
        </w:rPr>
        <w:t xml:space="preserve">a) </w:t>
      </w:r>
      <w:r w:rsidRPr="00B86B7F">
        <w:rPr>
          <w:sz w:val="24"/>
          <w:szCs w:val="24"/>
        </w:rPr>
        <w:t>La determinación del hecho imponible, sujeto pasivo, responsables,</w:t>
      </w:r>
      <w:r>
        <w:rPr>
          <w:sz w:val="24"/>
          <w:szCs w:val="24"/>
        </w:rPr>
        <w:t xml:space="preserve"> exenciones, reducciones y boni</w:t>
      </w:r>
      <w:r w:rsidRPr="00B86B7F">
        <w:rPr>
          <w:sz w:val="24"/>
          <w:szCs w:val="24"/>
        </w:rPr>
        <w:t>ficaciones, base imponible y liquidable, tipo de gravamen o cuota tributaria, período impositivo y devengo.</w:t>
      </w:r>
    </w:p>
    <w:p w:rsidR="00B86B7F" w:rsidRPr="00B86B7F" w:rsidRDefault="00B86B7F" w:rsidP="00B147D3">
      <w:pPr>
        <w:spacing w:line="360" w:lineRule="auto"/>
        <w:jc w:val="both"/>
        <w:rPr>
          <w:sz w:val="24"/>
          <w:szCs w:val="24"/>
        </w:rPr>
      </w:pPr>
      <w:r w:rsidRPr="00B86B7F">
        <w:rPr>
          <w:sz w:val="24"/>
          <w:szCs w:val="24"/>
        </w:rPr>
        <w:t>b) Los regímenes de declaración y de ingreso.</w:t>
      </w:r>
    </w:p>
    <w:p w:rsidR="00321F46" w:rsidRDefault="00B86B7F" w:rsidP="00B147D3">
      <w:pPr>
        <w:spacing w:line="360" w:lineRule="auto"/>
        <w:jc w:val="both"/>
        <w:rPr>
          <w:sz w:val="24"/>
          <w:szCs w:val="24"/>
        </w:rPr>
      </w:pPr>
      <w:r w:rsidRPr="00B86B7F">
        <w:rPr>
          <w:sz w:val="24"/>
          <w:szCs w:val="24"/>
        </w:rPr>
        <w:t>c) Las fechas de su aprobación y del comienzo de su aplicación.</w:t>
      </w:r>
    </w:p>
    <w:p w:rsidR="009C0482" w:rsidRDefault="00321F46" w:rsidP="00B147D3">
      <w:pPr>
        <w:spacing w:line="360" w:lineRule="auto"/>
        <w:jc w:val="both"/>
        <w:rPr>
          <w:sz w:val="24"/>
          <w:szCs w:val="24"/>
        </w:rPr>
      </w:pPr>
      <w:r>
        <w:rPr>
          <w:sz w:val="24"/>
          <w:szCs w:val="24"/>
        </w:rPr>
        <w:t>En caso de modificación de la ordenanza fiscal deb</w:t>
      </w:r>
      <w:r w:rsidR="00043BE5">
        <w:rPr>
          <w:sz w:val="24"/>
          <w:szCs w:val="24"/>
        </w:rPr>
        <w:t>erá de añadir a é</w:t>
      </w:r>
      <w:r>
        <w:rPr>
          <w:sz w:val="24"/>
          <w:szCs w:val="24"/>
        </w:rPr>
        <w:t>sta la nueva redacción, así como su fecha de publicación y comienzo de su aplicación</w:t>
      </w:r>
      <w:r w:rsidR="00B147D3">
        <w:rPr>
          <w:rStyle w:val="Refdenotaalpie"/>
          <w:sz w:val="24"/>
          <w:szCs w:val="24"/>
        </w:rPr>
        <w:footnoteReference w:id="56"/>
      </w:r>
      <w:r w:rsidR="00962F0A">
        <w:rPr>
          <w:sz w:val="24"/>
          <w:szCs w:val="24"/>
        </w:rPr>
        <w:t>.</w:t>
      </w:r>
      <w:r w:rsidR="00772B4D">
        <w:rPr>
          <w:sz w:val="24"/>
          <w:szCs w:val="24"/>
        </w:rPr>
        <w:t xml:space="preserve"> </w:t>
      </w:r>
      <w:r w:rsidR="00DB2D35">
        <w:rPr>
          <w:sz w:val="24"/>
          <w:szCs w:val="24"/>
        </w:rPr>
        <w:t>Tanto la ordenanza y su modificación deberá ser expuesta públicamente</w:t>
      </w:r>
      <w:r w:rsidR="00043BE5">
        <w:rPr>
          <w:sz w:val="24"/>
          <w:szCs w:val="24"/>
        </w:rPr>
        <w:t>,</w:t>
      </w:r>
      <w:r w:rsidR="004B6345">
        <w:rPr>
          <w:sz w:val="24"/>
          <w:szCs w:val="24"/>
        </w:rPr>
        <w:t xml:space="preserve"> </w:t>
      </w:r>
      <w:r w:rsidR="00043BE5">
        <w:rPr>
          <w:sz w:val="24"/>
          <w:szCs w:val="24"/>
        </w:rPr>
        <w:t xml:space="preserve">según qué administración imponga la tasa </w:t>
      </w:r>
      <w:r w:rsidR="00043BE5">
        <w:rPr>
          <w:sz w:val="24"/>
          <w:szCs w:val="24"/>
        </w:rPr>
        <w:lastRenderedPageBreak/>
        <w:t>deberá publicarse en un medio u otro,</w:t>
      </w:r>
      <w:r w:rsidR="004B6345" w:rsidRPr="004B6345">
        <w:rPr>
          <w:sz w:val="24"/>
          <w:szCs w:val="24"/>
        </w:rPr>
        <w:t xml:space="preserve"> </w:t>
      </w:r>
      <w:r w:rsidR="00DB2D35">
        <w:rPr>
          <w:sz w:val="24"/>
          <w:szCs w:val="24"/>
        </w:rPr>
        <w:t>para</w:t>
      </w:r>
      <w:r w:rsidR="00043BE5">
        <w:rPr>
          <w:sz w:val="24"/>
          <w:szCs w:val="24"/>
        </w:rPr>
        <w:t xml:space="preserve"> poder ser reclamadas</w:t>
      </w:r>
      <w:r w:rsidR="004B6345">
        <w:rPr>
          <w:sz w:val="24"/>
          <w:szCs w:val="24"/>
        </w:rPr>
        <w:t>.</w:t>
      </w:r>
      <w:r w:rsidR="00DB2D35">
        <w:rPr>
          <w:sz w:val="24"/>
          <w:szCs w:val="24"/>
        </w:rPr>
        <w:t xml:space="preserve"> </w:t>
      </w:r>
      <w:r w:rsidR="004B6345">
        <w:rPr>
          <w:sz w:val="24"/>
          <w:szCs w:val="24"/>
        </w:rPr>
        <w:t>P</w:t>
      </w:r>
      <w:r w:rsidR="00DB2D35">
        <w:rPr>
          <w:sz w:val="24"/>
          <w:szCs w:val="24"/>
        </w:rPr>
        <w:t>asado el plazo mínimo</w:t>
      </w:r>
      <w:r w:rsidR="00B86B7F">
        <w:rPr>
          <w:sz w:val="24"/>
          <w:szCs w:val="24"/>
        </w:rPr>
        <w:t xml:space="preserve"> de 30 días</w:t>
      </w:r>
      <w:r w:rsidR="004B6345">
        <w:rPr>
          <w:sz w:val="24"/>
          <w:szCs w:val="24"/>
        </w:rPr>
        <w:t xml:space="preserve"> se resolverá</w:t>
      </w:r>
      <w:r w:rsidR="00BD6F1D">
        <w:rPr>
          <w:sz w:val="24"/>
          <w:szCs w:val="24"/>
        </w:rPr>
        <w:t>n</w:t>
      </w:r>
      <w:r w:rsidR="004B6345">
        <w:rPr>
          <w:sz w:val="24"/>
          <w:szCs w:val="24"/>
        </w:rPr>
        <w:t xml:space="preserve"> las reclamaciones y</w:t>
      </w:r>
      <w:r w:rsidR="00DB2D35">
        <w:rPr>
          <w:sz w:val="24"/>
          <w:szCs w:val="24"/>
        </w:rPr>
        <w:t xml:space="preserve"> pasará </w:t>
      </w:r>
      <w:r w:rsidR="00BD6F1D">
        <w:rPr>
          <w:sz w:val="24"/>
          <w:szCs w:val="24"/>
        </w:rPr>
        <w:t>automáticamente a ser definitivas</w:t>
      </w:r>
      <w:r w:rsidR="00B147D3">
        <w:rPr>
          <w:sz w:val="24"/>
          <w:szCs w:val="24"/>
        </w:rPr>
        <w:t>.</w:t>
      </w:r>
      <w:r w:rsidR="00B147D3">
        <w:rPr>
          <w:rStyle w:val="Refdenotaalpie"/>
          <w:sz w:val="24"/>
          <w:szCs w:val="24"/>
        </w:rPr>
        <w:footnoteReference w:id="57"/>
      </w:r>
    </w:p>
    <w:p w:rsidR="000E2641" w:rsidRDefault="000E2641" w:rsidP="00B147D3">
      <w:pPr>
        <w:spacing w:line="360" w:lineRule="auto"/>
        <w:jc w:val="both"/>
        <w:rPr>
          <w:sz w:val="24"/>
          <w:szCs w:val="24"/>
        </w:rPr>
      </w:pPr>
      <w:r>
        <w:rPr>
          <w:sz w:val="24"/>
          <w:szCs w:val="24"/>
        </w:rPr>
        <w:t>A continuación vamos a realizar el estudio de forma aislada</w:t>
      </w:r>
      <w:r w:rsidR="00601B5D">
        <w:rPr>
          <w:sz w:val="24"/>
          <w:szCs w:val="24"/>
        </w:rPr>
        <w:t xml:space="preserve"> de</w:t>
      </w:r>
      <w:r>
        <w:rPr>
          <w:sz w:val="24"/>
          <w:szCs w:val="24"/>
        </w:rPr>
        <w:t xml:space="preserve"> cada tasa según sea por Utilización privativa de dominio público o Prestación de un servicio público</w:t>
      </w:r>
      <w:r w:rsidR="00770AB8">
        <w:rPr>
          <w:sz w:val="24"/>
          <w:szCs w:val="24"/>
        </w:rPr>
        <w:t xml:space="preserve"> y con los criterios y</w:t>
      </w:r>
      <w:r w:rsidR="00D945A1">
        <w:rPr>
          <w:sz w:val="24"/>
          <w:szCs w:val="24"/>
        </w:rPr>
        <w:t>a</w:t>
      </w:r>
      <w:r w:rsidR="00770AB8">
        <w:rPr>
          <w:sz w:val="24"/>
          <w:szCs w:val="24"/>
        </w:rPr>
        <w:t xml:space="preserve"> mencionados con anterioridad</w:t>
      </w:r>
      <w:r w:rsidR="00D945A1">
        <w:rPr>
          <w:sz w:val="24"/>
          <w:szCs w:val="24"/>
        </w:rPr>
        <w:t>:</w:t>
      </w:r>
      <w:r w:rsidR="00770AB8">
        <w:rPr>
          <w:sz w:val="24"/>
          <w:szCs w:val="24"/>
        </w:rPr>
        <w:t xml:space="preserve"> Objeto, Hecho imponible, Obligado Tributario, Cuota tributaria y Devengo y Gestión</w:t>
      </w:r>
      <w:r>
        <w:rPr>
          <w:sz w:val="24"/>
          <w:szCs w:val="24"/>
        </w:rPr>
        <w:t>.</w:t>
      </w:r>
    </w:p>
    <w:p w:rsidR="00EC6AB2" w:rsidRDefault="00EC6AB2"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6601BD" w:rsidRDefault="006601BD" w:rsidP="00B147D3">
      <w:pPr>
        <w:spacing w:line="360" w:lineRule="auto"/>
        <w:jc w:val="both"/>
        <w:rPr>
          <w:sz w:val="24"/>
          <w:szCs w:val="24"/>
        </w:rPr>
      </w:pPr>
    </w:p>
    <w:p w:rsidR="00F14AE2" w:rsidRDefault="00F14AE2" w:rsidP="00B147D3">
      <w:pPr>
        <w:spacing w:line="360" w:lineRule="auto"/>
        <w:jc w:val="both"/>
        <w:rPr>
          <w:sz w:val="24"/>
          <w:szCs w:val="24"/>
        </w:rPr>
      </w:pPr>
    </w:p>
    <w:p w:rsidR="009E1E98" w:rsidRPr="00601B5D" w:rsidRDefault="00EC6AB2" w:rsidP="003A5BED">
      <w:pPr>
        <w:pStyle w:val="Prrafodelista"/>
        <w:numPr>
          <w:ilvl w:val="1"/>
          <w:numId w:val="2"/>
        </w:numPr>
        <w:spacing w:line="360" w:lineRule="auto"/>
        <w:jc w:val="both"/>
        <w:rPr>
          <w:sz w:val="24"/>
          <w:szCs w:val="24"/>
        </w:rPr>
      </w:pPr>
      <w:r w:rsidRPr="007D6F62">
        <w:rPr>
          <w:sz w:val="24"/>
          <w:szCs w:val="24"/>
        </w:rPr>
        <w:lastRenderedPageBreak/>
        <w:t>TASAS POR LA UTILIZACI</w:t>
      </w:r>
      <w:r w:rsidR="007D6F62" w:rsidRPr="007D6F62">
        <w:rPr>
          <w:sz w:val="24"/>
          <w:szCs w:val="24"/>
        </w:rPr>
        <w:t>ÓN PRIVATIVA DE DOMINIO PÚBLICO</w:t>
      </w:r>
    </w:p>
    <w:p w:rsidR="00601B5D" w:rsidRPr="003A5BED" w:rsidRDefault="00601B5D" w:rsidP="003A5BED">
      <w:pPr>
        <w:spacing w:line="360" w:lineRule="auto"/>
        <w:jc w:val="both"/>
        <w:rPr>
          <w:sz w:val="24"/>
          <w:szCs w:val="24"/>
        </w:rPr>
      </w:pPr>
    </w:p>
    <w:tbl>
      <w:tblPr>
        <w:tblStyle w:val="Tablaclsica2"/>
        <w:tblpPr w:leftFromText="141" w:rightFromText="141" w:vertAnchor="text" w:horzAnchor="margin" w:tblpY="300"/>
        <w:tblOverlap w:val="never"/>
        <w:tblW w:w="9210" w:type="dxa"/>
        <w:tblLook w:val="04A0" w:firstRow="1" w:lastRow="0" w:firstColumn="1" w:lastColumn="0" w:noHBand="0" w:noVBand="1"/>
      </w:tblPr>
      <w:tblGrid>
        <w:gridCol w:w="4605"/>
        <w:gridCol w:w="4605"/>
      </w:tblGrid>
      <w:tr w:rsidR="001C7336" w:rsidTr="001C733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C7336" w:rsidRPr="009677A7" w:rsidRDefault="001C7336" w:rsidP="001C7336">
            <w:pPr>
              <w:tabs>
                <w:tab w:val="left" w:pos="7215"/>
              </w:tabs>
              <w:jc w:val="both"/>
              <w:rPr>
                <w:b w:val="0"/>
                <w:sz w:val="24"/>
                <w:szCs w:val="24"/>
              </w:rPr>
            </w:pPr>
            <w:r w:rsidRPr="009677A7">
              <w:rPr>
                <w:b w:val="0"/>
                <w:sz w:val="24"/>
                <w:szCs w:val="24"/>
              </w:rPr>
              <w:t>ORDENANZA FISCAL REGULADORA DE LA TASA POR OCUPACIÓN DE TERRENOS DE DOMINIO PÚBLICO CON EL ESTACIONAMIENTO DE VEHÍCULOS DE TRACCIÓN MECÁNICA EN LA VÍA PÚBLICA (ORA).</w:t>
            </w: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Tipo de tasa</w:t>
            </w:r>
          </w:p>
        </w:tc>
        <w:tc>
          <w:tcPr>
            <w:tcW w:w="4605" w:type="dxa"/>
          </w:tcPr>
          <w:p w:rsidR="001C7336" w:rsidRDefault="004412CC"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w:t>
            </w:r>
            <w:r w:rsidR="001C7336">
              <w:rPr>
                <w:sz w:val="24"/>
                <w:szCs w:val="24"/>
              </w:rPr>
              <w:t>úblico</w:t>
            </w:r>
            <w:r w:rsidR="00D06F2F">
              <w:rPr>
                <w:sz w:val="24"/>
                <w:szCs w:val="24"/>
              </w:rPr>
              <w:t>.</w:t>
            </w:r>
          </w:p>
          <w:p w:rsidR="00601B5D" w:rsidRDefault="00601B5D"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Objeto</w:t>
            </w:r>
          </w:p>
        </w:tc>
        <w:tc>
          <w:tcPr>
            <w:tcW w:w="4605" w:type="dxa"/>
          </w:tcPr>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E142C6">
              <w:rPr>
                <w:sz w:val="24"/>
                <w:szCs w:val="24"/>
              </w:rPr>
              <w:t>El fin es controlar el estacionamiento durante un período de tiempo de los vehículos en la</w:t>
            </w:r>
            <w:r w:rsidR="00114510">
              <w:rPr>
                <w:sz w:val="24"/>
                <w:szCs w:val="24"/>
              </w:rPr>
              <w:t xml:space="preserve"> vía pública, así que haya una rotación de vehículos y por consecuencia una búsqueda rápida de aparcamientos.</w:t>
            </w:r>
          </w:p>
          <w:p w:rsidR="00601B5D" w:rsidRDefault="00601B5D"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 xml:space="preserve">Hecho Imponible </w:t>
            </w:r>
          </w:p>
        </w:tc>
        <w:tc>
          <w:tcPr>
            <w:tcW w:w="4605" w:type="dxa"/>
          </w:tcPr>
          <w:p w:rsidR="001C7336" w:rsidRPr="00E142C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1. </w:t>
            </w:r>
            <w:r w:rsidRPr="00E142C6">
              <w:rPr>
                <w:sz w:val="24"/>
                <w:szCs w:val="24"/>
              </w:rPr>
              <w:t>Cuando se estaciona en un lugar durante un período de tiempo limitado.</w:t>
            </w:r>
          </w:p>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2. </w:t>
            </w:r>
            <w:r w:rsidRPr="00E142C6">
              <w:rPr>
                <w:sz w:val="24"/>
                <w:szCs w:val="24"/>
              </w:rPr>
              <w:t>Y se entiende como estacionamiento cuando está completamente parado con un período superior a los dos minutos excepto  por problemas con el tráfico o precepto legal.</w:t>
            </w:r>
          </w:p>
          <w:p w:rsidR="00601B5D" w:rsidRDefault="00601B5D"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 xml:space="preserve">Obligados Tributarios </w:t>
            </w:r>
          </w:p>
        </w:tc>
        <w:tc>
          <w:tcPr>
            <w:tcW w:w="4605" w:type="dxa"/>
          </w:tcPr>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E142C6">
              <w:rPr>
                <w:sz w:val="24"/>
                <w:szCs w:val="24"/>
              </w:rPr>
              <w:t>Los conductores de los vehículos y/o propietarios delos mismos.</w:t>
            </w:r>
            <w:r w:rsidR="000312D1">
              <w:rPr>
                <w:sz w:val="24"/>
                <w:szCs w:val="24"/>
              </w:rPr>
              <w:t xml:space="preserve"> Pero con algunas excepciones como ambulancias….</w:t>
            </w:r>
          </w:p>
          <w:p w:rsidR="00601B5D" w:rsidRDefault="00601B5D"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Cuota tributaria</w:t>
            </w:r>
          </w:p>
        </w:tc>
        <w:tc>
          <w:tcPr>
            <w:tcW w:w="4605" w:type="dxa"/>
          </w:tcPr>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Según una tarifa establecida con el criterio del tiempo expresado en minutos.</w:t>
            </w:r>
            <w:r w:rsidR="000312D1">
              <w:rPr>
                <w:sz w:val="24"/>
                <w:szCs w:val="24"/>
              </w:rPr>
              <w:t xml:space="preserve"> Además puede establecer otras tarifas dependiendo si se encuentran en una zona A o B.</w:t>
            </w:r>
          </w:p>
          <w:p w:rsidR="00601B5D" w:rsidRDefault="00601B5D"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C7336" w:rsidTr="001C7336">
        <w:tc>
          <w:tcPr>
            <w:cnfStyle w:val="001000000000" w:firstRow="0" w:lastRow="0" w:firstColumn="1" w:lastColumn="0" w:oddVBand="0" w:evenVBand="0" w:oddHBand="0" w:evenHBand="0" w:firstRowFirstColumn="0" w:firstRowLastColumn="0" w:lastRowFirstColumn="0" w:lastRowLastColumn="0"/>
            <w:tcW w:w="4605" w:type="dxa"/>
          </w:tcPr>
          <w:p w:rsidR="001C7336" w:rsidRDefault="001C7336" w:rsidP="001C7336">
            <w:pPr>
              <w:tabs>
                <w:tab w:val="left" w:pos="7215"/>
              </w:tabs>
              <w:jc w:val="both"/>
              <w:rPr>
                <w:sz w:val="24"/>
                <w:szCs w:val="24"/>
              </w:rPr>
            </w:pPr>
            <w:r>
              <w:rPr>
                <w:sz w:val="24"/>
                <w:szCs w:val="24"/>
              </w:rPr>
              <w:t>Devengo y Gestión</w:t>
            </w:r>
          </w:p>
        </w:tc>
        <w:tc>
          <w:tcPr>
            <w:tcW w:w="4605" w:type="dxa"/>
          </w:tcPr>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Desde el inicio del aparcamiento.</w:t>
            </w:r>
          </w:p>
          <w:p w:rsidR="001C7336" w:rsidRDefault="001C7336" w:rsidP="001C733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 forma directa por el Ayuntamiento</w:t>
            </w:r>
            <w:r w:rsidR="000312D1">
              <w:rPr>
                <w:sz w:val="24"/>
                <w:szCs w:val="24"/>
              </w:rPr>
              <w:t xml:space="preserve"> o indirecta a través de una empresa pública o concesión administrativa al sector privado</w:t>
            </w:r>
            <w:r w:rsidR="00660875">
              <w:rPr>
                <w:rStyle w:val="Refdenotaalpie"/>
                <w:sz w:val="24"/>
                <w:szCs w:val="24"/>
              </w:rPr>
              <w:footnoteReference w:id="58"/>
            </w:r>
            <w:r w:rsidR="00660875">
              <w:rPr>
                <w:sz w:val="24"/>
                <w:szCs w:val="24"/>
              </w:rPr>
              <w:t>.</w:t>
            </w:r>
          </w:p>
        </w:tc>
      </w:tr>
    </w:tbl>
    <w:p w:rsidR="00ED71E3" w:rsidRDefault="009B5067" w:rsidP="009B5067">
      <w:pPr>
        <w:spacing w:line="360" w:lineRule="auto"/>
        <w:ind w:left="5664" w:firstLine="708"/>
        <w:jc w:val="both"/>
        <w:rPr>
          <w:sz w:val="24"/>
          <w:szCs w:val="24"/>
        </w:rPr>
      </w:pPr>
      <w:r>
        <w:rPr>
          <w:sz w:val="24"/>
          <w:szCs w:val="24"/>
        </w:rPr>
        <w:t>Fuente: Elaboración propia.</w:t>
      </w:r>
    </w:p>
    <w:p w:rsidR="006129DE" w:rsidRDefault="006129DE" w:rsidP="009B5067">
      <w:pPr>
        <w:spacing w:line="360" w:lineRule="auto"/>
        <w:ind w:left="5664" w:firstLine="708"/>
        <w:jc w:val="both"/>
        <w:rPr>
          <w:sz w:val="24"/>
          <w:szCs w:val="24"/>
        </w:rPr>
      </w:pPr>
    </w:p>
    <w:p w:rsidR="006129DE" w:rsidRDefault="006129DE" w:rsidP="00150DFF">
      <w:pPr>
        <w:spacing w:line="360" w:lineRule="auto"/>
        <w:jc w:val="both"/>
        <w:rPr>
          <w:sz w:val="24"/>
          <w:szCs w:val="24"/>
        </w:rPr>
      </w:pPr>
    </w:p>
    <w:p w:rsidR="00150DFF" w:rsidRDefault="00150DFF" w:rsidP="00150DFF">
      <w:pPr>
        <w:spacing w:line="360" w:lineRule="auto"/>
        <w:jc w:val="both"/>
        <w:rPr>
          <w:sz w:val="24"/>
          <w:szCs w:val="24"/>
        </w:rPr>
      </w:pPr>
    </w:p>
    <w:p w:rsidR="003A5BED" w:rsidRDefault="003A5BED" w:rsidP="00150DFF">
      <w:pPr>
        <w:spacing w:line="360" w:lineRule="auto"/>
        <w:jc w:val="both"/>
        <w:rPr>
          <w:sz w:val="24"/>
          <w:szCs w:val="24"/>
        </w:rPr>
      </w:pPr>
    </w:p>
    <w:p w:rsidR="003A5BED" w:rsidRDefault="003A5BED" w:rsidP="00150DFF">
      <w:pPr>
        <w:spacing w:line="360" w:lineRule="auto"/>
        <w:jc w:val="both"/>
        <w:rPr>
          <w:sz w:val="24"/>
          <w:szCs w:val="24"/>
        </w:rPr>
      </w:pPr>
    </w:p>
    <w:p w:rsidR="006601BD" w:rsidRDefault="006601BD" w:rsidP="00150DFF">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EC6AB2" w:rsidTr="00EC6AB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EC6AB2" w:rsidRPr="00EC6AB2" w:rsidRDefault="00EC6AB2" w:rsidP="00B80BE5">
            <w:pPr>
              <w:spacing w:line="360" w:lineRule="auto"/>
              <w:jc w:val="both"/>
              <w:rPr>
                <w:b w:val="0"/>
                <w:sz w:val="24"/>
                <w:szCs w:val="24"/>
              </w:rPr>
            </w:pPr>
            <w:r w:rsidRPr="00EC6AB2">
              <w:rPr>
                <w:b w:val="0"/>
                <w:sz w:val="24"/>
                <w:szCs w:val="24"/>
              </w:rPr>
              <w:lastRenderedPageBreak/>
              <w:t>ORDENANZA FISCAL REGULADORA DE LA TASA POR OCUPACIÓN DE TERRENOS DE DOMINIO PÚBLICO CON VALLAS PUBLICITARIAS.</w:t>
            </w: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EC6AB2">
            <w:pPr>
              <w:spacing w:line="360" w:lineRule="auto"/>
              <w:jc w:val="both"/>
              <w:rPr>
                <w:sz w:val="24"/>
                <w:szCs w:val="24"/>
              </w:rPr>
            </w:pPr>
            <w:r w:rsidRPr="00EC6AB2">
              <w:rPr>
                <w:sz w:val="24"/>
                <w:szCs w:val="24"/>
              </w:rPr>
              <w:t>Tipo de tasa</w:t>
            </w:r>
          </w:p>
        </w:tc>
        <w:tc>
          <w:tcPr>
            <w:tcW w:w="4605" w:type="dxa"/>
          </w:tcPr>
          <w:p w:rsidR="00EC6AB2" w:rsidRDefault="00EC6AB2"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EC6AB2" w:rsidRDefault="00EC6AB2"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B80BE5">
            <w:pPr>
              <w:spacing w:line="360" w:lineRule="auto"/>
              <w:jc w:val="both"/>
              <w:rPr>
                <w:sz w:val="24"/>
                <w:szCs w:val="24"/>
              </w:rPr>
            </w:pPr>
            <w:r>
              <w:rPr>
                <w:sz w:val="24"/>
                <w:szCs w:val="24"/>
              </w:rPr>
              <w:t>Objeto</w:t>
            </w:r>
          </w:p>
        </w:tc>
        <w:tc>
          <w:tcPr>
            <w:tcW w:w="4605" w:type="dxa"/>
          </w:tcPr>
          <w:p w:rsidR="00EC6AB2" w:rsidRDefault="00EC6AB2"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la ocupación de vallas de tipo publicitarias en el dominio público.</w:t>
            </w:r>
          </w:p>
          <w:p w:rsidR="00EC6AB2" w:rsidRDefault="00EC6AB2"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B80BE5">
            <w:pPr>
              <w:spacing w:line="360" w:lineRule="auto"/>
              <w:jc w:val="both"/>
              <w:rPr>
                <w:sz w:val="24"/>
                <w:szCs w:val="24"/>
              </w:rPr>
            </w:pPr>
            <w:r>
              <w:rPr>
                <w:sz w:val="24"/>
                <w:szCs w:val="24"/>
              </w:rPr>
              <w:t>Hecho Imponible</w:t>
            </w:r>
          </w:p>
        </w:tc>
        <w:tc>
          <w:tcPr>
            <w:tcW w:w="4605" w:type="dxa"/>
          </w:tcPr>
          <w:p w:rsidR="00EC6AB2" w:rsidRDefault="00EC6AB2" w:rsidP="00EC6AB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1º como se define la ordenanza fiscal.</w:t>
            </w:r>
          </w:p>
          <w:p w:rsidR="00EC6AB2" w:rsidRDefault="00EC6AB2" w:rsidP="00EC6AB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2º Y se entiende como valla publicitaria como </w:t>
            </w:r>
            <w:r w:rsidRPr="00EC6AB2">
              <w:rPr>
                <w:sz w:val="24"/>
                <w:szCs w:val="24"/>
              </w:rPr>
              <w:t>los soportes estructurales de implantación estática</w:t>
            </w:r>
            <w:r>
              <w:rPr>
                <w:sz w:val="24"/>
                <w:szCs w:val="24"/>
              </w:rPr>
              <w:t xml:space="preserve"> </w:t>
            </w:r>
            <w:r w:rsidRPr="00EC6AB2">
              <w:rPr>
                <w:sz w:val="24"/>
                <w:szCs w:val="24"/>
              </w:rPr>
              <w:t>susceptibles de albergar y transmitir mensajes integrados en la modalidad visual de la publicidad exterior</w:t>
            </w:r>
            <w:r>
              <w:rPr>
                <w:sz w:val="24"/>
                <w:szCs w:val="24"/>
              </w:rPr>
              <w:t>.</w:t>
            </w:r>
          </w:p>
          <w:p w:rsidR="00EC6AB2" w:rsidRDefault="00EC6AB2" w:rsidP="00EC6AB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B80BE5">
            <w:pPr>
              <w:spacing w:line="360" w:lineRule="auto"/>
              <w:jc w:val="both"/>
              <w:rPr>
                <w:sz w:val="24"/>
                <w:szCs w:val="24"/>
              </w:rPr>
            </w:pPr>
            <w:r>
              <w:rPr>
                <w:sz w:val="24"/>
                <w:szCs w:val="24"/>
              </w:rPr>
              <w:t>Obligados Tributarios</w:t>
            </w:r>
          </w:p>
        </w:tc>
        <w:tc>
          <w:tcPr>
            <w:tcW w:w="4605" w:type="dxa"/>
          </w:tcPr>
          <w:p w:rsidR="00EC6AB2" w:rsidRDefault="00F304E7"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y jurídicas y l</w:t>
            </w:r>
            <w:r w:rsidR="00B61818" w:rsidRPr="00B61818">
              <w:rPr>
                <w:sz w:val="24"/>
                <w:szCs w:val="24"/>
              </w:rPr>
              <w:t>o establecido en el artículo 35.4 de la Ley General Tributaria y los beneficiarios de la utilización o a quien le sea otorgado la licencia.</w:t>
            </w:r>
          </w:p>
          <w:p w:rsidR="00EC6AB2" w:rsidRDefault="00EC6AB2"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B80BE5">
            <w:pPr>
              <w:spacing w:line="360" w:lineRule="auto"/>
              <w:jc w:val="both"/>
              <w:rPr>
                <w:sz w:val="24"/>
                <w:szCs w:val="24"/>
              </w:rPr>
            </w:pPr>
            <w:r>
              <w:rPr>
                <w:sz w:val="24"/>
                <w:szCs w:val="24"/>
              </w:rPr>
              <w:t>Cuota tributaria</w:t>
            </w:r>
          </w:p>
        </w:tc>
        <w:tc>
          <w:tcPr>
            <w:tcW w:w="4605" w:type="dxa"/>
          </w:tcPr>
          <w:p w:rsidR="00EC6AB2" w:rsidRPr="00EC6AB2" w:rsidRDefault="00543827" w:rsidP="00EC6AB2">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En Suelo Urbano </w:t>
            </w:r>
            <w:r w:rsidR="00EC6AB2" w:rsidRPr="00EC6AB2">
              <w:rPr>
                <w:sz w:val="24"/>
                <w:szCs w:val="24"/>
              </w:rPr>
              <w:t>15,06 €/m2.</w:t>
            </w:r>
          </w:p>
          <w:p w:rsidR="00EC6AB2" w:rsidRDefault="00EC6AB2" w:rsidP="0054382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EC6AB2">
              <w:rPr>
                <w:sz w:val="24"/>
                <w:szCs w:val="24"/>
              </w:rPr>
              <w:t>En el resto del Suelo 13,49 €/m2.</w:t>
            </w:r>
          </w:p>
          <w:p w:rsidR="00543827" w:rsidRDefault="00543827" w:rsidP="0054382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EC6AB2" w:rsidTr="00EC6AB2">
        <w:tc>
          <w:tcPr>
            <w:cnfStyle w:val="001000000000" w:firstRow="0" w:lastRow="0" w:firstColumn="1" w:lastColumn="0" w:oddVBand="0" w:evenVBand="0" w:oddHBand="0" w:evenHBand="0" w:firstRowFirstColumn="0" w:firstRowLastColumn="0" w:lastRowFirstColumn="0" w:lastRowLastColumn="0"/>
            <w:tcW w:w="4605" w:type="dxa"/>
          </w:tcPr>
          <w:p w:rsidR="00EC6AB2" w:rsidRDefault="00EC6AB2" w:rsidP="00B80BE5">
            <w:pPr>
              <w:spacing w:line="360" w:lineRule="auto"/>
              <w:jc w:val="both"/>
              <w:rPr>
                <w:sz w:val="24"/>
                <w:szCs w:val="24"/>
              </w:rPr>
            </w:pPr>
            <w:r>
              <w:rPr>
                <w:sz w:val="24"/>
                <w:szCs w:val="24"/>
              </w:rPr>
              <w:t>Devengo y Gestión</w:t>
            </w:r>
          </w:p>
        </w:tc>
        <w:tc>
          <w:tcPr>
            <w:tcW w:w="4605" w:type="dxa"/>
          </w:tcPr>
          <w:p w:rsidR="00EC6AB2" w:rsidRDefault="00543827"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día 1 de Enero o el día de la concesión o inicio de la ocupación. </w:t>
            </w:r>
          </w:p>
          <w:p w:rsidR="00543827" w:rsidRDefault="00543827"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Depende de la</w:t>
            </w:r>
            <w:r w:rsidRPr="00543827">
              <w:rPr>
                <w:sz w:val="24"/>
                <w:szCs w:val="24"/>
              </w:rPr>
              <w:t xml:space="preserve"> Concejalía de Urbanismo y Medio Ambiente</w:t>
            </w:r>
            <w:r>
              <w:rPr>
                <w:rStyle w:val="Refdenotaalpie"/>
                <w:sz w:val="24"/>
                <w:szCs w:val="24"/>
              </w:rPr>
              <w:footnoteReference w:id="59"/>
            </w:r>
            <w:r w:rsidR="00997645">
              <w:rPr>
                <w:sz w:val="24"/>
                <w:szCs w:val="24"/>
              </w:rPr>
              <w:t>.</w:t>
            </w:r>
          </w:p>
        </w:tc>
      </w:tr>
    </w:tbl>
    <w:p w:rsidR="00B80BE5" w:rsidRDefault="009B5067" w:rsidP="00B80BE5">
      <w:pPr>
        <w:spacing w:line="360" w:lineRule="auto"/>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Fuente: Elaboración propia</w:t>
      </w:r>
    </w:p>
    <w:p w:rsidR="00DD27F7" w:rsidRDefault="00DD27F7" w:rsidP="00B80BE5">
      <w:pPr>
        <w:spacing w:line="360" w:lineRule="auto"/>
        <w:jc w:val="both"/>
        <w:rPr>
          <w:sz w:val="24"/>
          <w:szCs w:val="24"/>
        </w:rPr>
      </w:pPr>
    </w:p>
    <w:p w:rsidR="00B71B5D" w:rsidRDefault="009515B8" w:rsidP="00B80BE5">
      <w:pPr>
        <w:spacing w:line="360" w:lineRule="auto"/>
        <w:jc w:val="both"/>
        <w:rPr>
          <w:i/>
          <w:sz w:val="24"/>
          <w:szCs w:val="24"/>
        </w:rPr>
      </w:pPr>
      <w:r>
        <w:rPr>
          <w:sz w:val="24"/>
          <w:szCs w:val="24"/>
        </w:rPr>
        <w:t>Aquí ha habido muchas discrepancias sobre la instalación de publicidad en lugares de dominio privado pero o</w:t>
      </w:r>
      <w:r w:rsidR="00751C69">
        <w:rPr>
          <w:sz w:val="24"/>
          <w:szCs w:val="24"/>
        </w:rPr>
        <w:t>bservable desde la vía pública. Provocó</w:t>
      </w:r>
      <w:r w:rsidR="00A1143F">
        <w:rPr>
          <w:sz w:val="24"/>
          <w:szCs w:val="24"/>
        </w:rPr>
        <w:t xml:space="preserve"> la modificación en el artículo 20.3 apartado s de la </w:t>
      </w:r>
      <w:r w:rsidR="00A1143F" w:rsidRPr="00A1143F">
        <w:rPr>
          <w:sz w:val="24"/>
          <w:szCs w:val="24"/>
        </w:rPr>
        <w:t xml:space="preserve">Ley 25/1998, de 13 de julio, de modificación del Régimen Legal de las </w:t>
      </w:r>
      <w:r w:rsidR="00A1143F" w:rsidRPr="00A1143F">
        <w:rPr>
          <w:sz w:val="24"/>
          <w:szCs w:val="24"/>
        </w:rPr>
        <w:lastRenderedPageBreak/>
        <w:t>Tasas Estatales y Locales y de Reordenación de las Prestaciones Pa</w:t>
      </w:r>
      <w:r w:rsidR="00895F39">
        <w:rPr>
          <w:sz w:val="24"/>
          <w:szCs w:val="24"/>
        </w:rPr>
        <w:t>trimoniales de Carácter Público: “</w:t>
      </w:r>
      <w:r w:rsidR="00A1143F" w:rsidRPr="00895F39">
        <w:rPr>
          <w:i/>
          <w:sz w:val="24"/>
          <w:szCs w:val="24"/>
        </w:rPr>
        <w:t>Inst</w:t>
      </w:r>
      <w:r w:rsidR="00895F39" w:rsidRPr="00895F39">
        <w:rPr>
          <w:i/>
          <w:sz w:val="24"/>
          <w:szCs w:val="24"/>
        </w:rPr>
        <w:t>alación de anuncios ocupando terrenos de dominio público local o visibles desde la carretera, caminos vecinales y demás vías públicas locales”</w:t>
      </w:r>
      <w:r w:rsidR="00895F39">
        <w:rPr>
          <w:rStyle w:val="Refdenotaalpie"/>
          <w:i/>
          <w:sz w:val="24"/>
          <w:szCs w:val="24"/>
        </w:rPr>
        <w:footnoteReference w:id="60"/>
      </w:r>
      <w:r w:rsidR="00895F39">
        <w:rPr>
          <w:sz w:val="24"/>
          <w:szCs w:val="24"/>
        </w:rPr>
        <w:t>.</w:t>
      </w:r>
      <w:r w:rsidR="00751C69">
        <w:rPr>
          <w:sz w:val="24"/>
          <w:szCs w:val="24"/>
        </w:rPr>
        <w:t xml:space="preserve"> Esto se consideraba como Impuesto sobre la Publicidad derogado más tarde con el Impuesto de Actividades Económicas (I.A.E.).</w:t>
      </w:r>
      <w:r w:rsidR="00895F39">
        <w:rPr>
          <w:sz w:val="24"/>
          <w:szCs w:val="24"/>
        </w:rPr>
        <w:t xml:space="preserve"> Actualmente la Ley de Haciendas Locales del 2004 en el artículo 20.3 apartado s</w:t>
      </w:r>
      <w:r w:rsidR="00751C69">
        <w:rPr>
          <w:sz w:val="24"/>
          <w:szCs w:val="24"/>
        </w:rPr>
        <w:t xml:space="preserve"> sentenciando con</w:t>
      </w:r>
      <w:r w:rsidR="00895F39">
        <w:rPr>
          <w:sz w:val="24"/>
          <w:szCs w:val="24"/>
        </w:rPr>
        <w:t xml:space="preserve">: </w:t>
      </w:r>
      <w:r w:rsidR="00895F39" w:rsidRPr="00895F39">
        <w:rPr>
          <w:i/>
          <w:sz w:val="24"/>
          <w:szCs w:val="24"/>
        </w:rPr>
        <w:t>“Instalación de anuncios ocupando terrenos de dominio público local”</w:t>
      </w:r>
      <w:r w:rsidR="00895F39">
        <w:rPr>
          <w:rStyle w:val="Refdenotaalpie"/>
          <w:i/>
          <w:sz w:val="24"/>
          <w:szCs w:val="24"/>
        </w:rPr>
        <w:footnoteReference w:id="61"/>
      </w:r>
      <w:r w:rsidR="00895F39" w:rsidRPr="00895F39">
        <w:rPr>
          <w:i/>
          <w:sz w:val="24"/>
          <w:szCs w:val="24"/>
        </w:rPr>
        <w:t>.</w:t>
      </w: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i/>
          <w:sz w:val="24"/>
          <w:szCs w:val="24"/>
        </w:rPr>
      </w:pPr>
    </w:p>
    <w:p w:rsidR="00AC1456" w:rsidRDefault="00AC1456" w:rsidP="00B80BE5">
      <w:pPr>
        <w:spacing w:line="360" w:lineRule="auto"/>
        <w:jc w:val="both"/>
        <w:rPr>
          <w:sz w:val="24"/>
          <w:szCs w:val="24"/>
        </w:rPr>
      </w:pPr>
    </w:p>
    <w:p w:rsidR="006129DE" w:rsidRPr="006129DE" w:rsidRDefault="006129DE" w:rsidP="00B80BE5">
      <w:pPr>
        <w:spacing w:line="360" w:lineRule="auto"/>
        <w:jc w:val="both"/>
        <w:rPr>
          <w:sz w:val="24"/>
          <w:szCs w:val="24"/>
        </w:rPr>
      </w:pPr>
    </w:p>
    <w:p w:rsidR="00AC1456" w:rsidRDefault="00AC1456" w:rsidP="00B80BE5">
      <w:pPr>
        <w:spacing w:line="360" w:lineRule="auto"/>
        <w:jc w:val="both"/>
        <w:rPr>
          <w:sz w:val="24"/>
          <w:szCs w:val="24"/>
        </w:rPr>
      </w:pPr>
    </w:p>
    <w:p w:rsidR="00D24923" w:rsidRDefault="00D24923" w:rsidP="00B80BE5">
      <w:pPr>
        <w:spacing w:line="360" w:lineRule="auto"/>
        <w:jc w:val="both"/>
        <w:rPr>
          <w:sz w:val="24"/>
          <w:szCs w:val="24"/>
        </w:rPr>
      </w:pPr>
    </w:p>
    <w:p w:rsidR="004D557B" w:rsidRDefault="004D557B" w:rsidP="00B80BE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4412CC" w:rsidTr="004412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4412CC" w:rsidRPr="004412CC" w:rsidRDefault="004412CC" w:rsidP="00B80BE5">
            <w:pPr>
              <w:spacing w:line="360" w:lineRule="auto"/>
              <w:jc w:val="both"/>
              <w:rPr>
                <w:b w:val="0"/>
                <w:sz w:val="24"/>
                <w:szCs w:val="24"/>
              </w:rPr>
            </w:pPr>
            <w:r w:rsidRPr="004412CC">
              <w:rPr>
                <w:b w:val="0"/>
                <w:sz w:val="24"/>
                <w:szCs w:val="24"/>
              </w:rPr>
              <w:lastRenderedPageBreak/>
              <w:t>ORDENANZA FISCAL REGULADORA DE LA TASA POR RESERVA DE ESPACIO DE LA VÍA PÚBLICA PARA CARGA Y DESCARGA DE MERCANCÍAS DE CUALQUIER CLASE, O APARCAMIENTO EXCLUSIVO A FAVOR DE DETERMINADAS ACTIVIDADES.</w:t>
            </w: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Tipo de tasa</w:t>
            </w:r>
          </w:p>
        </w:tc>
        <w:tc>
          <w:tcPr>
            <w:tcW w:w="4605" w:type="dxa"/>
          </w:tcPr>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Objeto</w:t>
            </w:r>
          </w:p>
        </w:tc>
        <w:tc>
          <w:tcPr>
            <w:tcW w:w="4605" w:type="dxa"/>
          </w:tcPr>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de regular la carga y descarga o el aparcamiento en determinadas actividades.</w:t>
            </w:r>
          </w:p>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Hecho imponible</w:t>
            </w:r>
          </w:p>
        </w:tc>
        <w:tc>
          <w:tcPr>
            <w:tcW w:w="4605" w:type="dxa"/>
          </w:tcPr>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Obligados Tributarios</w:t>
            </w:r>
          </w:p>
        </w:tc>
        <w:tc>
          <w:tcPr>
            <w:tcW w:w="4605" w:type="dxa"/>
          </w:tcPr>
          <w:p w:rsidR="00903A4F" w:rsidRDefault="00F304E7"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p>
          <w:p w:rsidR="004412CC" w:rsidRDefault="004412CC"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Cuota tributaria</w:t>
            </w:r>
          </w:p>
        </w:tc>
        <w:tc>
          <w:tcPr>
            <w:tcW w:w="4605" w:type="dxa"/>
          </w:tcPr>
          <w:p w:rsidR="004412CC" w:rsidRDefault="00903A4F"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utilizará el Callejero Fiscal y un cuadro con dos filas que son los dos usos de esta Ordenanza.</w:t>
            </w:r>
          </w:p>
          <w:p w:rsidR="00903A4F" w:rsidRDefault="00903A4F"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412CC" w:rsidTr="004412CC">
        <w:tc>
          <w:tcPr>
            <w:cnfStyle w:val="001000000000" w:firstRow="0" w:lastRow="0" w:firstColumn="1" w:lastColumn="0" w:oddVBand="0" w:evenVBand="0" w:oddHBand="0" w:evenHBand="0" w:firstRowFirstColumn="0" w:firstRowLastColumn="0" w:lastRowFirstColumn="0" w:lastRowLastColumn="0"/>
            <w:tcW w:w="4605" w:type="dxa"/>
          </w:tcPr>
          <w:p w:rsidR="004412CC" w:rsidRDefault="004412CC" w:rsidP="00B80BE5">
            <w:pPr>
              <w:spacing w:line="360" w:lineRule="auto"/>
              <w:jc w:val="both"/>
              <w:rPr>
                <w:sz w:val="24"/>
                <w:szCs w:val="24"/>
              </w:rPr>
            </w:pPr>
            <w:r>
              <w:rPr>
                <w:sz w:val="24"/>
                <w:szCs w:val="24"/>
              </w:rPr>
              <w:t>Devengo y Gestión</w:t>
            </w:r>
          </w:p>
        </w:tc>
        <w:tc>
          <w:tcPr>
            <w:tcW w:w="4605" w:type="dxa"/>
          </w:tcPr>
          <w:p w:rsidR="004412CC" w:rsidRDefault="00903A4F"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903A4F">
              <w:rPr>
                <w:sz w:val="24"/>
                <w:szCs w:val="24"/>
              </w:rPr>
              <w:t>El día 1 de Enero o el día de la concesión o inicio de la ocupación.</w:t>
            </w:r>
          </w:p>
          <w:p w:rsidR="00903A4F" w:rsidRDefault="00903A4F" w:rsidP="00B80BE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presenta en el Ayuntamiento</w:t>
            </w:r>
            <w:r>
              <w:rPr>
                <w:rStyle w:val="Refdenotaalpie"/>
                <w:sz w:val="24"/>
                <w:szCs w:val="24"/>
              </w:rPr>
              <w:footnoteReference w:id="62"/>
            </w:r>
            <w:r>
              <w:rPr>
                <w:sz w:val="24"/>
                <w:szCs w:val="24"/>
              </w:rPr>
              <w:t>.</w:t>
            </w:r>
          </w:p>
        </w:tc>
      </w:tr>
    </w:tbl>
    <w:p w:rsidR="00895F39" w:rsidRDefault="00DD27F7" w:rsidP="00B80BE5">
      <w:pPr>
        <w:spacing w:line="360" w:lineRule="auto"/>
        <w:jc w:val="both"/>
        <w:rPr>
          <w:sz w:val="24"/>
          <w:szCs w:val="24"/>
        </w:rPr>
      </w:pPr>
      <w:r>
        <w:rPr>
          <w:sz w:val="24"/>
          <w:szCs w:val="24"/>
        </w:rPr>
        <w:t xml:space="preserve">                                                                                                     Fuente: Elaboración propia.</w:t>
      </w:r>
    </w:p>
    <w:p w:rsidR="00B71B5D" w:rsidRDefault="00B71B5D" w:rsidP="00B80BE5">
      <w:pPr>
        <w:spacing w:line="360" w:lineRule="auto"/>
        <w:jc w:val="both"/>
        <w:rPr>
          <w:sz w:val="24"/>
          <w:szCs w:val="24"/>
        </w:rPr>
      </w:pPr>
    </w:p>
    <w:p w:rsidR="00B71B5D" w:rsidRDefault="00B71B5D" w:rsidP="00B80BE5">
      <w:pPr>
        <w:spacing w:line="360" w:lineRule="auto"/>
        <w:jc w:val="both"/>
        <w:rPr>
          <w:sz w:val="24"/>
          <w:szCs w:val="24"/>
        </w:rPr>
      </w:pPr>
    </w:p>
    <w:p w:rsidR="00B71B5D" w:rsidRDefault="00B71B5D" w:rsidP="00B80BE5">
      <w:pPr>
        <w:spacing w:line="360" w:lineRule="auto"/>
        <w:jc w:val="both"/>
        <w:rPr>
          <w:sz w:val="24"/>
          <w:szCs w:val="24"/>
        </w:rPr>
      </w:pPr>
    </w:p>
    <w:p w:rsidR="00B71B5D" w:rsidRDefault="00B71B5D" w:rsidP="00B80BE5">
      <w:pPr>
        <w:spacing w:line="360" w:lineRule="auto"/>
        <w:jc w:val="both"/>
        <w:rPr>
          <w:sz w:val="24"/>
          <w:szCs w:val="24"/>
        </w:rPr>
      </w:pPr>
    </w:p>
    <w:p w:rsidR="006129DE" w:rsidRDefault="006129DE" w:rsidP="00B80BE5">
      <w:pPr>
        <w:spacing w:line="360" w:lineRule="auto"/>
        <w:jc w:val="both"/>
        <w:rPr>
          <w:sz w:val="24"/>
          <w:szCs w:val="24"/>
        </w:rPr>
      </w:pPr>
    </w:p>
    <w:p w:rsidR="004D557B" w:rsidRDefault="004D557B" w:rsidP="00B80BE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903A4F" w:rsidTr="00903A4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903A4F" w:rsidRPr="00903A4F" w:rsidRDefault="00903A4F" w:rsidP="00766535">
            <w:pPr>
              <w:spacing w:line="360" w:lineRule="auto"/>
              <w:jc w:val="both"/>
              <w:rPr>
                <w:b w:val="0"/>
                <w:sz w:val="24"/>
                <w:szCs w:val="24"/>
              </w:rPr>
            </w:pPr>
            <w:r w:rsidRPr="00903A4F">
              <w:rPr>
                <w:b w:val="0"/>
                <w:sz w:val="24"/>
                <w:szCs w:val="24"/>
              </w:rPr>
              <w:lastRenderedPageBreak/>
              <w:t>ORDENANZA FISCAL  REGULADORA DE LA TASA POR INSTALACIÓN DE CAJEROS AUTOMÁTICOS EN LAS FACHADAS DE LOS INMUEBLES CON ACCESO DIRECTO DESDE LA VÍA PÚBLICA.</w:t>
            </w: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Tipo de tasa</w:t>
            </w:r>
          </w:p>
        </w:tc>
        <w:tc>
          <w:tcPr>
            <w:tcW w:w="4605" w:type="dxa"/>
          </w:tcPr>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Objeto</w:t>
            </w:r>
          </w:p>
        </w:tc>
        <w:tc>
          <w:tcPr>
            <w:tcW w:w="4605" w:type="dxa"/>
          </w:tcPr>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regular la </w:t>
            </w:r>
            <w:r w:rsidR="00092272">
              <w:rPr>
                <w:sz w:val="24"/>
                <w:szCs w:val="24"/>
              </w:rPr>
              <w:t>ocupación de cajeros en la vía pública</w:t>
            </w:r>
            <w:r>
              <w:rPr>
                <w:sz w:val="24"/>
                <w:szCs w:val="24"/>
              </w:rPr>
              <w:t>.</w:t>
            </w:r>
          </w:p>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 xml:space="preserve">Hecho Imponible </w:t>
            </w:r>
          </w:p>
        </w:tc>
        <w:tc>
          <w:tcPr>
            <w:tcW w:w="4605" w:type="dxa"/>
          </w:tcPr>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Obligados Tributarios</w:t>
            </w:r>
          </w:p>
        </w:tc>
        <w:tc>
          <w:tcPr>
            <w:tcW w:w="4605" w:type="dxa"/>
          </w:tcPr>
          <w:p w:rsidR="00903A4F" w:rsidRDefault="00F304E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r>
              <w:rPr>
                <w:sz w:val="24"/>
                <w:szCs w:val="24"/>
              </w:rPr>
              <w:t xml:space="preserve"> </w:t>
            </w:r>
            <w:r w:rsidR="00092272">
              <w:rPr>
                <w:sz w:val="24"/>
                <w:szCs w:val="24"/>
              </w:rPr>
              <w:t xml:space="preserve">Siempre la entidad financiera titular del cajero. </w:t>
            </w:r>
          </w:p>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Cuota tributaria</w:t>
            </w:r>
          </w:p>
        </w:tc>
        <w:tc>
          <w:tcPr>
            <w:tcW w:w="4605" w:type="dxa"/>
          </w:tcPr>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utilizará el callejero fiscal y se pagará una cantidad determinada dependiendo de la categoría.</w:t>
            </w:r>
            <w:r w:rsidR="00092272">
              <w:rPr>
                <w:sz w:val="24"/>
                <w:szCs w:val="24"/>
              </w:rPr>
              <w:t xml:space="preserve"> Si son de distintas categorías la de mayor categoría y si no tiene categoría se considera de 5º categoría. </w:t>
            </w:r>
          </w:p>
          <w:p w:rsidR="00903A4F" w:rsidRDefault="00903A4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903A4F" w:rsidTr="00903A4F">
        <w:tc>
          <w:tcPr>
            <w:cnfStyle w:val="001000000000" w:firstRow="0" w:lastRow="0" w:firstColumn="1" w:lastColumn="0" w:oddVBand="0" w:evenVBand="0" w:oddHBand="0" w:evenHBand="0" w:firstRowFirstColumn="0" w:firstRowLastColumn="0" w:lastRowFirstColumn="0" w:lastRowLastColumn="0"/>
            <w:tcW w:w="4605" w:type="dxa"/>
          </w:tcPr>
          <w:p w:rsidR="00903A4F" w:rsidRDefault="00903A4F" w:rsidP="00766535">
            <w:pPr>
              <w:spacing w:line="360" w:lineRule="auto"/>
              <w:jc w:val="both"/>
              <w:rPr>
                <w:sz w:val="24"/>
                <w:szCs w:val="24"/>
              </w:rPr>
            </w:pPr>
            <w:r>
              <w:rPr>
                <w:sz w:val="24"/>
                <w:szCs w:val="24"/>
              </w:rPr>
              <w:t>Devengo y Gestión</w:t>
            </w:r>
          </w:p>
        </w:tc>
        <w:tc>
          <w:tcPr>
            <w:tcW w:w="4605" w:type="dxa"/>
          </w:tcPr>
          <w:p w:rsidR="00903A4F" w:rsidRDefault="00092272"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Cuando se inicie la ocupación con o sin licencia</w:t>
            </w:r>
            <w:r w:rsidR="00CC0A6C">
              <w:rPr>
                <w:sz w:val="24"/>
                <w:szCs w:val="24"/>
              </w:rPr>
              <w:t>.</w:t>
            </w:r>
          </w:p>
          <w:p w:rsidR="00CC0A6C" w:rsidRDefault="00CC0A6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Por el Ayuntamiento</w:t>
            </w:r>
            <w:r>
              <w:rPr>
                <w:rStyle w:val="Refdenotaalpie"/>
                <w:sz w:val="24"/>
                <w:szCs w:val="24"/>
              </w:rPr>
              <w:footnoteReference w:id="63"/>
            </w:r>
            <w:r>
              <w:rPr>
                <w:sz w:val="24"/>
                <w:szCs w:val="24"/>
              </w:rPr>
              <w:t>.</w:t>
            </w:r>
          </w:p>
        </w:tc>
      </w:tr>
    </w:tbl>
    <w:p w:rsidR="00895F39" w:rsidRPr="00DD27F7" w:rsidRDefault="00DD27F7" w:rsidP="00766535">
      <w:pPr>
        <w:spacing w:line="360" w:lineRule="auto"/>
        <w:jc w:val="both"/>
        <w:rPr>
          <w:sz w:val="24"/>
          <w:szCs w:val="24"/>
        </w:rPr>
      </w:pPr>
      <w:r>
        <w:rPr>
          <w:sz w:val="24"/>
          <w:szCs w:val="24"/>
        </w:rPr>
        <w:t xml:space="preserve">                                                                                                          </w:t>
      </w:r>
      <w:r w:rsidRPr="00DD27F7">
        <w:rPr>
          <w:sz w:val="24"/>
          <w:szCs w:val="24"/>
        </w:rPr>
        <w:t>Fuente</w:t>
      </w:r>
      <w:r>
        <w:rPr>
          <w:sz w:val="24"/>
          <w:szCs w:val="24"/>
        </w:rPr>
        <w:t>: Elaboración propia.</w:t>
      </w:r>
    </w:p>
    <w:p w:rsidR="00B71B5D" w:rsidRDefault="00B71B5D" w:rsidP="00766535">
      <w:pPr>
        <w:spacing w:line="360" w:lineRule="auto"/>
        <w:jc w:val="both"/>
        <w:rPr>
          <w:b/>
          <w:sz w:val="24"/>
          <w:szCs w:val="24"/>
        </w:rPr>
      </w:pPr>
    </w:p>
    <w:p w:rsidR="00B71B5D" w:rsidRDefault="00B71B5D" w:rsidP="00766535">
      <w:pPr>
        <w:spacing w:line="360" w:lineRule="auto"/>
        <w:jc w:val="both"/>
        <w:rPr>
          <w:b/>
          <w:sz w:val="24"/>
          <w:szCs w:val="24"/>
        </w:rPr>
      </w:pPr>
    </w:p>
    <w:p w:rsidR="00D24923" w:rsidRDefault="00D24923" w:rsidP="00766535">
      <w:pPr>
        <w:spacing w:line="360" w:lineRule="auto"/>
        <w:jc w:val="both"/>
        <w:rPr>
          <w:b/>
          <w:sz w:val="24"/>
          <w:szCs w:val="24"/>
        </w:rPr>
      </w:pPr>
    </w:p>
    <w:p w:rsidR="006129DE" w:rsidRDefault="006129DE" w:rsidP="00766535">
      <w:pPr>
        <w:spacing w:line="360" w:lineRule="auto"/>
        <w:jc w:val="both"/>
        <w:rPr>
          <w:b/>
          <w:sz w:val="24"/>
          <w:szCs w:val="24"/>
        </w:rPr>
      </w:pPr>
    </w:p>
    <w:tbl>
      <w:tblPr>
        <w:tblStyle w:val="Tablaclsica2"/>
        <w:tblW w:w="0" w:type="auto"/>
        <w:tblLook w:val="04A0" w:firstRow="1" w:lastRow="0" w:firstColumn="1" w:lastColumn="0" w:noHBand="0" w:noVBand="1"/>
      </w:tblPr>
      <w:tblGrid>
        <w:gridCol w:w="4605"/>
        <w:gridCol w:w="4605"/>
      </w:tblGrid>
      <w:tr w:rsidR="00FF1CD1" w:rsidTr="00FF1CD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FF1CD1" w:rsidRPr="00FF1CD1" w:rsidRDefault="00FF1CD1" w:rsidP="00766535">
            <w:pPr>
              <w:spacing w:line="360" w:lineRule="auto"/>
              <w:jc w:val="both"/>
              <w:rPr>
                <w:b w:val="0"/>
                <w:sz w:val="24"/>
                <w:szCs w:val="24"/>
              </w:rPr>
            </w:pPr>
            <w:r w:rsidRPr="00FF1CD1">
              <w:rPr>
                <w:b w:val="0"/>
                <w:sz w:val="24"/>
                <w:szCs w:val="24"/>
              </w:rPr>
              <w:lastRenderedPageBreak/>
              <w:t>ORDENANZA FISCAL REGULADORA DE LA TASA POR LA UTILIZACIÓN PRIVATIVA DEL DOMINIO PÚBLICO CON LA INSTALACIÓN DE QUIOSCOS EN LA VÍA PÚBLICA.</w:t>
            </w: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Tipo de tasa</w:t>
            </w:r>
          </w:p>
        </w:tc>
        <w:tc>
          <w:tcPr>
            <w:tcW w:w="4605" w:type="dxa"/>
          </w:tcPr>
          <w:p w:rsidR="00FF1CD1" w:rsidRDefault="00FF1CD1"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r w:rsidR="005350C0">
              <w:rPr>
                <w:sz w:val="24"/>
                <w:szCs w:val="24"/>
              </w:rPr>
              <w:t>.</w:t>
            </w:r>
          </w:p>
          <w:p w:rsidR="005350C0" w:rsidRPr="00FF1CD1" w:rsidRDefault="00092272" w:rsidP="00092272">
            <w:pPr>
              <w:tabs>
                <w:tab w:val="left" w:pos="1591"/>
              </w:tabs>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ab/>
            </w: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Objeto</w:t>
            </w:r>
          </w:p>
        </w:tc>
        <w:tc>
          <w:tcPr>
            <w:tcW w:w="4605" w:type="dxa"/>
          </w:tcPr>
          <w:p w:rsidR="00FF1CD1" w:rsidRDefault="005350C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la insta</w:t>
            </w:r>
            <w:r w:rsidR="00BE0476">
              <w:rPr>
                <w:sz w:val="24"/>
                <w:szCs w:val="24"/>
              </w:rPr>
              <w:t>lación de quioscos en la vía</w:t>
            </w:r>
            <w:r>
              <w:rPr>
                <w:sz w:val="24"/>
                <w:szCs w:val="24"/>
              </w:rPr>
              <w:t xml:space="preserve"> público.</w:t>
            </w:r>
          </w:p>
          <w:p w:rsidR="005350C0" w:rsidRPr="005350C0" w:rsidRDefault="005350C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Hecho imponible</w:t>
            </w:r>
          </w:p>
        </w:tc>
        <w:tc>
          <w:tcPr>
            <w:tcW w:w="4605" w:type="dxa"/>
          </w:tcPr>
          <w:p w:rsidR="00FF1CD1" w:rsidRDefault="005350C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5350C0">
              <w:rPr>
                <w:sz w:val="24"/>
                <w:szCs w:val="24"/>
              </w:rPr>
              <w:t>Como se define la ordenanza.</w:t>
            </w:r>
          </w:p>
          <w:p w:rsidR="005350C0" w:rsidRPr="005350C0" w:rsidRDefault="005350C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Obligados Tributarios</w:t>
            </w:r>
          </w:p>
        </w:tc>
        <w:tc>
          <w:tcPr>
            <w:tcW w:w="4605" w:type="dxa"/>
          </w:tcPr>
          <w:p w:rsidR="005350C0" w:rsidRPr="005350C0" w:rsidRDefault="00F304E7" w:rsidP="005350C0">
            <w:pPr>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r w:rsidR="003637EF" w:rsidRPr="003637EF">
              <w:rPr>
                <w:sz w:val="24"/>
                <w:szCs w:val="24"/>
              </w:rPr>
              <w:t xml:space="preserve"> </w:t>
            </w:r>
          </w:p>
          <w:p w:rsidR="00FF1CD1" w:rsidRPr="005350C0" w:rsidRDefault="00FF1CD1"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Cuota tributaria</w:t>
            </w:r>
          </w:p>
        </w:tc>
        <w:tc>
          <w:tcPr>
            <w:tcW w:w="4605" w:type="dxa"/>
          </w:tcPr>
          <w:p w:rsidR="00FF1CD1" w:rsidRDefault="003637E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3637EF">
              <w:rPr>
                <w:sz w:val="24"/>
                <w:szCs w:val="24"/>
              </w:rPr>
              <w:t>Se utiliza el Callejero Fiscal y se establecerán según el tiempo de la ocupación y superficie y variaran según el fin del quiosco.</w:t>
            </w:r>
          </w:p>
          <w:p w:rsidR="005350C0" w:rsidRPr="005350C0" w:rsidRDefault="005350C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1CD1" w:rsidTr="00FF1CD1">
        <w:tc>
          <w:tcPr>
            <w:cnfStyle w:val="001000000000" w:firstRow="0" w:lastRow="0" w:firstColumn="1" w:lastColumn="0" w:oddVBand="0" w:evenVBand="0" w:oddHBand="0" w:evenHBand="0" w:firstRowFirstColumn="0" w:firstRowLastColumn="0" w:lastRowFirstColumn="0" w:lastRowLastColumn="0"/>
            <w:tcW w:w="4605" w:type="dxa"/>
          </w:tcPr>
          <w:p w:rsidR="00FF1CD1" w:rsidRPr="005350C0" w:rsidRDefault="00FF1CD1" w:rsidP="00766535">
            <w:pPr>
              <w:spacing w:line="360" w:lineRule="auto"/>
              <w:jc w:val="both"/>
              <w:rPr>
                <w:sz w:val="24"/>
                <w:szCs w:val="24"/>
              </w:rPr>
            </w:pPr>
            <w:r w:rsidRPr="005350C0">
              <w:rPr>
                <w:sz w:val="24"/>
                <w:szCs w:val="24"/>
              </w:rPr>
              <w:t>Devengo y Gestión</w:t>
            </w:r>
          </w:p>
        </w:tc>
        <w:tc>
          <w:tcPr>
            <w:tcW w:w="4605" w:type="dxa"/>
          </w:tcPr>
          <w:p w:rsidR="003637EF" w:rsidRPr="003637EF" w:rsidRDefault="003637EF" w:rsidP="003637EF">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3637EF">
              <w:rPr>
                <w:sz w:val="24"/>
                <w:szCs w:val="24"/>
              </w:rPr>
              <w:t>El 1 de Enero de cada año o cuando se inicie será el día de la concesión o de la ocupación.</w:t>
            </w:r>
          </w:p>
          <w:p w:rsidR="005350C0" w:rsidRPr="003637EF" w:rsidRDefault="003637EF" w:rsidP="00766535">
            <w:pPr>
              <w:spacing w:line="360" w:lineRule="auto"/>
              <w:jc w:val="both"/>
              <w:cnfStyle w:val="000000000000" w:firstRow="0" w:lastRow="0" w:firstColumn="0" w:lastColumn="0" w:oddVBand="0" w:evenVBand="0" w:oddHBand="0" w:evenHBand="0" w:firstRowFirstColumn="0" w:firstRowLastColumn="0" w:lastRowFirstColumn="0" w:lastRowLastColumn="0"/>
            </w:pPr>
            <w:r w:rsidRPr="003637EF">
              <w:rPr>
                <w:sz w:val="24"/>
                <w:szCs w:val="24"/>
              </w:rPr>
              <w:t>El encargado será el Ayuntamiento a partir del padrón contributivo</w:t>
            </w:r>
            <w:r w:rsidR="005350C0">
              <w:rPr>
                <w:rStyle w:val="Refdenotaalpie"/>
                <w:sz w:val="24"/>
                <w:szCs w:val="24"/>
              </w:rPr>
              <w:footnoteReference w:id="64"/>
            </w:r>
            <w:r>
              <w:rPr>
                <w:sz w:val="24"/>
                <w:szCs w:val="24"/>
              </w:rPr>
              <w:t>.</w:t>
            </w:r>
          </w:p>
        </w:tc>
      </w:tr>
    </w:tbl>
    <w:p w:rsidR="00C9644B" w:rsidRPr="00DD27F7" w:rsidRDefault="00DD27F7" w:rsidP="00766535">
      <w:pPr>
        <w:spacing w:line="360" w:lineRule="auto"/>
        <w:jc w:val="both"/>
        <w:rPr>
          <w:sz w:val="24"/>
          <w:szCs w:val="24"/>
        </w:rPr>
      </w:pPr>
      <w:r>
        <w:rPr>
          <w:sz w:val="24"/>
          <w:szCs w:val="24"/>
        </w:rPr>
        <w:t xml:space="preserve">                                                                                                        Fuente: Elaboración propia.</w:t>
      </w:r>
    </w:p>
    <w:p w:rsidR="00B71B5D" w:rsidRDefault="00B71B5D" w:rsidP="00766535">
      <w:pPr>
        <w:spacing w:line="360" w:lineRule="auto"/>
        <w:jc w:val="both"/>
        <w:rPr>
          <w:b/>
          <w:sz w:val="24"/>
          <w:szCs w:val="24"/>
        </w:rPr>
      </w:pPr>
    </w:p>
    <w:p w:rsidR="00B71B5D" w:rsidRDefault="00B71B5D" w:rsidP="00766535">
      <w:pPr>
        <w:spacing w:line="360" w:lineRule="auto"/>
        <w:jc w:val="both"/>
        <w:rPr>
          <w:b/>
          <w:sz w:val="24"/>
          <w:szCs w:val="24"/>
        </w:rPr>
      </w:pPr>
    </w:p>
    <w:p w:rsidR="00B71B5D" w:rsidRDefault="00B71B5D" w:rsidP="00766535">
      <w:pPr>
        <w:spacing w:line="360" w:lineRule="auto"/>
        <w:jc w:val="both"/>
        <w:rPr>
          <w:b/>
          <w:sz w:val="24"/>
          <w:szCs w:val="24"/>
        </w:rPr>
      </w:pPr>
    </w:p>
    <w:p w:rsidR="00B71B5D" w:rsidRDefault="00B71B5D" w:rsidP="00766535">
      <w:pPr>
        <w:spacing w:line="360" w:lineRule="auto"/>
        <w:jc w:val="both"/>
        <w:rPr>
          <w:b/>
          <w:sz w:val="24"/>
          <w:szCs w:val="24"/>
        </w:rPr>
      </w:pPr>
    </w:p>
    <w:p w:rsidR="004D557B" w:rsidRDefault="004D557B" w:rsidP="00766535">
      <w:pPr>
        <w:spacing w:line="360" w:lineRule="auto"/>
        <w:jc w:val="both"/>
        <w:rPr>
          <w:b/>
          <w:sz w:val="24"/>
          <w:szCs w:val="24"/>
        </w:rPr>
      </w:pPr>
    </w:p>
    <w:p w:rsidR="00D24923" w:rsidRDefault="00D24923" w:rsidP="00766535">
      <w:pPr>
        <w:spacing w:line="360" w:lineRule="auto"/>
        <w:jc w:val="both"/>
        <w:rPr>
          <w:b/>
          <w:sz w:val="24"/>
          <w:szCs w:val="24"/>
        </w:rPr>
      </w:pPr>
    </w:p>
    <w:p w:rsidR="006129DE" w:rsidRDefault="006129DE" w:rsidP="00766535">
      <w:pPr>
        <w:spacing w:line="360" w:lineRule="auto"/>
        <w:jc w:val="both"/>
        <w:rPr>
          <w:b/>
          <w:sz w:val="24"/>
          <w:szCs w:val="24"/>
        </w:rPr>
      </w:pPr>
    </w:p>
    <w:tbl>
      <w:tblPr>
        <w:tblStyle w:val="Tablaclsica2"/>
        <w:tblW w:w="0" w:type="auto"/>
        <w:tblLook w:val="04A0" w:firstRow="1" w:lastRow="0" w:firstColumn="1" w:lastColumn="0" w:noHBand="0" w:noVBand="1"/>
      </w:tblPr>
      <w:tblGrid>
        <w:gridCol w:w="4605"/>
        <w:gridCol w:w="4605"/>
      </w:tblGrid>
      <w:tr w:rsidR="00644BF0" w:rsidTr="00644BF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644BF0" w:rsidRDefault="00644BF0" w:rsidP="00766535">
            <w:pPr>
              <w:spacing w:line="360" w:lineRule="auto"/>
              <w:jc w:val="both"/>
              <w:rPr>
                <w:b w:val="0"/>
                <w:sz w:val="24"/>
                <w:szCs w:val="24"/>
              </w:rPr>
            </w:pPr>
            <w:r w:rsidRPr="00644BF0">
              <w:rPr>
                <w:b w:val="0"/>
                <w:sz w:val="24"/>
                <w:szCs w:val="24"/>
              </w:rPr>
              <w:lastRenderedPageBreak/>
              <w:t>ORDENANZA FISCAL REGULADORA DE LA TASA POR LA OCUPACIÓN DE TERRENOS DE DOMINIO PÚBLICO CON MESAS Y SILLAS CON FINALIDAD LUCRATIVA.</w:t>
            </w: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Tipo de tasa</w:t>
            </w:r>
          </w:p>
        </w:tc>
        <w:tc>
          <w:tcPr>
            <w:tcW w:w="4605" w:type="dxa"/>
          </w:tcPr>
          <w:p w:rsid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644BF0" w:rsidRP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Objeto</w:t>
            </w:r>
          </w:p>
        </w:tc>
        <w:tc>
          <w:tcPr>
            <w:tcW w:w="4605" w:type="dxa"/>
          </w:tcPr>
          <w:p w:rsid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de controlar las sillas y mesas con un fin </w:t>
            </w:r>
            <w:r w:rsidR="002E6B9C">
              <w:rPr>
                <w:sz w:val="24"/>
                <w:szCs w:val="24"/>
              </w:rPr>
              <w:t>de lucro</w:t>
            </w:r>
            <w:r>
              <w:rPr>
                <w:sz w:val="24"/>
                <w:szCs w:val="24"/>
              </w:rPr>
              <w:t>.</w:t>
            </w:r>
          </w:p>
          <w:p w:rsidR="00644BF0" w:rsidRP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Hecho imponible</w:t>
            </w:r>
          </w:p>
        </w:tc>
        <w:tc>
          <w:tcPr>
            <w:tcW w:w="4605" w:type="dxa"/>
          </w:tcPr>
          <w:p w:rsid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644BF0">
              <w:rPr>
                <w:sz w:val="24"/>
                <w:szCs w:val="24"/>
              </w:rPr>
              <w:t>Como se define la ordenanza.</w:t>
            </w:r>
          </w:p>
          <w:p w:rsidR="00644BF0" w:rsidRP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 xml:space="preserve">Obligados tributarios </w:t>
            </w:r>
          </w:p>
        </w:tc>
        <w:tc>
          <w:tcPr>
            <w:tcW w:w="4605" w:type="dxa"/>
          </w:tcPr>
          <w:p w:rsidR="00BE0476" w:rsidRPr="00BE0476" w:rsidRDefault="00F304E7" w:rsidP="00BE0476">
            <w:pPr>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r w:rsidR="00BE0476" w:rsidRPr="00BE0476">
              <w:rPr>
                <w:sz w:val="24"/>
                <w:szCs w:val="24"/>
              </w:rPr>
              <w:t xml:space="preserve"> </w:t>
            </w:r>
          </w:p>
          <w:p w:rsidR="00644BF0" w:rsidRP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Cuota tributaria</w:t>
            </w:r>
          </w:p>
        </w:tc>
        <w:tc>
          <w:tcPr>
            <w:tcW w:w="4605" w:type="dxa"/>
          </w:tcPr>
          <w:p w:rsid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u</w:t>
            </w:r>
            <w:r w:rsidR="002E6B9C">
              <w:rPr>
                <w:sz w:val="24"/>
                <w:szCs w:val="24"/>
              </w:rPr>
              <w:t xml:space="preserve">tiliza el Callejero Fiscal </w:t>
            </w:r>
            <w:r w:rsidR="00BE0476">
              <w:rPr>
                <w:sz w:val="24"/>
                <w:szCs w:val="24"/>
              </w:rPr>
              <w:t>y superficie y variaran</w:t>
            </w:r>
            <w:r w:rsidR="002E6B9C">
              <w:rPr>
                <w:sz w:val="24"/>
                <w:szCs w:val="24"/>
              </w:rPr>
              <w:t xml:space="preserve"> según período de</w:t>
            </w:r>
            <w:r w:rsidR="00BE0476">
              <w:rPr>
                <w:sz w:val="24"/>
                <w:szCs w:val="24"/>
              </w:rPr>
              <w:t xml:space="preserve"> </w:t>
            </w:r>
            <w:r w:rsidR="002E6B9C">
              <w:rPr>
                <w:sz w:val="24"/>
                <w:szCs w:val="24"/>
              </w:rPr>
              <w:t xml:space="preserve"> tiempo</w:t>
            </w:r>
            <w:r w:rsidR="00BE0476">
              <w:rPr>
                <w:sz w:val="24"/>
                <w:szCs w:val="24"/>
              </w:rPr>
              <w:t>.</w:t>
            </w:r>
            <w:r w:rsidR="002E6B9C">
              <w:rPr>
                <w:sz w:val="24"/>
                <w:szCs w:val="24"/>
              </w:rPr>
              <w:t xml:space="preserve"> Y se paga por períodos de tiempo completos.</w:t>
            </w:r>
          </w:p>
          <w:p w:rsidR="00644BF0" w:rsidRPr="00644BF0" w:rsidRDefault="00644BF0"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44BF0" w:rsidTr="00644BF0">
        <w:tc>
          <w:tcPr>
            <w:cnfStyle w:val="001000000000" w:firstRow="0" w:lastRow="0" w:firstColumn="1" w:lastColumn="0" w:oddVBand="0" w:evenVBand="0" w:oddHBand="0" w:evenHBand="0" w:firstRowFirstColumn="0" w:firstRowLastColumn="0" w:lastRowFirstColumn="0" w:lastRowLastColumn="0"/>
            <w:tcW w:w="4605" w:type="dxa"/>
          </w:tcPr>
          <w:p w:rsidR="00644BF0" w:rsidRPr="00644BF0" w:rsidRDefault="00644BF0" w:rsidP="00766535">
            <w:pPr>
              <w:spacing w:line="360" w:lineRule="auto"/>
              <w:jc w:val="both"/>
              <w:rPr>
                <w:sz w:val="24"/>
                <w:szCs w:val="24"/>
              </w:rPr>
            </w:pPr>
            <w:r>
              <w:rPr>
                <w:sz w:val="24"/>
                <w:szCs w:val="24"/>
              </w:rPr>
              <w:t>Devengo y Gestión</w:t>
            </w:r>
          </w:p>
        </w:tc>
        <w:tc>
          <w:tcPr>
            <w:tcW w:w="4605" w:type="dxa"/>
          </w:tcPr>
          <w:p w:rsidR="00644BF0" w:rsidRDefault="00644BF0" w:rsidP="00644BF0">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644BF0">
              <w:rPr>
                <w:sz w:val="24"/>
                <w:szCs w:val="24"/>
              </w:rPr>
              <w:t>El</w:t>
            </w:r>
            <w:r w:rsidR="002E6B9C">
              <w:rPr>
                <w:sz w:val="24"/>
                <w:szCs w:val="24"/>
              </w:rPr>
              <w:t xml:space="preserve"> 1º día del período impositivo </w:t>
            </w:r>
            <w:r w:rsidR="00BE0476">
              <w:rPr>
                <w:sz w:val="24"/>
                <w:szCs w:val="24"/>
              </w:rPr>
              <w:t>o cuando se inicie será</w:t>
            </w:r>
            <w:r>
              <w:rPr>
                <w:sz w:val="24"/>
                <w:szCs w:val="24"/>
              </w:rPr>
              <w:t xml:space="preserve"> </w:t>
            </w:r>
            <w:r w:rsidRPr="00644BF0">
              <w:rPr>
                <w:sz w:val="24"/>
                <w:szCs w:val="24"/>
              </w:rPr>
              <w:t>el día de la concesión o de la ocupación.</w:t>
            </w:r>
          </w:p>
          <w:p w:rsidR="002E6B9C" w:rsidRPr="002E6B9C" w:rsidRDefault="002E6B9C" w:rsidP="002E6B9C">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w:t>
            </w:r>
            <w:r w:rsidRPr="002E6B9C">
              <w:rPr>
                <w:sz w:val="24"/>
                <w:szCs w:val="24"/>
              </w:rPr>
              <w:t>l Servicio Municipal de Gestión y</w:t>
            </w:r>
          </w:p>
          <w:p w:rsidR="00644BF0" w:rsidRPr="00644BF0" w:rsidRDefault="002E6B9C" w:rsidP="002E6B9C">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2E6B9C">
              <w:rPr>
                <w:sz w:val="24"/>
                <w:szCs w:val="24"/>
              </w:rPr>
              <w:t>Recaudación Tributaria</w:t>
            </w:r>
            <w:r w:rsidR="00644BF0">
              <w:rPr>
                <w:rStyle w:val="Refdenotaalpie"/>
                <w:sz w:val="24"/>
                <w:szCs w:val="24"/>
              </w:rPr>
              <w:footnoteReference w:id="65"/>
            </w:r>
            <w:r w:rsidR="00644BF0">
              <w:rPr>
                <w:sz w:val="24"/>
                <w:szCs w:val="24"/>
              </w:rPr>
              <w:t>.</w:t>
            </w:r>
          </w:p>
        </w:tc>
      </w:tr>
    </w:tbl>
    <w:p w:rsidR="00644BF0" w:rsidRDefault="00DD27F7" w:rsidP="00766535">
      <w:pPr>
        <w:spacing w:line="360" w:lineRule="auto"/>
        <w:jc w:val="both"/>
        <w:rPr>
          <w:sz w:val="24"/>
          <w:szCs w:val="24"/>
        </w:rPr>
      </w:pPr>
      <w:r>
        <w:rPr>
          <w:sz w:val="24"/>
          <w:szCs w:val="24"/>
        </w:rPr>
        <w:t xml:space="preserve">                                                                                                    Fuente: Elaboración propia.</w:t>
      </w:r>
    </w:p>
    <w:p w:rsidR="00AB32FB" w:rsidRDefault="00AB32FB" w:rsidP="00766535">
      <w:pPr>
        <w:spacing w:line="360" w:lineRule="auto"/>
        <w:jc w:val="both"/>
        <w:rPr>
          <w:sz w:val="24"/>
          <w:szCs w:val="24"/>
        </w:rPr>
      </w:pPr>
    </w:p>
    <w:p w:rsidR="00AB32FB" w:rsidRDefault="00AB32FB" w:rsidP="00766535">
      <w:pPr>
        <w:spacing w:line="360" w:lineRule="auto"/>
        <w:jc w:val="both"/>
        <w:rPr>
          <w:sz w:val="24"/>
          <w:szCs w:val="24"/>
        </w:rPr>
      </w:pPr>
    </w:p>
    <w:p w:rsidR="00AB32FB" w:rsidRDefault="00AB32FB" w:rsidP="00766535">
      <w:pPr>
        <w:spacing w:line="360" w:lineRule="auto"/>
        <w:jc w:val="both"/>
        <w:rPr>
          <w:sz w:val="24"/>
          <w:szCs w:val="24"/>
        </w:rPr>
      </w:pPr>
    </w:p>
    <w:p w:rsidR="00AB32FB" w:rsidRDefault="00AB32FB" w:rsidP="00766535">
      <w:pPr>
        <w:spacing w:line="360" w:lineRule="auto"/>
        <w:jc w:val="both"/>
        <w:rPr>
          <w:sz w:val="24"/>
          <w:szCs w:val="24"/>
        </w:rPr>
      </w:pPr>
    </w:p>
    <w:p w:rsidR="006129DE" w:rsidRDefault="006129DE" w:rsidP="00766535">
      <w:pPr>
        <w:spacing w:line="360" w:lineRule="auto"/>
        <w:jc w:val="both"/>
        <w:rPr>
          <w:sz w:val="24"/>
          <w:szCs w:val="24"/>
        </w:rPr>
      </w:pPr>
    </w:p>
    <w:p w:rsidR="006129DE" w:rsidRDefault="006129DE" w:rsidP="00766535">
      <w:pPr>
        <w:spacing w:line="360" w:lineRule="auto"/>
        <w:jc w:val="both"/>
        <w:rPr>
          <w:sz w:val="24"/>
          <w:szCs w:val="24"/>
        </w:rPr>
      </w:pPr>
    </w:p>
    <w:p w:rsidR="00D24923" w:rsidRPr="00AB32FB" w:rsidRDefault="00D24923"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4E45A3" w:rsidTr="004E45A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4E45A3" w:rsidRPr="004E45A3" w:rsidRDefault="004E45A3" w:rsidP="00766535">
            <w:pPr>
              <w:spacing w:line="360" w:lineRule="auto"/>
              <w:jc w:val="both"/>
              <w:rPr>
                <w:b w:val="0"/>
                <w:sz w:val="24"/>
                <w:szCs w:val="24"/>
              </w:rPr>
            </w:pPr>
            <w:r w:rsidRPr="004E45A3">
              <w:rPr>
                <w:b w:val="0"/>
                <w:sz w:val="24"/>
                <w:szCs w:val="24"/>
              </w:rPr>
              <w:lastRenderedPageBreak/>
              <w:t>ORDENANZA FISCAL REGULADORA DE LA TASA POR OCUPACIÓN DE TERRENOS DE DOMINIO PÚBLICO CON MERCANCÍAS, ESCOMBROS, MATERIALES Y APEOS DE CONSTRUCCIÓN.</w:t>
            </w: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Tipo de tasa</w:t>
            </w:r>
          </w:p>
        </w:tc>
        <w:tc>
          <w:tcPr>
            <w:tcW w:w="4605" w:type="dxa"/>
          </w:tcPr>
          <w:p w:rsidR="004E45A3" w:rsidRDefault="004E45A3"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Dominio Público.</w:t>
            </w:r>
          </w:p>
          <w:p w:rsidR="004E45A3" w:rsidRDefault="004E45A3"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Objeto</w:t>
            </w:r>
          </w:p>
        </w:tc>
        <w:tc>
          <w:tcPr>
            <w:tcW w:w="4605" w:type="dxa"/>
          </w:tcPr>
          <w:p w:rsidR="004E45A3"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controlar la ocupación de los elementos de una construcción</w:t>
            </w:r>
            <w:r w:rsidR="006D1F17">
              <w:rPr>
                <w:sz w:val="24"/>
                <w:szCs w:val="24"/>
              </w:rPr>
              <w:t xml:space="preserve"> en la vía pública</w:t>
            </w:r>
            <w:r>
              <w:rPr>
                <w:sz w:val="24"/>
                <w:szCs w:val="24"/>
              </w:rPr>
              <w:t>.</w:t>
            </w:r>
          </w:p>
          <w:p w:rsidR="00AB32FB"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Hecho imponible</w:t>
            </w:r>
          </w:p>
        </w:tc>
        <w:tc>
          <w:tcPr>
            <w:tcW w:w="4605" w:type="dxa"/>
          </w:tcPr>
          <w:p w:rsidR="004E45A3"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AB32FB">
              <w:rPr>
                <w:sz w:val="24"/>
                <w:szCs w:val="24"/>
              </w:rPr>
              <w:t>Como se define la ordenanza.</w:t>
            </w:r>
          </w:p>
          <w:p w:rsidR="00AB32FB"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Obligados tributarios</w:t>
            </w:r>
          </w:p>
        </w:tc>
        <w:tc>
          <w:tcPr>
            <w:tcW w:w="4605" w:type="dxa"/>
          </w:tcPr>
          <w:p w:rsidR="004E45A3" w:rsidRDefault="00F304E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p>
          <w:p w:rsidR="00AB32FB"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Cuota tributario</w:t>
            </w:r>
          </w:p>
        </w:tc>
        <w:tc>
          <w:tcPr>
            <w:tcW w:w="4605" w:type="dxa"/>
          </w:tcPr>
          <w:p w:rsidR="004E45A3"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utiliza un Callejero Fiscal</w:t>
            </w:r>
            <w:r w:rsidR="006D1F17">
              <w:rPr>
                <w:sz w:val="24"/>
                <w:szCs w:val="24"/>
              </w:rPr>
              <w:t>, tiempo (meses) y superficie</w:t>
            </w:r>
            <w:r>
              <w:rPr>
                <w:sz w:val="24"/>
                <w:szCs w:val="24"/>
              </w:rPr>
              <w:t xml:space="preserve"> y se clasifica según si son escombros, vallas… </w:t>
            </w:r>
          </w:p>
          <w:p w:rsidR="00AB32FB"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4E45A3" w:rsidTr="004E45A3">
        <w:tc>
          <w:tcPr>
            <w:cnfStyle w:val="001000000000" w:firstRow="0" w:lastRow="0" w:firstColumn="1" w:lastColumn="0" w:oddVBand="0" w:evenVBand="0" w:oddHBand="0" w:evenHBand="0" w:firstRowFirstColumn="0" w:firstRowLastColumn="0" w:lastRowFirstColumn="0" w:lastRowLastColumn="0"/>
            <w:tcW w:w="4605" w:type="dxa"/>
          </w:tcPr>
          <w:p w:rsidR="004E45A3" w:rsidRDefault="004E45A3" w:rsidP="00766535">
            <w:pPr>
              <w:spacing w:line="360" w:lineRule="auto"/>
              <w:jc w:val="both"/>
              <w:rPr>
                <w:sz w:val="24"/>
                <w:szCs w:val="24"/>
              </w:rPr>
            </w:pPr>
            <w:r>
              <w:rPr>
                <w:sz w:val="24"/>
                <w:szCs w:val="24"/>
              </w:rPr>
              <w:t>Devengo y Gestión</w:t>
            </w:r>
          </w:p>
        </w:tc>
        <w:tc>
          <w:tcPr>
            <w:tcW w:w="4605" w:type="dxa"/>
          </w:tcPr>
          <w:p w:rsidR="00AB32FB"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w:t>
            </w:r>
            <w:r w:rsidRPr="00AB32FB">
              <w:rPr>
                <w:sz w:val="24"/>
                <w:szCs w:val="24"/>
              </w:rPr>
              <w:t>l dí</w:t>
            </w:r>
            <w:r>
              <w:rPr>
                <w:sz w:val="24"/>
                <w:szCs w:val="24"/>
              </w:rPr>
              <w:t>a de la</w:t>
            </w:r>
            <w:r w:rsidRPr="00AB32FB">
              <w:rPr>
                <w:sz w:val="24"/>
                <w:szCs w:val="24"/>
              </w:rPr>
              <w:t xml:space="preserve"> ocupación</w:t>
            </w:r>
            <w:r>
              <w:rPr>
                <w:sz w:val="24"/>
                <w:szCs w:val="24"/>
              </w:rPr>
              <w:t>.</w:t>
            </w:r>
          </w:p>
          <w:p w:rsidR="004E45A3" w:rsidRDefault="00AB32FB"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 competencia del Ayuntamiento</w:t>
            </w:r>
            <w:r>
              <w:rPr>
                <w:rStyle w:val="Refdenotaalpie"/>
                <w:sz w:val="24"/>
                <w:szCs w:val="24"/>
              </w:rPr>
              <w:footnoteReference w:id="66"/>
            </w:r>
            <w:r>
              <w:rPr>
                <w:sz w:val="24"/>
                <w:szCs w:val="24"/>
              </w:rPr>
              <w:t>.</w:t>
            </w:r>
          </w:p>
        </w:tc>
      </w:tr>
    </w:tbl>
    <w:p w:rsidR="004E45A3" w:rsidRPr="004E45A3" w:rsidRDefault="00DD27F7" w:rsidP="00766535">
      <w:pPr>
        <w:spacing w:line="360" w:lineRule="auto"/>
        <w:jc w:val="both"/>
        <w:rPr>
          <w:sz w:val="24"/>
          <w:szCs w:val="24"/>
        </w:rPr>
      </w:pPr>
      <w:r>
        <w:rPr>
          <w:sz w:val="24"/>
          <w:szCs w:val="24"/>
        </w:rPr>
        <w:t xml:space="preserve">                                                                                                       Fuente: Elaboración propia.</w:t>
      </w:r>
    </w:p>
    <w:p w:rsidR="00644BF0" w:rsidRDefault="00644BF0" w:rsidP="00766535">
      <w:pPr>
        <w:spacing w:line="360" w:lineRule="auto"/>
        <w:jc w:val="both"/>
        <w:rPr>
          <w:b/>
          <w:sz w:val="24"/>
          <w:szCs w:val="24"/>
        </w:rPr>
      </w:pPr>
    </w:p>
    <w:p w:rsidR="00644BF0" w:rsidRDefault="00644BF0" w:rsidP="00766535">
      <w:pPr>
        <w:spacing w:line="360" w:lineRule="auto"/>
        <w:jc w:val="both"/>
        <w:rPr>
          <w:b/>
          <w:sz w:val="24"/>
          <w:szCs w:val="24"/>
        </w:rPr>
      </w:pPr>
    </w:p>
    <w:p w:rsidR="00644BF0" w:rsidRDefault="00644BF0" w:rsidP="00766535">
      <w:pPr>
        <w:spacing w:line="360" w:lineRule="auto"/>
        <w:jc w:val="both"/>
        <w:rPr>
          <w:b/>
          <w:sz w:val="24"/>
          <w:szCs w:val="24"/>
        </w:rPr>
      </w:pPr>
    </w:p>
    <w:p w:rsidR="00644BF0" w:rsidRDefault="00644BF0" w:rsidP="00766535">
      <w:pPr>
        <w:spacing w:line="360" w:lineRule="auto"/>
        <w:jc w:val="both"/>
        <w:rPr>
          <w:b/>
          <w:sz w:val="24"/>
          <w:szCs w:val="24"/>
        </w:rPr>
      </w:pPr>
    </w:p>
    <w:p w:rsidR="00644BF0" w:rsidRDefault="00644BF0" w:rsidP="00766535">
      <w:pPr>
        <w:spacing w:line="360" w:lineRule="auto"/>
        <w:jc w:val="both"/>
        <w:rPr>
          <w:b/>
          <w:sz w:val="24"/>
          <w:szCs w:val="24"/>
        </w:rPr>
      </w:pPr>
    </w:p>
    <w:p w:rsidR="007B38E0" w:rsidRDefault="007B38E0" w:rsidP="00766535">
      <w:pPr>
        <w:spacing w:line="360" w:lineRule="auto"/>
        <w:jc w:val="both"/>
        <w:rPr>
          <w:sz w:val="24"/>
          <w:szCs w:val="24"/>
        </w:rPr>
      </w:pPr>
    </w:p>
    <w:p w:rsidR="006129DE" w:rsidRDefault="006129DE"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C91357" w:rsidTr="00C9135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C91357" w:rsidRPr="00C91357" w:rsidRDefault="00C91357" w:rsidP="00766535">
            <w:pPr>
              <w:spacing w:line="360" w:lineRule="auto"/>
              <w:jc w:val="both"/>
              <w:rPr>
                <w:b w:val="0"/>
                <w:sz w:val="24"/>
                <w:szCs w:val="24"/>
              </w:rPr>
            </w:pPr>
            <w:r w:rsidRPr="00C91357">
              <w:rPr>
                <w:b w:val="0"/>
                <w:sz w:val="24"/>
                <w:szCs w:val="24"/>
              </w:rPr>
              <w:lastRenderedPageBreak/>
              <w:t>ORDENANZA FISCAL REGULADORA DE LA TASA POR APROVECHAMIENTO ESPECIAL DEL DOMINIO PÚBLICO LOCAL, A FAVOR DE EMPRESAS EXPLOTADORAS DE SERVICIOS DE SUMINISTROS DE INTERÉS GENERAL</w:t>
            </w: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Tipo de tasa</w:t>
            </w:r>
          </w:p>
        </w:tc>
        <w:tc>
          <w:tcPr>
            <w:tcW w:w="4605" w:type="dxa"/>
          </w:tcPr>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Objeto</w:t>
            </w:r>
          </w:p>
        </w:tc>
        <w:tc>
          <w:tcPr>
            <w:tcW w:w="4605" w:type="dxa"/>
          </w:tcPr>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de controlar la explotación del suelo, subsuelo y vuelo de empresas suministradoras.</w:t>
            </w:r>
          </w:p>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Hecho imponible</w:t>
            </w:r>
          </w:p>
        </w:tc>
        <w:tc>
          <w:tcPr>
            <w:tcW w:w="4605" w:type="dxa"/>
          </w:tcPr>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La explotación </w:t>
            </w:r>
            <w:r w:rsidR="00F66915">
              <w:rPr>
                <w:sz w:val="24"/>
                <w:szCs w:val="24"/>
              </w:rPr>
              <w:t>suministro ya sean por suelo, subsuelo y vuelo de la vía pública manifestado en</w:t>
            </w:r>
            <w:r>
              <w:rPr>
                <w:sz w:val="24"/>
                <w:szCs w:val="24"/>
              </w:rPr>
              <w:t xml:space="preserve"> antenas</w:t>
            </w:r>
            <w:r w:rsidR="00F66915">
              <w:rPr>
                <w:sz w:val="24"/>
                <w:szCs w:val="24"/>
              </w:rPr>
              <w:t>, instalaciones</w:t>
            </w:r>
            <w:r>
              <w:rPr>
                <w:sz w:val="24"/>
                <w:szCs w:val="24"/>
              </w:rPr>
              <w:t xml:space="preserve"> o redes.</w:t>
            </w:r>
          </w:p>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Obligados tributarios</w:t>
            </w:r>
          </w:p>
        </w:tc>
        <w:tc>
          <w:tcPr>
            <w:tcW w:w="4605" w:type="dxa"/>
          </w:tcPr>
          <w:p w:rsidR="00C91357" w:rsidRDefault="00F66915"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empresas explotadoras del suministros sean o no titulares de las redes, excepto la telefonía móvil que solo sea las titulares de las redes</w:t>
            </w:r>
            <w:r w:rsidR="00C91357">
              <w:rPr>
                <w:sz w:val="24"/>
                <w:szCs w:val="24"/>
              </w:rPr>
              <w:t>.</w:t>
            </w:r>
          </w:p>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Cuota tributaria</w:t>
            </w:r>
          </w:p>
        </w:tc>
        <w:tc>
          <w:tcPr>
            <w:tcW w:w="4605" w:type="dxa"/>
          </w:tcPr>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1.5% de los ingresos brutos.</w:t>
            </w:r>
          </w:p>
          <w:p w:rsidR="00C91357"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C91357" w:rsidTr="00C91357">
        <w:tc>
          <w:tcPr>
            <w:cnfStyle w:val="001000000000" w:firstRow="0" w:lastRow="0" w:firstColumn="1" w:lastColumn="0" w:oddVBand="0" w:evenVBand="0" w:oddHBand="0" w:evenHBand="0" w:firstRowFirstColumn="0" w:firstRowLastColumn="0" w:lastRowFirstColumn="0" w:lastRowLastColumn="0"/>
            <w:tcW w:w="4605" w:type="dxa"/>
          </w:tcPr>
          <w:p w:rsidR="00C91357" w:rsidRDefault="00C91357" w:rsidP="00766535">
            <w:pPr>
              <w:spacing w:line="360" w:lineRule="auto"/>
              <w:jc w:val="both"/>
              <w:rPr>
                <w:sz w:val="24"/>
                <w:szCs w:val="24"/>
              </w:rPr>
            </w:pPr>
            <w:r>
              <w:rPr>
                <w:sz w:val="24"/>
                <w:szCs w:val="24"/>
              </w:rPr>
              <w:t>Devengo y Gestión</w:t>
            </w:r>
          </w:p>
        </w:tc>
        <w:tc>
          <w:tcPr>
            <w:tcW w:w="4605" w:type="dxa"/>
          </w:tcPr>
          <w:p w:rsidR="00F66915" w:rsidRDefault="00C9135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Cuando se inicie </w:t>
            </w:r>
            <w:r w:rsidR="00F83C01">
              <w:rPr>
                <w:sz w:val="24"/>
                <w:szCs w:val="24"/>
              </w:rPr>
              <w:t>la utilización</w:t>
            </w:r>
            <w:r w:rsidR="00F66915">
              <w:rPr>
                <w:sz w:val="24"/>
                <w:szCs w:val="24"/>
              </w:rPr>
              <w:t>.</w:t>
            </w:r>
          </w:p>
          <w:p w:rsidR="00C91357" w:rsidRDefault="00F66915"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F83C01">
              <w:rPr>
                <w:rStyle w:val="Refdenotaalpie"/>
                <w:sz w:val="24"/>
                <w:szCs w:val="24"/>
              </w:rPr>
              <w:footnoteReference w:id="67"/>
            </w:r>
            <w:r w:rsidR="00F83C01">
              <w:rPr>
                <w:sz w:val="24"/>
                <w:szCs w:val="24"/>
              </w:rPr>
              <w:t>.</w:t>
            </w:r>
          </w:p>
        </w:tc>
      </w:tr>
    </w:tbl>
    <w:p w:rsidR="00C91357" w:rsidRDefault="00DD27F7" w:rsidP="00766535">
      <w:pPr>
        <w:spacing w:line="360" w:lineRule="auto"/>
        <w:jc w:val="both"/>
        <w:rPr>
          <w:sz w:val="24"/>
          <w:szCs w:val="24"/>
        </w:rPr>
      </w:pPr>
      <w:r>
        <w:rPr>
          <w:sz w:val="24"/>
          <w:szCs w:val="24"/>
        </w:rPr>
        <w:t xml:space="preserve">                                                                                                       Fuente: Elaboración propia.</w:t>
      </w:r>
    </w:p>
    <w:p w:rsidR="00DD27F7" w:rsidRPr="00C91357" w:rsidRDefault="00DD27F7" w:rsidP="00766535">
      <w:pPr>
        <w:spacing w:line="360" w:lineRule="auto"/>
        <w:jc w:val="both"/>
        <w:rPr>
          <w:sz w:val="24"/>
          <w:szCs w:val="24"/>
        </w:rPr>
      </w:pPr>
    </w:p>
    <w:p w:rsidR="00853F87" w:rsidRDefault="00C173C7" w:rsidP="00766535">
      <w:pPr>
        <w:spacing w:line="360" w:lineRule="auto"/>
        <w:jc w:val="both"/>
        <w:rPr>
          <w:sz w:val="24"/>
          <w:szCs w:val="24"/>
        </w:rPr>
      </w:pPr>
      <w:r>
        <w:rPr>
          <w:sz w:val="24"/>
          <w:szCs w:val="24"/>
        </w:rPr>
        <w:t>La explotación de la telefonía móvil</w:t>
      </w:r>
      <w:r w:rsidR="00B06B4B" w:rsidRPr="00B06B4B">
        <w:rPr>
          <w:sz w:val="24"/>
          <w:szCs w:val="24"/>
        </w:rPr>
        <w:t xml:space="preserve"> ha creado polémica </w:t>
      </w:r>
      <w:r w:rsidR="00853F87">
        <w:rPr>
          <w:sz w:val="24"/>
          <w:szCs w:val="24"/>
        </w:rPr>
        <w:t xml:space="preserve">por </w:t>
      </w:r>
      <w:r w:rsidR="00B06B4B" w:rsidRPr="00B06B4B">
        <w:rPr>
          <w:sz w:val="24"/>
          <w:szCs w:val="24"/>
        </w:rPr>
        <w:t>un no entendimiento</w:t>
      </w:r>
      <w:r w:rsidR="00853F87">
        <w:rPr>
          <w:sz w:val="24"/>
          <w:szCs w:val="24"/>
        </w:rPr>
        <w:t xml:space="preserve"> entre</w:t>
      </w:r>
      <w:r w:rsidR="000C1959">
        <w:rPr>
          <w:sz w:val="24"/>
          <w:szCs w:val="24"/>
        </w:rPr>
        <w:t xml:space="preserve"> ordenanzas fiscales</w:t>
      </w:r>
      <w:r w:rsidR="00853F87">
        <w:rPr>
          <w:sz w:val="24"/>
          <w:szCs w:val="24"/>
        </w:rPr>
        <w:t xml:space="preserve"> </w:t>
      </w:r>
      <w:r w:rsidR="000C1959">
        <w:rPr>
          <w:sz w:val="24"/>
          <w:szCs w:val="24"/>
        </w:rPr>
        <w:t xml:space="preserve">de </w:t>
      </w:r>
      <w:r w:rsidR="00853F87">
        <w:rPr>
          <w:sz w:val="24"/>
          <w:szCs w:val="24"/>
        </w:rPr>
        <w:t>España</w:t>
      </w:r>
      <w:r w:rsidR="000C1959">
        <w:rPr>
          <w:sz w:val="24"/>
          <w:szCs w:val="24"/>
        </w:rPr>
        <w:t xml:space="preserve"> y el ordenamiento comunitario </w:t>
      </w:r>
      <w:r w:rsidR="00853F87">
        <w:rPr>
          <w:sz w:val="24"/>
          <w:szCs w:val="24"/>
        </w:rPr>
        <w:t xml:space="preserve">que se manifiesta en diferentes Autos del Tribunal Supremo </w:t>
      </w:r>
      <w:r>
        <w:rPr>
          <w:sz w:val="24"/>
          <w:szCs w:val="24"/>
        </w:rPr>
        <w:t>Español como el</w:t>
      </w:r>
      <w:r w:rsidR="00853F87">
        <w:rPr>
          <w:sz w:val="24"/>
          <w:szCs w:val="24"/>
        </w:rPr>
        <w:t xml:space="preserve"> de</w:t>
      </w:r>
      <w:r w:rsidR="00B06B4B" w:rsidRPr="00B06B4B">
        <w:rPr>
          <w:sz w:val="24"/>
          <w:szCs w:val="24"/>
        </w:rPr>
        <w:t xml:space="preserve"> 7 de Octubre de 2010,  28 de Octubre de 2010 y 3 de Noviembre de 2010 sobre el artículo 13 de la Directiva 2002/20/CE del Parlamento Europeo y del Consejo, de 7 de marzo de 2002, </w:t>
      </w:r>
      <w:r w:rsidR="00B06B4B" w:rsidRPr="00B06B4B">
        <w:rPr>
          <w:i/>
          <w:sz w:val="24"/>
          <w:szCs w:val="24"/>
        </w:rPr>
        <w:t xml:space="preserve">“Los Estados miembros podrán permitir a la autoridad pertinente la imposición de cánones por los derechos de uso de </w:t>
      </w:r>
      <w:r w:rsidR="00B06B4B" w:rsidRPr="00B06B4B">
        <w:rPr>
          <w:i/>
          <w:sz w:val="24"/>
          <w:szCs w:val="24"/>
        </w:rPr>
        <w:lastRenderedPageBreak/>
        <w:t>radiofrecuencias, números o derechos de instalación de recursos en una propiedad pública o privada, o por encima o por debajo de la misma, que reflejen la necesidad de garantizar el uso óptimo de estos recursos. Los Estados miembros garantizarán que estos cánones no sean discriminatorios, sean transparentes, estén justificados objetivamente, sean proporcionados al fin previsto y tengan en cuenta los objetivos del artículo 8 de la Directiva 2002/21/CE (Directiva marco)”</w:t>
      </w:r>
      <w:r w:rsidR="00B06B4B" w:rsidRPr="00B06B4B">
        <w:rPr>
          <w:rStyle w:val="Refdenotaalpie"/>
          <w:i/>
          <w:sz w:val="24"/>
          <w:szCs w:val="24"/>
        </w:rPr>
        <w:footnoteReference w:id="68"/>
      </w:r>
      <w:r w:rsidR="00B06B4B" w:rsidRPr="00B06B4B">
        <w:rPr>
          <w:i/>
          <w:sz w:val="24"/>
          <w:szCs w:val="24"/>
        </w:rPr>
        <w:t>.</w:t>
      </w:r>
      <w:r w:rsidR="00B06B4B" w:rsidRPr="00B06B4B">
        <w:rPr>
          <w:sz w:val="24"/>
          <w:szCs w:val="24"/>
        </w:rPr>
        <w:t xml:space="preserve"> </w:t>
      </w:r>
      <w:r>
        <w:rPr>
          <w:sz w:val="24"/>
          <w:szCs w:val="24"/>
        </w:rPr>
        <w:t>El Alto Tribunal, en su auto de 28 de octubre de 2010, realiza una cuestión prejudicial al Tribunal de Justicia de la Unión Europea con</w:t>
      </w:r>
      <w:r w:rsidR="00853F87">
        <w:rPr>
          <w:sz w:val="24"/>
          <w:szCs w:val="24"/>
        </w:rPr>
        <w:t xml:space="preserve"> las siguientes cuestiones:</w:t>
      </w:r>
    </w:p>
    <w:p w:rsidR="00853F87" w:rsidRPr="00411BB0" w:rsidRDefault="00411BB0" w:rsidP="00853F87">
      <w:pPr>
        <w:spacing w:line="360" w:lineRule="auto"/>
        <w:jc w:val="both"/>
        <w:rPr>
          <w:i/>
          <w:sz w:val="24"/>
          <w:szCs w:val="24"/>
        </w:rPr>
      </w:pPr>
      <w:r>
        <w:rPr>
          <w:i/>
          <w:sz w:val="24"/>
          <w:szCs w:val="24"/>
        </w:rPr>
        <w:t>“</w:t>
      </w:r>
      <w:r w:rsidR="00853F87" w:rsidRPr="00411BB0">
        <w:rPr>
          <w:i/>
          <w:sz w:val="24"/>
          <w:szCs w:val="24"/>
        </w:rPr>
        <w:t>1ª) ¿El artículo 13 de la Directiva 2002/20/CE del Parlamento Europeo y del Consejo, de 7 de marzo de 2002 , relativa a la autorización de redes y servicios de comunicaciones electrónicas (Directiva autorización), debe interpretarse en el sentido de que se opone a una normativa nacional que permite exigir un canon por derechos de instalación de recursos sobre el dominio público municipal a las empresas operadoras que, sin ser titulares de la red, la usan para prestar servicios de telefonía móvil?.</w:t>
      </w:r>
    </w:p>
    <w:p w:rsidR="00853F87" w:rsidRPr="00411BB0" w:rsidRDefault="00853F87" w:rsidP="00853F87">
      <w:pPr>
        <w:spacing w:line="360" w:lineRule="auto"/>
        <w:jc w:val="both"/>
        <w:rPr>
          <w:i/>
          <w:sz w:val="24"/>
          <w:szCs w:val="24"/>
        </w:rPr>
      </w:pPr>
      <w:r w:rsidRPr="00411BB0">
        <w:rPr>
          <w:i/>
          <w:sz w:val="24"/>
          <w:szCs w:val="24"/>
        </w:rPr>
        <w:t>2ª) Para el caso de que se estime compatible la exacción con el mencionado artícul</w:t>
      </w:r>
      <w:r w:rsidR="00573A81">
        <w:rPr>
          <w:i/>
          <w:sz w:val="24"/>
          <w:szCs w:val="24"/>
        </w:rPr>
        <w:t>o 13 de la Directiva 2002/20/CE</w:t>
      </w:r>
      <w:r w:rsidRPr="00411BB0">
        <w:rPr>
          <w:i/>
          <w:sz w:val="24"/>
          <w:szCs w:val="24"/>
        </w:rPr>
        <w:t>, las condiciones en las que el canon es exigido por la ordenanza local controvertida ¿satisfacen los requerimientos de objetividad, proporcionalidad y no discriminación que dicho precepto exige, así como la necesidad de garantizar el uso óptimo de los recursos concernidos?</w:t>
      </w:r>
      <w:r w:rsidR="00573A81">
        <w:rPr>
          <w:i/>
          <w:sz w:val="24"/>
          <w:szCs w:val="24"/>
        </w:rPr>
        <w:t>”</w:t>
      </w:r>
      <w:r w:rsidR="00573A81">
        <w:rPr>
          <w:rStyle w:val="Refdenotaalpie"/>
          <w:i/>
          <w:sz w:val="24"/>
          <w:szCs w:val="24"/>
        </w:rPr>
        <w:footnoteReference w:id="69"/>
      </w:r>
      <w:r w:rsidRPr="00411BB0">
        <w:rPr>
          <w:i/>
          <w:sz w:val="24"/>
          <w:szCs w:val="24"/>
        </w:rPr>
        <w:t>.</w:t>
      </w:r>
    </w:p>
    <w:p w:rsidR="00853F87" w:rsidRPr="00411BB0" w:rsidRDefault="00853F87" w:rsidP="00853F87">
      <w:pPr>
        <w:spacing w:line="360" w:lineRule="auto"/>
        <w:jc w:val="both"/>
        <w:rPr>
          <w:i/>
          <w:sz w:val="24"/>
          <w:szCs w:val="24"/>
        </w:rPr>
      </w:pPr>
      <w:r w:rsidRPr="00411BB0">
        <w:rPr>
          <w:i/>
          <w:sz w:val="24"/>
          <w:szCs w:val="24"/>
        </w:rPr>
        <w:t>3ª)¿Cabe reconocer al repetido artículo 13 de la Direct</w:t>
      </w:r>
      <w:r w:rsidR="003A4F3F" w:rsidRPr="00411BB0">
        <w:rPr>
          <w:i/>
          <w:sz w:val="24"/>
          <w:szCs w:val="24"/>
        </w:rPr>
        <w:t>iva 2002/20/CE efecto directo?</w:t>
      </w:r>
      <w:r w:rsidR="00411BB0">
        <w:rPr>
          <w:i/>
          <w:sz w:val="24"/>
          <w:szCs w:val="24"/>
        </w:rPr>
        <w:t>”</w:t>
      </w:r>
    </w:p>
    <w:p w:rsidR="00C9644B" w:rsidRPr="00573A81" w:rsidRDefault="002770A1" w:rsidP="00766535">
      <w:pPr>
        <w:spacing w:line="360" w:lineRule="auto"/>
        <w:jc w:val="both"/>
        <w:rPr>
          <w:sz w:val="24"/>
          <w:szCs w:val="24"/>
          <w:u w:val="single"/>
        </w:rPr>
      </w:pPr>
      <w:r>
        <w:rPr>
          <w:sz w:val="24"/>
          <w:szCs w:val="24"/>
        </w:rPr>
        <w:t>En sentencia de 1</w:t>
      </w:r>
      <w:r w:rsidR="00411BB0">
        <w:rPr>
          <w:sz w:val="24"/>
          <w:szCs w:val="24"/>
        </w:rPr>
        <w:t>2 de julio de 2012 el Tribunal europeo</w:t>
      </w:r>
      <w:r w:rsidR="00853F87">
        <w:rPr>
          <w:sz w:val="24"/>
          <w:szCs w:val="24"/>
        </w:rPr>
        <w:t xml:space="preserve"> concluye que </w:t>
      </w:r>
      <w:r w:rsidR="002E6B9C">
        <w:rPr>
          <w:sz w:val="24"/>
          <w:szCs w:val="24"/>
        </w:rPr>
        <w:t>solo pagarán esta tasa</w:t>
      </w:r>
      <w:r w:rsidR="00853F87">
        <w:rPr>
          <w:sz w:val="24"/>
          <w:szCs w:val="24"/>
        </w:rPr>
        <w:t xml:space="preserve"> </w:t>
      </w:r>
      <w:r w:rsidR="00853F87" w:rsidRPr="00853F87">
        <w:rPr>
          <w:sz w:val="24"/>
          <w:szCs w:val="24"/>
          <w:u w:val="single"/>
        </w:rPr>
        <w:t xml:space="preserve">por aprovechamiento especial del dominio público local, a favor de empresas explotadoras de servicios de suministros de interés </w:t>
      </w:r>
      <w:r w:rsidR="00853F87" w:rsidRPr="00573A81">
        <w:rPr>
          <w:sz w:val="24"/>
          <w:szCs w:val="24"/>
          <w:u w:val="single"/>
        </w:rPr>
        <w:t xml:space="preserve">general </w:t>
      </w:r>
      <w:r w:rsidR="002E6B9C" w:rsidRPr="00573A81">
        <w:rPr>
          <w:sz w:val="24"/>
          <w:szCs w:val="24"/>
          <w:u w:val="single"/>
        </w:rPr>
        <w:t>la</w:t>
      </w:r>
      <w:r w:rsidR="00B06B4B" w:rsidRPr="00573A81">
        <w:rPr>
          <w:sz w:val="24"/>
          <w:szCs w:val="24"/>
          <w:u w:val="single"/>
        </w:rPr>
        <w:t>s empresas</w:t>
      </w:r>
      <w:r w:rsidR="00853F87" w:rsidRPr="00573A81">
        <w:rPr>
          <w:sz w:val="24"/>
          <w:szCs w:val="24"/>
          <w:u w:val="single"/>
        </w:rPr>
        <w:t xml:space="preserve"> de telefonía móvil</w:t>
      </w:r>
      <w:r w:rsidR="002E6B9C" w:rsidRPr="00573A81">
        <w:rPr>
          <w:sz w:val="24"/>
          <w:szCs w:val="24"/>
          <w:u w:val="single"/>
        </w:rPr>
        <w:t xml:space="preserve"> titulares</w:t>
      </w:r>
      <w:r w:rsidR="00853F87" w:rsidRPr="00573A81">
        <w:rPr>
          <w:sz w:val="24"/>
          <w:szCs w:val="24"/>
          <w:u w:val="single"/>
        </w:rPr>
        <w:t xml:space="preserve"> de las redes</w:t>
      </w:r>
      <w:r w:rsidR="004D557B" w:rsidRPr="00573A81">
        <w:rPr>
          <w:rStyle w:val="Refdenotaalpie"/>
          <w:sz w:val="24"/>
          <w:szCs w:val="24"/>
          <w:u w:val="single"/>
        </w:rPr>
        <w:footnoteReference w:id="70"/>
      </w:r>
      <w:r w:rsidR="00B06B4B" w:rsidRPr="00573A81">
        <w:rPr>
          <w:sz w:val="24"/>
          <w:szCs w:val="24"/>
          <w:u w:val="single"/>
        </w:rPr>
        <w:t>.</w:t>
      </w:r>
    </w:p>
    <w:p w:rsidR="00594F23" w:rsidRDefault="00594F23" w:rsidP="00766535">
      <w:pPr>
        <w:spacing w:line="360" w:lineRule="auto"/>
        <w:jc w:val="both"/>
        <w:rPr>
          <w:sz w:val="24"/>
          <w:szCs w:val="24"/>
        </w:rPr>
      </w:pPr>
    </w:p>
    <w:p w:rsidR="004D557B" w:rsidRDefault="004D557B"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F83C01" w:rsidTr="00F83C0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F83C01" w:rsidRPr="00F83C01" w:rsidRDefault="00F83C01" w:rsidP="00F83C01">
            <w:pPr>
              <w:rPr>
                <w:b w:val="0"/>
                <w:sz w:val="24"/>
                <w:szCs w:val="24"/>
              </w:rPr>
            </w:pPr>
            <w:r w:rsidRPr="00F83C01">
              <w:rPr>
                <w:b w:val="0"/>
                <w:sz w:val="24"/>
                <w:szCs w:val="24"/>
              </w:rPr>
              <w:lastRenderedPageBreak/>
              <w:t xml:space="preserve">ORDENANZA FISCAL REGULADORA DE LA TASA POR LA ENTRADA DE VEHÍCULOS EN LA PROPIEDAD PRIVADA. </w:t>
            </w: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Tipo de tasa</w:t>
            </w:r>
          </w:p>
        </w:tc>
        <w:tc>
          <w:tcPr>
            <w:tcW w:w="4605" w:type="dxa"/>
          </w:tcPr>
          <w:p w:rsidR="00F83C01"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B37F87"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Objeto</w:t>
            </w:r>
          </w:p>
        </w:tc>
        <w:tc>
          <w:tcPr>
            <w:tcW w:w="4605" w:type="dxa"/>
          </w:tcPr>
          <w:p w:rsidR="00F83C01" w:rsidRDefault="00B37F87" w:rsidP="00B37F8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el acceso de vehículos a lugares no públicos.</w:t>
            </w:r>
          </w:p>
          <w:p w:rsidR="00B37F87" w:rsidRDefault="00B37F87" w:rsidP="00B37F8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Hecho imponible</w:t>
            </w:r>
          </w:p>
        </w:tc>
        <w:tc>
          <w:tcPr>
            <w:tcW w:w="4605" w:type="dxa"/>
          </w:tcPr>
          <w:p w:rsidR="00F83C01"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B37F87"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Obligados tributarios</w:t>
            </w:r>
          </w:p>
        </w:tc>
        <w:tc>
          <w:tcPr>
            <w:tcW w:w="4605" w:type="dxa"/>
          </w:tcPr>
          <w:p w:rsidR="00B37F87" w:rsidRDefault="00F304E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 xml:space="preserve">Las personas físicas y jurídicas y lo establecido en el artículo 35.4 de la Ley General Tributaria </w:t>
            </w:r>
            <w:r w:rsidR="00760719">
              <w:rPr>
                <w:sz w:val="24"/>
                <w:szCs w:val="24"/>
              </w:rPr>
              <w:t xml:space="preserve">a </w:t>
            </w:r>
            <w:r w:rsidR="00B37F87" w:rsidRPr="00B37F87">
              <w:rPr>
                <w:sz w:val="24"/>
                <w:szCs w:val="24"/>
              </w:rPr>
              <w:t xml:space="preserve">los </w:t>
            </w:r>
            <w:r w:rsidR="00760719">
              <w:rPr>
                <w:sz w:val="24"/>
                <w:szCs w:val="24"/>
              </w:rPr>
              <w:t>que otorgan la</w:t>
            </w:r>
            <w:r w:rsidR="00B37F87" w:rsidRPr="00B37F87">
              <w:rPr>
                <w:sz w:val="24"/>
                <w:szCs w:val="24"/>
              </w:rPr>
              <w:t xml:space="preserve"> licencia</w:t>
            </w:r>
            <w:r w:rsidR="00B37F87">
              <w:rPr>
                <w:sz w:val="24"/>
                <w:szCs w:val="24"/>
              </w:rPr>
              <w:t xml:space="preserve"> y de forma solidaria los propietarios de las viviendas y los establecimientos que dan acceso.</w:t>
            </w:r>
          </w:p>
          <w:p w:rsidR="00F83C01"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Cuota tributaria</w:t>
            </w:r>
          </w:p>
        </w:tc>
        <w:tc>
          <w:tcPr>
            <w:tcW w:w="4605" w:type="dxa"/>
          </w:tcPr>
          <w:p w:rsidR="00F83C01" w:rsidRDefault="00B37F87"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Se </w:t>
            </w:r>
            <w:r w:rsidR="00760719">
              <w:rPr>
                <w:sz w:val="24"/>
                <w:szCs w:val="24"/>
              </w:rPr>
              <w:t>hará en función a</w:t>
            </w:r>
            <w:r>
              <w:rPr>
                <w:sz w:val="24"/>
                <w:szCs w:val="24"/>
              </w:rPr>
              <w:t xml:space="preserve"> un  Callejero Fiscal </w:t>
            </w:r>
            <w:r w:rsidR="00BE5CAF">
              <w:rPr>
                <w:sz w:val="24"/>
                <w:szCs w:val="24"/>
              </w:rPr>
              <w:t>y un cuadro con distintos epígrafes como cocheras, talleres… y se pagará de más si amplia la anchura con respecto a la puerta para maniobrar.</w:t>
            </w:r>
          </w:p>
          <w:p w:rsidR="00BE5CAF" w:rsidRDefault="00BE5CAF"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83C01" w:rsidTr="00F83C01">
        <w:tc>
          <w:tcPr>
            <w:cnfStyle w:val="001000000000" w:firstRow="0" w:lastRow="0" w:firstColumn="1" w:lastColumn="0" w:oddVBand="0" w:evenVBand="0" w:oddHBand="0" w:evenHBand="0" w:firstRowFirstColumn="0" w:firstRowLastColumn="0" w:lastRowFirstColumn="0" w:lastRowLastColumn="0"/>
            <w:tcW w:w="4605" w:type="dxa"/>
          </w:tcPr>
          <w:p w:rsidR="00F83C01" w:rsidRDefault="00F83C01" w:rsidP="00766535">
            <w:pPr>
              <w:spacing w:line="360" w:lineRule="auto"/>
              <w:jc w:val="both"/>
              <w:rPr>
                <w:sz w:val="24"/>
                <w:szCs w:val="24"/>
              </w:rPr>
            </w:pPr>
            <w:r>
              <w:rPr>
                <w:sz w:val="24"/>
                <w:szCs w:val="24"/>
              </w:rPr>
              <w:t>Devengo y Gestión</w:t>
            </w:r>
          </w:p>
        </w:tc>
        <w:tc>
          <w:tcPr>
            <w:tcW w:w="4605" w:type="dxa"/>
          </w:tcPr>
          <w:p w:rsidR="00F83C01" w:rsidRDefault="00BE5CAF" w:rsidP="00BE5CAF">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BE5CAF">
              <w:rPr>
                <w:sz w:val="24"/>
                <w:szCs w:val="24"/>
              </w:rPr>
              <w:t xml:space="preserve">El día 1 de Enero o el día de la concesión o </w:t>
            </w:r>
            <w:r>
              <w:rPr>
                <w:sz w:val="24"/>
                <w:szCs w:val="24"/>
              </w:rPr>
              <w:t>cuando se produzca el hecho imponible</w:t>
            </w:r>
            <w:r w:rsidRPr="00BE5CAF">
              <w:rPr>
                <w:sz w:val="24"/>
                <w:szCs w:val="24"/>
              </w:rPr>
              <w:t>.</w:t>
            </w:r>
          </w:p>
          <w:p w:rsidR="00BE5CAF" w:rsidRDefault="00BE5CAF" w:rsidP="00BE5CAF">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Pr>
                <w:rStyle w:val="Refdenotaalpie"/>
                <w:sz w:val="24"/>
                <w:szCs w:val="24"/>
              </w:rPr>
              <w:footnoteReference w:id="71"/>
            </w:r>
            <w:r>
              <w:rPr>
                <w:sz w:val="24"/>
                <w:szCs w:val="24"/>
              </w:rPr>
              <w:t>.</w:t>
            </w:r>
          </w:p>
        </w:tc>
      </w:tr>
    </w:tbl>
    <w:p w:rsidR="00C9644B" w:rsidRDefault="006129DE" w:rsidP="00766535">
      <w:pPr>
        <w:spacing w:line="360" w:lineRule="auto"/>
        <w:jc w:val="both"/>
        <w:rPr>
          <w:sz w:val="24"/>
          <w:szCs w:val="24"/>
        </w:rPr>
      </w:pPr>
      <w:r>
        <w:rPr>
          <w:sz w:val="24"/>
          <w:szCs w:val="24"/>
        </w:rPr>
        <w:t xml:space="preserve">                                                                                                        Fuente: Elaboración propia.</w:t>
      </w:r>
    </w:p>
    <w:p w:rsidR="00594F23" w:rsidRDefault="00594F23" w:rsidP="00766535">
      <w:pPr>
        <w:spacing w:line="360" w:lineRule="auto"/>
        <w:jc w:val="both"/>
        <w:rPr>
          <w:sz w:val="24"/>
          <w:szCs w:val="24"/>
        </w:rPr>
      </w:pPr>
    </w:p>
    <w:p w:rsidR="00D24923" w:rsidRDefault="00D24923" w:rsidP="00766535">
      <w:pPr>
        <w:spacing w:line="360" w:lineRule="auto"/>
        <w:jc w:val="both"/>
        <w:rPr>
          <w:sz w:val="24"/>
          <w:szCs w:val="24"/>
        </w:rPr>
      </w:pPr>
    </w:p>
    <w:p w:rsidR="00594F23" w:rsidRDefault="00594F23" w:rsidP="00766535">
      <w:pPr>
        <w:spacing w:line="360" w:lineRule="auto"/>
        <w:jc w:val="both"/>
        <w:rPr>
          <w:sz w:val="24"/>
          <w:szCs w:val="24"/>
        </w:rPr>
      </w:pPr>
    </w:p>
    <w:p w:rsidR="00B71B5D" w:rsidRDefault="00B71B5D" w:rsidP="00766535">
      <w:pPr>
        <w:spacing w:line="360" w:lineRule="auto"/>
        <w:jc w:val="both"/>
        <w:rPr>
          <w:sz w:val="24"/>
          <w:szCs w:val="24"/>
        </w:rPr>
      </w:pPr>
    </w:p>
    <w:p w:rsidR="006129DE" w:rsidRDefault="006129DE" w:rsidP="00766535">
      <w:pPr>
        <w:spacing w:line="360" w:lineRule="auto"/>
        <w:jc w:val="both"/>
        <w:rPr>
          <w:sz w:val="24"/>
          <w:szCs w:val="24"/>
        </w:rPr>
      </w:pPr>
    </w:p>
    <w:p w:rsidR="006129DE" w:rsidRDefault="006129DE"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BE5CAF" w:rsidTr="00BE5CA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BE5CAF" w:rsidRPr="00BE5CAF" w:rsidRDefault="00BE5CAF" w:rsidP="00766535">
            <w:pPr>
              <w:spacing w:line="360" w:lineRule="auto"/>
              <w:jc w:val="both"/>
              <w:rPr>
                <w:b w:val="0"/>
                <w:sz w:val="24"/>
                <w:szCs w:val="24"/>
              </w:rPr>
            </w:pPr>
            <w:r w:rsidRPr="00BE5CAF">
              <w:rPr>
                <w:b w:val="0"/>
                <w:sz w:val="24"/>
                <w:szCs w:val="24"/>
              </w:rPr>
              <w:lastRenderedPageBreak/>
              <w:t>ORDENANZA FISCAL REGULADORA DE LA TASA POR LA UTILIZACIÓN DE LOS ESPACIOS ESCÉNICOS MUNICIPALES</w:t>
            </w: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Tipo de tasa</w:t>
            </w:r>
          </w:p>
        </w:tc>
        <w:tc>
          <w:tcPr>
            <w:tcW w:w="4605" w:type="dxa"/>
          </w:tcPr>
          <w:p w:rsidR="00BE5CAF"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E0523C"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Objeto</w:t>
            </w:r>
          </w:p>
        </w:tc>
        <w:tc>
          <w:tcPr>
            <w:tcW w:w="4605" w:type="dxa"/>
          </w:tcPr>
          <w:p w:rsidR="00BE5CAF"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utilizar los espacios culturales.</w:t>
            </w:r>
          </w:p>
          <w:p w:rsidR="00E0523C"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Hecho imponible</w:t>
            </w:r>
          </w:p>
        </w:tc>
        <w:tc>
          <w:tcPr>
            <w:tcW w:w="4605" w:type="dxa"/>
          </w:tcPr>
          <w:p w:rsidR="00BE5CAF"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 y estos lugares escénicos</w:t>
            </w:r>
            <w:r w:rsidR="009A6B36">
              <w:rPr>
                <w:sz w:val="24"/>
                <w:szCs w:val="24"/>
              </w:rPr>
              <w:t xml:space="preserve"> e infraestructuras culturales</w:t>
            </w:r>
            <w:r>
              <w:rPr>
                <w:sz w:val="24"/>
                <w:szCs w:val="24"/>
              </w:rPr>
              <w:t xml:space="preserve"> son: Teatro Infanta Leonor….</w:t>
            </w:r>
          </w:p>
          <w:p w:rsidR="00E0523C" w:rsidRDefault="00E0523C"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Obligado Tributario</w:t>
            </w:r>
          </w:p>
        </w:tc>
        <w:tc>
          <w:tcPr>
            <w:tcW w:w="4605" w:type="dxa"/>
          </w:tcPr>
          <w:p w:rsidR="00F304E7" w:rsidRDefault="00F304E7" w:rsidP="00F304E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p>
          <w:p w:rsidR="002036AE" w:rsidRDefault="00F304E7" w:rsidP="00F304E7">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Cuota tributaria</w:t>
            </w:r>
          </w:p>
        </w:tc>
        <w:tc>
          <w:tcPr>
            <w:tcW w:w="4605" w:type="dxa"/>
          </w:tcPr>
          <w:p w:rsidR="00BE5CAF" w:rsidRDefault="002036A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establece el pago diario de los lugares</w:t>
            </w:r>
            <w:r w:rsidR="009A6B36">
              <w:rPr>
                <w:sz w:val="24"/>
                <w:szCs w:val="24"/>
              </w:rPr>
              <w:t xml:space="preserve"> culturales ya mencionados a través de una tarifa.</w:t>
            </w:r>
          </w:p>
          <w:p w:rsidR="002036AE" w:rsidRDefault="002036A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BE5CAF" w:rsidTr="00BE5CAF">
        <w:tc>
          <w:tcPr>
            <w:cnfStyle w:val="001000000000" w:firstRow="0" w:lastRow="0" w:firstColumn="1" w:lastColumn="0" w:oddVBand="0" w:evenVBand="0" w:oddHBand="0" w:evenHBand="0" w:firstRowFirstColumn="0" w:firstRowLastColumn="0" w:lastRowFirstColumn="0" w:lastRowLastColumn="0"/>
            <w:tcW w:w="4605" w:type="dxa"/>
          </w:tcPr>
          <w:p w:rsidR="00BE5CAF" w:rsidRDefault="00BE5CAF" w:rsidP="00766535">
            <w:pPr>
              <w:spacing w:line="360" w:lineRule="auto"/>
              <w:jc w:val="both"/>
              <w:rPr>
                <w:sz w:val="24"/>
                <w:szCs w:val="24"/>
              </w:rPr>
            </w:pPr>
            <w:r>
              <w:rPr>
                <w:sz w:val="24"/>
                <w:szCs w:val="24"/>
              </w:rPr>
              <w:t>Devengo y Gestión</w:t>
            </w:r>
          </w:p>
        </w:tc>
        <w:tc>
          <w:tcPr>
            <w:tcW w:w="4605" w:type="dxa"/>
          </w:tcPr>
          <w:p w:rsidR="00BE5CAF" w:rsidRDefault="009A6B36"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En el inicio de la prestación.</w:t>
            </w:r>
          </w:p>
          <w:p w:rsidR="002036AE" w:rsidRDefault="002036AE" w:rsidP="002036AE">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Patronato de </w:t>
            </w:r>
            <w:r w:rsidRPr="002036AE">
              <w:rPr>
                <w:sz w:val="24"/>
                <w:szCs w:val="24"/>
              </w:rPr>
              <w:t>Cultura, Turismo y Fiestas</w:t>
            </w:r>
            <w:r>
              <w:rPr>
                <w:rStyle w:val="Refdenotaalpie"/>
                <w:sz w:val="24"/>
                <w:szCs w:val="24"/>
              </w:rPr>
              <w:footnoteReference w:id="72"/>
            </w:r>
            <w:r w:rsidRPr="002036AE">
              <w:rPr>
                <w:sz w:val="24"/>
                <w:szCs w:val="24"/>
              </w:rPr>
              <w:t>.</w:t>
            </w:r>
          </w:p>
        </w:tc>
      </w:tr>
    </w:tbl>
    <w:p w:rsidR="00E47BBD" w:rsidRDefault="006129DE" w:rsidP="00766535">
      <w:pPr>
        <w:spacing w:line="360" w:lineRule="auto"/>
        <w:jc w:val="both"/>
        <w:rPr>
          <w:sz w:val="24"/>
          <w:szCs w:val="24"/>
        </w:rPr>
      </w:pPr>
      <w:r>
        <w:rPr>
          <w:sz w:val="24"/>
          <w:szCs w:val="24"/>
        </w:rPr>
        <w:t xml:space="preserve">                                                                                                       Fuente: Elaboración propia.</w:t>
      </w: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6129DE" w:rsidRDefault="006129DE" w:rsidP="00766535">
      <w:pPr>
        <w:spacing w:line="360" w:lineRule="auto"/>
        <w:jc w:val="both"/>
        <w:rPr>
          <w:sz w:val="24"/>
          <w:szCs w:val="24"/>
        </w:rPr>
      </w:pPr>
    </w:p>
    <w:p w:rsidR="00594F23" w:rsidRDefault="00594F23"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2036AE" w:rsidTr="002036A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2036AE" w:rsidRPr="002036AE" w:rsidRDefault="002036AE" w:rsidP="002036AE">
            <w:pPr>
              <w:rPr>
                <w:b w:val="0"/>
                <w:sz w:val="24"/>
                <w:szCs w:val="24"/>
              </w:rPr>
            </w:pPr>
            <w:r w:rsidRPr="002036AE">
              <w:rPr>
                <w:b w:val="0"/>
                <w:sz w:val="24"/>
                <w:szCs w:val="24"/>
              </w:rPr>
              <w:lastRenderedPageBreak/>
              <w:t>LA ORDENANZA FISCAL REGULADORA DELA TASA POR OCUPACIÓN DE TERRENOS DE USO PÚBLICO CON PUESTOS, BARRACAS, CASETAS DE VENTA, EXPOSICIÓN O APARATOS INFANTILES DE RECREO</w:t>
            </w: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Tipo de tasa</w:t>
            </w:r>
          </w:p>
        </w:tc>
        <w:tc>
          <w:tcPr>
            <w:tcW w:w="4605" w:type="dxa"/>
          </w:tcPr>
          <w:p w:rsidR="002036AE" w:rsidRDefault="00CB494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Utilización Privativa de Dominio Público.</w:t>
            </w:r>
          </w:p>
          <w:p w:rsidR="00801F9A" w:rsidRDefault="00801F9A"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Objeto</w:t>
            </w:r>
          </w:p>
        </w:tc>
        <w:tc>
          <w:tcPr>
            <w:tcW w:w="4605" w:type="dxa"/>
          </w:tcPr>
          <w:p w:rsidR="002036AE"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las instalaciones con fines de ocio, de ventas…</w:t>
            </w:r>
          </w:p>
          <w:p w:rsidR="00AF474D"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Hecho imponible</w:t>
            </w:r>
          </w:p>
        </w:tc>
        <w:tc>
          <w:tcPr>
            <w:tcW w:w="4605" w:type="dxa"/>
          </w:tcPr>
          <w:p w:rsidR="002036AE"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AF474D"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Obligado Tributario</w:t>
            </w:r>
          </w:p>
        </w:tc>
        <w:tc>
          <w:tcPr>
            <w:tcW w:w="4605" w:type="dxa"/>
          </w:tcPr>
          <w:p w:rsidR="002036AE" w:rsidRDefault="00F304E7" w:rsidP="00AF474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F304E7">
              <w:rPr>
                <w:sz w:val="24"/>
                <w:szCs w:val="24"/>
              </w:rPr>
              <w:t>Las personas físicas y jurídicas y lo establecido en el artículo 35.4 de la Ley General Tributaria y los beneficiarios de la utilización o a quien le sea otorgado la licencia.</w:t>
            </w:r>
          </w:p>
          <w:p w:rsidR="00AF474D" w:rsidRDefault="00AF474D" w:rsidP="00AF474D">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Cuota tributaria</w:t>
            </w:r>
          </w:p>
        </w:tc>
        <w:tc>
          <w:tcPr>
            <w:tcW w:w="4605" w:type="dxa"/>
          </w:tcPr>
          <w:p w:rsidR="002036AE"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utiliza un Callejero Fiscal y con un cuadro con varios epígrafes con los elementos de esta ordenanza aparte del mercadillo y el ferial</w:t>
            </w:r>
            <w:r w:rsidR="00B74359">
              <w:rPr>
                <w:sz w:val="24"/>
                <w:szCs w:val="24"/>
              </w:rPr>
              <w:t xml:space="preserve"> que tiene otros criterios</w:t>
            </w:r>
            <w:r>
              <w:rPr>
                <w:sz w:val="24"/>
                <w:szCs w:val="24"/>
              </w:rPr>
              <w:t>.</w:t>
            </w:r>
          </w:p>
          <w:p w:rsidR="00AF474D"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036AE" w:rsidTr="002036AE">
        <w:tc>
          <w:tcPr>
            <w:cnfStyle w:val="001000000000" w:firstRow="0" w:lastRow="0" w:firstColumn="1" w:lastColumn="0" w:oddVBand="0" w:evenVBand="0" w:oddHBand="0" w:evenHBand="0" w:firstRowFirstColumn="0" w:firstRowLastColumn="0" w:lastRowFirstColumn="0" w:lastRowLastColumn="0"/>
            <w:tcW w:w="4605" w:type="dxa"/>
          </w:tcPr>
          <w:p w:rsidR="002036AE" w:rsidRDefault="002036AE" w:rsidP="00766535">
            <w:pPr>
              <w:spacing w:line="360" w:lineRule="auto"/>
              <w:jc w:val="both"/>
              <w:rPr>
                <w:sz w:val="24"/>
                <w:szCs w:val="24"/>
              </w:rPr>
            </w:pPr>
            <w:r>
              <w:rPr>
                <w:sz w:val="24"/>
                <w:szCs w:val="24"/>
              </w:rPr>
              <w:t>Devengo y Gestión</w:t>
            </w:r>
          </w:p>
        </w:tc>
        <w:tc>
          <w:tcPr>
            <w:tcW w:w="4605" w:type="dxa"/>
          </w:tcPr>
          <w:p w:rsidR="002036AE" w:rsidRDefault="00B74359"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Dependerá si es la celebración del mercadillo, feria….</w:t>
            </w:r>
          </w:p>
          <w:p w:rsidR="00AF474D" w:rsidRDefault="00AF474D"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Salvo algunos casos será siempre el Ayuntamiento</w:t>
            </w:r>
            <w:r>
              <w:rPr>
                <w:rStyle w:val="Refdenotaalpie"/>
                <w:sz w:val="24"/>
                <w:szCs w:val="24"/>
              </w:rPr>
              <w:footnoteReference w:id="73"/>
            </w:r>
            <w:r w:rsidR="00B74359">
              <w:rPr>
                <w:sz w:val="24"/>
                <w:szCs w:val="24"/>
              </w:rPr>
              <w:t>.</w:t>
            </w:r>
          </w:p>
        </w:tc>
      </w:tr>
    </w:tbl>
    <w:p w:rsidR="00853F87" w:rsidRDefault="00DD27F7" w:rsidP="00766535">
      <w:pPr>
        <w:spacing w:line="360" w:lineRule="auto"/>
        <w:jc w:val="both"/>
        <w:rPr>
          <w:sz w:val="24"/>
          <w:szCs w:val="24"/>
        </w:rPr>
      </w:pPr>
      <w:r>
        <w:rPr>
          <w:sz w:val="24"/>
          <w:szCs w:val="24"/>
        </w:rPr>
        <w:t xml:space="preserve">                                                                                                       Fuente: Elaboración propia.</w:t>
      </w: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594F23" w:rsidRDefault="00594F23" w:rsidP="00766535">
      <w:pPr>
        <w:spacing w:line="360" w:lineRule="auto"/>
        <w:jc w:val="both"/>
        <w:rPr>
          <w:sz w:val="24"/>
          <w:szCs w:val="24"/>
        </w:rPr>
      </w:pPr>
    </w:p>
    <w:p w:rsidR="006129DE" w:rsidRDefault="006129DE" w:rsidP="00766535">
      <w:pPr>
        <w:spacing w:line="360" w:lineRule="auto"/>
        <w:jc w:val="both"/>
        <w:rPr>
          <w:sz w:val="24"/>
          <w:szCs w:val="24"/>
        </w:rPr>
      </w:pPr>
    </w:p>
    <w:p w:rsidR="006129DE" w:rsidRDefault="006129DE" w:rsidP="00766535">
      <w:pPr>
        <w:spacing w:line="360" w:lineRule="auto"/>
        <w:jc w:val="both"/>
        <w:rPr>
          <w:sz w:val="24"/>
          <w:szCs w:val="24"/>
        </w:rPr>
      </w:pPr>
    </w:p>
    <w:p w:rsidR="008A66CE" w:rsidRPr="007D6F62" w:rsidRDefault="008A66CE" w:rsidP="00A11323">
      <w:pPr>
        <w:pStyle w:val="Prrafodelista"/>
        <w:numPr>
          <w:ilvl w:val="1"/>
          <w:numId w:val="2"/>
        </w:numPr>
        <w:spacing w:line="360" w:lineRule="auto"/>
        <w:jc w:val="both"/>
        <w:rPr>
          <w:sz w:val="24"/>
          <w:szCs w:val="24"/>
        </w:rPr>
      </w:pPr>
      <w:r w:rsidRPr="007D6F62">
        <w:rPr>
          <w:sz w:val="24"/>
          <w:szCs w:val="24"/>
        </w:rPr>
        <w:lastRenderedPageBreak/>
        <w:t>TASAS POR LA PRESTACIÓN DE UN SERVICIO PÚBLICO</w:t>
      </w:r>
    </w:p>
    <w:p w:rsidR="008A66CE" w:rsidRDefault="008A66CE" w:rsidP="00766535">
      <w:pPr>
        <w:spacing w:line="360" w:lineRule="auto"/>
        <w:jc w:val="both"/>
        <w:rPr>
          <w:sz w:val="24"/>
          <w:szCs w:val="24"/>
        </w:rPr>
      </w:pPr>
    </w:p>
    <w:tbl>
      <w:tblPr>
        <w:tblStyle w:val="Tablaclsica2"/>
        <w:tblW w:w="0" w:type="auto"/>
        <w:tblLook w:val="04A0" w:firstRow="1" w:lastRow="0" w:firstColumn="1" w:lastColumn="0" w:noHBand="0" w:noVBand="1"/>
      </w:tblPr>
      <w:tblGrid>
        <w:gridCol w:w="4605"/>
        <w:gridCol w:w="4605"/>
      </w:tblGrid>
      <w:tr w:rsidR="008A66CE" w:rsidTr="008A66C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8A66CE" w:rsidRPr="008A66CE" w:rsidRDefault="008A66CE" w:rsidP="00766535">
            <w:pPr>
              <w:spacing w:line="360" w:lineRule="auto"/>
              <w:jc w:val="both"/>
              <w:rPr>
                <w:b w:val="0"/>
                <w:sz w:val="24"/>
                <w:szCs w:val="24"/>
              </w:rPr>
            </w:pPr>
            <w:r w:rsidRPr="008A66CE">
              <w:rPr>
                <w:b w:val="0"/>
                <w:sz w:val="24"/>
                <w:szCs w:val="24"/>
              </w:rPr>
              <w:t>ORDENANZA FISCAL REGULADORA DE LA TASA POR LA PRESTACIÓN DEL SERVICIO DE ANÁLISIS EN EL LABORATORIO MUNICIPAL</w:t>
            </w: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Tipo de tasa</w:t>
            </w:r>
          </w:p>
        </w:tc>
        <w:tc>
          <w:tcPr>
            <w:tcW w:w="4605" w:type="dxa"/>
          </w:tcPr>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Objeto</w:t>
            </w:r>
          </w:p>
        </w:tc>
        <w:tc>
          <w:tcPr>
            <w:tcW w:w="4605" w:type="dxa"/>
          </w:tcPr>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el uso de los análisis sobre distintos alimentos</w:t>
            </w:r>
            <w:r w:rsidR="00EF4E86">
              <w:rPr>
                <w:sz w:val="24"/>
                <w:szCs w:val="24"/>
              </w:rPr>
              <w:t xml:space="preserve"> en el laboratorio municipal</w:t>
            </w:r>
            <w:r>
              <w:rPr>
                <w:sz w:val="24"/>
                <w:szCs w:val="24"/>
              </w:rPr>
              <w:t>.</w:t>
            </w:r>
          </w:p>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Hecho imponible</w:t>
            </w:r>
          </w:p>
        </w:tc>
        <w:tc>
          <w:tcPr>
            <w:tcW w:w="4605" w:type="dxa"/>
          </w:tcPr>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Obligado Tributario</w:t>
            </w:r>
          </w:p>
        </w:tc>
        <w:tc>
          <w:tcPr>
            <w:tcW w:w="4605" w:type="dxa"/>
          </w:tcPr>
          <w:p w:rsidR="008A66CE" w:rsidRDefault="008A66CE" w:rsidP="008A66CE">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sidRPr="008A66CE">
              <w:rPr>
                <w:sz w:val="24"/>
                <w:szCs w:val="24"/>
              </w:rPr>
              <w:t>Lo establecido en el artículo 35.4 de la Ley General Trib</w:t>
            </w:r>
            <w:r>
              <w:rPr>
                <w:sz w:val="24"/>
                <w:szCs w:val="24"/>
              </w:rPr>
              <w:t>utaria los beneficiarios de este servicio</w:t>
            </w:r>
            <w:r w:rsidR="00EF4E86">
              <w:rPr>
                <w:sz w:val="24"/>
                <w:szCs w:val="24"/>
              </w:rPr>
              <w:t xml:space="preserve"> que se ven en el artículo 6 de esta ordenanza</w:t>
            </w:r>
            <w:r w:rsidRPr="008A66CE">
              <w:rPr>
                <w:sz w:val="24"/>
                <w:szCs w:val="24"/>
              </w:rPr>
              <w:t>.</w:t>
            </w:r>
          </w:p>
          <w:p w:rsidR="008A66CE" w:rsidRDefault="008A66CE" w:rsidP="008A66CE">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Cuota tributaria</w:t>
            </w:r>
          </w:p>
        </w:tc>
        <w:tc>
          <w:tcPr>
            <w:tcW w:w="4605" w:type="dxa"/>
          </w:tcPr>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Dependerá del alimento a analizar (aceite, agua</w:t>
            </w:r>
            <w:r w:rsidR="00EF4E86">
              <w:rPr>
                <w:sz w:val="24"/>
                <w:szCs w:val="24"/>
              </w:rPr>
              <w:t>, carne</w:t>
            </w:r>
            <w:r>
              <w:rPr>
                <w:sz w:val="24"/>
                <w:szCs w:val="24"/>
              </w:rPr>
              <w:t>…).</w:t>
            </w:r>
          </w:p>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766535">
            <w:pPr>
              <w:spacing w:line="360" w:lineRule="auto"/>
              <w:jc w:val="both"/>
              <w:rPr>
                <w:sz w:val="24"/>
                <w:szCs w:val="24"/>
              </w:rPr>
            </w:pPr>
            <w:r>
              <w:rPr>
                <w:sz w:val="24"/>
                <w:szCs w:val="24"/>
              </w:rPr>
              <w:t>Devengo y Gestión</w:t>
            </w:r>
          </w:p>
        </w:tc>
        <w:tc>
          <w:tcPr>
            <w:tcW w:w="4605" w:type="dxa"/>
          </w:tcPr>
          <w:p w:rsidR="008A66CE" w:rsidRDefault="008A66CE"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Momento que se inicie el servicio.</w:t>
            </w:r>
          </w:p>
          <w:p w:rsidR="008A66CE" w:rsidRDefault="00EF4E86" w:rsidP="00766535">
            <w:pPr>
              <w:spacing w:line="360" w:lineRule="auto"/>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8A66CE">
              <w:rPr>
                <w:rStyle w:val="Refdenotaalpie"/>
                <w:sz w:val="24"/>
                <w:szCs w:val="24"/>
              </w:rPr>
              <w:footnoteReference w:id="74"/>
            </w:r>
            <w:r w:rsidR="008A66CE">
              <w:rPr>
                <w:sz w:val="24"/>
                <w:szCs w:val="24"/>
              </w:rPr>
              <w:t>.</w:t>
            </w:r>
          </w:p>
        </w:tc>
      </w:tr>
    </w:tbl>
    <w:p w:rsidR="00776013" w:rsidRDefault="00793403" w:rsidP="00E034D5">
      <w:pPr>
        <w:tabs>
          <w:tab w:val="left" w:pos="7215"/>
        </w:tabs>
        <w:jc w:val="both"/>
        <w:rPr>
          <w:sz w:val="24"/>
          <w:szCs w:val="24"/>
        </w:rPr>
      </w:pPr>
      <w:r>
        <w:rPr>
          <w:sz w:val="24"/>
          <w:szCs w:val="24"/>
        </w:rPr>
        <w:t xml:space="preserve">                                                                                                         Fuente: Elaboración propia.</w:t>
      </w: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594F23" w:rsidRDefault="00594F23" w:rsidP="00E034D5">
      <w:pPr>
        <w:tabs>
          <w:tab w:val="left" w:pos="7215"/>
        </w:tabs>
        <w:jc w:val="both"/>
        <w:rPr>
          <w:sz w:val="24"/>
          <w:szCs w:val="24"/>
        </w:rPr>
      </w:pPr>
    </w:p>
    <w:p w:rsidR="006129DE" w:rsidRDefault="006129DE" w:rsidP="00E034D5">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8A66CE" w:rsidTr="008A66C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8A66CE" w:rsidRPr="008A66CE" w:rsidRDefault="008A66CE" w:rsidP="00E034D5">
            <w:pPr>
              <w:tabs>
                <w:tab w:val="left" w:pos="7215"/>
              </w:tabs>
              <w:jc w:val="both"/>
              <w:rPr>
                <w:b w:val="0"/>
                <w:sz w:val="24"/>
                <w:szCs w:val="24"/>
              </w:rPr>
            </w:pPr>
            <w:r w:rsidRPr="008A66CE">
              <w:rPr>
                <w:b w:val="0"/>
                <w:sz w:val="24"/>
                <w:szCs w:val="24"/>
              </w:rPr>
              <w:lastRenderedPageBreak/>
              <w:t>ORDENANZA FISCAL REGULADORA DE LA TASA POR LA PRESTACIÓN DE SERVICIOS EN LOS CEMENTERIOS MUNICIPALES</w:t>
            </w: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Tipo de tasa</w:t>
            </w:r>
          </w:p>
        </w:tc>
        <w:tc>
          <w:tcPr>
            <w:tcW w:w="4605" w:type="dxa"/>
          </w:tcPr>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Objeto</w:t>
            </w:r>
          </w:p>
        </w:tc>
        <w:tc>
          <w:tcPr>
            <w:tcW w:w="4605" w:type="dxa"/>
          </w:tcPr>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los servicios practicados en los cementerios municipales.</w:t>
            </w:r>
          </w:p>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Hecho imponible</w:t>
            </w:r>
          </w:p>
        </w:tc>
        <w:tc>
          <w:tcPr>
            <w:tcW w:w="4605" w:type="dxa"/>
          </w:tcPr>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Todos los servicios prestados por los cementerios amparados al Reglamento de Policía Sanitaria y Mortuoria.</w:t>
            </w:r>
          </w:p>
          <w:p w:rsidR="008A66CE" w:rsidRDefault="008A66CE"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Obligados Tributarios</w:t>
            </w:r>
          </w:p>
        </w:tc>
        <w:tc>
          <w:tcPr>
            <w:tcW w:w="4605" w:type="dxa"/>
          </w:tcPr>
          <w:p w:rsidR="008A66CE"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Los familiares del difunt</w:t>
            </w:r>
            <w:r w:rsidR="00474B88">
              <w:rPr>
                <w:sz w:val="24"/>
                <w:szCs w:val="24"/>
              </w:rPr>
              <w:t>o (contribuyentes) y las funerarias</w:t>
            </w:r>
            <w:r>
              <w:rPr>
                <w:sz w:val="24"/>
                <w:szCs w:val="24"/>
              </w:rPr>
              <w:t xml:space="preserve"> </w:t>
            </w:r>
            <w:r w:rsidR="00474B88">
              <w:rPr>
                <w:sz w:val="24"/>
                <w:szCs w:val="24"/>
              </w:rPr>
              <w:t>(</w:t>
            </w:r>
            <w:r>
              <w:rPr>
                <w:sz w:val="24"/>
                <w:szCs w:val="24"/>
              </w:rPr>
              <w:t>sustitutos</w:t>
            </w:r>
            <w:r w:rsidR="00474B88">
              <w:rPr>
                <w:sz w:val="24"/>
                <w:szCs w:val="24"/>
              </w:rPr>
              <w:t xml:space="preserve"> del contribuyente).</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Cuota tributaria</w:t>
            </w:r>
          </w:p>
        </w:tc>
        <w:tc>
          <w:tcPr>
            <w:tcW w:w="4605" w:type="dxa"/>
          </w:tcPr>
          <w:p w:rsidR="008A66CE" w:rsidRDefault="00474B88"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Dependerá</w:t>
            </w:r>
            <w:r w:rsidR="006660A6">
              <w:rPr>
                <w:sz w:val="24"/>
                <w:szCs w:val="24"/>
              </w:rPr>
              <w:t xml:space="preserve"> de una tarifa de servicios establecidos en los cementerios.</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A66CE" w:rsidTr="008A66CE">
        <w:tc>
          <w:tcPr>
            <w:cnfStyle w:val="001000000000" w:firstRow="0" w:lastRow="0" w:firstColumn="1" w:lastColumn="0" w:oddVBand="0" w:evenVBand="0" w:oddHBand="0" w:evenHBand="0" w:firstRowFirstColumn="0" w:firstRowLastColumn="0" w:lastRowFirstColumn="0" w:lastRowLastColumn="0"/>
            <w:tcW w:w="4605" w:type="dxa"/>
          </w:tcPr>
          <w:p w:rsidR="008A66CE" w:rsidRDefault="008A66CE" w:rsidP="00E034D5">
            <w:pPr>
              <w:tabs>
                <w:tab w:val="left" w:pos="7215"/>
              </w:tabs>
              <w:jc w:val="both"/>
              <w:rPr>
                <w:sz w:val="24"/>
                <w:szCs w:val="24"/>
              </w:rPr>
            </w:pPr>
            <w:r>
              <w:rPr>
                <w:sz w:val="24"/>
                <w:szCs w:val="24"/>
              </w:rPr>
              <w:t>Devengo y Gestión</w:t>
            </w:r>
          </w:p>
        </w:tc>
        <w:tc>
          <w:tcPr>
            <w:tcW w:w="4605" w:type="dxa"/>
          </w:tcPr>
          <w:p w:rsidR="00474B88" w:rsidRDefault="006660A6" w:rsidP="00474B8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Inicie el servicio, ocupación o renovación</w:t>
            </w:r>
            <w:r w:rsidR="00474B88">
              <w:rPr>
                <w:sz w:val="24"/>
                <w:szCs w:val="24"/>
              </w:rPr>
              <w:t>.</w:t>
            </w:r>
          </w:p>
          <w:p w:rsidR="008A66CE" w:rsidRDefault="00474B88" w:rsidP="00474B8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6660A6">
              <w:rPr>
                <w:rStyle w:val="Refdenotaalpie"/>
                <w:sz w:val="24"/>
                <w:szCs w:val="24"/>
              </w:rPr>
              <w:footnoteReference w:id="75"/>
            </w:r>
            <w:r w:rsidR="006660A6">
              <w:rPr>
                <w:sz w:val="24"/>
                <w:szCs w:val="24"/>
              </w:rPr>
              <w:t xml:space="preserve">. </w:t>
            </w:r>
          </w:p>
        </w:tc>
      </w:tr>
    </w:tbl>
    <w:p w:rsidR="008A66CE" w:rsidRDefault="00793403" w:rsidP="00E034D5">
      <w:pPr>
        <w:tabs>
          <w:tab w:val="left" w:pos="7215"/>
        </w:tabs>
        <w:jc w:val="both"/>
        <w:rPr>
          <w:sz w:val="24"/>
          <w:szCs w:val="24"/>
        </w:rPr>
      </w:pPr>
      <w:r>
        <w:rPr>
          <w:sz w:val="24"/>
          <w:szCs w:val="24"/>
        </w:rPr>
        <w:t xml:space="preserve">                                                                                                Fuente: Elaboración propia.</w:t>
      </w:r>
    </w:p>
    <w:p w:rsidR="006660A6" w:rsidRDefault="006660A6" w:rsidP="00E034D5">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6660A6" w:rsidTr="006660A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6660A6" w:rsidRPr="006660A6" w:rsidRDefault="006660A6" w:rsidP="00E034D5">
            <w:pPr>
              <w:tabs>
                <w:tab w:val="left" w:pos="7215"/>
              </w:tabs>
              <w:jc w:val="both"/>
              <w:rPr>
                <w:b w:val="0"/>
                <w:sz w:val="24"/>
                <w:szCs w:val="24"/>
              </w:rPr>
            </w:pPr>
            <w:r w:rsidRPr="006660A6">
              <w:rPr>
                <w:b w:val="0"/>
                <w:sz w:val="24"/>
                <w:szCs w:val="24"/>
              </w:rPr>
              <w:t>ORDENANZA FISCAL REGULADORA DE LA TASA POR LA PRESTACIÓN DE SERVICIOS DE MERCADOS MUNICIPALES.</w:t>
            </w: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6660A6" w:rsidP="00E034D5">
            <w:pPr>
              <w:tabs>
                <w:tab w:val="left" w:pos="7215"/>
              </w:tabs>
              <w:jc w:val="both"/>
              <w:rPr>
                <w:sz w:val="24"/>
                <w:szCs w:val="24"/>
              </w:rPr>
            </w:pPr>
            <w:r>
              <w:rPr>
                <w:sz w:val="24"/>
                <w:szCs w:val="24"/>
              </w:rPr>
              <w:t>Tipo de tasa</w:t>
            </w:r>
          </w:p>
        </w:tc>
        <w:tc>
          <w:tcPr>
            <w:tcW w:w="4605" w:type="dxa"/>
          </w:tcPr>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6660A6" w:rsidP="00E034D5">
            <w:pPr>
              <w:tabs>
                <w:tab w:val="left" w:pos="7215"/>
              </w:tabs>
              <w:jc w:val="both"/>
              <w:rPr>
                <w:sz w:val="24"/>
                <w:szCs w:val="24"/>
              </w:rPr>
            </w:pPr>
            <w:r>
              <w:rPr>
                <w:sz w:val="24"/>
                <w:szCs w:val="24"/>
              </w:rPr>
              <w:t>Objeto</w:t>
            </w:r>
          </w:p>
        </w:tc>
        <w:tc>
          <w:tcPr>
            <w:tcW w:w="4605" w:type="dxa"/>
          </w:tcPr>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regular la ocupación </w:t>
            </w:r>
            <w:r w:rsidR="00474B88">
              <w:rPr>
                <w:sz w:val="24"/>
                <w:szCs w:val="24"/>
              </w:rPr>
              <w:t>en</w:t>
            </w:r>
            <w:r>
              <w:rPr>
                <w:sz w:val="24"/>
                <w:szCs w:val="24"/>
              </w:rPr>
              <w:t xml:space="preserve"> los mercados municipales.</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6660A6" w:rsidP="00E034D5">
            <w:pPr>
              <w:tabs>
                <w:tab w:val="left" w:pos="7215"/>
              </w:tabs>
              <w:jc w:val="both"/>
              <w:rPr>
                <w:sz w:val="24"/>
                <w:szCs w:val="24"/>
              </w:rPr>
            </w:pPr>
            <w:r>
              <w:rPr>
                <w:sz w:val="24"/>
                <w:szCs w:val="24"/>
              </w:rPr>
              <w:t>Hecho imponible</w:t>
            </w:r>
          </w:p>
        </w:tc>
        <w:tc>
          <w:tcPr>
            <w:tcW w:w="4605" w:type="dxa"/>
          </w:tcPr>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 aparte del uso y disfrute de lo</w:t>
            </w:r>
            <w:r w:rsidR="00474B88">
              <w:rPr>
                <w:sz w:val="24"/>
                <w:szCs w:val="24"/>
              </w:rPr>
              <w:t>s</w:t>
            </w:r>
            <w:r>
              <w:rPr>
                <w:sz w:val="24"/>
                <w:szCs w:val="24"/>
              </w:rPr>
              <w:t xml:space="preserve"> mismo</w:t>
            </w:r>
            <w:r w:rsidR="00474B88">
              <w:rPr>
                <w:sz w:val="24"/>
                <w:szCs w:val="24"/>
              </w:rPr>
              <w:t>s</w:t>
            </w:r>
            <w:r>
              <w:rPr>
                <w:sz w:val="24"/>
                <w:szCs w:val="24"/>
              </w:rPr>
              <w:t>.</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193578" w:rsidP="00E034D5">
            <w:pPr>
              <w:tabs>
                <w:tab w:val="left" w:pos="7215"/>
              </w:tabs>
              <w:jc w:val="both"/>
              <w:rPr>
                <w:sz w:val="24"/>
                <w:szCs w:val="24"/>
              </w:rPr>
            </w:pPr>
            <w:r>
              <w:rPr>
                <w:sz w:val="24"/>
                <w:szCs w:val="24"/>
              </w:rPr>
              <w:t>Obligado T</w:t>
            </w:r>
            <w:r w:rsidR="006660A6">
              <w:rPr>
                <w:sz w:val="24"/>
                <w:szCs w:val="24"/>
              </w:rPr>
              <w:t>ributario</w:t>
            </w:r>
          </w:p>
        </w:tc>
        <w:tc>
          <w:tcPr>
            <w:tcW w:w="4605" w:type="dxa"/>
          </w:tcPr>
          <w:p w:rsidR="006660A6" w:rsidRPr="006660A6" w:rsidRDefault="003600E1" w:rsidP="006660A6">
            <w:pP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Personas físicas, jurídicas y l</w:t>
            </w:r>
            <w:r w:rsidR="006660A6" w:rsidRPr="006660A6">
              <w:rPr>
                <w:sz w:val="24"/>
                <w:szCs w:val="24"/>
              </w:rPr>
              <w:t xml:space="preserve">o establecido en el artículo 35.4 de la Ley General Tributaria </w:t>
            </w:r>
            <w:r w:rsidR="00474B88">
              <w:rPr>
                <w:sz w:val="24"/>
                <w:szCs w:val="24"/>
              </w:rPr>
              <w:t>que sean</w:t>
            </w:r>
            <w:r w:rsidR="006660A6">
              <w:rPr>
                <w:sz w:val="24"/>
                <w:szCs w:val="24"/>
              </w:rPr>
              <w:t xml:space="preserve"> titulares de los puestos, módulos…</w:t>
            </w:r>
            <w:r w:rsidR="006660A6" w:rsidRPr="006660A6">
              <w:rPr>
                <w:sz w:val="24"/>
                <w:szCs w:val="24"/>
              </w:rPr>
              <w:t>.</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6660A6" w:rsidP="00E034D5">
            <w:pPr>
              <w:tabs>
                <w:tab w:val="left" w:pos="7215"/>
              </w:tabs>
              <w:jc w:val="both"/>
              <w:rPr>
                <w:sz w:val="24"/>
                <w:szCs w:val="24"/>
              </w:rPr>
            </w:pPr>
            <w:r>
              <w:rPr>
                <w:sz w:val="24"/>
                <w:szCs w:val="24"/>
              </w:rPr>
              <w:t>Cuota tributaria</w:t>
            </w:r>
          </w:p>
        </w:tc>
        <w:tc>
          <w:tcPr>
            <w:tcW w:w="4605" w:type="dxa"/>
          </w:tcPr>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Dependiendo del mercado y del puesto, módulos o locales</w:t>
            </w:r>
            <w:r w:rsidR="003600E1">
              <w:rPr>
                <w:sz w:val="24"/>
                <w:szCs w:val="24"/>
              </w:rPr>
              <w:t xml:space="preserve"> a ocupar</w:t>
            </w:r>
            <w:r>
              <w:rPr>
                <w:sz w:val="24"/>
                <w:szCs w:val="24"/>
              </w:rPr>
              <w:t>.</w:t>
            </w:r>
          </w:p>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6660A6" w:rsidTr="006660A6">
        <w:tc>
          <w:tcPr>
            <w:cnfStyle w:val="001000000000" w:firstRow="0" w:lastRow="0" w:firstColumn="1" w:lastColumn="0" w:oddVBand="0" w:evenVBand="0" w:oddHBand="0" w:evenHBand="0" w:firstRowFirstColumn="0" w:firstRowLastColumn="0" w:lastRowFirstColumn="0" w:lastRowLastColumn="0"/>
            <w:tcW w:w="4605" w:type="dxa"/>
          </w:tcPr>
          <w:p w:rsidR="006660A6" w:rsidRDefault="006660A6" w:rsidP="00E034D5">
            <w:pPr>
              <w:tabs>
                <w:tab w:val="left" w:pos="7215"/>
              </w:tabs>
              <w:jc w:val="both"/>
              <w:rPr>
                <w:sz w:val="24"/>
                <w:szCs w:val="24"/>
              </w:rPr>
            </w:pPr>
            <w:r>
              <w:rPr>
                <w:sz w:val="24"/>
                <w:szCs w:val="24"/>
              </w:rPr>
              <w:t>Devengo y Gestión</w:t>
            </w:r>
          </w:p>
        </w:tc>
        <w:tc>
          <w:tcPr>
            <w:tcW w:w="4605" w:type="dxa"/>
          </w:tcPr>
          <w:p w:rsidR="006660A6" w:rsidRDefault="006660A6" w:rsidP="00E034D5">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1 de enero excepto el inicio</w:t>
            </w:r>
            <w:r w:rsidR="0043705B">
              <w:rPr>
                <w:sz w:val="24"/>
                <w:szCs w:val="24"/>
              </w:rPr>
              <w:t xml:space="preserve"> o se produzca el hecho imponible</w:t>
            </w:r>
            <w:r w:rsidR="003600E1">
              <w:rPr>
                <w:sz w:val="24"/>
                <w:szCs w:val="24"/>
              </w:rPr>
              <w:t xml:space="preserve"> (ocupación)</w:t>
            </w:r>
            <w:r w:rsidR="0043705B">
              <w:rPr>
                <w:sz w:val="24"/>
                <w:szCs w:val="24"/>
              </w:rPr>
              <w:t>.</w:t>
            </w:r>
          </w:p>
          <w:p w:rsidR="00474B88" w:rsidRPr="00474B88" w:rsidRDefault="00474B88" w:rsidP="00474B8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w:t>
            </w:r>
            <w:r w:rsidRPr="00474B88">
              <w:rPr>
                <w:sz w:val="24"/>
                <w:szCs w:val="24"/>
              </w:rPr>
              <w:t>Servicio Municipal de Gestión y</w:t>
            </w:r>
          </w:p>
          <w:p w:rsidR="0043705B" w:rsidRDefault="00474B88" w:rsidP="00474B8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474B88">
              <w:rPr>
                <w:sz w:val="24"/>
                <w:szCs w:val="24"/>
              </w:rPr>
              <w:t>Recaudación Tributaria</w:t>
            </w:r>
            <w:r w:rsidR="0043705B">
              <w:rPr>
                <w:rStyle w:val="Refdenotaalpie"/>
                <w:sz w:val="24"/>
                <w:szCs w:val="24"/>
              </w:rPr>
              <w:footnoteReference w:id="76"/>
            </w:r>
            <w:r w:rsidR="0043705B">
              <w:rPr>
                <w:sz w:val="24"/>
                <w:szCs w:val="24"/>
              </w:rPr>
              <w:t>.</w:t>
            </w:r>
          </w:p>
        </w:tc>
      </w:tr>
    </w:tbl>
    <w:p w:rsidR="006660A6" w:rsidRDefault="00793403" w:rsidP="00E034D5">
      <w:pPr>
        <w:tabs>
          <w:tab w:val="left" w:pos="7215"/>
        </w:tabs>
        <w:jc w:val="both"/>
        <w:rPr>
          <w:sz w:val="24"/>
          <w:szCs w:val="24"/>
        </w:rPr>
      </w:pPr>
      <w:r>
        <w:rPr>
          <w:sz w:val="24"/>
          <w:szCs w:val="24"/>
        </w:rPr>
        <w:t xml:space="preserve">                                                                                                     Fuente: Elaboración propia.</w:t>
      </w:r>
    </w:p>
    <w:p w:rsidR="00594F23" w:rsidRDefault="00594F23" w:rsidP="00816D7E">
      <w:pPr>
        <w:tabs>
          <w:tab w:val="left" w:pos="7215"/>
        </w:tabs>
        <w:jc w:val="both"/>
        <w:rPr>
          <w:sz w:val="24"/>
          <w:szCs w:val="24"/>
        </w:rPr>
      </w:pPr>
    </w:p>
    <w:p w:rsidR="006129DE" w:rsidRDefault="006129DE" w:rsidP="00816D7E">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D913D7" w:rsidTr="00D913D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D913D7" w:rsidRPr="00D913D7" w:rsidRDefault="00D913D7" w:rsidP="00816D7E">
            <w:pPr>
              <w:tabs>
                <w:tab w:val="left" w:pos="7215"/>
              </w:tabs>
              <w:jc w:val="both"/>
              <w:rPr>
                <w:b w:val="0"/>
                <w:sz w:val="24"/>
                <w:szCs w:val="24"/>
              </w:rPr>
            </w:pPr>
            <w:r w:rsidRPr="00D913D7">
              <w:rPr>
                <w:b w:val="0"/>
                <w:sz w:val="24"/>
                <w:szCs w:val="24"/>
              </w:rPr>
              <w:lastRenderedPageBreak/>
              <w:t>ORDENANZA FISCAL REGULADORA DE LA TASA POR EL OTORGAMIENTO DE LICENCIAS DE AUTO-TAXIS Y DEMÁS VEHÍCULOS LIGEROS DE ALQUILER</w:t>
            </w: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D913D7" w:rsidP="00816D7E">
            <w:pPr>
              <w:tabs>
                <w:tab w:val="left" w:pos="7215"/>
              </w:tabs>
              <w:jc w:val="both"/>
              <w:rPr>
                <w:sz w:val="24"/>
                <w:szCs w:val="24"/>
              </w:rPr>
            </w:pPr>
            <w:r>
              <w:rPr>
                <w:sz w:val="24"/>
                <w:szCs w:val="24"/>
              </w:rPr>
              <w:t>Tipo de tasa</w:t>
            </w:r>
          </w:p>
        </w:tc>
        <w:tc>
          <w:tcPr>
            <w:tcW w:w="4605" w:type="dxa"/>
          </w:tcPr>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D913D7" w:rsidP="00816D7E">
            <w:pPr>
              <w:tabs>
                <w:tab w:val="left" w:pos="7215"/>
              </w:tabs>
              <w:jc w:val="both"/>
              <w:rPr>
                <w:sz w:val="24"/>
                <w:szCs w:val="24"/>
              </w:rPr>
            </w:pPr>
            <w:r>
              <w:rPr>
                <w:sz w:val="24"/>
                <w:szCs w:val="24"/>
              </w:rPr>
              <w:t>Objeto</w:t>
            </w:r>
          </w:p>
        </w:tc>
        <w:tc>
          <w:tcPr>
            <w:tcW w:w="4605" w:type="dxa"/>
          </w:tcPr>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el nº de licencias de estos vehículos (auto-taxis y vehículos ligeros</w:t>
            </w:r>
            <w:r w:rsidR="004450BD">
              <w:rPr>
                <w:sz w:val="24"/>
                <w:szCs w:val="24"/>
              </w:rPr>
              <w:t xml:space="preserve"> de alquiler</w:t>
            </w:r>
            <w:r>
              <w:rPr>
                <w:sz w:val="24"/>
                <w:szCs w:val="24"/>
              </w:rPr>
              <w:t>).</w:t>
            </w:r>
          </w:p>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D913D7" w:rsidP="00816D7E">
            <w:pPr>
              <w:tabs>
                <w:tab w:val="left" w:pos="7215"/>
              </w:tabs>
              <w:jc w:val="both"/>
              <w:rPr>
                <w:sz w:val="24"/>
                <w:szCs w:val="24"/>
              </w:rPr>
            </w:pPr>
            <w:r>
              <w:rPr>
                <w:sz w:val="24"/>
                <w:szCs w:val="24"/>
              </w:rPr>
              <w:t>Hecho imponible</w:t>
            </w:r>
          </w:p>
        </w:tc>
        <w:tc>
          <w:tcPr>
            <w:tcW w:w="4605" w:type="dxa"/>
          </w:tcPr>
          <w:p w:rsidR="00D913D7" w:rsidRDefault="00D913D7" w:rsidP="00D913D7">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D913D7">
              <w:rPr>
                <w:sz w:val="24"/>
                <w:szCs w:val="24"/>
              </w:rPr>
              <w:t>Como se define la ordenanza</w:t>
            </w:r>
            <w:r>
              <w:rPr>
                <w:sz w:val="24"/>
                <w:szCs w:val="24"/>
              </w:rPr>
              <w:t>.</w:t>
            </w:r>
          </w:p>
          <w:p w:rsidR="00D913D7" w:rsidRDefault="00D913D7" w:rsidP="00D913D7">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193578" w:rsidP="00816D7E">
            <w:pPr>
              <w:tabs>
                <w:tab w:val="left" w:pos="7215"/>
              </w:tabs>
              <w:jc w:val="both"/>
              <w:rPr>
                <w:sz w:val="24"/>
                <w:szCs w:val="24"/>
              </w:rPr>
            </w:pPr>
            <w:r>
              <w:rPr>
                <w:sz w:val="24"/>
                <w:szCs w:val="24"/>
              </w:rPr>
              <w:t>Obligado T</w:t>
            </w:r>
            <w:r w:rsidR="00D913D7">
              <w:rPr>
                <w:sz w:val="24"/>
                <w:szCs w:val="24"/>
              </w:rPr>
              <w:t>ributario</w:t>
            </w:r>
          </w:p>
        </w:tc>
        <w:tc>
          <w:tcPr>
            <w:tcW w:w="4605" w:type="dxa"/>
          </w:tcPr>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Las personas físicas o jurídicas y entidades </w:t>
            </w:r>
            <w:r w:rsidR="004450BD">
              <w:rPr>
                <w:sz w:val="24"/>
                <w:szCs w:val="24"/>
              </w:rPr>
              <w:t>a cuyo favor lo otorgan la licencia o transmisión de la misma</w:t>
            </w:r>
            <w:r>
              <w:rPr>
                <w:sz w:val="24"/>
                <w:szCs w:val="24"/>
              </w:rPr>
              <w:t>.</w:t>
            </w:r>
          </w:p>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D913D7" w:rsidP="00816D7E">
            <w:pPr>
              <w:tabs>
                <w:tab w:val="left" w:pos="7215"/>
              </w:tabs>
              <w:jc w:val="both"/>
              <w:rPr>
                <w:sz w:val="24"/>
                <w:szCs w:val="24"/>
              </w:rPr>
            </w:pPr>
            <w:r>
              <w:rPr>
                <w:sz w:val="24"/>
                <w:szCs w:val="24"/>
              </w:rPr>
              <w:t>Cuota tributaria</w:t>
            </w:r>
          </w:p>
        </w:tc>
        <w:tc>
          <w:tcPr>
            <w:tcW w:w="4605" w:type="dxa"/>
          </w:tcPr>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Según una tarifa ya sea la obtención o trasmisión de estas licencias</w:t>
            </w:r>
            <w:r w:rsidR="004450BD">
              <w:rPr>
                <w:sz w:val="24"/>
                <w:szCs w:val="24"/>
              </w:rPr>
              <w:t xml:space="preserve"> habiendo 3 categorías</w:t>
            </w:r>
            <w:r>
              <w:rPr>
                <w:sz w:val="24"/>
                <w:szCs w:val="24"/>
              </w:rPr>
              <w:t>.</w:t>
            </w:r>
          </w:p>
          <w:p w:rsidR="00D913D7"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913D7" w:rsidTr="00D913D7">
        <w:tc>
          <w:tcPr>
            <w:cnfStyle w:val="001000000000" w:firstRow="0" w:lastRow="0" w:firstColumn="1" w:lastColumn="0" w:oddVBand="0" w:evenVBand="0" w:oddHBand="0" w:evenHBand="0" w:firstRowFirstColumn="0" w:firstRowLastColumn="0" w:lastRowFirstColumn="0" w:lastRowLastColumn="0"/>
            <w:tcW w:w="4605" w:type="dxa"/>
          </w:tcPr>
          <w:p w:rsidR="00D913D7" w:rsidRDefault="00D913D7" w:rsidP="00816D7E">
            <w:pPr>
              <w:tabs>
                <w:tab w:val="left" w:pos="7215"/>
              </w:tabs>
              <w:jc w:val="both"/>
              <w:rPr>
                <w:sz w:val="24"/>
                <w:szCs w:val="24"/>
              </w:rPr>
            </w:pPr>
            <w:r>
              <w:rPr>
                <w:sz w:val="24"/>
                <w:szCs w:val="24"/>
              </w:rPr>
              <w:t>Devengo y Gestión</w:t>
            </w:r>
          </w:p>
        </w:tc>
        <w:tc>
          <w:tcPr>
            <w:tcW w:w="4605" w:type="dxa"/>
          </w:tcPr>
          <w:p w:rsidR="004450BD" w:rsidRDefault="00D913D7"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En el acto</w:t>
            </w:r>
            <w:r w:rsidR="004450BD">
              <w:rPr>
                <w:sz w:val="24"/>
                <w:szCs w:val="24"/>
              </w:rPr>
              <w:t>.</w:t>
            </w:r>
          </w:p>
          <w:p w:rsidR="00D913D7" w:rsidRDefault="004450BD" w:rsidP="00816D7E">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D913D7">
              <w:rPr>
                <w:rStyle w:val="Refdenotaalpie"/>
                <w:sz w:val="24"/>
                <w:szCs w:val="24"/>
              </w:rPr>
              <w:footnoteReference w:id="77"/>
            </w:r>
            <w:r w:rsidR="00193578">
              <w:rPr>
                <w:sz w:val="24"/>
                <w:szCs w:val="24"/>
              </w:rPr>
              <w:t>.</w:t>
            </w:r>
          </w:p>
        </w:tc>
      </w:tr>
    </w:tbl>
    <w:p w:rsidR="00D913D7" w:rsidRDefault="00793403" w:rsidP="00816D7E">
      <w:pPr>
        <w:tabs>
          <w:tab w:val="left" w:pos="7215"/>
        </w:tabs>
        <w:jc w:val="both"/>
        <w:rPr>
          <w:sz w:val="24"/>
          <w:szCs w:val="24"/>
        </w:rPr>
      </w:pPr>
      <w:r>
        <w:rPr>
          <w:sz w:val="24"/>
          <w:szCs w:val="24"/>
        </w:rPr>
        <w:t xml:space="preserve">                                                                                                      Fuente: Elaboración propia.</w:t>
      </w:r>
    </w:p>
    <w:p w:rsidR="00793403" w:rsidRDefault="00793403" w:rsidP="00816D7E">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193578" w:rsidTr="0019357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93578" w:rsidRPr="00193578" w:rsidRDefault="00193578" w:rsidP="009E7DFF">
            <w:pPr>
              <w:tabs>
                <w:tab w:val="left" w:pos="7215"/>
              </w:tabs>
              <w:jc w:val="both"/>
              <w:rPr>
                <w:b w:val="0"/>
                <w:sz w:val="24"/>
                <w:szCs w:val="24"/>
              </w:rPr>
            </w:pPr>
            <w:r w:rsidRPr="00193578">
              <w:rPr>
                <w:b w:val="0"/>
                <w:sz w:val="24"/>
                <w:szCs w:val="24"/>
              </w:rPr>
              <w:t>ORDENANZA FISCAL REGULADORA DE LA TASA POR DERECHOS DE EXAMEN</w:t>
            </w: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Tipo de tasa</w:t>
            </w:r>
          </w:p>
        </w:tc>
        <w:tc>
          <w:tcPr>
            <w:tcW w:w="4605" w:type="dxa"/>
          </w:tcPr>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Objeto</w:t>
            </w:r>
          </w:p>
        </w:tc>
        <w:tc>
          <w:tcPr>
            <w:tcW w:w="4605" w:type="dxa"/>
          </w:tcPr>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todo lo relacionado con los exámenes.</w:t>
            </w:r>
          </w:p>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Hecho imponible</w:t>
            </w:r>
          </w:p>
        </w:tc>
        <w:tc>
          <w:tcPr>
            <w:tcW w:w="4605" w:type="dxa"/>
          </w:tcPr>
          <w:p w:rsidR="00193578" w:rsidRDefault="00193578" w:rsidP="0019357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Pr="00193578">
              <w:rPr>
                <w:sz w:val="24"/>
                <w:szCs w:val="24"/>
              </w:rPr>
              <w:t>a</w:t>
            </w:r>
            <w:r>
              <w:rPr>
                <w:sz w:val="24"/>
                <w:szCs w:val="24"/>
              </w:rPr>
              <w:t xml:space="preserve"> </w:t>
            </w:r>
            <w:r w:rsidRPr="00193578">
              <w:rPr>
                <w:sz w:val="24"/>
                <w:szCs w:val="24"/>
              </w:rPr>
              <w:t>selección del personal funcionario y laboral entre quienes soliciten participar en las correspondientes</w:t>
            </w:r>
            <w:r>
              <w:rPr>
                <w:sz w:val="24"/>
                <w:szCs w:val="24"/>
              </w:rPr>
              <w:t xml:space="preserve"> </w:t>
            </w:r>
            <w:r w:rsidRPr="00193578">
              <w:rPr>
                <w:sz w:val="24"/>
                <w:szCs w:val="24"/>
              </w:rPr>
              <w:t>pruebas de acceso o de promoción a los Cuerpos o Escalas de funcionarios o a las categorías de personal</w:t>
            </w:r>
            <w:r>
              <w:rPr>
                <w:sz w:val="24"/>
                <w:szCs w:val="24"/>
              </w:rPr>
              <w:t xml:space="preserve"> </w:t>
            </w:r>
            <w:r w:rsidRPr="00193578">
              <w:rPr>
                <w:sz w:val="24"/>
                <w:szCs w:val="24"/>
              </w:rPr>
              <w:t xml:space="preserve">laboral convocadas por </w:t>
            </w:r>
            <w:r>
              <w:rPr>
                <w:sz w:val="24"/>
                <w:szCs w:val="24"/>
              </w:rPr>
              <w:t xml:space="preserve">el </w:t>
            </w:r>
            <w:r w:rsidRPr="00193578">
              <w:rPr>
                <w:sz w:val="24"/>
                <w:szCs w:val="24"/>
              </w:rPr>
              <w:t>Ayuntamiento.</w:t>
            </w:r>
          </w:p>
          <w:p w:rsidR="00193578" w:rsidRDefault="00193578" w:rsidP="0019357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Obligado Tributario</w:t>
            </w:r>
          </w:p>
        </w:tc>
        <w:tc>
          <w:tcPr>
            <w:tcW w:w="4605" w:type="dxa"/>
          </w:tcPr>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Los aspirantes al examen</w:t>
            </w:r>
            <w:r w:rsidR="00E5135D">
              <w:rPr>
                <w:sz w:val="24"/>
                <w:szCs w:val="24"/>
              </w:rPr>
              <w:t xml:space="preserve"> (personas físicas)</w:t>
            </w:r>
            <w:r>
              <w:rPr>
                <w:sz w:val="24"/>
                <w:szCs w:val="24"/>
              </w:rPr>
              <w:t>.</w:t>
            </w:r>
          </w:p>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Cuota tributaria</w:t>
            </w:r>
          </w:p>
        </w:tc>
        <w:tc>
          <w:tcPr>
            <w:tcW w:w="4605" w:type="dxa"/>
          </w:tcPr>
          <w:p w:rsidR="00193578" w:rsidRPr="00193578" w:rsidRDefault="00193578" w:rsidP="0019357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193578">
              <w:rPr>
                <w:sz w:val="24"/>
                <w:szCs w:val="24"/>
              </w:rPr>
              <w:t>Procesos selectivos que incluyan reconocimiento médico del aspirante</w:t>
            </w:r>
            <w:r>
              <w:rPr>
                <w:sz w:val="24"/>
                <w:szCs w:val="24"/>
              </w:rPr>
              <w:t xml:space="preserve"> </w:t>
            </w:r>
            <w:r w:rsidRPr="00193578">
              <w:rPr>
                <w:sz w:val="24"/>
                <w:szCs w:val="24"/>
              </w:rPr>
              <w:t>50 €.</w:t>
            </w:r>
          </w:p>
          <w:p w:rsidR="00193578" w:rsidRDefault="00193578" w:rsidP="0019357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Resto </w:t>
            </w:r>
            <w:r w:rsidRPr="00193578">
              <w:rPr>
                <w:sz w:val="24"/>
                <w:szCs w:val="24"/>
              </w:rPr>
              <w:t>de procesos selectivos</w:t>
            </w:r>
            <w:r>
              <w:rPr>
                <w:sz w:val="24"/>
                <w:szCs w:val="24"/>
              </w:rPr>
              <w:t xml:space="preserve"> 30€.</w:t>
            </w:r>
          </w:p>
          <w:p w:rsidR="00193578" w:rsidRDefault="00193578" w:rsidP="0019357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9E7DFF">
            <w:pPr>
              <w:tabs>
                <w:tab w:val="left" w:pos="7215"/>
              </w:tabs>
              <w:jc w:val="both"/>
              <w:rPr>
                <w:sz w:val="24"/>
                <w:szCs w:val="24"/>
              </w:rPr>
            </w:pPr>
            <w:r>
              <w:rPr>
                <w:sz w:val="24"/>
                <w:szCs w:val="24"/>
              </w:rPr>
              <w:t>Devengo y gestión</w:t>
            </w:r>
          </w:p>
        </w:tc>
        <w:tc>
          <w:tcPr>
            <w:tcW w:w="4605" w:type="dxa"/>
          </w:tcPr>
          <w:p w:rsidR="00193578" w:rsidRDefault="00193578"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Momento de la solicitud en autoliquidación.</w:t>
            </w:r>
          </w:p>
          <w:p w:rsidR="00193578" w:rsidRDefault="00E5135D" w:rsidP="009E7DFF">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193578">
              <w:rPr>
                <w:rStyle w:val="Refdenotaalpie"/>
                <w:sz w:val="24"/>
                <w:szCs w:val="24"/>
              </w:rPr>
              <w:footnoteReference w:id="78"/>
            </w:r>
            <w:r w:rsidR="00EF4E86">
              <w:rPr>
                <w:sz w:val="24"/>
                <w:szCs w:val="24"/>
              </w:rPr>
              <w:t>.</w:t>
            </w:r>
          </w:p>
        </w:tc>
      </w:tr>
    </w:tbl>
    <w:p w:rsidR="0098405C" w:rsidRDefault="00793403" w:rsidP="004F2678">
      <w:pPr>
        <w:tabs>
          <w:tab w:val="left" w:pos="7215"/>
        </w:tabs>
        <w:jc w:val="both"/>
        <w:rPr>
          <w:sz w:val="24"/>
          <w:szCs w:val="24"/>
        </w:rPr>
      </w:pPr>
      <w:r>
        <w:rPr>
          <w:sz w:val="24"/>
          <w:szCs w:val="24"/>
        </w:rPr>
        <w:t xml:space="preserve">                                                                                                         Fuente: Elaboración propia.</w:t>
      </w:r>
    </w:p>
    <w:p w:rsidR="006129DE" w:rsidRDefault="006129DE" w:rsidP="004F2678">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193578" w:rsidTr="0019357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93578" w:rsidRPr="00193578" w:rsidRDefault="00193578" w:rsidP="00BB050A">
            <w:pPr>
              <w:tabs>
                <w:tab w:val="left" w:pos="7215"/>
              </w:tabs>
              <w:jc w:val="both"/>
              <w:rPr>
                <w:b w:val="0"/>
                <w:sz w:val="24"/>
                <w:szCs w:val="24"/>
              </w:rPr>
            </w:pPr>
            <w:r w:rsidRPr="00193578">
              <w:rPr>
                <w:b w:val="0"/>
                <w:sz w:val="24"/>
                <w:szCs w:val="24"/>
              </w:rPr>
              <w:lastRenderedPageBreak/>
              <w:t>ORDENANZA FISCAL REGULADORA DE LA TASA POR SUMINISTRO Y MANTENIMIENTO ELÉCTRICO EN EL RECINTO FERIAL DURANTE LA CELEBRACIÓN DE FERIAS Y FIESTAS Y MANIFESTACIONES ANÁLOGAS</w:t>
            </w: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Tipo de tasa</w:t>
            </w:r>
          </w:p>
        </w:tc>
        <w:tc>
          <w:tcPr>
            <w:tcW w:w="4605" w:type="dxa"/>
          </w:tcPr>
          <w:p w:rsidR="0019357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1404B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Objeto</w:t>
            </w:r>
          </w:p>
        </w:tc>
        <w:tc>
          <w:tcPr>
            <w:tcW w:w="4605" w:type="dxa"/>
          </w:tcPr>
          <w:p w:rsidR="0019357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el uso de electricidad en el ferial en su momento de mayor actividad.</w:t>
            </w:r>
          </w:p>
          <w:p w:rsidR="001404B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Hecho imponible</w:t>
            </w:r>
          </w:p>
        </w:tc>
        <w:tc>
          <w:tcPr>
            <w:tcW w:w="4605" w:type="dxa"/>
          </w:tcPr>
          <w:p w:rsidR="0019357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1404B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Obligado Tributario</w:t>
            </w:r>
          </w:p>
        </w:tc>
        <w:tc>
          <w:tcPr>
            <w:tcW w:w="4605" w:type="dxa"/>
          </w:tcPr>
          <w:p w:rsidR="00193578" w:rsidRDefault="001404B8"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1404B8">
              <w:rPr>
                <w:sz w:val="24"/>
                <w:szCs w:val="24"/>
              </w:rPr>
              <w:t>Las personas y entidades</w:t>
            </w:r>
            <w:r w:rsidR="00E5135D">
              <w:rPr>
                <w:sz w:val="24"/>
                <w:szCs w:val="24"/>
              </w:rPr>
              <w:t xml:space="preserve"> (contribuyentes)</w:t>
            </w:r>
            <w:r w:rsidRPr="001404B8">
              <w:rPr>
                <w:sz w:val="24"/>
                <w:szCs w:val="24"/>
              </w:rPr>
              <w:t xml:space="preserve"> </w:t>
            </w:r>
            <w:r w:rsidR="00E5135D">
              <w:rPr>
                <w:sz w:val="24"/>
                <w:szCs w:val="24"/>
              </w:rPr>
              <w:t>les otorguen la licencia</w:t>
            </w:r>
            <w:r>
              <w:rPr>
                <w:sz w:val="24"/>
                <w:szCs w:val="24"/>
              </w:rPr>
              <w:t xml:space="preserve"> o beneficiarias de este servicio.</w:t>
            </w:r>
          </w:p>
          <w:p w:rsidR="001404B8" w:rsidRDefault="001404B8"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Cuota tributaria</w:t>
            </w:r>
          </w:p>
        </w:tc>
        <w:tc>
          <w:tcPr>
            <w:tcW w:w="4605" w:type="dxa"/>
          </w:tcPr>
          <w:p w:rsidR="001404B8" w:rsidRDefault="001404B8"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Aplicando esta fórmula:</w:t>
            </w:r>
          </w:p>
          <w:p w:rsidR="001404B8" w:rsidRPr="001404B8" w:rsidRDefault="00E5135D"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3,82 € * </w:t>
            </w:r>
            <w:r w:rsidR="004507B1">
              <w:rPr>
                <w:sz w:val="24"/>
                <w:szCs w:val="24"/>
              </w:rPr>
              <w:t>KW</w:t>
            </w:r>
            <w:r>
              <w:rPr>
                <w:sz w:val="24"/>
                <w:szCs w:val="24"/>
              </w:rPr>
              <w:t xml:space="preserve"> instalados *</w:t>
            </w:r>
            <w:r w:rsidR="001404B8" w:rsidRPr="001404B8">
              <w:rPr>
                <w:sz w:val="24"/>
                <w:szCs w:val="24"/>
              </w:rPr>
              <w:t xml:space="preserve"> nº días de utilización + 46,50 €</w:t>
            </w:r>
          </w:p>
          <w:p w:rsidR="001404B8" w:rsidRPr="001404B8" w:rsidRDefault="001404B8"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Y si se hace por anticipado:</w:t>
            </w:r>
          </w:p>
          <w:p w:rsidR="00193578" w:rsidRDefault="00E5135D"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3,23 €/ </w:t>
            </w:r>
            <w:r w:rsidR="004507B1">
              <w:rPr>
                <w:sz w:val="24"/>
                <w:szCs w:val="24"/>
              </w:rPr>
              <w:t>KW</w:t>
            </w:r>
            <w:r>
              <w:rPr>
                <w:sz w:val="24"/>
                <w:szCs w:val="24"/>
              </w:rPr>
              <w:t xml:space="preserve"> instalados *</w:t>
            </w:r>
            <w:r w:rsidR="001404B8" w:rsidRPr="001404B8">
              <w:rPr>
                <w:sz w:val="24"/>
                <w:szCs w:val="24"/>
              </w:rPr>
              <w:t xml:space="preserve"> nº días de utilización</w:t>
            </w:r>
            <w:r w:rsidR="001404B8">
              <w:rPr>
                <w:sz w:val="24"/>
                <w:szCs w:val="24"/>
              </w:rPr>
              <w:t>.</w:t>
            </w:r>
          </w:p>
          <w:p w:rsidR="001404B8" w:rsidRDefault="001404B8" w:rsidP="001404B8">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93578" w:rsidTr="00193578">
        <w:tc>
          <w:tcPr>
            <w:cnfStyle w:val="001000000000" w:firstRow="0" w:lastRow="0" w:firstColumn="1" w:lastColumn="0" w:oddVBand="0" w:evenVBand="0" w:oddHBand="0" w:evenHBand="0" w:firstRowFirstColumn="0" w:firstRowLastColumn="0" w:lastRowFirstColumn="0" w:lastRowLastColumn="0"/>
            <w:tcW w:w="4605" w:type="dxa"/>
          </w:tcPr>
          <w:p w:rsidR="00193578" w:rsidRDefault="00193578" w:rsidP="00BB050A">
            <w:pPr>
              <w:tabs>
                <w:tab w:val="left" w:pos="7215"/>
              </w:tabs>
              <w:jc w:val="both"/>
              <w:rPr>
                <w:sz w:val="24"/>
                <w:szCs w:val="24"/>
              </w:rPr>
            </w:pPr>
            <w:r>
              <w:rPr>
                <w:sz w:val="24"/>
                <w:szCs w:val="24"/>
              </w:rPr>
              <w:t>Devengo y Gesti</w:t>
            </w:r>
            <w:r w:rsidR="001404B8">
              <w:rPr>
                <w:sz w:val="24"/>
                <w:szCs w:val="24"/>
              </w:rPr>
              <w:t>ón</w:t>
            </w:r>
          </w:p>
        </w:tc>
        <w:tc>
          <w:tcPr>
            <w:tcW w:w="4605" w:type="dxa"/>
          </w:tcPr>
          <w:p w:rsidR="001404B8" w:rsidRDefault="001404B8"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A la misma vez que la autorización.</w:t>
            </w:r>
          </w:p>
          <w:p w:rsidR="00193578" w:rsidRDefault="00E5135D" w:rsidP="00BB050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w:t>
            </w:r>
            <w:r w:rsidR="001404B8">
              <w:rPr>
                <w:sz w:val="24"/>
                <w:szCs w:val="24"/>
              </w:rPr>
              <w:t>Ayuntamiento</w:t>
            </w:r>
            <w:r w:rsidR="001404B8">
              <w:rPr>
                <w:rStyle w:val="Refdenotaalpie"/>
                <w:sz w:val="24"/>
                <w:szCs w:val="24"/>
              </w:rPr>
              <w:footnoteReference w:id="79"/>
            </w:r>
            <w:r w:rsidR="001404B8">
              <w:rPr>
                <w:sz w:val="24"/>
                <w:szCs w:val="24"/>
              </w:rPr>
              <w:t>.</w:t>
            </w:r>
          </w:p>
        </w:tc>
      </w:tr>
    </w:tbl>
    <w:p w:rsidR="00BB050A" w:rsidRDefault="00793403" w:rsidP="00BB050A">
      <w:pPr>
        <w:tabs>
          <w:tab w:val="left" w:pos="7215"/>
        </w:tabs>
        <w:jc w:val="both"/>
        <w:rPr>
          <w:sz w:val="24"/>
          <w:szCs w:val="24"/>
        </w:rPr>
      </w:pPr>
      <w:r>
        <w:rPr>
          <w:sz w:val="24"/>
          <w:szCs w:val="24"/>
        </w:rPr>
        <w:t xml:space="preserve">                                                                                                         Fuente: Elaboración propia.</w:t>
      </w:r>
    </w:p>
    <w:p w:rsidR="00793403" w:rsidRDefault="00793403" w:rsidP="00BB050A">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1404B8" w:rsidTr="001404B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404B8" w:rsidRPr="001404B8" w:rsidRDefault="001404B8" w:rsidP="00454706">
            <w:pPr>
              <w:tabs>
                <w:tab w:val="left" w:pos="7215"/>
              </w:tabs>
              <w:jc w:val="both"/>
              <w:rPr>
                <w:b w:val="0"/>
                <w:sz w:val="24"/>
                <w:szCs w:val="24"/>
              </w:rPr>
            </w:pPr>
            <w:r w:rsidRPr="001404B8">
              <w:rPr>
                <w:b w:val="0"/>
                <w:sz w:val="24"/>
                <w:szCs w:val="24"/>
              </w:rPr>
              <w:t>ORDENANZA FISCAL REGULADORA DE LA TASA POR LA PRESTACIÓN DEL SERVICIO DE CELEBRACIÓN DE MATRIMONIOS CIVILES</w:t>
            </w: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Tipo de tasa</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Objeto</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las bodas civiles.</w:t>
            </w:r>
          </w:p>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Hecho imponible</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Obligado tributario</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Los contrayentes.</w:t>
            </w:r>
          </w:p>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Cuota tributario</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150€.</w:t>
            </w:r>
          </w:p>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404B8" w:rsidTr="001404B8">
        <w:tc>
          <w:tcPr>
            <w:cnfStyle w:val="001000000000" w:firstRow="0" w:lastRow="0" w:firstColumn="1" w:lastColumn="0" w:oddVBand="0" w:evenVBand="0" w:oddHBand="0" w:evenHBand="0" w:firstRowFirstColumn="0" w:firstRowLastColumn="0" w:lastRowFirstColumn="0" w:lastRowLastColumn="0"/>
            <w:tcW w:w="4605" w:type="dxa"/>
          </w:tcPr>
          <w:p w:rsidR="001404B8" w:rsidRDefault="001404B8" w:rsidP="00454706">
            <w:pPr>
              <w:tabs>
                <w:tab w:val="left" w:pos="7215"/>
              </w:tabs>
              <w:jc w:val="both"/>
              <w:rPr>
                <w:sz w:val="24"/>
                <w:szCs w:val="24"/>
              </w:rPr>
            </w:pPr>
            <w:r>
              <w:rPr>
                <w:sz w:val="24"/>
                <w:szCs w:val="24"/>
              </w:rPr>
              <w:t>Devengo y Gestión</w:t>
            </w:r>
          </w:p>
        </w:tc>
        <w:tc>
          <w:tcPr>
            <w:tcW w:w="4605" w:type="dxa"/>
          </w:tcPr>
          <w:p w:rsidR="001404B8" w:rsidRDefault="001404B8"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Momento que solicita la prestación de este servicio.</w:t>
            </w:r>
          </w:p>
          <w:p w:rsidR="001404B8" w:rsidRDefault="00E5135D"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w:t>
            </w:r>
            <w:r w:rsidR="001404B8">
              <w:rPr>
                <w:sz w:val="24"/>
                <w:szCs w:val="24"/>
              </w:rPr>
              <w:t>Ayuntamiento</w:t>
            </w:r>
            <w:r w:rsidR="001404B8">
              <w:rPr>
                <w:rStyle w:val="Refdenotaalpie"/>
                <w:sz w:val="24"/>
                <w:szCs w:val="24"/>
              </w:rPr>
              <w:footnoteReference w:id="80"/>
            </w:r>
            <w:r>
              <w:rPr>
                <w:sz w:val="24"/>
                <w:szCs w:val="24"/>
              </w:rPr>
              <w:t>.</w:t>
            </w:r>
          </w:p>
        </w:tc>
      </w:tr>
    </w:tbl>
    <w:p w:rsidR="001B51EB" w:rsidRDefault="00793403" w:rsidP="00454706">
      <w:pPr>
        <w:tabs>
          <w:tab w:val="left" w:pos="7215"/>
        </w:tabs>
        <w:jc w:val="both"/>
        <w:rPr>
          <w:sz w:val="24"/>
          <w:szCs w:val="24"/>
        </w:rPr>
      </w:pPr>
      <w:r>
        <w:rPr>
          <w:sz w:val="24"/>
          <w:szCs w:val="24"/>
        </w:rPr>
        <w:t xml:space="preserve">                                                                                                          Fuente: Elaboración propia.</w:t>
      </w:r>
    </w:p>
    <w:p w:rsidR="0098405C" w:rsidRDefault="0098405C"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1B51EB" w:rsidTr="001B51E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B51EB" w:rsidRPr="001B51EB" w:rsidRDefault="001B51EB" w:rsidP="00454706">
            <w:pPr>
              <w:tabs>
                <w:tab w:val="left" w:pos="7215"/>
              </w:tabs>
              <w:jc w:val="both"/>
              <w:rPr>
                <w:b w:val="0"/>
                <w:sz w:val="24"/>
                <w:szCs w:val="24"/>
              </w:rPr>
            </w:pPr>
            <w:r w:rsidRPr="001B51EB">
              <w:rPr>
                <w:b w:val="0"/>
                <w:sz w:val="24"/>
                <w:szCs w:val="24"/>
              </w:rPr>
              <w:t>ORDENANZA FISCAL REGULADORA DE LA TASA POR LA EXPEDICIÓN DE LICENCIAS PARA TENENCIA DE ANIMALES POTENCIALEMENTE PELIGROSOS E INSCRIPCIÓN EN EL REGISTRO MUNICIPAL DE ANIMALES POTENCIALMENTE PELIGROSOS</w:t>
            </w: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Tipo de tasa</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Objeto</w:t>
            </w:r>
          </w:p>
        </w:tc>
        <w:tc>
          <w:tcPr>
            <w:tcW w:w="4605" w:type="dxa"/>
          </w:tcPr>
          <w:p w:rsid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la inscripción y obtención de licencias de animales</w:t>
            </w:r>
            <w:r w:rsidR="006D25B2">
              <w:rPr>
                <w:sz w:val="24"/>
                <w:szCs w:val="24"/>
              </w:rPr>
              <w:t xml:space="preserve"> potencialmente peligrosos</w:t>
            </w:r>
            <w:r>
              <w:rPr>
                <w:sz w:val="24"/>
                <w:szCs w:val="24"/>
              </w:rPr>
              <w:t>.</w:t>
            </w:r>
          </w:p>
          <w:p w:rsid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Hecho imponible</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Obligado Tributario</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 persona ya sea física o jurídica y entidades que obtengan esas licencias.</w:t>
            </w:r>
            <w:r w:rsidR="006D25B2">
              <w:rPr>
                <w:sz w:val="24"/>
                <w:szCs w:val="24"/>
              </w:rPr>
              <w:t xml:space="preserve"> (Contribuyentes).</w:t>
            </w:r>
          </w:p>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Cuota tributaria</w:t>
            </w:r>
          </w:p>
        </w:tc>
        <w:tc>
          <w:tcPr>
            <w:tcW w:w="4605" w:type="dxa"/>
          </w:tcPr>
          <w:p w:rsidR="001B51EB" w:rsidRP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1B51EB">
              <w:rPr>
                <w:sz w:val="24"/>
                <w:szCs w:val="24"/>
              </w:rPr>
              <w:t>80,</w:t>
            </w:r>
            <w:r>
              <w:rPr>
                <w:sz w:val="24"/>
                <w:szCs w:val="24"/>
              </w:rPr>
              <w:t>00 € para la expedición y/o renovación de licencias.</w:t>
            </w:r>
          </w:p>
          <w:p w:rsidR="001B51EB" w:rsidRP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1B51EB">
              <w:rPr>
                <w:sz w:val="24"/>
                <w:szCs w:val="24"/>
              </w:rPr>
              <w:t>Por inscripción</w:t>
            </w:r>
            <w:r w:rsidR="006D25B2">
              <w:rPr>
                <w:sz w:val="24"/>
                <w:szCs w:val="24"/>
              </w:rPr>
              <w:t xml:space="preserve"> en el Registro</w:t>
            </w:r>
            <w:r w:rsidRPr="001B51EB">
              <w:rPr>
                <w:sz w:val="24"/>
                <w:szCs w:val="24"/>
              </w:rPr>
              <w:t xml:space="preserve"> 25,00 €.</w:t>
            </w:r>
          </w:p>
          <w:p w:rsid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La certificación </w:t>
            </w:r>
            <w:r w:rsidRPr="001B51EB">
              <w:rPr>
                <w:sz w:val="24"/>
                <w:szCs w:val="24"/>
              </w:rPr>
              <w:t>25,00€.</w:t>
            </w:r>
          </w:p>
          <w:p w:rsidR="001B51EB" w:rsidRDefault="001B51EB" w:rsidP="001B51E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Devengo y Gestión</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En el momento de la solicitud.</w:t>
            </w:r>
          </w:p>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Pr>
                <w:rStyle w:val="Refdenotaalpie"/>
                <w:sz w:val="24"/>
                <w:szCs w:val="24"/>
              </w:rPr>
              <w:footnoteReference w:id="81"/>
            </w:r>
            <w:r>
              <w:rPr>
                <w:sz w:val="24"/>
                <w:szCs w:val="24"/>
              </w:rPr>
              <w:t>.</w:t>
            </w:r>
          </w:p>
        </w:tc>
      </w:tr>
    </w:tbl>
    <w:p w:rsidR="00B71B5D" w:rsidRDefault="00793403" w:rsidP="00454706">
      <w:pPr>
        <w:tabs>
          <w:tab w:val="left" w:pos="7215"/>
        </w:tabs>
        <w:jc w:val="both"/>
        <w:rPr>
          <w:sz w:val="24"/>
          <w:szCs w:val="24"/>
        </w:rPr>
      </w:pPr>
      <w:r>
        <w:rPr>
          <w:sz w:val="24"/>
          <w:szCs w:val="24"/>
        </w:rPr>
        <w:t xml:space="preserve">                                                                                                     Fuente: Elaboración propia.</w:t>
      </w:r>
    </w:p>
    <w:p w:rsidR="006129DE" w:rsidRDefault="006129DE"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p w:rsidR="004D557B" w:rsidRDefault="004D557B" w:rsidP="00454706">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1B51EB" w:rsidTr="001B51E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1B51EB" w:rsidRPr="001B51EB" w:rsidRDefault="001B51EB" w:rsidP="00454706">
            <w:pPr>
              <w:tabs>
                <w:tab w:val="left" w:pos="7215"/>
              </w:tabs>
              <w:jc w:val="both"/>
              <w:rPr>
                <w:b w:val="0"/>
                <w:sz w:val="24"/>
                <w:szCs w:val="24"/>
              </w:rPr>
            </w:pPr>
            <w:r w:rsidRPr="001B51EB">
              <w:rPr>
                <w:b w:val="0"/>
                <w:sz w:val="24"/>
                <w:szCs w:val="24"/>
              </w:rPr>
              <w:lastRenderedPageBreak/>
              <w:t>ORDENANZA FISCAL REGULADORA DE LA TASA POR LA PRESTACIÓN DE SERVICIOS DE EXTINCIÓN DE INCENDIOS, DE PREVENCIÓN DE RUINAS, DE CONSTRUCCIONES, DERRIBOS, SALVAMENTOS Y OTROS ANÁLOGOS</w:t>
            </w: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Tipo de tasa</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Objeto</w:t>
            </w:r>
          </w:p>
        </w:tc>
        <w:tc>
          <w:tcPr>
            <w:tcW w:w="4605" w:type="dxa"/>
          </w:tcPr>
          <w:p w:rsidR="001B51EB" w:rsidRDefault="001B51EB"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w:t>
            </w:r>
            <w:r w:rsidR="00DB63C1">
              <w:rPr>
                <w:sz w:val="24"/>
                <w:szCs w:val="24"/>
              </w:rPr>
              <w:t>regular los distintos servicios que se nombra en la ordenanza.</w:t>
            </w:r>
          </w:p>
          <w:p w:rsidR="00DB63C1"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Hecho imponible</w:t>
            </w:r>
          </w:p>
        </w:tc>
        <w:tc>
          <w:tcPr>
            <w:tcW w:w="4605" w:type="dxa"/>
          </w:tcPr>
          <w:p w:rsidR="001B51EB"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 y otros servicios como formación….</w:t>
            </w:r>
          </w:p>
          <w:p w:rsidR="00DB63C1"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Obligado Tributario</w:t>
            </w:r>
          </w:p>
        </w:tc>
        <w:tc>
          <w:tcPr>
            <w:tcW w:w="4605" w:type="dxa"/>
          </w:tcPr>
          <w:p w:rsidR="001B51EB" w:rsidRDefault="006D25B2"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DB63C1" w:rsidRPr="00DB63C1">
              <w:rPr>
                <w:sz w:val="24"/>
                <w:szCs w:val="24"/>
              </w:rPr>
              <w:t>o establecido en el artículo 35.4 de la Ley General Tributaria</w:t>
            </w:r>
            <w:r w:rsidR="005B52E9">
              <w:rPr>
                <w:sz w:val="24"/>
                <w:szCs w:val="24"/>
              </w:rPr>
              <w:t xml:space="preserve"> que se beneficien</w:t>
            </w:r>
            <w:r w:rsidR="00DB63C1" w:rsidRPr="00DB63C1">
              <w:rPr>
                <w:sz w:val="24"/>
                <w:szCs w:val="24"/>
              </w:rPr>
              <w:t xml:space="preserve"> de</w:t>
            </w:r>
            <w:r w:rsidR="00DB63C1">
              <w:rPr>
                <w:sz w:val="24"/>
                <w:szCs w:val="24"/>
              </w:rPr>
              <w:t xml:space="preserve">l servicio </w:t>
            </w:r>
            <w:r w:rsidR="00177E0C">
              <w:rPr>
                <w:sz w:val="24"/>
                <w:szCs w:val="24"/>
              </w:rPr>
              <w:t xml:space="preserve">ya sea por oficio </w:t>
            </w:r>
            <w:r w:rsidR="00DB63C1">
              <w:rPr>
                <w:sz w:val="24"/>
                <w:szCs w:val="24"/>
              </w:rPr>
              <w:t>o</w:t>
            </w:r>
            <w:r w:rsidR="00177E0C">
              <w:rPr>
                <w:sz w:val="24"/>
                <w:szCs w:val="24"/>
              </w:rPr>
              <w:t xml:space="preserve"> requeridas por</w:t>
            </w:r>
            <w:r w:rsidR="00DB63C1">
              <w:rPr>
                <w:sz w:val="24"/>
                <w:szCs w:val="24"/>
              </w:rPr>
              <w:t xml:space="preserve"> terceras personas</w:t>
            </w:r>
            <w:r w:rsidR="00177E0C">
              <w:rPr>
                <w:sz w:val="24"/>
                <w:szCs w:val="24"/>
              </w:rPr>
              <w:t xml:space="preserve"> (contribuyentes)</w:t>
            </w:r>
            <w:r>
              <w:rPr>
                <w:sz w:val="24"/>
                <w:szCs w:val="24"/>
              </w:rPr>
              <w:t xml:space="preserve"> y las entidades aseguradoras como sustitutos</w:t>
            </w:r>
            <w:r w:rsidR="00DB63C1">
              <w:rPr>
                <w:sz w:val="24"/>
                <w:szCs w:val="24"/>
              </w:rPr>
              <w:t>.</w:t>
            </w:r>
          </w:p>
          <w:p w:rsidR="00DB63C1"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Cuota tributaria</w:t>
            </w:r>
          </w:p>
        </w:tc>
        <w:tc>
          <w:tcPr>
            <w:tcW w:w="4605" w:type="dxa"/>
          </w:tcPr>
          <w:p w:rsidR="001B51EB"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Cuota fija dependiendo del servicio y puede ser unitario</w:t>
            </w:r>
            <w:r w:rsidR="00177E0C">
              <w:rPr>
                <w:sz w:val="24"/>
                <w:szCs w:val="24"/>
              </w:rPr>
              <w:t>,</w:t>
            </w:r>
            <w:r>
              <w:rPr>
                <w:sz w:val="24"/>
                <w:szCs w:val="24"/>
              </w:rPr>
              <w:t xml:space="preserve"> por hora o km.</w:t>
            </w:r>
          </w:p>
          <w:p w:rsidR="00DB63C1"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1B51EB" w:rsidTr="001B51EB">
        <w:tc>
          <w:tcPr>
            <w:cnfStyle w:val="001000000000" w:firstRow="0" w:lastRow="0" w:firstColumn="1" w:lastColumn="0" w:oddVBand="0" w:evenVBand="0" w:oddHBand="0" w:evenHBand="0" w:firstRowFirstColumn="0" w:firstRowLastColumn="0" w:lastRowFirstColumn="0" w:lastRowLastColumn="0"/>
            <w:tcW w:w="4605" w:type="dxa"/>
          </w:tcPr>
          <w:p w:rsidR="001B51EB" w:rsidRDefault="001B51EB" w:rsidP="00454706">
            <w:pPr>
              <w:tabs>
                <w:tab w:val="left" w:pos="7215"/>
              </w:tabs>
              <w:jc w:val="both"/>
              <w:rPr>
                <w:sz w:val="24"/>
                <w:szCs w:val="24"/>
              </w:rPr>
            </w:pPr>
            <w:r>
              <w:rPr>
                <w:sz w:val="24"/>
                <w:szCs w:val="24"/>
              </w:rPr>
              <w:t>Devengo y Gestión</w:t>
            </w:r>
          </w:p>
        </w:tc>
        <w:tc>
          <w:tcPr>
            <w:tcW w:w="4605" w:type="dxa"/>
          </w:tcPr>
          <w:p w:rsidR="001B51EB" w:rsidRDefault="00DB63C1" w:rsidP="004547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En el momento de la prestación del servicio y </w:t>
            </w:r>
            <w:r w:rsidR="00177E0C">
              <w:rPr>
                <w:sz w:val="24"/>
                <w:szCs w:val="24"/>
              </w:rPr>
              <w:t>comienza</w:t>
            </w:r>
            <w:r>
              <w:rPr>
                <w:sz w:val="24"/>
                <w:szCs w:val="24"/>
              </w:rPr>
              <w:t xml:space="preserve"> con la salida del Parque de Bomberos</w:t>
            </w:r>
            <w:r w:rsidR="00177E0C">
              <w:rPr>
                <w:sz w:val="24"/>
                <w:szCs w:val="24"/>
              </w:rPr>
              <w:t xml:space="preserve"> de la dotación</w:t>
            </w:r>
            <w:r>
              <w:rPr>
                <w:sz w:val="24"/>
                <w:szCs w:val="24"/>
              </w:rPr>
              <w:t>.</w:t>
            </w:r>
          </w:p>
          <w:p w:rsidR="00DB63C1" w:rsidRDefault="00177E0C" w:rsidP="00DB63C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sidR="00DB63C1">
              <w:rPr>
                <w:rStyle w:val="Refdenotaalpie"/>
                <w:sz w:val="24"/>
                <w:szCs w:val="24"/>
              </w:rPr>
              <w:footnoteReference w:id="82"/>
            </w:r>
            <w:r w:rsidR="00DB63C1">
              <w:rPr>
                <w:sz w:val="24"/>
                <w:szCs w:val="24"/>
              </w:rPr>
              <w:t>.</w:t>
            </w:r>
          </w:p>
        </w:tc>
      </w:tr>
    </w:tbl>
    <w:p w:rsidR="009B31E5" w:rsidRDefault="00793403" w:rsidP="00454706">
      <w:pPr>
        <w:tabs>
          <w:tab w:val="left" w:pos="7215"/>
        </w:tabs>
        <w:jc w:val="both"/>
        <w:rPr>
          <w:sz w:val="24"/>
          <w:szCs w:val="24"/>
        </w:rPr>
      </w:pPr>
      <w:r>
        <w:rPr>
          <w:sz w:val="24"/>
          <w:szCs w:val="24"/>
        </w:rPr>
        <w:t xml:space="preserve">                                                                                                     Fuente: Elaboración propia.</w:t>
      </w:r>
    </w:p>
    <w:p w:rsidR="004C0DF9" w:rsidRDefault="004C0DF9"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p w:rsidR="006129DE" w:rsidRDefault="006129DE" w:rsidP="00454706">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DB63C1" w:rsidTr="00A8536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DB63C1" w:rsidRPr="00DB63C1" w:rsidRDefault="00DB63C1" w:rsidP="00405DA9">
            <w:pPr>
              <w:tabs>
                <w:tab w:val="left" w:pos="7215"/>
              </w:tabs>
              <w:jc w:val="both"/>
              <w:rPr>
                <w:b w:val="0"/>
                <w:sz w:val="24"/>
                <w:szCs w:val="24"/>
              </w:rPr>
            </w:pPr>
            <w:r w:rsidRPr="00DB63C1">
              <w:rPr>
                <w:b w:val="0"/>
                <w:sz w:val="24"/>
                <w:szCs w:val="24"/>
              </w:rPr>
              <w:lastRenderedPageBreak/>
              <w:t>ORDENANZA FISCAL REGULADORA DE LAS TASAS POR PRESTACIÓN DE SERVICIOS Y REALIZACIÓN DE ACTIVIDADES A CARGO DE LA POLICÍA LOCAL</w:t>
            </w: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Tipo de tasa</w:t>
            </w:r>
          </w:p>
        </w:tc>
        <w:tc>
          <w:tcPr>
            <w:tcW w:w="4605" w:type="dxa"/>
          </w:tcPr>
          <w:p w:rsidR="00DB63C1" w:rsidRDefault="00DB63C1"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DB63C1" w:rsidRDefault="00DB63C1"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Objeto</w:t>
            </w:r>
          </w:p>
        </w:tc>
        <w:tc>
          <w:tcPr>
            <w:tcW w:w="4605" w:type="dxa"/>
          </w:tcPr>
          <w:p w:rsidR="006477CB" w:rsidRDefault="006477CB"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la acción policial en la realización de sus actividades.</w:t>
            </w:r>
          </w:p>
          <w:p w:rsidR="00DB63C1" w:rsidRDefault="006477CB"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Hecho imponible</w:t>
            </w:r>
          </w:p>
        </w:tc>
        <w:tc>
          <w:tcPr>
            <w:tcW w:w="4605" w:type="dxa"/>
          </w:tcPr>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6477CB">
              <w:rPr>
                <w:sz w:val="24"/>
                <w:szCs w:val="24"/>
              </w:rPr>
              <w:t>La retirada de la</w:t>
            </w:r>
            <w:r>
              <w:rPr>
                <w:sz w:val="24"/>
                <w:szCs w:val="24"/>
              </w:rPr>
              <w:t xml:space="preserve"> vía pública de los vehículos o contenedores estacionados de forma incorrecta.</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6477CB">
              <w:rPr>
                <w:sz w:val="24"/>
                <w:szCs w:val="24"/>
              </w:rPr>
              <w:t>La inmovilización por procedimientos mecánicos, captura y/o retirada de vehículos del lugar</w:t>
            </w:r>
            <w:r>
              <w:rPr>
                <w:sz w:val="24"/>
                <w:szCs w:val="24"/>
              </w:rPr>
              <w:t xml:space="preserve"> </w:t>
            </w:r>
            <w:r w:rsidRPr="006477CB">
              <w:rPr>
                <w:sz w:val="24"/>
                <w:szCs w:val="24"/>
              </w:rPr>
              <w:t>privado o público</w:t>
            </w:r>
            <w:r>
              <w:rPr>
                <w:sz w:val="24"/>
                <w:szCs w:val="24"/>
              </w:rPr>
              <w:t>.</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6477CB">
              <w:rPr>
                <w:sz w:val="24"/>
                <w:szCs w:val="24"/>
              </w:rPr>
              <w:t>La intervención de mercancías</w:t>
            </w:r>
            <w:r>
              <w:rPr>
                <w:sz w:val="24"/>
                <w:szCs w:val="24"/>
              </w:rPr>
              <w:t>.</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6477CB">
              <w:rPr>
                <w:sz w:val="24"/>
                <w:szCs w:val="24"/>
              </w:rPr>
              <w:t>Las actuacion</w:t>
            </w:r>
            <w:r>
              <w:rPr>
                <w:sz w:val="24"/>
                <w:szCs w:val="24"/>
              </w:rPr>
              <w:t>es de tramitación y expedición de informes.</w:t>
            </w:r>
          </w:p>
          <w:p w:rsidR="00DB63C1"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6477CB">
              <w:rPr>
                <w:sz w:val="24"/>
                <w:szCs w:val="24"/>
              </w:rPr>
              <w:t>La tramitación de expedientes de vehículos abandonados, su retirada, depósito, guarda y custodia</w:t>
            </w:r>
            <w:r>
              <w:rPr>
                <w:sz w:val="24"/>
                <w:szCs w:val="24"/>
              </w:rPr>
              <w:t>.</w:t>
            </w:r>
          </w:p>
          <w:p w:rsid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Obligado tributario</w:t>
            </w:r>
          </w:p>
        </w:tc>
        <w:tc>
          <w:tcPr>
            <w:tcW w:w="4605" w:type="dxa"/>
          </w:tcPr>
          <w:p w:rsidR="006477CB" w:rsidRPr="006477CB" w:rsidRDefault="00A85367"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6477CB">
              <w:rPr>
                <w:sz w:val="24"/>
                <w:szCs w:val="24"/>
              </w:rPr>
              <w:t>o establecido en el artículo 35.4 de la Ley General Tributaria. Hay sujetos contribuyentes que pueden ser:</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w:t>
            </w:r>
            <w:r w:rsidRPr="006477CB">
              <w:rPr>
                <w:sz w:val="24"/>
                <w:szCs w:val="24"/>
              </w:rPr>
              <w:t xml:space="preserve">itulares del permiso de Circulación del vehículo inmovilizado o retirado. </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Pr="006477CB">
              <w:rPr>
                <w:sz w:val="24"/>
                <w:szCs w:val="24"/>
              </w:rPr>
              <w:t>os legítimos</w:t>
            </w:r>
            <w:r>
              <w:rPr>
                <w:sz w:val="24"/>
                <w:szCs w:val="24"/>
              </w:rPr>
              <w:t xml:space="preserve"> </w:t>
            </w:r>
            <w:r w:rsidRPr="006477CB">
              <w:rPr>
                <w:sz w:val="24"/>
                <w:szCs w:val="24"/>
              </w:rPr>
              <w:t>propietarios o poseedores de las mercancías y efectos intervenidos.</w:t>
            </w:r>
          </w:p>
          <w:p w:rsidR="006477CB" w:rsidRP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Pr="006477CB">
              <w:rPr>
                <w:sz w:val="24"/>
                <w:szCs w:val="24"/>
              </w:rPr>
              <w:t>as personas físicas</w:t>
            </w:r>
            <w:r>
              <w:rPr>
                <w:sz w:val="24"/>
                <w:szCs w:val="24"/>
              </w:rPr>
              <w:t xml:space="preserve"> y jurídicas</w:t>
            </w:r>
            <w:r w:rsidR="00A85367">
              <w:rPr>
                <w:sz w:val="24"/>
                <w:szCs w:val="24"/>
              </w:rPr>
              <w:t>…</w:t>
            </w:r>
            <w:r w:rsidR="00A85367" w:rsidRPr="006477CB">
              <w:rPr>
                <w:sz w:val="24"/>
                <w:szCs w:val="24"/>
              </w:rPr>
              <w:t xml:space="preserve"> </w:t>
            </w:r>
            <w:r w:rsidR="00A85367">
              <w:rPr>
                <w:sz w:val="24"/>
                <w:szCs w:val="24"/>
              </w:rPr>
              <w:t>susceptibles</w:t>
            </w:r>
            <w:r w:rsidRPr="006477CB">
              <w:rPr>
                <w:sz w:val="24"/>
                <w:szCs w:val="24"/>
              </w:rPr>
              <w:t xml:space="preserve"> de</w:t>
            </w:r>
            <w:r>
              <w:rPr>
                <w:sz w:val="24"/>
                <w:szCs w:val="24"/>
              </w:rPr>
              <w:t xml:space="preserve"> </w:t>
            </w:r>
            <w:r w:rsidRPr="006477CB">
              <w:rPr>
                <w:sz w:val="24"/>
                <w:szCs w:val="24"/>
              </w:rPr>
              <w:t>imposición que soliciten, provoquen o en cuyo interés redunde la tramitación de un documento o</w:t>
            </w:r>
            <w:r>
              <w:rPr>
                <w:sz w:val="24"/>
                <w:szCs w:val="24"/>
              </w:rPr>
              <w:t xml:space="preserve"> </w:t>
            </w:r>
            <w:r w:rsidRPr="006477CB">
              <w:rPr>
                <w:sz w:val="24"/>
                <w:szCs w:val="24"/>
              </w:rPr>
              <w:t>expediente.</w:t>
            </w:r>
          </w:p>
          <w:p w:rsidR="00DB63C1"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Pr="006477CB">
              <w:rPr>
                <w:sz w:val="24"/>
                <w:szCs w:val="24"/>
              </w:rPr>
              <w:t>os titulares de los vehículos y los productores de tales</w:t>
            </w:r>
            <w:r>
              <w:rPr>
                <w:sz w:val="24"/>
                <w:szCs w:val="24"/>
              </w:rPr>
              <w:t xml:space="preserve"> </w:t>
            </w:r>
            <w:r w:rsidRPr="006477CB">
              <w:rPr>
                <w:sz w:val="24"/>
                <w:szCs w:val="24"/>
              </w:rPr>
              <w:t>residuos sólidos urbanos.</w:t>
            </w:r>
          </w:p>
          <w:p w:rsidR="006477CB" w:rsidRDefault="006477CB" w:rsidP="006477C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Cuota tributaria</w:t>
            </w:r>
          </w:p>
        </w:tc>
        <w:tc>
          <w:tcPr>
            <w:tcW w:w="4605" w:type="dxa"/>
          </w:tcPr>
          <w:p w:rsidR="00DB63C1" w:rsidRDefault="00A85367"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D</w:t>
            </w:r>
            <w:r w:rsidR="006477CB">
              <w:rPr>
                <w:sz w:val="24"/>
                <w:szCs w:val="24"/>
              </w:rPr>
              <w:t>ependiendo de</w:t>
            </w:r>
            <w:r>
              <w:rPr>
                <w:sz w:val="24"/>
                <w:szCs w:val="24"/>
              </w:rPr>
              <w:t xml:space="preserve"> </w:t>
            </w:r>
            <w:r w:rsidR="006477CB">
              <w:rPr>
                <w:sz w:val="24"/>
                <w:szCs w:val="24"/>
              </w:rPr>
              <w:t>la tarifa a aplicar</w:t>
            </w:r>
            <w:r>
              <w:rPr>
                <w:sz w:val="24"/>
                <w:szCs w:val="24"/>
              </w:rPr>
              <w:t xml:space="preserve"> y dentro de ella una cuantía fija en función del servicio que se realice</w:t>
            </w:r>
            <w:r w:rsidR="006477CB">
              <w:rPr>
                <w:sz w:val="24"/>
                <w:szCs w:val="24"/>
              </w:rPr>
              <w:t>.</w:t>
            </w:r>
          </w:p>
          <w:p w:rsidR="006477CB" w:rsidRDefault="006477CB"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DB63C1" w:rsidTr="00A85367">
        <w:tc>
          <w:tcPr>
            <w:cnfStyle w:val="001000000000" w:firstRow="0" w:lastRow="0" w:firstColumn="1" w:lastColumn="0" w:oddVBand="0" w:evenVBand="0" w:oddHBand="0" w:evenHBand="0" w:firstRowFirstColumn="0" w:firstRowLastColumn="0" w:lastRowFirstColumn="0" w:lastRowLastColumn="0"/>
            <w:tcW w:w="4605" w:type="dxa"/>
          </w:tcPr>
          <w:p w:rsidR="00DB63C1" w:rsidRDefault="00DB63C1" w:rsidP="00405DA9">
            <w:pPr>
              <w:tabs>
                <w:tab w:val="left" w:pos="7215"/>
              </w:tabs>
              <w:jc w:val="both"/>
              <w:rPr>
                <w:sz w:val="24"/>
                <w:szCs w:val="24"/>
              </w:rPr>
            </w:pPr>
            <w:r>
              <w:rPr>
                <w:sz w:val="24"/>
                <w:szCs w:val="24"/>
              </w:rPr>
              <w:t>Devengo y Gestión</w:t>
            </w:r>
          </w:p>
        </w:tc>
        <w:tc>
          <w:tcPr>
            <w:tcW w:w="4605" w:type="dxa"/>
          </w:tcPr>
          <w:p w:rsidR="006477CB" w:rsidRDefault="006477CB"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Cuando ha sido solicitado</w:t>
            </w:r>
            <w:r w:rsidR="00A85367">
              <w:rPr>
                <w:sz w:val="24"/>
                <w:szCs w:val="24"/>
              </w:rPr>
              <w:t xml:space="preserve"> o se preste el servicio</w:t>
            </w:r>
            <w:r>
              <w:rPr>
                <w:sz w:val="24"/>
                <w:szCs w:val="24"/>
              </w:rPr>
              <w:t>.</w:t>
            </w:r>
          </w:p>
          <w:p w:rsidR="006477CB" w:rsidRDefault="006477CB" w:rsidP="00405DA9">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Pr>
                <w:rStyle w:val="Refdenotaalpie"/>
                <w:sz w:val="24"/>
                <w:szCs w:val="24"/>
              </w:rPr>
              <w:footnoteReference w:id="83"/>
            </w:r>
            <w:r w:rsidR="00A85367">
              <w:rPr>
                <w:sz w:val="24"/>
                <w:szCs w:val="24"/>
              </w:rPr>
              <w:t>.</w:t>
            </w:r>
          </w:p>
        </w:tc>
      </w:tr>
    </w:tbl>
    <w:p w:rsidR="000E57BE" w:rsidRDefault="004C0DF9" w:rsidP="00405DA9">
      <w:pPr>
        <w:tabs>
          <w:tab w:val="left" w:pos="7215"/>
        </w:tabs>
        <w:jc w:val="both"/>
        <w:rPr>
          <w:sz w:val="24"/>
          <w:szCs w:val="24"/>
        </w:rPr>
      </w:pPr>
      <w:r>
        <w:rPr>
          <w:sz w:val="24"/>
          <w:szCs w:val="24"/>
        </w:rPr>
        <w:t xml:space="preserve">                                                                                                          Fuente: Elaboración propia.</w:t>
      </w:r>
    </w:p>
    <w:p w:rsidR="000D6DCE" w:rsidRDefault="000D6DCE" w:rsidP="000235FD">
      <w:pPr>
        <w:tabs>
          <w:tab w:val="left" w:pos="7215"/>
        </w:tabs>
        <w:jc w:val="both"/>
        <w:rPr>
          <w:sz w:val="24"/>
          <w:szCs w:val="24"/>
        </w:rPr>
      </w:pPr>
    </w:p>
    <w:p w:rsidR="0098405C" w:rsidRDefault="0098405C" w:rsidP="000235FD">
      <w:pPr>
        <w:tabs>
          <w:tab w:val="left" w:pos="7215"/>
        </w:tabs>
        <w:jc w:val="both"/>
        <w:rPr>
          <w:sz w:val="24"/>
          <w:szCs w:val="24"/>
        </w:rPr>
      </w:pPr>
    </w:p>
    <w:p w:rsidR="006129DE" w:rsidRDefault="006129DE" w:rsidP="000235FD">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8C1681" w:rsidTr="008C168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8C1681" w:rsidRPr="008C1681" w:rsidRDefault="008C1681" w:rsidP="00562A06">
            <w:pPr>
              <w:tabs>
                <w:tab w:val="left" w:pos="7215"/>
              </w:tabs>
              <w:jc w:val="both"/>
              <w:rPr>
                <w:b w:val="0"/>
                <w:sz w:val="24"/>
                <w:szCs w:val="24"/>
              </w:rPr>
            </w:pPr>
            <w:r w:rsidRPr="008C1681">
              <w:rPr>
                <w:b w:val="0"/>
                <w:sz w:val="24"/>
                <w:szCs w:val="24"/>
              </w:rPr>
              <w:lastRenderedPageBreak/>
              <w:t>ORDENANZA FISCAL REGULADORA DE LA TASA POR EL USO Y LA PRESTACIÓN DE SERVICIOS EN LAS INSTALACIONES DEPORTIVAS Y PISCINAS MUNICIPALES Y LA REALIZACIÓN DE ACTIVIDADES DE CARÁCTER DEPORTIVO</w:t>
            </w: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Tipo de tasa</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Objeto</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de mejorar la salud de los ciudadanos con la presta</w:t>
            </w:r>
            <w:r w:rsidR="00F67FF4">
              <w:rPr>
                <w:sz w:val="24"/>
                <w:szCs w:val="24"/>
              </w:rPr>
              <w:t>ción de servicios para práctica de deportes</w:t>
            </w:r>
            <w:r>
              <w:rPr>
                <w:sz w:val="24"/>
                <w:szCs w:val="24"/>
              </w:rPr>
              <w:t>.</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Hecho imponible</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Obligado Tributario</w:t>
            </w:r>
          </w:p>
        </w:tc>
        <w:tc>
          <w:tcPr>
            <w:tcW w:w="4605" w:type="dxa"/>
          </w:tcPr>
          <w:p w:rsidR="008C1681" w:rsidRDefault="00F67FF4"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8C1681" w:rsidRPr="008C1681">
              <w:rPr>
                <w:sz w:val="24"/>
                <w:szCs w:val="24"/>
              </w:rPr>
              <w:t>o establecido en el artículo 35.4 de la Ley General Tributaria</w:t>
            </w:r>
            <w:r>
              <w:rPr>
                <w:sz w:val="24"/>
                <w:szCs w:val="24"/>
              </w:rPr>
              <w:t xml:space="preserve"> que se beneficien</w:t>
            </w:r>
            <w:r w:rsidR="008C1681" w:rsidRPr="008C1681">
              <w:rPr>
                <w:sz w:val="24"/>
                <w:szCs w:val="24"/>
              </w:rPr>
              <w:t xml:space="preserve"> de este servicio.</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Cuota tributaria</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Una cuantía fija dependiendo del servicio.</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Devengo y Gestión</w:t>
            </w:r>
          </w:p>
        </w:tc>
        <w:tc>
          <w:tcPr>
            <w:tcW w:w="4605" w:type="dxa"/>
          </w:tcPr>
          <w:p w:rsidR="004760C2" w:rsidRPr="004760C2" w:rsidRDefault="004760C2" w:rsidP="004760C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4760C2">
              <w:rPr>
                <w:sz w:val="24"/>
                <w:szCs w:val="24"/>
              </w:rPr>
              <w:t xml:space="preserve">Usos puntuales o no continuados: </w:t>
            </w:r>
            <w:r>
              <w:rPr>
                <w:sz w:val="24"/>
                <w:szCs w:val="24"/>
              </w:rPr>
              <w:t>cuando</w:t>
            </w:r>
            <w:r w:rsidRPr="004760C2">
              <w:rPr>
                <w:sz w:val="24"/>
                <w:szCs w:val="24"/>
              </w:rPr>
              <w:t xml:space="preserve"> se r</w:t>
            </w:r>
            <w:r>
              <w:rPr>
                <w:sz w:val="24"/>
                <w:szCs w:val="24"/>
              </w:rPr>
              <w:t>ealice la reserva anticipada</w:t>
            </w:r>
            <w:r w:rsidRPr="004760C2">
              <w:rPr>
                <w:sz w:val="24"/>
                <w:szCs w:val="24"/>
              </w:rPr>
              <w:t xml:space="preserve"> o se inicie el uso o disfrute de las instalaciones deportivas o piscinas</w:t>
            </w:r>
            <w:r>
              <w:rPr>
                <w:sz w:val="24"/>
                <w:szCs w:val="24"/>
              </w:rPr>
              <w:t xml:space="preserve"> municipales</w:t>
            </w:r>
            <w:r w:rsidRPr="004760C2">
              <w:rPr>
                <w:sz w:val="24"/>
                <w:szCs w:val="24"/>
              </w:rPr>
              <w:t>.</w:t>
            </w:r>
          </w:p>
          <w:p w:rsidR="004760C2" w:rsidRPr="004760C2" w:rsidRDefault="004760C2" w:rsidP="004760C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4760C2">
              <w:rPr>
                <w:sz w:val="24"/>
                <w:szCs w:val="24"/>
              </w:rPr>
              <w:t>Usos de temporada o continuados: desde la fecha de la resolución o comunicación autorizando la</w:t>
            </w:r>
            <w:r>
              <w:rPr>
                <w:sz w:val="24"/>
                <w:szCs w:val="24"/>
              </w:rPr>
              <w:t xml:space="preserve"> reserva</w:t>
            </w:r>
            <w:r w:rsidRPr="004760C2">
              <w:rPr>
                <w:sz w:val="24"/>
                <w:szCs w:val="24"/>
              </w:rPr>
              <w:t>.</w:t>
            </w:r>
          </w:p>
          <w:p w:rsidR="004760C2" w:rsidRPr="004760C2" w:rsidRDefault="004760C2" w:rsidP="004760C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4760C2">
              <w:rPr>
                <w:sz w:val="24"/>
                <w:szCs w:val="24"/>
              </w:rPr>
              <w:t>Inscripciones en cursos, escuelas o actividades deportivas: cu</w:t>
            </w:r>
            <w:r>
              <w:rPr>
                <w:sz w:val="24"/>
                <w:szCs w:val="24"/>
              </w:rPr>
              <w:t>ando tenga lugar el comienzo de las mismas</w:t>
            </w:r>
            <w:r w:rsidRPr="004760C2">
              <w:rPr>
                <w:sz w:val="24"/>
                <w:szCs w:val="24"/>
              </w:rPr>
              <w:t>.</w:t>
            </w:r>
          </w:p>
          <w:p w:rsidR="008C1681" w:rsidRDefault="004760C2" w:rsidP="004760C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4760C2">
              <w:rPr>
                <w:sz w:val="24"/>
                <w:szCs w:val="24"/>
              </w:rPr>
              <w:t>Inscripciones en media maratón, carreras populares o jornadas de senderismo: en el instante en el</w:t>
            </w:r>
            <w:r>
              <w:rPr>
                <w:sz w:val="24"/>
                <w:szCs w:val="24"/>
              </w:rPr>
              <w:t xml:space="preserve"> </w:t>
            </w:r>
            <w:r w:rsidRPr="004760C2">
              <w:rPr>
                <w:sz w:val="24"/>
                <w:szCs w:val="24"/>
              </w:rPr>
              <w:t xml:space="preserve">que se formalice la inscripción. </w:t>
            </w:r>
            <w:r w:rsidR="008C1681" w:rsidRPr="008C1681">
              <w:rPr>
                <w:sz w:val="24"/>
                <w:szCs w:val="24"/>
              </w:rPr>
              <w:t>El Patronato Municipal de Deportes</w:t>
            </w:r>
            <w:r w:rsidR="008C1681">
              <w:rPr>
                <w:rStyle w:val="Refdenotaalpie"/>
                <w:sz w:val="24"/>
                <w:szCs w:val="24"/>
              </w:rPr>
              <w:footnoteReference w:id="84"/>
            </w:r>
            <w:r w:rsidR="008C1681">
              <w:rPr>
                <w:sz w:val="24"/>
                <w:szCs w:val="24"/>
              </w:rPr>
              <w:t>.</w:t>
            </w:r>
          </w:p>
        </w:tc>
      </w:tr>
    </w:tbl>
    <w:p w:rsidR="004760C2" w:rsidRDefault="004C0DF9" w:rsidP="00562A06">
      <w:pPr>
        <w:tabs>
          <w:tab w:val="left" w:pos="7215"/>
        </w:tabs>
        <w:jc w:val="both"/>
        <w:rPr>
          <w:sz w:val="24"/>
          <w:szCs w:val="24"/>
        </w:rPr>
      </w:pPr>
      <w:r>
        <w:rPr>
          <w:sz w:val="24"/>
          <w:szCs w:val="24"/>
        </w:rPr>
        <w:t xml:space="preserve">                                                                                                        Fuente: Elaboración propia.</w:t>
      </w: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B71B5D" w:rsidRDefault="00B71B5D" w:rsidP="00562A06">
      <w:pPr>
        <w:tabs>
          <w:tab w:val="left" w:pos="7215"/>
        </w:tabs>
        <w:jc w:val="both"/>
        <w:rPr>
          <w:sz w:val="24"/>
          <w:szCs w:val="24"/>
        </w:rPr>
      </w:pPr>
    </w:p>
    <w:p w:rsidR="006129DE" w:rsidRDefault="006129DE" w:rsidP="00562A06">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8C1681" w:rsidTr="008C168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8C1681" w:rsidRPr="008C1681" w:rsidRDefault="008C1681" w:rsidP="00562A06">
            <w:pPr>
              <w:tabs>
                <w:tab w:val="left" w:pos="7215"/>
              </w:tabs>
              <w:jc w:val="both"/>
              <w:rPr>
                <w:b w:val="0"/>
                <w:sz w:val="24"/>
                <w:szCs w:val="24"/>
              </w:rPr>
            </w:pPr>
            <w:r w:rsidRPr="008C1681">
              <w:rPr>
                <w:b w:val="0"/>
                <w:sz w:val="24"/>
                <w:szCs w:val="24"/>
              </w:rPr>
              <w:lastRenderedPageBreak/>
              <w:t>ORDENANZA FISCAL REGULADORA DE LA TASA POR LA PRESTACIÓN DE LOS SERVICIOS VINCULADOS AL CICLO INTEGRAL DEL AGUA</w:t>
            </w: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Tipo de tasa</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Objeto</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servicios como el alcantarillado, depuración….</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Hecho imponible</w:t>
            </w:r>
          </w:p>
        </w:tc>
        <w:tc>
          <w:tcPr>
            <w:tcW w:w="4605" w:type="dxa"/>
          </w:tcPr>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r w:rsidR="00F33674">
              <w:rPr>
                <w:sz w:val="24"/>
                <w:szCs w:val="24"/>
              </w:rPr>
              <w:t xml:space="preserve"> y los servicios son</w:t>
            </w:r>
            <w:r>
              <w:rPr>
                <w:sz w:val="24"/>
                <w:szCs w:val="24"/>
              </w:rPr>
              <w:t>:</w:t>
            </w:r>
          </w:p>
          <w:p w:rsidR="008C1681" w:rsidRPr="008C1681" w:rsidRDefault="008C1681"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8C1681">
              <w:rPr>
                <w:sz w:val="24"/>
                <w:szCs w:val="24"/>
              </w:rPr>
              <w:t>El suministro domiciliario de agua potable.</w:t>
            </w:r>
          </w:p>
          <w:p w:rsidR="008C1681" w:rsidRPr="008C1681" w:rsidRDefault="008C1681"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8C1681">
              <w:rPr>
                <w:sz w:val="24"/>
                <w:szCs w:val="24"/>
              </w:rPr>
              <w:t>El servicio de alcantarillado</w:t>
            </w:r>
            <w:r>
              <w:rPr>
                <w:sz w:val="24"/>
                <w:szCs w:val="24"/>
              </w:rPr>
              <w:t>.</w:t>
            </w:r>
          </w:p>
          <w:p w:rsidR="008C1681" w:rsidRDefault="008C1681"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8C1681">
              <w:rPr>
                <w:sz w:val="24"/>
                <w:szCs w:val="24"/>
              </w:rPr>
              <w:t xml:space="preserve">El servicio de depuración </w:t>
            </w:r>
            <w:r>
              <w:rPr>
                <w:sz w:val="24"/>
                <w:szCs w:val="24"/>
              </w:rPr>
              <w:t>agua.</w:t>
            </w:r>
          </w:p>
          <w:p w:rsidR="008C1681" w:rsidRDefault="008C1681"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Obligado Tributario</w:t>
            </w:r>
          </w:p>
        </w:tc>
        <w:tc>
          <w:tcPr>
            <w:tcW w:w="4605" w:type="dxa"/>
          </w:tcPr>
          <w:p w:rsidR="008C1681" w:rsidRDefault="00F33674"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8C1681" w:rsidRPr="008C1681">
              <w:rPr>
                <w:sz w:val="24"/>
                <w:szCs w:val="24"/>
              </w:rPr>
              <w:t xml:space="preserve">o establecido en el artículo 35.4 de la Ley General Tributaria </w:t>
            </w:r>
            <w:r>
              <w:rPr>
                <w:sz w:val="24"/>
                <w:szCs w:val="24"/>
              </w:rPr>
              <w:t>que se beneficien</w:t>
            </w:r>
            <w:r w:rsidR="008C1681" w:rsidRPr="008C1681">
              <w:rPr>
                <w:sz w:val="24"/>
                <w:szCs w:val="24"/>
              </w:rPr>
              <w:t xml:space="preserve"> de este servicio</w:t>
            </w:r>
            <w:r w:rsidR="007614FB">
              <w:rPr>
                <w:sz w:val="24"/>
                <w:szCs w:val="24"/>
              </w:rPr>
              <w:t xml:space="preserve"> y</w:t>
            </w:r>
            <w:r w:rsidR="008C1681">
              <w:rPr>
                <w:sz w:val="24"/>
                <w:szCs w:val="24"/>
              </w:rPr>
              <w:t xml:space="preserve"> como sustitutos los propietarios de la</w:t>
            </w:r>
            <w:r>
              <w:rPr>
                <w:sz w:val="24"/>
                <w:szCs w:val="24"/>
              </w:rPr>
              <w:t>s</w:t>
            </w:r>
            <w:r w:rsidR="008C1681">
              <w:rPr>
                <w:sz w:val="24"/>
                <w:szCs w:val="24"/>
              </w:rPr>
              <w:t xml:space="preserve"> viviendas o locales.</w:t>
            </w:r>
          </w:p>
          <w:p w:rsidR="008C1681" w:rsidRDefault="008C1681"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Cuota tributaria</w:t>
            </w:r>
          </w:p>
        </w:tc>
        <w:tc>
          <w:tcPr>
            <w:tcW w:w="4605" w:type="dxa"/>
          </w:tcPr>
          <w:p w:rsidR="008C1681" w:rsidRDefault="007614FB"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A partir de una fórmula dependiend</w:t>
            </w:r>
            <w:r w:rsidR="00F33674">
              <w:rPr>
                <w:sz w:val="24"/>
                <w:szCs w:val="24"/>
              </w:rPr>
              <w:t>o si es abastecimiento de agua,</w:t>
            </w:r>
            <w:r>
              <w:rPr>
                <w:sz w:val="24"/>
                <w:szCs w:val="24"/>
              </w:rPr>
              <w:t xml:space="preserve"> alcantarillado</w:t>
            </w:r>
            <w:r w:rsidR="00F33674">
              <w:rPr>
                <w:sz w:val="24"/>
                <w:szCs w:val="24"/>
              </w:rPr>
              <w:t xml:space="preserve"> o depuración</w:t>
            </w:r>
            <w:r>
              <w:rPr>
                <w:sz w:val="24"/>
                <w:szCs w:val="24"/>
              </w:rPr>
              <w:t>.</w:t>
            </w:r>
          </w:p>
          <w:p w:rsidR="007614FB" w:rsidRDefault="007614FB" w:rsidP="00562A0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C1681" w:rsidTr="008C1681">
        <w:tc>
          <w:tcPr>
            <w:cnfStyle w:val="001000000000" w:firstRow="0" w:lastRow="0" w:firstColumn="1" w:lastColumn="0" w:oddVBand="0" w:evenVBand="0" w:oddHBand="0" w:evenHBand="0" w:firstRowFirstColumn="0" w:firstRowLastColumn="0" w:lastRowFirstColumn="0" w:lastRowLastColumn="0"/>
            <w:tcW w:w="4605" w:type="dxa"/>
          </w:tcPr>
          <w:p w:rsidR="008C1681" w:rsidRDefault="008C1681" w:rsidP="00562A06">
            <w:pPr>
              <w:tabs>
                <w:tab w:val="left" w:pos="7215"/>
              </w:tabs>
              <w:jc w:val="both"/>
              <w:rPr>
                <w:sz w:val="24"/>
                <w:szCs w:val="24"/>
              </w:rPr>
            </w:pPr>
            <w:r>
              <w:rPr>
                <w:sz w:val="24"/>
                <w:szCs w:val="24"/>
              </w:rPr>
              <w:t>Devengo y Gestión</w:t>
            </w:r>
          </w:p>
        </w:tc>
        <w:tc>
          <w:tcPr>
            <w:tcW w:w="4605" w:type="dxa"/>
          </w:tcPr>
          <w:p w:rsidR="008C1681" w:rsidRDefault="008C1681"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8C1681">
              <w:rPr>
                <w:sz w:val="24"/>
                <w:szCs w:val="24"/>
              </w:rPr>
              <w:t>En</w:t>
            </w:r>
            <w:r w:rsidR="007614FB">
              <w:rPr>
                <w:sz w:val="24"/>
                <w:szCs w:val="24"/>
              </w:rPr>
              <w:t xml:space="preserve"> las nuevas altas, el mismo día. </w:t>
            </w:r>
            <w:r w:rsidRPr="008C1681">
              <w:rPr>
                <w:sz w:val="24"/>
                <w:szCs w:val="24"/>
              </w:rPr>
              <w:t xml:space="preserve">En suministros ya contratados, el </w:t>
            </w:r>
            <w:r w:rsidR="007614FB">
              <w:rPr>
                <w:sz w:val="24"/>
                <w:szCs w:val="24"/>
              </w:rPr>
              <w:t>1º día</w:t>
            </w:r>
            <w:r w:rsidRPr="008C1681">
              <w:rPr>
                <w:sz w:val="24"/>
                <w:szCs w:val="24"/>
              </w:rPr>
              <w:t xml:space="preserve"> del período de facturación</w:t>
            </w:r>
            <w:r w:rsidR="007614FB">
              <w:rPr>
                <w:sz w:val="24"/>
                <w:szCs w:val="24"/>
              </w:rPr>
              <w:t xml:space="preserve">. </w:t>
            </w:r>
            <w:r w:rsidRPr="008C1681">
              <w:rPr>
                <w:sz w:val="24"/>
                <w:szCs w:val="24"/>
              </w:rPr>
              <w:t xml:space="preserve">Las bajas </w:t>
            </w:r>
            <w:r w:rsidR="007614FB">
              <w:rPr>
                <w:sz w:val="24"/>
                <w:szCs w:val="24"/>
              </w:rPr>
              <w:t>serán</w:t>
            </w:r>
            <w:r w:rsidRPr="008C1681">
              <w:rPr>
                <w:sz w:val="24"/>
                <w:szCs w:val="24"/>
              </w:rPr>
              <w:t xml:space="preserve"> desde el día siguiente a la fecha </w:t>
            </w:r>
            <w:r w:rsidR="007614FB">
              <w:rPr>
                <w:sz w:val="24"/>
                <w:szCs w:val="24"/>
              </w:rPr>
              <w:t>de extinción</w:t>
            </w:r>
            <w:r w:rsidRPr="008C1681">
              <w:rPr>
                <w:sz w:val="24"/>
                <w:szCs w:val="24"/>
              </w:rPr>
              <w:t>.</w:t>
            </w:r>
          </w:p>
          <w:p w:rsidR="007614FB" w:rsidRDefault="007614FB" w:rsidP="008C1681">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w:t>
            </w:r>
            <w:r>
              <w:rPr>
                <w:rStyle w:val="Refdenotaalpie"/>
                <w:sz w:val="24"/>
                <w:szCs w:val="24"/>
              </w:rPr>
              <w:footnoteReference w:id="85"/>
            </w:r>
            <w:r>
              <w:rPr>
                <w:sz w:val="24"/>
                <w:szCs w:val="24"/>
              </w:rPr>
              <w:t>.</w:t>
            </w:r>
          </w:p>
        </w:tc>
      </w:tr>
    </w:tbl>
    <w:p w:rsidR="00B71B5D" w:rsidRDefault="004C0DF9" w:rsidP="00562A06">
      <w:pPr>
        <w:tabs>
          <w:tab w:val="left" w:pos="7215"/>
        </w:tabs>
        <w:jc w:val="both"/>
        <w:rPr>
          <w:sz w:val="24"/>
          <w:szCs w:val="24"/>
        </w:rPr>
      </w:pPr>
      <w:r>
        <w:rPr>
          <w:sz w:val="24"/>
          <w:szCs w:val="24"/>
        </w:rPr>
        <w:t xml:space="preserve">                                                                                                       Fuente: Elaboración propia.</w:t>
      </w: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p w:rsidR="006129DE" w:rsidRDefault="006129DE" w:rsidP="00562A06">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25071A" w:rsidTr="0025071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25071A" w:rsidRPr="0025071A" w:rsidRDefault="0025071A" w:rsidP="00D4493B">
            <w:pPr>
              <w:tabs>
                <w:tab w:val="left" w:pos="7215"/>
              </w:tabs>
              <w:jc w:val="both"/>
              <w:rPr>
                <w:b w:val="0"/>
                <w:sz w:val="24"/>
                <w:szCs w:val="24"/>
              </w:rPr>
            </w:pPr>
            <w:r w:rsidRPr="0025071A">
              <w:rPr>
                <w:b w:val="0"/>
                <w:sz w:val="24"/>
                <w:szCs w:val="24"/>
              </w:rPr>
              <w:lastRenderedPageBreak/>
              <w:t>ORDENANZA FISCAL REGULADORA DE LA TASA POR LOS DOCUMENTOS DE NATURALEZA URBANÍSTICA QUE SE EXPIDAN O TRAMITEN A INSTANCIA DE PARTE</w:t>
            </w: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Tipo de tasa</w:t>
            </w:r>
          </w:p>
        </w:tc>
        <w:tc>
          <w:tcPr>
            <w:tcW w:w="4605" w:type="dxa"/>
          </w:tcPr>
          <w:p w:rsidR="0025071A"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01BB2"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Objeto</w:t>
            </w:r>
          </w:p>
        </w:tc>
        <w:tc>
          <w:tcPr>
            <w:tcW w:w="4605" w:type="dxa"/>
          </w:tcPr>
          <w:p w:rsidR="00801BB2"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la tramitación de un particular de un documento administrativo de naturaleza urbana.</w:t>
            </w:r>
          </w:p>
          <w:p w:rsidR="0025071A"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 </w:t>
            </w: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Hecho imponible</w:t>
            </w:r>
          </w:p>
        </w:tc>
        <w:tc>
          <w:tcPr>
            <w:tcW w:w="4605" w:type="dxa"/>
          </w:tcPr>
          <w:p w:rsidR="0025071A"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r w:rsidR="00592DF6">
              <w:rPr>
                <w:sz w:val="24"/>
                <w:szCs w:val="24"/>
              </w:rPr>
              <w:t xml:space="preserve"> a instancia de parte</w:t>
            </w:r>
            <w:r>
              <w:rPr>
                <w:sz w:val="24"/>
                <w:szCs w:val="24"/>
              </w:rPr>
              <w:t>.</w:t>
            </w:r>
          </w:p>
          <w:p w:rsidR="00801BB2"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Obligado Tributario</w:t>
            </w:r>
          </w:p>
        </w:tc>
        <w:tc>
          <w:tcPr>
            <w:tcW w:w="4605" w:type="dxa"/>
          </w:tcPr>
          <w:p w:rsidR="0025071A" w:rsidRDefault="00ED1EC0" w:rsidP="00801BB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00801BB2">
              <w:rPr>
                <w:sz w:val="24"/>
                <w:szCs w:val="24"/>
              </w:rPr>
              <w:t>as personas física</w:t>
            </w:r>
            <w:r>
              <w:rPr>
                <w:sz w:val="24"/>
                <w:szCs w:val="24"/>
              </w:rPr>
              <w:t>s,</w:t>
            </w:r>
            <w:r w:rsidR="00801BB2">
              <w:rPr>
                <w:sz w:val="24"/>
                <w:szCs w:val="24"/>
              </w:rPr>
              <w:t xml:space="preserve"> jurídicas</w:t>
            </w:r>
            <w:r>
              <w:rPr>
                <w:sz w:val="24"/>
                <w:szCs w:val="24"/>
              </w:rPr>
              <w:t xml:space="preserve"> y entidades del artículo 35.4 de la Ley General Tributaria</w:t>
            </w:r>
            <w:r w:rsidR="00801BB2">
              <w:rPr>
                <w:sz w:val="24"/>
                <w:szCs w:val="24"/>
              </w:rPr>
              <w:t xml:space="preserve"> </w:t>
            </w:r>
            <w:r w:rsidR="00801BB2" w:rsidRPr="00801BB2">
              <w:rPr>
                <w:sz w:val="24"/>
                <w:szCs w:val="24"/>
              </w:rPr>
              <w:t>susceptib</w:t>
            </w:r>
            <w:r w:rsidR="00801BB2">
              <w:rPr>
                <w:sz w:val="24"/>
                <w:szCs w:val="24"/>
              </w:rPr>
              <w:t xml:space="preserve">le de imposición que soliciten, </w:t>
            </w:r>
            <w:r w:rsidR="00801BB2" w:rsidRPr="00801BB2">
              <w:rPr>
                <w:sz w:val="24"/>
                <w:szCs w:val="24"/>
              </w:rPr>
              <w:t>provoquen o en cuyo interés redunde la tramitación de un documento o expediente.</w:t>
            </w:r>
          </w:p>
          <w:p w:rsidR="00801BB2" w:rsidRDefault="00801BB2" w:rsidP="00801BB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Cuota tributaria</w:t>
            </w:r>
          </w:p>
        </w:tc>
        <w:tc>
          <w:tcPr>
            <w:tcW w:w="4605" w:type="dxa"/>
          </w:tcPr>
          <w:p w:rsidR="0025071A"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Cuantía fija</w:t>
            </w:r>
            <w:r w:rsidR="00ED1EC0">
              <w:rPr>
                <w:sz w:val="24"/>
                <w:szCs w:val="24"/>
              </w:rPr>
              <w:t xml:space="preserve"> dependiendo de la tarifa</w:t>
            </w:r>
            <w:r>
              <w:rPr>
                <w:sz w:val="24"/>
                <w:szCs w:val="24"/>
              </w:rPr>
              <w:t>.</w:t>
            </w:r>
          </w:p>
          <w:p w:rsidR="00801BB2" w:rsidRDefault="00801BB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25071A" w:rsidTr="0025071A">
        <w:tc>
          <w:tcPr>
            <w:cnfStyle w:val="001000000000" w:firstRow="0" w:lastRow="0" w:firstColumn="1" w:lastColumn="0" w:oddVBand="0" w:evenVBand="0" w:oddHBand="0" w:evenHBand="0" w:firstRowFirstColumn="0" w:firstRowLastColumn="0" w:lastRowFirstColumn="0" w:lastRowLastColumn="0"/>
            <w:tcW w:w="4605" w:type="dxa"/>
          </w:tcPr>
          <w:p w:rsidR="0025071A" w:rsidRDefault="0025071A" w:rsidP="00D4493B">
            <w:pPr>
              <w:tabs>
                <w:tab w:val="left" w:pos="7215"/>
              </w:tabs>
              <w:jc w:val="both"/>
              <w:rPr>
                <w:sz w:val="24"/>
                <w:szCs w:val="24"/>
              </w:rPr>
            </w:pPr>
            <w:r>
              <w:rPr>
                <w:sz w:val="24"/>
                <w:szCs w:val="24"/>
              </w:rPr>
              <w:t>Devengo y Gestión</w:t>
            </w:r>
          </w:p>
        </w:tc>
        <w:tc>
          <w:tcPr>
            <w:tcW w:w="4605" w:type="dxa"/>
          </w:tcPr>
          <w:p w:rsidR="00ED1EC0" w:rsidRDefault="00ED1EC0" w:rsidP="00ED1EC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w:t>
            </w:r>
            <w:r w:rsidRPr="00ED1EC0">
              <w:rPr>
                <w:sz w:val="24"/>
                <w:szCs w:val="24"/>
              </w:rPr>
              <w:t>uando se presenta la solicitud que inicie la</w:t>
            </w:r>
            <w:r>
              <w:rPr>
                <w:sz w:val="24"/>
                <w:szCs w:val="24"/>
              </w:rPr>
              <w:t xml:space="preserve"> </w:t>
            </w:r>
            <w:r w:rsidRPr="00ED1EC0">
              <w:rPr>
                <w:sz w:val="24"/>
                <w:szCs w:val="24"/>
              </w:rPr>
              <w:t>tramitación de los documentos</w:t>
            </w:r>
            <w:r>
              <w:rPr>
                <w:sz w:val="24"/>
                <w:szCs w:val="24"/>
              </w:rPr>
              <w:t xml:space="preserve"> o expedientes, </w:t>
            </w:r>
            <w:r w:rsidRPr="00ED1EC0">
              <w:rPr>
                <w:sz w:val="24"/>
                <w:szCs w:val="24"/>
              </w:rPr>
              <w:t>cuando tenga lugar las</w:t>
            </w:r>
            <w:r>
              <w:rPr>
                <w:sz w:val="24"/>
                <w:szCs w:val="24"/>
              </w:rPr>
              <w:t xml:space="preserve"> </w:t>
            </w:r>
            <w:r w:rsidRPr="00ED1EC0">
              <w:rPr>
                <w:sz w:val="24"/>
                <w:szCs w:val="24"/>
              </w:rPr>
              <w:t>circunstancias que provean la actuación municipal de oficio</w:t>
            </w:r>
            <w:r>
              <w:rPr>
                <w:sz w:val="24"/>
                <w:szCs w:val="24"/>
              </w:rPr>
              <w:t xml:space="preserve"> y cuando </w:t>
            </w:r>
            <w:r w:rsidRPr="00ED1EC0">
              <w:rPr>
                <w:sz w:val="24"/>
                <w:szCs w:val="24"/>
              </w:rPr>
              <w:t>incumplido el plazo establecido en la resolución judicial o ad</w:t>
            </w:r>
            <w:r>
              <w:rPr>
                <w:sz w:val="24"/>
                <w:szCs w:val="24"/>
              </w:rPr>
              <w:t xml:space="preserve">ministrativa dictada al efecto </w:t>
            </w:r>
          </w:p>
          <w:p w:rsidR="00801BB2" w:rsidRDefault="00ED1EC0" w:rsidP="00ED1EC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w:t>
            </w:r>
            <w:r w:rsidR="00801BB2">
              <w:rPr>
                <w:sz w:val="24"/>
                <w:szCs w:val="24"/>
              </w:rPr>
              <w:t>Ayuntamiento</w:t>
            </w:r>
            <w:r w:rsidR="00801BB2">
              <w:rPr>
                <w:rStyle w:val="Refdenotaalpie"/>
                <w:sz w:val="24"/>
                <w:szCs w:val="24"/>
              </w:rPr>
              <w:footnoteReference w:id="86"/>
            </w:r>
            <w:r w:rsidR="00801BB2">
              <w:rPr>
                <w:sz w:val="24"/>
                <w:szCs w:val="24"/>
              </w:rPr>
              <w:t>.</w:t>
            </w:r>
          </w:p>
        </w:tc>
      </w:tr>
    </w:tbl>
    <w:p w:rsidR="001337A2" w:rsidRDefault="004C0DF9" w:rsidP="00D4493B">
      <w:pPr>
        <w:tabs>
          <w:tab w:val="left" w:pos="7215"/>
        </w:tabs>
        <w:jc w:val="both"/>
        <w:rPr>
          <w:sz w:val="24"/>
          <w:szCs w:val="24"/>
        </w:rPr>
      </w:pPr>
      <w:r>
        <w:rPr>
          <w:sz w:val="24"/>
          <w:szCs w:val="24"/>
        </w:rPr>
        <w:t xml:space="preserve">                                                                                                   Fuente: Elaboración propia.</w:t>
      </w: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6129DE" w:rsidRDefault="006129DE" w:rsidP="00D4493B">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801BB2" w:rsidTr="00592DF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801BB2" w:rsidRPr="00801BB2" w:rsidRDefault="00801BB2" w:rsidP="00801BB2">
            <w:pPr>
              <w:rPr>
                <w:b w:val="0"/>
                <w:sz w:val="24"/>
                <w:szCs w:val="24"/>
              </w:rPr>
            </w:pPr>
            <w:r w:rsidRPr="00801BB2">
              <w:rPr>
                <w:b w:val="0"/>
                <w:sz w:val="24"/>
                <w:szCs w:val="24"/>
              </w:rPr>
              <w:lastRenderedPageBreak/>
              <w:t>ORDENANZA FISCAL REGULADORA DE LA TASA POR LA PRESTACIÓN DE SERVICIOS URBANÍSTICOS AL AMPARO DE LA LEY DEL SUELO</w:t>
            </w: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Tipo de tasa</w:t>
            </w:r>
          </w:p>
        </w:tc>
        <w:tc>
          <w:tcPr>
            <w:tcW w:w="4605" w:type="dxa"/>
          </w:tcPr>
          <w:p w:rsidR="00801BB2" w:rsidRDefault="00801BB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801BB2" w:rsidRDefault="00801BB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Objeto</w:t>
            </w:r>
          </w:p>
        </w:tc>
        <w:tc>
          <w:tcPr>
            <w:tcW w:w="4605" w:type="dxa"/>
          </w:tcPr>
          <w:p w:rsidR="00801BB2" w:rsidRDefault="00801BB2" w:rsidP="00592DF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regular los </w:t>
            </w:r>
            <w:r w:rsidRPr="00801BB2">
              <w:rPr>
                <w:sz w:val="24"/>
                <w:szCs w:val="24"/>
              </w:rPr>
              <w:t>servi</w:t>
            </w:r>
            <w:r>
              <w:rPr>
                <w:sz w:val="24"/>
                <w:szCs w:val="24"/>
              </w:rPr>
              <w:t xml:space="preserve">cios técnicos y administrativos </w:t>
            </w:r>
            <w:r w:rsidRPr="00801BB2">
              <w:rPr>
                <w:sz w:val="24"/>
                <w:szCs w:val="24"/>
              </w:rPr>
              <w:t>necesarios para la tramitación de los instrumentos de</w:t>
            </w:r>
            <w:r>
              <w:rPr>
                <w:sz w:val="24"/>
                <w:szCs w:val="24"/>
              </w:rPr>
              <w:t xml:space="preserve"> </w:t>
            </w:r>
            <w:r w:rsidRPr="00801BB2">
              <w:rPr>
                <w:sz w:val="24"/>
                <w:szCs w:val="24"/>
              </w:rPr>
              <w:t>planeamiento y gestión</w:t>
            </w:r>
            <w:r w:rsidR="00592DF6">
              <w:rPr>
                <w:sz w:val="24"/>
                <w:szCs w:val="24"/>
              </w:rPr>
              <w:t xml:space="preserve"> </w:t>
            </w:r>
            <w:r w:rsidR="00592DF6" w:rsidRPr="00592DF6">
              <w:rPr>
                <w:sz w:val="24"/>
                <w:szCs w:val="24"/>
              </w:rPr>
              <w:t>respecto a la legalización de obras, así como el otorgamiento</w:t>
            </w:r>
            <w:r w:rsidR="00592DF6">
              <w:rPr>
                <w:sz w:val="24"/>
                <w:szCs w:val="24"/>
              </w:rPr>
              <w:t xml:space="preserve"> </w:t>
            </w:r>
            <w:r w:rsidR="00592DF6" w:rsidRPr="00592DF6">
              <w:rPr>
                <w:sz w:val="24"/>
                <w:szCs w:val="24"/>
              </w:rPr>
              <w:t>de licencias de actividad y apertura de establecimientos</w:t>
            </w:r>
            <w:r>
              <w:rPr>
                <w:sz w:val="24"/>
                <w:szCs w:val="24"/>
              </w:rPr>
              <w:t>.</w:t>
            </w:r>
          </w:p>
          <w:p w:rsidR="00801BB2" w:rsidRDefault="00801BB2" w:rsidP="00801BB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Hecho imponible</w:t>
            </w:r>
          </w:p>
        </w:tc>
        <w:tc>
          <w:tcPr>
            <w:tcW w:w="4605" w:type="dxa"/>
          </w:tcPr>
          <w:p w:rsidR="00801BB2" w:rsidRDefault="00801BB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801BB2" w:rsidRDefault="00801BB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Obligado Tributario</w:t>
            </w:r>
          </w:p>
        </w:tc>
        <w:tc>
          <w:tcPr>
            <w:tcW w:w="4605" w:type="dxa"/>
          </w:tcPr>
          <w:p w:rsidR="00801BB2" w:rsidRDefault="00592DF6" w:rsidP="00FF419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ya sea física,</w:t>
            </w:r>
            <w:r w:rsidR="00FF4192" w:rsidRPr="00FF4192">
              <w:rPr>
                <w:sz w:val="24"/>
                <w:szCs w:val="24"/>
              </w:rPr>
              <w:t xml:space="preserve"> jurídicas</w:t>
            </w:r>
            <w:r>
              <w:rPr>
                <w:sz w:val="24"/>
                <w:szCs w:val="24"/>
              </w:rPr>
              <w:t xml:space="preserve"> y los establecido en el artículo 35.4 de la Ley General Tributaria (contribuyentes) que soliciten el servicio y s</w:t>
            </w:r>
            <w:r w:rsidR="00FF4192">
              <w:rPr>
                <w:sz w:val="24"/>
                <w:szCs w:val="24"/>
              </w:rPr>
              <w:t>ustitutos</w:t>
            </w:r>
            <w:r>
              <w:rPr>
                <w:sz w:val="24"/>
                <w:szCs w:val="24"/>
              </w:rPr>
              <w:t xml:space="preserve"> del contribuyente constructores</w:t>
            </w:r>
            <w:r w:rsidR="00FF4192">
              <w:rPr>
                <w:sz w:val="24"/>
                <w:szCs w:val="24"/>
              </w:rPr>
              <w:t xml:space="preserve"> y </w:t>
            </w:r>
            <w:r>
              <w:rPr>
                <w:sz w:val="24"/>
                <w:szCs w:val="24"/>
              </w:rPr>
              <w:t>contratista de obras.</w:t>
            </w:r>
          </w:p>
          <w:p w:rsidR="00FF4192" w:rsidRDefault="00FF4192" w:rsidP="00FF419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Cuota tributaria</w:t>
            </w:r>
          </w:p>
        </w:tc>
        <w:tc>
          <w:tcPr>
            <w:tcW w:w="4605" w:type="dxa"/>
          </w:tcPr>
          <w:p w:rsidR="00801BB2" w:rsidRDefault="00FF419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Una cuantía fija dependiendo de la tarifa y a su vez del epígrafe.</w:t>
            </w:r>
          </w:p>
          <w:p w:rsidR="00FF4192" w:rsidRDefault="00FF419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801BB2" w:rsidTr="00592DF6">
        <w:tc>
          <w:tcPr>
            <w:cnfStyle w:val="001000000000" w:firstRow="0" w:lastRow="0" w:firstColumn="1" w:lastColumn="0" w:oddVBand="0" w:evenVBand="0" w:oddHBand="0" w:evenHBand="0" w:firstRowFirstColumn="0" w:firstRowLastColumn="0" w:lastRowFirstColumn="0" w:lastRowLastColumn="0"/>
            <w:tcW w:w="4605" w:type="dxa"/>
          </w:tcPr>
          <w:p w:rsidR="00801BB2" w:rsidRDefault="00801BB2" w:rsidP="00F14F82">
            <w:pPr>
              <w:tabs>
                <w:tab w:val="left" w:pos="7215"/>
              </w:tabs>
              <w:jc w:val="both"/>
              <w:rPr>
                <w:sz w:val="24"/>
                <w:szCs w:val="24"/>
              </w:rPr>
            </w:pPr>
            <w:r>
              <w:rPr>
                <w:sz w:val="24"/>
                <w:szCs w:val="24"/>
              </w:rPr>
              <w:t>Devengo y Gestión</w:t>
            </w:r>
          </w:p>
        </w:tc>
        <w:tc>
          <w:tcPr>
            <w:tcW w:w="4605" w:type="dxa"/>
          </w:tcPr>
          <w:p w:rsidR="00801BB2" w:rsidRDefault="00FF4192" w:rsidP="00F14F82">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Cuando se inicie el servicio, obras, etc…</w:t>
            </w:r>
          </w:p>
          <w:p w:rsidR="00FF4192" w:rsidRDefault="00FF4192" w:rsidP="00592DF6">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w:t>
            </w:r>
            <w:r w:rsidRPr="00FF4192">
              <w:rPr>
                <w:sz w:val="24"/>
                <w:szCs w:val="24"/>
              </w:rPr>
              <w:t xml:space="preserve">a </w:t>
            </w:r>
            <w:r>
              <w:rPr>
                <w:sz w:val="24"/>
                <w:szCs w:val="24"/>
              </w:rPr>
              <w:t>Gerencia Municipal de Urbanismo y  a</w:t>
            </w:r>
            <w:r w:rsidRPr="00FF4192">
              <w:rPr>
                <w:sz w:val="24"/>
                <w:szCs w:val="24"/>
              </w:rPr>
              <w:t>l</w:t>
            </w:r>
            <w:r>
              <w:rPr>
                <w:sz w:val="24"/>
                <w:szCs w:val="24"/>
              </w:rPr>
              <w:t xml:space="preserve"> </w:t>
            </w:r>
            <w:r w:rsidRPr="00FF4192">
              <w:rPr>
                <w:sz w:val="24"/>
                <w:szCs w:val="24"/>
              </w:rPr>
              <w:t>Ayuntamiento de Jaén</w:t>
            </w:r>
            <w:r>
              <w:rPr>
                <w:rStyle w:val="Refdenotaalpie"/>
                <w:sz w:val="24"/>
                <w:szCs w:val="24"/>
              </w:rPr>
              <w:footnoteReference w:id="87"/>
            </w:r>
            <w:r>
              <w:rPr>
                <w:sz w:val="24"/>
                <w:szCs w:val="24"/>
              </w:rPr>
              <w:t>.</w:t>
            </w:r>
          </w:p>
        </w:tc>
      </w:tr>
    </w:tbl>
    <w:p w:rsidR="00F14F82" w:rsidRDefault="004C0DF9" w:rsidP="00F14F82">
      <w:pPr>
        <w:tabs>
          <w:tab w:val="left" w:pos="7215"/>
        </w:tabs>
        <w:jc w:val="both"/>
        <w:rPr>
          <w:sz w:val="24"/>
          <w:szCs w:val="24"/>
        </w:rPr>
      </w:pPr>
      <w:r>
        <w:rPr>
          <w:sz w:val="24"/>
          <w:szCs w:val="24"/>
        </w:rPr>
        <w:t xml:space="preserve">                                                                                                 Fuente: Elaboración propia.</w:t>
      </w:r>
    </w:p>
    <w:p w:rsidR="00E25D42" w:rsidRDefault="00556111" w:rsidP="00D4493B">
      <w:pPr>
        <w:tabs>
          <w:tab w:val="left" w:pos="7215"/>
        </w:tabs>
        <w:jc w:val="both"/>
        <w:rPr>
          <w:sz w:val="24"/>
          <w:szCs w:val="24"/>
        </w:rPr>
      </w:pPr>
      <w:r>
        <w:rPr>
          <w:sz w:val="24"/>
          <w:szCs w:val="24"/>
        </w:rPr>
        <w:t xml:space="preserve">   </w:t>
      </w:r>
    </w:p>
    <w:p w:rsidR="0059767F" w:rsidRDefault="0059767F"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6129DE" w:rsidRDefault="006129DE" w:rsidP="00D4493B">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FF4192" w:rsidTr="00FF419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FF4192" w:rsidRPr="00FF4192" w:rsidRDefault="00FF4192" w:rsidP="00D4493B">
            <w:pPr>
              <w:tabs>
                <w:tab w:val="left" w:pos="7215"/>
              </w:tabs>
              <w:jc w:val="both"/>
              <w:rPr>
                <w:b w:val="0"/>
                <w:sz w:val="24"/>
                <w:szCs w:val="24"/>
              </w:rPr>
            </w:pPr>
            <w:r w:rsidRPr="00FF4192">
              <w:rPr>
                <w:b w:val="0"/>
                <w:sz w:val="24"/>
                <w:szCs w:val="24"/>
              </w:rPr>
              <w:lastRenderedPageBreak/>
              <w:t>LA ORDENANZA FISCAL REGULADORA DE LA TASA POR LA ENTRADA AL CASTILLO DE SANTA CATALINA Y VISITA AL CENTRO DE INTERPRETACIÓN TURÍSTICA</w:t>
            </w: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Tipo de tasa</w:t>
            </w:r>
          </w:p>
        </w:tc>
        <w:tc>
          <w:tcPr>
            <w:tcW w:w="4605" w:type="dxa"/>
          </w:tcPr>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 xml:space="preserve">Objeto </w:t>
            </w:r>
          </w:p>
        </w:tc>
        <w:tc>
          <w:tcPr>
            <w:tcW w:w="4605" w:type="dxa"/>
          </w:tcPr>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fin es regular el acceso a estos dos lugares culturales</w:t>
            </w:r>
            <w:r w:rsidR="00592DF6">
              <w:rPr>
                <w:sz w:val="24"/>
                <w:szCs w:val="24"/>
              </w:rPr>
              <w:t xml:space="preserve"> (castillo y centro de interpretación)</w:t>
            </w:r>
            <w:r>
              <w:rPr>
                <w:sz w:val="24"/>
                <w:szCs w:val="24"/>
              </w:rPr>
              <w:t>.</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Hecho imponible</w:t>
            </w:r>
          </w:p>
        </w:tc>
        <w:tc>
          <w:tcPr>
            <w:tcW w:w="4605" w:type="dxa"/>
          </w:tcPr>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Obligado Tributario</w:t>
            </w:r>
          </w:p>
        </w:tc>
        <w:tc>
          <w:tcPr>
            <w:tcW w:w="4605" w:type="dxa"/>
          </w:tcPr>
          <w:p w:rsidR="00FF4192" w:rsidRDefault="00592DF6"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FF4192">
              <w:rPr>
                <w:sz w:val="24"/>
                <w:szCs w:val="24"/>
              </w:rPr>
              <w:t>o establecido en el artículo 35.4 de la Ley General Tributaria que sean beneficiados de este servicio.</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Cuota tributario</w:t>
            </w:r>
          </w:p>
        </w:tc>
        <w:tc>
          <w:tcPr>
            <w:tcW w:w="4605" w:type="dxa"/>
          </w:tcPr>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Se establecerá una tarifa para estos dos lugares.</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FF4192" w:rsidP="00D4493B">
            <w:pPr>
              <w:tabs>
                <w:tab w:val="left" w:pos="7215"/>
              </w:tabs>
              <w:jc w:val="both"/>
              <w:rPr>
                <w:sz w:val="24"/>
                <w:szCs w:val="24"/>
              </w:rPr>
            </w:pPr>
            <w:r>
              <w:rPr>
                <w:sz w:val="24"/>
                <w:szCs w:val="24"/>
              </w:rPr>
              <w:t>Devengo y Gestión</w:t>
            </w:r>
          </w:p>
        </w:tc>
        <w:tc>
          <w:tcPr>
            <w:tcW w:w="4605" w:type="dxa"/>
          </w:tcPr>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Momento de </w:t>
            </w:r>
            <w:r w:rsidR="00592DF6">
              <w:rPr>
                <w:sz w:val="24"/>
                <w:szCs w:val="24"/>
              </w:rPr>
              <w:t>solicitud de entrada</w:t>
            </w:r>
            <w:r>
              <w:rPr>
                <w:sz w:val="24"/>
                <w:szCs w:val="24"/>
              </w:rPr>
              <w:t>.</w:t>
            </w:r>
          </w:p>
          <w:p w:rsidR="00FF4192" w:rsidRDefault="00FF4192"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w:t>
            </w:r>
            <w:r w:rsidRPr="00FF4192">
              <w:rPr>
                <w:sz w:val="24"/>
                <w:szCs w:val="24"/>
              </w:rPr>
              <w:t>l Patronato Municipal de Cultura, Turismo y Fiestas</w:t>
            </w:r>
            <w:r>
              <w:rPr>
                <w:rStyle w:val="Refdenotaalpie"/>
                <w:sz w:val="24"/>
                <w:szCs w:val="24"/>
              </w:rPr>
              <w:footnoteReference w:id="88"/>
            </w:r>
            <w:r>
              <w:rPr>
                <w:sz w:val="24"/>
                <w:szCs w:val="24"/>
              </w:rPr>
              <w:t>.</w:t>
            </w:r>
          </w:p>
        </w:tc>
      </w:tr>
    </w:tbl>
    <w:p w:rsidR="00FF4192" w:rsidRDefault="004C0DF9" w:rsidP="00D4493B">
      <w:pPr>
        <w:tabs>
          <w:tab w:val="left" w:pos="7215"/>
        </w:tabs>
        <w:jc w:val="both"/>
        <w:rPr>
          <w:sz w:val="24"/>
          <w:szCs w:val="24"/>
        </w:rPr>
      </w:pPr>
      <w:r>
        <w:rPr>
          <w:sz w:val="24"/>
          <w:szCs w:val="24"/>
        </w:rPr>
        <w:t xml:space="preserve">                                                                                                 Fuente: Elaboración propia.</w:t>
      </w: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B71B5D" w:rsidRDefault="00B71B5D" w:rsidP="00D4493B">
      <w:pPr>
        <w:tabs>
          <w:tab w:val="left" w:pos="7215"/>
        </w:tabs>
        <w:jc w:val="both"/>
        <w:rPr>
          <w:sz w:val="24"/>
          <w:szCs w:val="24"/>
        </w:rPr>
      </w:pPr>
    </w:p>
    <w:p w:rsidR="006129DE" w:rsidRDefault="006129DE" w:rsidP="00D4493B">
      <w:pPr>
        <w:tabs>
          <w:tab w:val="left" w:pos="7215"/>
        </w:tabs>
        <w:jc w:val="both"/>
        <w:rPr>
          <w:sz w:val="24"/>
          <w:szCs w:val="24"/>
        </w:rPr>
      </w:pPr>
    </w:p>
    <w:tbl>
      <w:tblPr>
        <w:tblStyle w:val="Tablaclsica2"/>
        <w:tblW w:w="0" w:type="auto"/>
        <w:tblLook w:val="04A0" w:firstRow="1" w:lastRow="0" w:firstColumn="1" w:lastColumn="0" w:noHBand="0" w:noVBand="1"/>
      </w:tblPr>
      <w:tblGrid>
        <w:gridCol w:w="4605"/>
        <w:gridCol w:w="4605"/>
      </w:tblGrid>
      <w:tr w:rsidR="00FF4192" w:rsidTr="00FF419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10" w:type="dxa"/>
            <w:gridSpan w:val="2"/>
          </w:tcPr>
          <w:p w:rsidR="00FF4192" w:rsidRPr="00A430AA" w:rsidRDefault="00FF4192" w:rsidP="00D4493B">
            <w:pPr>
              <w:tabs>
                <w:tab w:val="left" w:pos="7215"/>
              </w:tabs>
              <w:jc w:val="both"/>
              <w:rPr>
                <w:b w:val="0"/>
                <w:sz w:val="24"/>
                <w:szCs w:val="24"/>
              </w:rPr>
            </w:pPr>
            <w:r w:rsidRPr="00A430AA">
              <w:rPr>
                <w:b w:val="0"/>
                <w:sz w:val="24"/>
                <w:szCs w:val="24"/>
              </w:rPr>
              <w:lastRenderedPageBreak/>
              <w:t>ORDENANZA FISCAL REGULADORA DE LA TASA POR RECOGIDA DOMICILIARIA DE BASURAS, ASÍ COMO POR EL TRATAMIENTO DE LAS QUE SEAN DEPOSITADAS POR LOS PROPIOS USUARIOS EN EL VERTEDERO DE LA PLANTA DE ELIMINACIÓN DE RESIDUOS</w:t>
            </w: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Tipo de tasa</w:t>
            </w:r>
          </w:p>
        </w:tc>
        <w:tc>
          <w:tcPr>
            <w:tcW w:w="4605" w:type="dxa"/>
          </w:tcPr>
          <w:p w:rsidR="00FF4192" w:rsidRDefault="00A430AA"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Prestación de un Servicio Público.</w:t>
            </w:r>
          </w:p>
          <w:p w:rsidR="00A430AA" w:rsidRDefault="00A430AA"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Objeto</w:t>
            </w:r>
          </w:p>
        </w:tc>
        <w:tc>
          <w:tcPr>
            <w:tcW w:w="4605" w:type="dxa"/>
          </w:tcPr>
          <w:p w:rsidR="00FF4192" w:rsidRDefault="00E403A0"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fin es la </w:t>
            </w:r>
            <w:r w:rsidRPr="00E403A0">
              <w:rPr>
                <w:sz w:val="24"/>
                <w:szCs w:val="24"/>
              </w:rPr>
              <w:t>prestación de los servicios de recogida domiciliaria de basuras y de su tratamiento y</w:t>
            </w:r>
            <w:r>
              <w:rPr>
                <w:sz w:val="24"/>
                <w:szCs w:val="24"/>
              </w:rPr>
              <w:t xml:space="preserve"> </w:t>
            </w:r>
            <w:r w:rsidRPr="00E403A0">
              <w:rPr>
                <w:sz w:val="24"/>
                <w:szCs w:val="24"/>
              </w:rPr>
              <w:t xml:space="preserve">transformación. </w:t>
            </w:r>
          </w:p>
          <w:p w:rsidR="00E403A0" w:rsidRDefault="00E403A0"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Hecho imponible</w:t>
            </w:r>
          </w:p>
        </w:tc>
        <w:tc>
          <w:tcPr>
            <w:tcW w:w="4605" w:type="dxa"/>
          </w:tcPr>
          <w:p w:rsidR="00FF4192" w:rsidRDefault="00E403A0"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Como se define la ordenanza.</w:t>
            </w:r>
          </w:p>
          <w:p w:rsidR="00E403A0" w:rsidRDefault="00E403A0"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Obligado Tributario</w:t>
            </w:r>
          </w:p>
        </w:tc>
        <w:tc>
          <w:tcPr>
            <w:tcW w:w="4605" w:type="dxa"/>
          </w:tcPr>
          <w:p w:rsidR="00FF4192" w:rsidRDefault="002315FA"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Las personas físicas, jurídicas y l</w:t>
            </w:r>
            <w:r w:rsidR="00E403A0" w:rsidRPr="00E403A0">
              <w:rPr>
                <w:sz w:val="24"/>
                <w:szCs w:val="24"/>
              </w:rPr>
              <w:t xml:space="preserve">o establecido en el artículo 35.4 de la Ley General Tributaria </w:t>
            </w:r>
            <w:r>
              <w:rPr>
                <w:sz w:val="24"/>
                <w:szCs w:val="24"/>
              </w:rPr>
              <w:t xml:space="preserve"> que sean</w:t>
            </w:r>
            <w:r w:rsidR="00E403A0" w:rsidRPr="00E403A0">
              <w:rPr>
                <w:sz w:val="24"/>
                <w:szCs w:val="24"/>
              </w:rPr>
              <w:t xml:space="preserve"> beneficiarios de este servicio </w:t>
            </w:r>
            <w:r>
              <w:rPr>
                <w:sz w:val="24"/>
                <w:szCs w:val="24"/>
              </w:rPr>
              <w:t xml:space="preserve">como contribuyentes </w:t>
            </w:r>
            <w:r w:rsidR="00E403A0" w:rsidRPr="00E403A0">
              <w:rPr>
                <w:sz w:val="24"/>
                <w:szCs w:val="24"/>
              </w:rPr>
              <w:t>y como sustitutos los propietarios de la viviendas o locales</w:t>
            </w:r>
            <w:r w:rsidR="00E403A0">
              <w:rPr>
                <w:sz w:val="24"/>
                <w:szCs w:val="24"/>
              </w:rPr>
              <w:t xml:space="preserve"> a este servicio.</w:t>
            </w:r>
          </w:p>
          <w:p w:rsidR="00E403A0" w:rsidRDefault="00E403A0"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Cuota tributaria</w:t>
            </w:r>
          </w:p>
        </w:tc>
        <w:tc>
          <w:tcPr>
            <w:tcW w:w="4605" w:type="dxa"/>
          </w:tcPr>
          <w:p w:rsidR="00FF4192" w:rsidRDefault="00E403A0"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Tarifa que dependen si son viviendas y otros inmuebles.</w:t>
            </w:r>
          </w:p>
          <w:p w:rsidR="00E403A0" w:rsidRDefault="00E403A0" w:rsidP="00D4493B">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p>
        </w:tc>
      </w:tr>
      <w:tr w:rsidR="00FF4192" w:rsidTr="00FF4192">
        <w:tc>
          <w:tcPr>
            <w:cnfStyle w:val="001000000000" w:firstRow="0" w:lastRow="0" w:firstColumn="1" w:lastColumn="0" w:oddVBand="0" w:evenVBand="0" w:oddHBand="0" w:evenHBand="0" w:firstRowFirstColumn="0" w:firstRowLastColumn="0" w:lastRowFirstColumn="0" w:lastRowLastColumn="0"/>
            <w:tcW w:w="4605" w:type="dxa"/>
          </w:tcPr>
          <w:p w:rsidR="00FF4192" w:rsidRDefault="00A430AA" w:rsidP="00D4493B">
            <w:pPr>
              <w:tabs>
                <w:tab w:val="left" w:pos="7215"/>
              </w:tabs>
              <w:jc w:val="both"/>
              <w:rPr>
                <w:sz w:val="24"/>
                <w:szCs w:val="24"/>
              </w:rPr>
            </w:pPr>
            <w:r>
              <w:rPr>
                <w:sz w:val="24"/>
                <w:szCs w:val="24"/>
              </w:rPr>
              <w:t>Devengo y Gestión</w:t>
            </w:r>
          </w:p>
        </w:tc>
        <w:tc>
          <w:tcPr>
            <w:tcW w:w="4605" w:type="dxa"/>
          </w:tcPr>
          <w:p w:rsidR="00E403A0" w:rsidRPr="00E403A0" w:rsidRDefault="00E403A0"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w:t>
            </w:r>
            <w:r w:rsidRPr="00E403A0">
              <w:rPr>
                <w:sz w:val="24"/>
                <w:szCs w:val="24"/>
              </w:rPr>
              <w:t>l día</w:t>
            </w:r>
            <w:r>
              <w:rPr>
                <w:sz w:val="24"/>
                <w:szCs w:val="24"/>
              </w:rPr>
              <w:t xml:space="preserve"> </w:t>
            </w:r>
            <w:r w:rsidRPr="00E403A0">
              <w:rPr>
                <w:sz w:val="24"/>
                <w:szCs w:val="24"/>
              </w:rPr>
              <w:t>primero de cada trimestre.</w:t>
            </w:r>
          </w:p>
          <w:p w:rsidR="00E403A0" w:rsidRPr="00E403A0" w:rsidRDefault="002315FA"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Si van junto con el agua será en los </w:t>
            </w:r>
            <w:r w:rsidR="00E403A0">
              <w:rPr>
                <w:sz w:val="24"/>
                <w:szCs w:val="24"/>
              </w:rPr>
              <w:t xml:space="preserve">mismos términos y periodos </w:t>
            </w:r>
            <w:r>
              <w:rPr>
                <w:sz w:val="24"/>
                <w:szCs w:val="24"/>
              </w:rPr>
              <w:t>impositivos</w:t>
            </w:r>
            <w:r w:rsidR="00E403A0" w:rsidRPr="00E403A0">
              <w:rPr>
                <w:sz w:val="24"/>
                <w:szCs w:val="24"/>
              </w:rPr>
              <w:t>.</w:t>
            </w:r>
          </w:p>
          <w:p w:rsidR="00E403A0" w:rsidRDefault="00E403A0"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E403A0">
              <w:rPr>
                <w:sz w:val="24"/>
                <w:szCs w:val="24"/>
              </w:rPr>
              <w:t xml:space="preserve">Respecto de los inmuebles </w:t>
            </w:r>
            <w:r>
              <w:rPr>
                <w:sz w:val="24"/>
                <w:szCs w:val="24"/>
              </w:rPr>
              <w:t xml:space="preserve">de uso distinto al residencial, </w:t>
            </w:r>
            <w:r w:rsidRPr="00E403A0">
              <w:rPr>
                <w:sz w:val="24"/>
                <w:szCs w:val="24"/>
              </w:rPr>
              <w:t>produciéndose el devengo de las Tasas el</w:t>
            </w:r>
            <w:r>
              <w:rPr>
                <w:sz w:val="24"/>
                <w:szCs w:val="24"/>
              </w:rPr>
              <w:t xml:space="preserve"> día primero de cada trimestre.</w:t>
            </w:r>
          </w:p>
          <w:p w:rsidR="002315FA" w:rsidRPr="002315FA" w:rsidRDefault="002315FA" w:rsidP="002315F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sidRPr="002315FA">
              <w:rPr>
                <w:sz w:val="24"/>
                <w:szCs w:val="24"/>
              </w:rPr>
              <w:t xml:space="preserve">En el supuesto de delegarse en la Excma. Diputación Provincial de Jaén </w:t>
            </w:r>
          </w:p>
          <w:p w:rsidR="002315FA" w:rsidRPr="002315FA" w:rsidRDefault="002315FA" w:rsidP="002315F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el primer día del periodo </w:t>
            </w:r>
            <w:r w:rsidRPr="002315FA">
              <w:rPr>
                <w:sz w:val="24"/>
                <w:szCs w:val="24"/>
              </w:rPr>
              <w:t xml:space="preserve">impositivo. </w:t>
            </w:r>
          </w:p>
          <w:p w:rsidR="002315FA" w:rsidRPr="00E403A0" w:rsidRDefault="002315FA" w:rsidP="002315FA">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A</w:t>
            </w:r>
            <w:r w:rsidRPr="002315FA">
              <w:rPr>
                <w:sz w:val="24"/>
                <w:szCs w:val="24"/>
              </w:rPr>
              <w:t xml:space="preserve">l depósito y tratamiento de residuos industriales </w:t>
            </w:r>
            <w:r>
              <w:rPr>
                <w:sz w:val="24"/>
                <w:szCs w:val="24"/>
              </w:rPr>
              <w:t xml:space="preserve">se producirá el </w:t>
            </w:r>
            <w:r w:rsidRPr="002315FA">
              <w:rPr>
                <w:sz w:val="24"/>
                <w:szCs w:val="24"/>
              </w:rPr>
              <w:t>día en que tenga lugar el depósito en la planta de eliminación de residuos.</w:t>
            </w:r>
          </w:p>
          <w:p w:rsidR="00E403A0" w:rsidRDefault="00E403A0" w:rsidP="00E403A0">
            <w:pPr>
              <w:tabs>
                <w:tab w:val="left" w:pos="7215"/>
              </w:tabs>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El Ayuntamiento de Jaén o la Diputación</w:t>
            </w:r>
            <w:r>
              <w:rPr>
                <w:rStyle w:val="Refdenotaalpie"/>
                <w:sz w:val="24"/>
                <w:szCs w:val="24"/>
              </w:rPr>
              <w:footnoteReference w:id="89"/>
            </w:r>
            <w:r w:rsidR="00FA4050">
              <w:rPr>
                <w:sz w:val="24"/>
                <w:szCs w:val="24"/>
              </w:rPr>
              <w:t>.</w:t>
            </w:r>
          </w:p>
        </w:tc>
      </w:tr>
    </w:tbl>
    <w:p w:rsidR="00D126B2" w:rsidRPr="00D126B2" w:rsidRDefault="004C0DF9" w:rsidP="00D4493B">
      <w:pPr>
        <w:tabs>
          <w:tab w:val="left" w:pos="7215"/>
        </w:tabs>
        <w:jc w:val="both"/>
        <w:rPr>
          <w:sz w:val="24"/>
          <w:szCs w:val="24"/>
        </w:rPr>
      </w:pPr>
      <w:r>
        <w:rPr>
          <w:sz w:val="24"/>
          <w:szCs w:val="24"/>
        </w:rPr>
        <w:t xml:space="preserve">                                                                                                      Fuente: Elaboración propia.</w:t>
      </w:r>
    </w:p>
    <w:p w:rsidR="00B71B5D" w:rsidRDefault="00B71B5D" w:rsidP="00A232CC">
      <w:pPr>
        <w:tabs>
          <w:tab w:val="left" w:pos="7215"/>
        </w:tabs>
        <w:jc w:val="both"/>
        <w:rPr>
          <w:sz w:val="24"/>
          <w:szCs w:val="24"/>
        </w:rPr>
      </w:pPr>
    </w:p>
    <w:p w:rsidR="00B71B5D" w:rsidRDefault="00B71B5D" w:rsidP="00A232CC">
      <w:pPr>
        <w:tabs>
          <w:tab w:val="left" w:pos="7215"/>
        </w:tabs>
        <w:jc w:val="both"/>
        <w:rPr>
          <w:sz w:val="24"/>
          <w:szCs w:val="24"/>
        </w:rPr>
      </w:pPr>
    </w:p>
    <w:p w:rsidR="00B71B5D" w:rsidRDefault="00B71B5D" w:rsidP="00A232CC">
      <w:pPr>
        <w:tabs>
          <w:tab w:val="left" w:pos="7215"/>
        </w:tabs>
        <w:jc w:val="both"/>
        <w:rPr>
          <w:sz w:val="24"/>
          <w:szCs w:val="24"/>
        </w:rPr>
      </w:pPr>
    </w:p>
    <w:p w:rsidR="00B71B5D" w:rsidRDefault="00B71B5D" w:rsidP="00A232CC">
      <w:pPr>
        <w:tabs>
          <w:tab w:val="left" w:pos="7215"/>
        </w:tabs>
        <w:jc w:val="both"/>
        <w:rPr>
          <w:sz w:val="24"/>
          <w:szCs w:val="24"/>
        </w:rPr>
      </w:pPr>
    </w:p>
    <w:p w:rsidR="00B71B5D" w:rsidRDefault="00B71B5D" w:rsidP="00A232CC">
      <w:pPr>
        <w:tabs>
          <w:tab w:val="left" w:pos="7215"/>
        </w:tabs>
        <w:jc w:val="both"/>
        <w:rPr>
          <w:sz w:val="24"/>
          <w:szCs w:val="24"/>
        </w:rPr>
      </w:pPr>
    </w:p>
    <w:p w:rsidR="009E1E98" w:rsidRDefault="009E1E98" w:rsidP="00A232CC">
      <w:pPr>
        <w:tabs>
          <w:tab w:val="left" w:pos="7215"/>
        </w:tabs>
        <w:jc w:val="both"/>
        <w:rPr>
          <w:sz w:val="24"/>
          <w:szCs w:val="24"/>
        </w:rPr>
      </w:pPr>
    </w:p>
    <w:p w:rsidR="00B71B5D" w:rsidRDefault="00B71B5D" w:rsidP="00A232CC">
      <w:pPr>
        <w:tabs>
          <w:tab w:val="left" w:pos="7215"/>
        </w:tabs>
        <w:jc w:val="both"/>
        <w:rPr>
          <w:sz w:val="24"/>
          <w:szCs w:val="24"/>
        </w:rPr>
      </w:pPr>
    </w:p>
    <w:p w:rsidR="00B71B5D" w:rsidRDefault="00B71B5D" w:rsidP="00A232CC">
      <w:pPr>
        <w:tabs>
          <w:tab w:val="left" w:pos="7215"/>
        </w:tabs>
        <w:jc w:val="both"/>
        <w:rPr>
          <w:sz w:val="24"/>
          <w:szCs w:val="24"/>
        </w:rPr>
      </w:pPr>
    </w:p>
    <w:p w:rsidR="00772B4D" w:rsidRDefault="00772B4D" w:rsidP="00A232CC">
      <w:pPr>
        <w:tabs>
          <w:tab w:val="left" w:pos="7215"/>
        </w:tabs>
        <w:jc w:val="both"/>
        <w:rPr>
          <w:sz w:val="24"/>
          <w:szCs w:val="24"/>
        </w:rPr>
      </w:pPr>
    </w:p>
    <w:p w:rsidR="00237200" w:rsidRDefault="00237200" w:rsidP="00A232CC">
      <w:pPr>
        <w:tabs>
          <w:tab w:val="left" w:pos="7215"/>
        </w:tabs>
        <w:jc w:val="both"/>
        <w:rPr>
          <w:sz w:val="24"/>
          <w:szCs w:val="24"/>
        </w:rPr>
      </w:pPr>
    </w:p>
    <w:p w:rsidR="00DA28E5" w:rsidRPr="00A232CC" w:rsidRDefault="00AD27E9" w:rsidP="00A232CC">
      <w:pPr>
        <w:tabs>
          <w:tab w:val="left" w:pos="7215"/>
        </w:tabs>
        <w:jc w:val="both"/>
        <w:rPr>
          <w:sz w:val="24"/>
          <w:szCs w:val="24"/>
        </w:rPr>
      </w:pPr>
      <w:r>
        <w:rPr>
          <w:sz w:val="24"/>
          <w:szCs w:val="24"/>
        </w:rPr>
        <w:lastRenderedPageBreak/>
        <w:t>CONCLUSIONES</w:t>
      </w:r>
    </w:p>
    <w:p w:rsidR="00770AB8" w:rsidRDefault="00770AB8" w:rsidP="00770AB8">
      <w:pPr>
        <w:tabs>
          <w:tab w:val="left" w:pos="7215"/>
        </w:tabs>
        <w:jc w:val="both"/>
        <w:rPr>
          <w:sz w:val="24"/>
          <w:szCs w:val="24"/>
        </w:rPr>
      </w:pPr>
    </w:p>
    <w:p w:rsidR="00772B4D" w:rsidRDefault="00D52B24" w:rsidP="00770AB8">
      <w:pPr>
        <w:tabs>
          <w:tab w:val="left" w:pos="7215"/>
        </w:tabs>
        <w:jc w:val="both"/>
        <w:rPr>
          <w:sz w:val="24"/>
          <w:szCs w:val="24"/>
        </w:rPr>
      </w:pPr>
      <w:r>
        <w:rPr>
          <w:sz w:val="24"/>
          <w:szCs w:val="24"/>
        </w:rPr>
        <w:t>Tras la realización de nuestro T</w:t>
      </w:r>
      <w:r w:rsidR="00926592">
        <w:rPr>
          <w:sz w:val="24"/>
          <w:szCs w:val="24"/>
        </w:rPr>
        <w:t xml:space="preserve">rabajo de </w:t>
      </w:r>
      <w:r>
        <w:rPr>
          <w:sz w:val="24"/>
          <w:szCs w:val="24"/>
        </w:rPr>
        <w:t>F</w:t>
      </w:r>
      <w:r w:rsidR="00926592">
        <w:rPr>
          <w:sz w:val="24"/>
          <w:szCs w:val="24"/>
        </w:rPr>
        <w:t xml:space="preserve">in de </w:t>
      </w:r>
      <w:r>
        <w:rPr>
          <w:sz w:val="24"/>
          <w:szCs w:val="24"/>
        </w:rPr>
        <w:t>G</w:t>
      </w:r>
      <w:r w:rsidR="00926592">
        <w:rPr>
          <w:sz w:val="24"/>
          <w:szCs w:val="24"/>
        </w:rPr>
        <w:t>rado</w:t>
      </w:r>
      <w:r>
        <w:rPr>
          <w:sz w:val="24"/>
          <w:szCs w:val="24"/>
        </w:rPr>
        <w:t xml:space="preserve"> para </w:t>
      </w:r>
      <w:r w:rsidR="00BF7BFB">
        <w:rPr>
          <w:sz w:val="24"/>
          <w:szCs w:val="24"/>
        </w:rPr>
        <w:t xml:space="preserve">el </w:t>
      </w:r>
      <w:r>
        <w:rPr>
          <w:sz w:val="24"/>
          <w:szCs w:val="24"/>
        </w:rPr>
        <w:t xml:space="preserve">que hemos utilizado </w:t>
      </w:r>
      <w:r w:rsidR="00926592">
        <w:rPr>
          <w:sz w:val="24"/>
          <w:szCs w:val="24"/>
        </w:rPr>
        <w:t>estudios de distintos autores, jurisprudencia del Tribunal Supremo, del  Tribunal Constitucional, así como la normativa reguladora de las Tasas y en particular las Ordenanzas Fisc</w:t>
      </w:r>
      <w:r w:rsidR="00E074CA">
        <w:rPr>
          <w:sz w:val="24"/>
          <w:szCs w:val="24"/>
        </w:rPr>
        <w:t>ales del Ayuntamiento de Jaén</w:t>
      </w:r>
      <w:r w:rsidR="00BF7BFB">
        <w:rPr>
          <w:sz w:val="24"/>
          <w:szCs w:val="24"/>
        </w:rPr>
        <w:t xml:space="preserve">, llegamos a las siguientes conclusiones: </w:t>
      </w:r>
    </w:p>
    <w:p w:rsidR="002142DD" w:rsidRDefault="002142DD" w:rsidP="00770AB8">
      <w:pPr>
        <w:tabs>
          <w:tab w:val="left" w:pos="7215"/>
        </w:tabs>
        <w:jc w:val="both"/>
        <w:rPr>
          <w:sz w:val="24"/>
          <w:szCs w:val="24"/>
        </w:rPr>
      </w:pPr>
    </w:p>
    <w:p w:rsidR="00FA4050" w:rsidRDefault="00AD27E9" w:rsidP="00BC078D">
      <w:pPr>
        <w:tabs>
          <w:tab w:val="left" w:pos="7215"/>
        </w:tabs>
        <w:jc w:val="both"/>
        <w:rPr>
          <w:sz w:val="24"/>
          <w:szCs w:val="24"/>
        </w:rPr>
      </w:pPr>
      <w:r w:rsidRPr="00C828A2">
        <w:rPr>
          <w:b/>
          <w:sz w:val="24"/>
          <w:szCs w:val="24"/>
        </w:rPr>
        <w:t>Primera</w:t>
      </w:r>
      <w:r w:rsidR="00E00EA2" w:rsidRPr="00C828A2">
        <w:rPr>
          <w:b/>
          <w:sz w:val="24"/>
          <w:szCs w:val="24"/>
        </w:rPr>
        <w:t>:</w:t>
      </w:r>
      <w:r w:rsidR="00A625FF">
        <w:rPr>
          <w:sz w:val="24"/>
          <w:szCs w:val="24"/>
        </w:rPr>
        <w:t xml:space="preserve"> Las tasas</w:t>
      </w:r>
      <w:r w:rsidR="00E00EA2">
        <w:rPr>
          <w:sz w:val="24"/>
          <w:szCs w:val="24"/>
        </w:rPr>
        <w:t xml:space="preserve"> </w:t>
      </w:r>
      <w:r w:rsidR="00A625FF">
        <w:rPr>
          <w:sz w:val="24"/>
          <w:szCs w:val="24"/>
        </w:rPr>
        <w:t>c</w:t>
      </w:r>
      <w:r w:rsidR="00C209BC">
        <w:rPr>
          <w:sz w:val="24"/>
          <w:szCs w:val="24"/>
        </w:rPr>
        <w:t>onstituye</w:t>
      </w:r>
      <w:r w:rsidR="00A625FF">
        <w:rPr>
          <w:sz w:val="24"/>
          <w:szCs w:val="24"/>
        </w:rPr>
        <w:t>n</w:t>
      </w:r>
      <w:r w:rsidR="00C209BC">
        <w:rPr>
          <w:sz w:val="24"/>
          <w:szCs w:val="24"/>
        </w:rPr>
        <w:t xml:space="preserve"> </w:t>
      </w:r>
      <w:r w:rsidR="00926592">
        <w:rPr>
          <w:sz w:val="24"/>
          <w:szCs w:val="24"/>
        </w:rPr>
        <w:t>un recurso financiero esencial</w:t>
      </w:r>
      <w:r w:rsidR="00C209BC">
        <w:rPr>
          <w:sz w:val="24"/>
          <w:szCs w:val="24"/>
        </w:rPr>
        <w:t xml:space="preserve"> para las Entidades</w:t>
      </w:r>
      <w:r w:rsidR="00926592">
        <w:rPr>
          <w:sz w:val="24"/>
          <w:szCs w:val="24"/>
        </w:rPr>
        <w:t xml:space="preserve"> Locales. Aproximadamente un 25 por ciento de los ingresos t</w:t>
      </w:r>
      <w:r w:rsidR="00C209BC">
        <w:rPr>
          <w:sz w:val="24"/>
          <w:szCs w:val="24"/>
        </w:rPr>
        <w:t xml:space="preserve">ributarios de los Ayuntamiento proviene de </w:t>
      </w:r>
      <w:r w:rsidR="00BA7F06">
        <w:rPr>
          <w:sz w:val="24"/>
          <w:szCs w:val="24"/>
        </w:rPr>
        <w:t>l</w:t>
      </w:r>
      <w:r w:rsidR="00FE6F23">
        <w:rPr>
          <w:sz w:val="24"/>
          <w:szCs w:val="24"/>
        </w:rPr>
        <w:t>as</w:t>
      </w:r>
      <w:r w:rsidR="00C209BC">
        <w:rPr>
          <w:sz w:val="24"/>
          <w:szCs w:val="24"/>
        </w:rPr>
        <w:t xml:space="preserve"> Tasas. Mediante las tasas se hac</w:t>
      </w:r>
      <w:r w:rsidR="00926592">
        <w:rPr>
          <w:sz w:val="24"/>
          <w:szCs w:val="24"/>
        </w:rPr>
        <w:t xml:space="preserve">e </w:t>
      </w:r>
      <w:r w:rsidR="00BF7BFB">
        <w:rPr>
          <w:sz w:val="24"/>
          <w:szCs w:val="24"/>
        </w:rPr>
        <w:t xml:space="preserve">efectivo </w:t>
      </w:r>
      <w:r w:rsidR="00926592">
        <w:rPr>
          <w:sz w:val="24"/>
          <w:szCs w:val="24"/>
        </w:rPr>
        <w:t>el principio de internalización</w:t>
      </w:r>
      <w:r w:rsidR="00FE6F23">
        <w:rPr>
          <w:sz w:val="24"/>
          <w:szCs w:val="24"/>
        </w:rPr>
        <w:t xml:space="preserve"> </w:t>
      </w:r>
      <w:r w:rsidR="00C209BC">
        <w:rPr>
          <w:sz w:val="24"/>
          <w:szCs w:val="24"/>
        </w:rPr>
        <w:t>de costes siendo los beneficiarios del servicio o actividad administrativa quienes tengan que hacer frente al coste ocasionado al ente público.</w:t>
      </w:r>
    </w:p>
    <w:p w:rsidR="00FE6F23" w:rsidRDefault="00FE6F23" w:rsidP="00BC078D">
      <w:pPr>
        <w:tabs>
          <w:tab w:val="left" w:pos="7215"/>
        </w:tabs>
        <w:jc w:val="both"/>
        <w:rPr>
          <w:sz w:val="24"/>
          <w:szCs w:val="24"/>
        </w:rPr>
      </w:pPr>
    </w:p>
    <w:p w:rsidR="009A3436" w:rsidRDefault="00C577C2" w:rsidP="001900AA">
      <w:pPr>
        <w:tabs>
          <w:tab w:val="left" w:pos="7215"/>
        </w:tabs>
        <w:jc w:val="both"/>
        <w:rPr>
          <w:sz w:val="24"/>
          <w:szCs w:val="24"/>
        </w:rPr>
      </w:pPr>
      <w:r w:rsidRPr="00C828A2">
        <w:rPr>
          <w:b/>
          <w:sz w:val="24"/>
          <w:szCs w:val="24"/>
        </w:rPr>
        <w:t>Segunda</w:t>
      </w:r>
      <w:r w:rsidR="00E00EA2" w:rsidRPr="00C828A2">
        <w:rPr>
          <w:b/>
          <w:sz w:val="24"/>
          <w:szCs w:val="24"/>
        </w:rPr>
        <w:t>:</w:t>
      </w:r>
      <w:r w:rsidR="00E00EA2">
        <w:rPr>
          <w:sz w:val="24"/>
          <w:szCs w:val="24"/>
        </w:rPr>
        <w:t xml:space="preserve"> </w:t>
      </w:r>
      <w:r w:rsidR="00A625FF">
        <w:rPr>
          <w:sz w:val="24"/>
          <w:szCs w:val="24"/>
        </w:rPr>
        <w:t>L</w:t>
      </w:r>
      <w:r w:rsidR="007E0564">
        <w:rPr>
          <w:sz w:val="24"/>
          <w:szCs w:val="24"/>
        </w:rPr>
        <w:t>a Sentencia 185/1995, de 14 de diciembre,</w:t>
      </w:r>
      <w:r w:rsidR="00C04D1E">
        <w:rPr>
          <w:sz w:val="24"/>
          <w:szCs w:val="24"/>
        </w:rPr>
        <w:t xml:space="preserve"> del Tribunal Constitucional</w:t>
      </w:r>
      <w:r w:rsidR="00A625FF">
        <w:rPr>
          <w:sz w:val="24"/>
          <w:szCs w:val="24"/>
        </w:rPr>
        <w:t xml:space="preserve"> provocó</w:t>
      </w:r>
      <w:r w:rsidR="00C828A2">
        <w:rPr>
          <w:sz w:val="24"/>
          <w:szCs w:val="24"/>
        </w:rPr>
        <w:t xml:space="preserve"> el cambió de algunos precios públicos a tasas, </w:t>
      </w:r>
      <w:r w:rsidR="00773824">
        <w:rPr>
          <w:sz w:val="24"/>
          <w:szCs w:val="24"/>
        </w:rPr>
        <w:t>como cons</w:t>
      </w:r>
      <w:r w:rsidR="00BF7BFB">
        <w:rPr>
          <w:sz w:val="24"/>
          <w:szCs w:val="24"/>
        </w:rPr>
        <w:t>ecuencia de las exigencias del p</w:t>
      </w:r>
      <w:r w:rsidR="00773824">
        <w:rPr>
          <w:sz w:val="24"/>
          <w:szCs w:val="24"/>
        </w:rPr>
        <w:t>rincipio de Reserva de L</w:t>
      </w:r>
      <w:r w:rsidR="00C828A2">
        <w:rPr>
          <w:sz w:val="24"/>
          <w:szCs w:val="24"/>
        </w:rPr>
        <w:t xml:space="preserve">ey, lo que provocó </w:t>
      </w:r>
      <w:r w:rsidR="007E0564">
        <w:rPr>
          <w:sz w:val="24"/>
          <w:szCs w:val="24"/>
        </w:rPr>
        <w:t xml:space="preserve">cambios </w:t>
      </w:r>
      <w:r w:rsidR="008006F7">
        <w:rPr>
          <w:sz w:val="24"/>
          <w:szCs w:val="24"/>
        </w:rPr>
        <w:t xml:space="preserve">de carácter normativo en el </w:t>
      </w:r>
      <w:r w:rsidR="007E0564">
        <w:rPr>
          <w:sz w:val="24"/>
          <w:szCs w:val="24"/>
        </w:rPr>
        <w:t xml:space="preserve">Sistema Tributario Español. </w:t>
      </w:r>
      <w:r w:rsidR="00C828A2">
        <w:rPr>
          <w:sz w:val="24"/>
          <w:szCs w:val="24"/>
        </w:rPr>
        <w:t>Este cambio se produjo porque todas las prestaciones patrimoniales de carácter público delimitadas por su nota de coactividad deben adherirse al principio de  reserva de ley (artículo. 31</w:t>
      </w:r>
      <w:r w:rsidR="008006F7">
        <w:rPr>
          <w:sz w:val="24"/>
          <w:szCs w:val="24"/>
        </w:rPr>
        <w:t>.3 de la Constitución Española);</w:t>
      </w:r>
      <w:r w:rsidR="00B74A44">
        <w:rPr>
          <w:sz w:val="24"/>
          <w:szCs w:val="24"/>
        </w:rPr>
        <w:t xml:space="preserve"> </w:t>
      </w:r>
      <w:r w:rsidR="008006F7">
        <w:rPr>
          <w:sz w:val="24"/>
          <w:szCs w:val="24"/>
        </w:rPr>
        <w:t>así las tasas a</w:t>
      </w:r>
      <w:r w:rsidR="00BF7BFB">
        <w:rPr>
          <w:sz w:val="24"/>
          <w:szCs w:val="24"/>
        </w:rPr>
        <w:t>l</w:t>
      </w:r>
      <w:r w:rsidR="008006F7">
        <w:rPr>
          <w:sz w:val="24"/>
          <w:szCs w:val="24"/>
        </w:rPr>
        <w:t xml:space="preserve"> constituir una cat</w:t>
      </w:r>
      <w:r w:rsidR="00BF7BFB">
        <w:rPr>
          <w:sz w:val="24"/>
          <w:szCs w:val="24"/>
        </w:rPr>
        <w:t>egoría tributaria deben someterse</w:t>
      </w:r>
      <w:r w:rsidR="008006F7">
        <w:rPr>
          <w:sz w:val="24"/>
          <w:szCs w:val="24"/>
        </w:rPr>
        <w:t xml:space="preserve"> al citad</w:t>
      </w:r>
      <w:r w:rsidR="00BF7BFB">
        <w:rPr>
          <w:sz w:val="24"/>
          <w:szCs w:val="24"/>
        </w:rPr>
        <w:t>o Principio. Por lo que respecta</w:t>
      </w:r>
      <w:r w:rsidR="008006F7">
        <w:rPr>
          <w:sz w:val="24"/>
          <w:szCs w:val="24"/>
        </w:rPr>
        <w:t xml:space="preserve"> a su cuantía y a diferencia de los Precios Públicos las tasas no deben superar el coste del servicio y los precios públicos en materia de cuantificación </w:t>
      </w:r>
      <w:r w:rsidR="00BF7BFB">
        <w:rPr>
          <w:sz w:val="24"/>
          <w:szCs w:val="24"/>
        </w:rPr>
        <w:t>pueden</w:t>
      </w:r>
      <w:r w:rsidR="008006F7">
        <w:rPr>
          <w:sz w:val="24"/>
          <w:szCs w:val="24"/>
        </w:rPr>
        <w:t xml:space="preserve"> </w:t>
      </w:r>
      <w:r w:rsidR="001900AA">
        <w:rPr>
          <w:sz w:val="24"/>
          <w:szCs w:val="24"/>
        </w:rPr>
        <w:t>hacer rentable algunos servicios públicos.</w:t>
      </w:r>
    </w:p>
    <w:p w:rsidR="00FA4050" w:rsidRDefault="00FA4050" w:rsidP="00BC078D">
      <w:pPr>
        <w:tabs>
          <w:tab w:val="left" w:pos="7215"/>
        </w:tabs>
        <w:jc w:val="both"/>
        <w:rPr>
          <w:sz w:val="24"/>
          <w:szCs w:val="24"/>
        </w:rPr>
      </w:pPr>
    </w:p>
    <w:p w:rsidR="008542AB" w:rsidRDefault="008542AB" w:rsidP="00BC078D">
      <w:pPr>
        <w:tabs>
          <w:tab w:val="left" w:pos="7215"/>
        </w:tabs>
        <w:jc w:val="both"/>
        <w:rPr>
          <w:sz w:val="24"/>
          <w:szCs w:val="24"/>
        </w:rPr>
      </w:pPr>
      <w:r w:rsidRPr="00C828A2">
        <w:rPr>
          <w:b/>
          <w:sz w:val="24"/>
          <w:szCs w:val="24"/>
        </w:rPr>
        <w:t>Tercera:</w:t>
      </w:r>
      <w:r w:rsidR="004D0001">
        <w:rPr>
          <w:sz w:val="24"/>
          <w:szCs w:val="24"/>
        </w:rPr>
        <w:t xml:space="preserve"> </w:t>
      </w:r>
      <w:r>
        <w:rPr>
          <w:sz w:val="24"/>
          <w:szCs w:val="24"/>
        </w:rPr>
        <w:t>La Dirección General de Tributos</w:t>
      </w:r>
      <w:r w:rsidR="002A7C1B">
        <w:rPr>
          <w:sz w:val="24"/>
          <w:szCs w:val="24"/>
        </w:rPr>
        <w:t xml:space="preserve"> en su infor</w:t>
      </w:r>
      <w:r w:rsidR="00BF7BFB">
        <w:rPr>
          <w:sz w:val="24"/>
          <w:szCs w:val="24"/>
        </w:rPr>
        <w:t>me del 20 de mayo de 2016 interpretó</w:t>
      </w:r>
      <w:r w:rsidR="002A7C1B">
        <w:rPr>
          <w:sz w:val="24"/>
          <w:szCs w:val="24"/>
        </w:rPr>
        <w:t xml:space="preserve">, </w:t>
      </w:r>
      <w:r w:rsidR="00B74A44">
        <w:rPr>
          <w:sz w:val="24"/>
          <w:szCs w:val="24"/>
        </w:rPr>
        <w:t xml:space="preserve">como consecuencia de la Sentencia </w:t>
      </w:r>
      <w:r w:rsidR="009D4033">
        <w:rPr>
          <w:sz w:val="24"/>
          <w:szCs w:val="24"/>
        </w:rPr>
        <w:t>del Tribunal Supremo de 20 de octubre de 200</w:t>
      </w:r>
      <w:r w:rsidR="00B74A44">
        <w:rPr>
          <w:sz w:val="24"/>
          <w:szCs w:val="24"/>
        </w:rPr>
        <w:t xml:space="preserve">5 </w:t>
      </w:r>
      <w:r w:rsidR="004D0001">
        <w:rPr>
          <w:sz w:val="24"/>
          <w:szCs w:val="24"/>
        </w:rPr>
        <w:t>sobre los servic</w:t>
      </w:r>
      <w:r w:rsidR="002A7C1B">
        <w:rPr>
          <w:sz w:val="24"/>
          <w:szCs w:val="24"/>
        </w:rPr>
        <w:t xml:space="preserve">ios del </w:t>
      </w:r>
      <w:r w:rsidR="00BF7BFB">
        <w:rPr>
          <w:sz w:val="24"/>
          <w:szCs w:val="24"/>
        </w:rPr>
        <w:t>agua y alcantarillado,</w:t>
      </w:r>
      <w:r w:rsidR="004D0001">
        <w:rPr>
          <w:sz w:val="24"/>
          <w:szCs w:val="24"/>
        </w:rPr>
        <w:t xml:space="preserve"> </w:t>
      </w:r>
      <w:r>
        <w:rPr>
          <w:sz w:val="24"/>
          <w:szCs w:val="24"/>
        </w:rPr>
        <w:t>que</w:t>
      </w:r>
      <w:r w:rsidR="009D4033">
        <w:rPr>
          <w:sz w:val="24"/>
          <w:szCs w:val="24"/>
        </w:rPr>
        <w:t xml:space="preserve"> si </w:t>
      </w:r>
      <w:r w:rsidR="00BF7BFB">
        <w:rPr>
          <w:sz w:val="24"/>
          <w:szCs w:val="24"/>
        </w:rPr>
        <w:t xml:space="preserve">los citados servicios si </w:t>
      </w:r>
      <w:r w:rsidR="009D4033">
        <w:rPr>
          <w:sz w:val="24"/>
          <w:szCs w:val="24"/>
        </w:rPr>
        <w:t>era gestionado directamente por el Ayuntamiento era tasa y si no lo hace de forma directa</w:t>
      </w:r>
      <w:r w:rsidR="00BF7BFB">
        <w:rPr>
          <w:sz w:val="24"/>
          <w:szCs w:val="24"/>
        </w:rPr>
        <w:t xml:space="preserve"> (mediante una empresa privada, concesión administrativa, entre otros supuesto)</w:t>
      </w:r>
      <w:r w:rsidR="009D4033">
        <w:rPr>
          <w:sz w:val="24"/>
          <w:szCs w:val="24"/>
        </w:rPr>
        <w:t xml:space="preserve"> será un precio privado</w:t>
      </w:r>
      <w:r w:rsidR="0083731B">
        <w:rPr>
          <w:sz w:val="24"/>
          <w:szCs w:val="24"/>
        </w:rPr>
        <w:t xml:space="preserve">. </w:t>
      </w:r>
      <w:r w:rsidR="009D4033">
        <w:rPr>
          <w:sz w:val="24"/>
          <w:szCs w:val="24"/>
        </w:rPr>
        <w:t>En mi opinión el servicio de agua y alcantarillado es un servicio esencial</w:t>
      </w:r>
      <w:r w:rsidR="002A7C1B">
        <w:rPr>
          <w:sz w:val="24"/>
          <w:szCs w:val="24"/>
        </w:rPr>
        <w:t xml:space="preserve"> para ciudadanos</w:t>
      </w:r>
      <w:r w:rsidR="009D4033">
        <w:rPr>
          <w:sz w:val="24"/>
          <w:szCs w:val="24"/>
        </w:rPr>
        <w:t xml:space="preserve"> y por tanto, no puede obtener beneficios en estos tipos de servicios.</w:t>
      </w:r>
    </w:p>
    <w:p w:rsidR="008542AB" w:rsidRDefault="008542AB" w:rsidP="00BC078D">
      <w:pPr>
        <w:tabs>
          <w:tab w:val="left" w:pos="7215"/>
        </w:tabs>
        <w:jc w:val="both"/>
        <w:rPr>
          <w:sz w:val="24"/>
          <w:szCs w:val="24"/>
        </w:rPr>
      </w:pPr>
    </w:p>
    <w:p w:rsidR="00573A81" w:rsidRDefault="001463EF" w:rsidP="00BC078D">
      <w:pPr>
        <w:tabs>
          <w:tab w:val="left" w:pos="7215"/>
        </w:tabs>
        <w:jc w:val="both"/>
        <w:rPr>
          <w:sz w:val="24"/>
          <w:szCs w:val="24"/>
        </w:rPr>
      </w:pPr>
      <w:r w:rsidRPr="00C828A2">
        <w:rPr>
          <w:b/>
          <w:sz w:val="24"/>
          <w:szCs w:val="24"/>
        </w:rPr>
        <w:t>Cuarta</w:t>
      </w:r>
      <w:r w:rsidR="00BA7F06" w:rsidRPr="00C828A2">
        <w:rPr>
          <w:b/>
          <w:sz w:val="24"/>
          <w:szCs w:val="24"/>
        </w:rPr>
        <w:t>:</w:t>
      </w:r>
      <w:r w:rsidR="00BA7F06">
        <w:rPr>
          <w:sz w:val="24"/>
          <w:szCs w:val="24"/>
        </w:rPr>
        <w:t xml:space="preserve"> </w:t>
      </w:r>
      <w:r w:rsidR="004D557B">
        <w:rPr>
          <w:sz w:val="24"/>
          <w:szCs w:val="24"/>
        </w:rPr>
        <w:t xml:space="preserve">Una de las Tasas más polémicas </w:t>
      </w:r>
      <w:r w:rsidR="00B74A44">
        <w:rPr>
          <w:sz w:val="24"/>
          <w:szCs w:val="24"/>
        </w:rPr>
        <w:t xml:space="preserve">es </w:t>
      </w:r>
      <w:r w:rsidR="004D557B">
        <w:rPr>
          <w:sz w:val="24"/>
          <w:szCs w:val="24"/>
        </w:rPr>
        <w:t xml:space="preserve">la </w:t>
      </w:r>
      <w:r w:rsidR="00B74A44">
        <w:rPr>
          <w:sz w:val="24"/>
          <w:szCs w:val="24"/>
        </w:rPr>
        <w:t xml:space="preserve">tasa de la </w:t>
      </w:r>
      <w:r w:rsidR="004D557B">
        <w:rPr>
          <w:sz w:val="24"/>
          <w:szCs w:val="24"/>
        </w:rPr>
        <w:t>telefonía móvil</w:t>
      </w:r>
      <w:r w:rsidR="00573A81">
        <w:rPr>
          <w:sz w:val="24"/>
          <w:szCs w:val="24"/>
        </w:rPr>
        <w:t xml:space="preserve"> debido a un no entendimiento </w:t>
      </w:r>
      <w:r w:rsidR="004E078A">
        <w:rPr>
          <w:sz w:val="24"/>
          <w:szCs w:val="24"/>
        </w:rPr>
        <w:t xml:space="preserve">de la normativa y la fijación de cánones </w:t>
      </w:r>
      <w:r w:rsidR="00573A81">
        <w:rPr>
          <w:sz w:val="24"/>
          <w:szCs w:val="24"/>
        </w:rPr>
        <w:t>entre España y la Unión  Europea</w:t>
      </w:r>
      <w:r w:rsidR="0083731B">
        <w:rPr>
          <w:sz w:val="24"/>
          <w:szCs w:val="24"/>
        </w:rPr>
        <w:t>.</w:t>
      </w:r>
      <w:r w:rsidR="004D557B">
        <w:rPr>
          <w:sz w:val="24"/>
          <w:szCs w:val="24"/>
        </w:rPr>
        <w:t xml:space="preserve"> </w:t>
      </w:r>
      <w:r w:rsidR="0083731B">
        <w:rPr>
          <w:sz w:val="24"/>
          <w:szCs w:val="24"/>
        </w:rPr>
        <w:t>P</w:t>
      </w:r>
      <w:r w:rsidR="00573A81">
        <w:rPr>
          <w:sz w:val="24"/>
          <w:szCs w:val="24"/>
        </w:rPr>
        <w:t xml:space="preserve">or eso en el Auto de 28 de octubre </w:t>
      </w:r>
      <w:r w:rsidR="00C87EE1">
        <w:rPr>
          <w:sz w:val="24"/>
          <w:szCs w:val="24"/>
        </w:rPr>
        <w:t xml:space="preserve">de 2010 </w:t>
      </w:r>
      <w:r w:rsidR="0083731B">
        <w:rPr>
          <w:sz w:val="24"/>
          <w:szCs w:val="24"/>
        </w:rPr>
        <w:t xml:space="preserve">el Tribunal Supremo </w:t>
      </w:r>
      <w:r w:rsidR="00C87EE1">
        <w:rPr>
          <w:sz w:val="24"/>
          <w:szCs w:val="24"/>
        </w:rPr>
        <w:t>le preguntó</w:t>
      </w:r>
      <w:r w:rsidR="0083731B">
        <w:rPr>
          <w:sz w:val="24"/>
          <w:szCs w:val="24"/>
        </w:rPr>
        <w:t xml:space="preserve"> directamente al TJUE</w:t>
      </w:r>
      <w:r w:rsidR="00573A81">
        <w:rPr>
          <w:sz w:val="24"/>
          <w:szCs w:val="24"/>
        </w:rPr>
        <w:t xml:space="preserve"> sobre la telefonía</w:t>
      </w:r>
      <w:r w:rsidR="0083731B">
        <w:rPr>
          <w:sz w:val="24"/>
          <w:szCs w:val="24"/>
        </w:rPr>
        <w:t xml:space="preserve"> móvil. Este</w:t>
      </w:r>
      <w:r w:rsidR="00C87EE1">
        <w:rPr>
          <w:sz w:val="24"/>
          <w:szCs w:val="24"/>
        </w:rPr>
        <w:t xml:space="preserve"> concluyó</w:t>
      </w:r>
      <w:r w:rsidR="00D70776">
        <w:rPr>
          <w:sz w:val="24"/>
          <w:szCs w:val="24"/>
        </w:rPr>
        <w:t xml:space="preserve"> con una Sentencia</w:t>
      </w:r>
      <w:r w:rsidR="00573A81">
        <w:rPr>
          <w:sz w:val="24"/>
          <w:szCs w:val="24"/>
        </w:rPr>
        <w:t xml:space="preserve"> </w:t>
      </w:r>
      <w:r w:rsidR="00D70776">
        <w:rPr>
          <w:sz w:val="24"/>
          <w:szCs w:val="24"/>
        </w:rPr>
        <w:t>d</w:t>
      </w:r>
      <w:r w:rsidR="00C87EE1">
        <w:rPr>
          <w:sz w:val="24"/>
          <w:szCs w:val="24"/>
        </w:rPr>
        <w:t>e</w:t>
      </w:r>
      <w:r w:rsidR="0083731B">
        <w:rPr>
          <w:sz w:val="24"/>
          <w:szCs w:val="24"/>
        </w:rPr>
        <w:t>l</w:t>
      </w:r>
      <w:r w:rsidR="00573A81">
        <w:rPr>
          <w:sz w:val="24"/>
          <w:szCs w:val="24"/>
        </w:rPr>
        <w:t xml:space="preserve"> 12 de julio del 20</w:t>
      </w:r>
      <w:r w:rsidR="00C87EE1">
        <w:rPr>
          <w:sz w:val="24"/>
          <w:szCs w:val="24"/>
        </w:rPr>
        <w:t>12</w:t>
      </w:r>
      <w:r w:rsidR="0083731B">
        <w:rPr>
          <w:sz w:val="24"/>
          <w:szCs w:val="24"/>
        </w:rPr>
        <w:t>,</w:t>
      </w:r>
      <w:r w:rsidR="00C87EE1">
        <w:rPr>
          <w:sz w:val="24"/>
          <w:szCs w:val="24"/>
        </w:rPr>
        <w:t xml:space="preserve"> que solo pagará</w:t>
      </w:r>
      <w:r w:rsidR="0083731B">
        <w:rPr>
          <w:sz w:val="24"/>
          <w:szCs w:val="24"/>
        </w:rPr>
        <w:t>n</w:t>
      </w:r>
      <w:r w:rsidR="00C87EE1">
        <w:rPr>
          <w:sz w:val="24"/>
          <w:szCs w:val="24"/>
        </w:rPr>
        <w:t xml:space="preserve"> tasas </w:t>
      </w:r>
      <w:r w:rsidR="00573A81">
        <w:rPr>
          <w:sz w:val="24"/>
          <w:szCs w:val="24"/>
        </w:rPr>
        <w:t>las empresas que sean titulares de las redes.</w:t>
      </w:r>
    </w:p>
    <w:p w:rsidR="00FE6F23" w:rsidRDefault="00FE6F23" w:rsidP="00BC078D">
      <w:pPr>
        <w:tabs>
          <w:tab w:val="left" w:pos="7215"/>
        </w:tabs>
        <w:jc w:val="both"/>
        <w:rPr>
          <w:sz w:val="24"/>
          <w:szCs w:val="24"/>
        </w:rPr>
      </w:pPr>
    </w:p>
    <w:p w:rsidR="004D557B" w:rsidRDefault="001463EF" w:rsidP="00BC078D">
      <w:pPr>
        <w:tabs>
          <w:tab w:val="left" w:pos="7215"/>
        </w:tabs>
        <w:jc w:val="both"/>
        <w:rPr>
          <w:sz w:val="24"/>
          <w:szCs w:val="24"/>
        </w:rPr>
      </w:pPr>
      <w:r w:rsidRPr="00C828A2">
        <w:rPr>
          <w:b/>
          <w:sz w:val="24"/>
          <w:szCs w:val="24"/>
        </w:rPr>
        <w:t>Quinta</w:t>
      </w:r>
      <w:r w:rsidR="00BA7F06" w:rsidRPr="00C828A2">
        <w:rPr>
          <w:b/>
          <w:sz w:val="24"/>
          <w:szCs w:val="24"/>
        </w:rPr>
        <w:t>:</w:t>
      </w:r>
      <w:r w:rsidR="00BA7F06">
        <w:rPr>
          <w:sz w:val="24"/>
          <w:szCs w:val="24"/>
        </w:rPr>
        <w:t xml:space="preserve"> </w:t>
      </w:r>
      <w:r w:rsidR="00F97E33">
        <w:rPr>
          <w:sz w:val="24"/>
          <w:szCs w:val="24"/>
        </w:rPr>
        <w:t>L</w:t>
      </w:r>
      <w:r w:rsidR="00DA009D">
        <w:rPr>
          <w:sz w:val="24"/>
          <w:szCs w:val="24"/>
        </w:rPr>
        <w:t xml:space="preserve">as tasas </w:t>
      </w:r>
      <w:r w:rsidR="00926592">
        <w:rPr>
          <w:sz w:val="24"/>
          <w:szCs w:val="24"/>
        </w:rPr>
        <w:t>a</w:t>
      </w:r>
      <w:r w:rsidR="00BF7BFB">
        <w:rPr>
          <w:sz w:val="24"/>
          <w:szCs w:val="24"/>
        </w:rPr>
        <w:t>l</w:t>
      </w:r>
      <w:r w:rsidR="00926592">
        <w:rPr>
          <w:sz w:val="24"/>
          <w:szCs w:val="24"/>
        </w:rPr>
        <w:t xml:space="preserve"> ser tributos deben ajustarse a</w:t>
      </w:r>
      <w:r w:rsidR="00341480">
        <w:rPr>
          <w:sz w:val="24"/>
          <w:szCs w:val="24"/>
        </w:rPr>
        <w:t xml:space="preserve"> </w:t>
      </w:r>
      <w:r w:rsidR="005A6897">
        <w:rPr>
          <w:sz w:val="24"/>
          <w:szCs w:val="24"/>
        </w:rPr>
        <w:t>los Principios de Justicia T</w:t>
      </w:r>
      <w:r w:rsidR="0083731B">
        <w:rPr>
          <w:sz w:val="24"/>
          <w:szCs w:val="24"/>
        </w:rPr>
        <w:t>ributaria, incluido</w:t>
      </w:r>
      <w:r w:rsidR="00DA009D">
        <w:rPr>
          <w:sz w:val="24"/>
          <w:szCs w:val="24"/>
        </w:rPr>
        <w:t xml:space="preserve"> el p</w:t>
      </w:r>
      <w:r w:rsidR="00542D7F">
        <w:rPr>
          <w:sz w:val="24"/>
          <w:szCs w:val="24"/>
        </w:rPr>
        <w:t>rincipio de capacidad económica.</w:t>
      </w:r>
      <w:r w:rsidR="0083731B">
        <w:rPr>
          <w:sz w:val="24"/>
          <w:szCs w:val="24"/>
        </w:rPr>
        <w:t xml:space="preserve"> </w:t>
      </w:r>
      <w:r w:rsidR="00BF7BFB">
        <w:rPr>
          <w:sz w:val="24"/>
          <w:szCs w:val="24"/>
        </w:rPr>
        <w:t>Así mismo l</w:t>
      </w:r>
      <w:r w:rsidR="00A2361C">
        <w:rPr>
          <w:sz w:val="24"/>
          <w:szCs w:val="24"/>
        </w:rPr>
        <w:t>as Tasas</w:t>
      </w:r>
      <w:r w:rsidR="001076FE">
        <w:rPr>
          <w:sz w:val="24"/>
          <w:szCs w:val="24"/>
        </w:rPr>
        <w:t xml:space="preserve"> </w:t>
      </w:r>
      <w:r w:rsidR="0083731B">
        <w:rPr>
          <w:sz w:val="24"/>
          <w:szCs w:val="24"/>
        </w:rPr>
        <w:t>se rigen por</w:t>
      </w:r>
      <w:r w:rsidR="00A2361C">
        <w:rPr>
          <w:sz w:val="24"/>
          <w:szCs w:val="24"/>
        </w:rPr>
        <w:t xml:space="preserve"> el </w:t>
      </w:r>
      <w:r w:rsidR="001076FE">
        <w:rPr>
          <w:sz w:val="24"/>
          <w:szCs w:val="24"/>
        </w:rPr>
        <w:t>Prin</w:t>
      </w:r>
      <w:r w:rsidR="0083731B">
        <w:rPr>
          <w:sz w:val="24"/>
          <w:szCs w:val="24"/>
        </w:rPr>
        <w:t>cipio de Equivalencia que sirve</w:t>
      </w:r>
      <w:r w:rsidR="001076FE">
        <w:rPr>
          <w:sz w:val="24"/>
          <w:szCs w:val="24"/>
        </w:rPr>
        <w:t xml:space="preserve"> de nexo de unión entre la Administración y pago de los obligados </w:t>
      </w:r>
      <w:r w:rsidR="00341480">
        <w:rPr>
          <w:sz w:val="24"/>
          <w:szCs w:val="24"/>
        </w:rPr>
        <w:t>estableciendo un límite máxi</w:t>
      </w:r>
      <w:r w:rsidR="00523CC0">
        <w:rPr>
          <w:sz w:val="24"/>
          <w:szCs w:val="24"/>
        </w:rPr>
        <w:t>mo igual al coste del servicio. E</w:t>
      </w:r>
      <w:r w:rsidR="00341480">
        <w:rPr>
          <w:sz w:val="24"/>
          <w:szCs w:val="24"/>
        </w:rPr>
        <w:t xml:space="preserve">l Principio de </w:t>
      </w:r>
      <w:r w:rsidR="001076FE">
        <w:rPr>
          <w:sz w:val="24"/>
          <w:szCs w:val="24"/>
        </w:rPr>
        <w:t xml:space="preserve">Capacidad Económica </w:t>
      </w:r>
      <w:r w:rsidR="00523CC0">
        <w:rPr>
          <w:sz w:val="24"/>
          <w:szCs w:val="24"/>
        </w:rPr>
        <w:t>conforme al</w:t>
      </w:r>
      <w:r w:rsidR="00341480">
        <w:rPr>
          <w:sz w:val="24"/>
          <w:szCs w:val="24"/>
        </w:rPr>
        <w:t xml:space="preserve"> artículo 24 de la Ley de Haciendas Locales</w:t>
      </w:r>
      <w:r w:rsidR="00523CC0">
        <w:rPr>
          <w:sz w:val="24"/>
          <w:szCs w:val="24"/>
        </w:rPr>
        <w:t>,</w:t>
      </w:r>
      <w:r w:rsidR="001076FE">
        <w:rPr>
          <w:sz w:val="24"/>
          <w:szCs w:val="24"/>
        </w:rPr>
        <w:t xml:space="preserve"> utilizará </w:t>
      </w:r>
      <w:r w:rsidR="00A2361C">
        <w:rPr>
          <w:sz w:val="24"/>
          <w:szCs w:val="24"/>
        </w:rPr>
        <w:t>distintos</w:t>
      </w:r>
      <w:r w:rsidR="001076FE">
        <w:rPr>
          <w:sz w:val="24"/>
          <w:szCs w:val="24"/>
        </w:rPr>
        <w:t xml:space="preserve"> criterios para la determinación de la cuota tributaria como por ejemplo </w:t>
      </w:r>
      <w:r w:rsidR="00BA7F06">
        <w:rPr>
          <w:sz w:val="24"/>
          <w:szCs w:val="24"/>
        </w:rPr>
        <w:t>la localización</w:t>
      </w:r>
      <w:r w:rsidR="00926592">
        <w:rPr>
          <w:sz w:val="24"/>
          <w:szCs w:val="24"/>
        </w:rPr>
        <w:t xml:space="preserve"> (categoría de la vía pública)</w:t>
      </w:r>
      <w:r w:rsidR="001076FE">
        <w:rPr>
          <w:sz w:val="24"/>
          <w:szCs w:val="24"/>
        </w:rPr>
        <w:t>, bonificaciones, deducciones</w:t>
      </w:r>
      <w:r w:rsidR="00BA7F06">
        <w:rPr>
          <w:sz w:val="24"/>
          <w:szCs w:val="24"/>
        </w:rPr>
        <w:t>…</w:t>
      </w:r>
      <w:r w:rsidR="00341480">
        <w:rPr>
          <w:sz w:val="24"/>
          <w:szCs w:val="24"/>
        </w:rPr>
        <w:t>, es decir, beneficios fiscales</w:t>
      </w:r>
      <w:r w:rsidR="00926592">
        <w:rPr>
          <w:sz w:val="24"/>
          <w:szCs w:val="24"/>
        </w:rPr>
        <w:t>.</w:t>
      </w:r>
      <w:r w:rsidR="00BA7F06">
        <w:rPr>
          <w:sz w:val="24"/>
          <w:szCs w:val="24"/>
        </w:rPr>
        <w:t xml:space="preserve"> </w:t>
      </w:r>
      <w:r w:rsidR="00926592">
        <w:rPr>
          <w:sz w:val="24"/>
          <w:szCs w:val="24"/>
        </w:rPr>
        <w:t xml:space="preserve">Por </w:t>
      </w:r>
      <w:r w:rsidR="00341480">
        <w:rPr>
          <w:sz w:val="24"/>
          <w:szCs w:val="24"/>
        </w:rPr>
        <w:t>tanto</w:t>
      </w:r>
      <w:r w:rsidR="00926592">
        <w:rPr>
          <w:sz w:val="24"/>
          <w:szCs w:val="24"/>
        </w:rPr>
        <w:t>,</w:t>
      </w:r>
      <w:r w:rsidR="001076FE">
        <w:rPr>
          <w:sz w:val="24"/>
          <w:szCs w:val="24"/>
        </w:rPr>
        <w:t xml:space="preserve"> el Principio de Capacidad Económica deberá de adaptarse a </w:t>
      </w:r>
      <w:r w:rsidR="0083731B">
        <w:rPr>
          <w:sz w:val="24"/>
          <w:szCs w:val="24"/>
        </w:rPr>
        <w:t xml:space="preserve">cada uno de </w:t>
      </w:r>
      <w:r w:rsidR="001076FE">
        <w:rPr>
          <w:sz w:val="24"/>
          <w:szCs w:val="24"/>
        </w:rPr>
        <w:t>los tributos</w:t>
      </w:r>
      <w:r w:rsidR="00A2361C">
        <w:rPr>
          <w:sz w:val="24"/>
          <w:szCs w:val="24"/>
        </w:rPr>
        <w:t>, y</w:t>
      </w:r>
      <w:r w:rsidR="00A2361C" w:rsidRPr="00A2361C">
        <w:rPr>
          <w:sz w:val="24"/>
          <w:szCs w:val="24"/>
        </w:rPr>
        <w:t xml:space="preserve">a que expresan esa capacidad de forma muy diferente </w:t>
      </w:r>
      <w:r w:rsidR="00A2361C">
        <w:rPr>
          <w:sz w:val="24"/>
          <w:szCs w:val="24"/>
        </w:rPr>
        <w:t xml:space="preserve">en las Tasas </w:t>
      </w:r>
      <w:r w:rsidR="00A2361C" w:rsidRPr="00A2361C">
        <w:rPr>
          <w:sz w:val="24"/>
          <w:szCs w:val="24"/>
        </w:rPr>
        <w:t>respecto a los Impuestos y Contribuciones Especiales</w:t>
      </w:r>
      <w:r w:rsidR="001076FE">
        <w:rPr>
          <w:sz w:val="24"/>
          <w:szCs w:val="24"/>
        </w:rPr>
        <w:t xml:space="preserve">. </w:t>
      </w:r>
    </w:p>
    <w:p w:rsidR="00A2361C" w:rsidRDefault="00A2361C" w:rsidP="00BC078D">
      <w:pPr>
        <w:tabs>
          <w:tab w:val="left" w:pos="7215"/>
        </w:tabs>
        <w:jc w:val="both"/>
        <w:rPr>
          <w:sz w:val="24"/>
          <w:szCs w:val="24"/>
        </w:rPr>
      </w:pPr>
    </w:p>
    <w:p w:rsidR="00B71B5D" w:rsidRDefault="001463EF" w:rsidP="00BC078D">
      <w:pPr>
        <w:tabs>
          <w:tab w:val="left" w:pos="7215"/>
        </w:tabs>
        <w:jc w:val="both"/>
        <w:rPr>
          <w:sz w:val="24"/>
          <w:szCs w:val="24"/>
        </w:rPr>
      </w:pPr>
      <w:r w:rsidRPr="00C828A2">
        <w:rPr>
          <w:b/>
          <w:sz w:val="24"/>
          <w:szCs w:val="24"/>
        </w:rPr>
        <w:t>Sexta</w:t>
      </w:r>
      <w:r w:rsidR="00BA7F06" w:rsidRPr="00C828A2">
        <w:rPr>
          <w:b/>
          <w:sz w:val="24"/>
          <w:szCs w:val="24"/>
        </w:rPr>
        <w:t>:</w:t>
      </w:r>
      <w:r w:rsidR="00BA7F06">
        <w:rPr>
          <w:sz w:val="24"/>
          <w:szCs w:val="24"/>
        </w:rPr>
        <w:t xml:space="preserve"> </w:t>
      </w:r>
      <w:r>
        <w:rPr>
          <w:sz w:val="24"/>
          <w:szCs w:val="24"/>
        </w:rPr>
        <w:t>El Ayuntamiento de Jaén regula un total de 27</w:t>
      </w:r>
      <w:r w:rsidR="00E074CA">
        <w:rPr>
          <w:sz w:val="24"/>
          <w:szCs w:val="24"/>
        </w:rPr>
        <w:t xml:space="preserve"> tasas</w:t>
      </w:r>
      <w:r w:rsidR="00926592">
        <w:rPr>
          <w:sz w:val="24"/>
          <w:szCs w:val="24"/>
        </w:rPr>
        <w:t>. De un lado</w:t>
      </w:r>
      <w:r w:rsidR="00D70776">
        <w:rPr>
          <w:sz w:val="24"/>
          <w:szCs w:val="24"/>
        </w:rPr>
        <w:t>,</w:t>
      </w:r>
      <w:r w:rsidR="00926592">
        <w:rPr>
          <w:sz w:val="24"/>
          <w:szCs w:val="24"/>
        </w:rPr>
        <w:t xml:space="preserve"> </w:t>
      </w:r>
      <w:r>
        <w:rPr>
          <w:sz w:val="24"/>
          <w:szCs w:val="24"/>
        </w:rPr>
        <w:t>11</w:t>
      </w:r>
      <w:r w:rsidR="00926592">
        <w:rPr>
          <w:sz w:val="24"/>
          <w:szCs w:val="24"/>
        </w:rPr>
        <w:t xml:space="preserve"> tasas</w:t>
      </w:r>
      <w:r>
        <w:rPr>
          <w:sz w:val="24"/>
          <w:szCs w:val="24"/>
        </w:rPr>
        <w:t xml:space="preserve"> </w:t>
      </w:r>
      <w:r w:rsidR="00BF7BFB">
        <w:rPr>
          <w:sz w:val="24"/>
          <w:szCs w:val="24"/>
        </w:rPr>
        <w:t>por</w:t>
      </w:r>
      <w:r>
        <w:rPr>
          <w:sz w:val="24"/>
          <w:szCs w:val="24"/>
        </w:rPr>
        <w:t xml:space="preserve"> Utilización Privativa</w:t>
      </w:r>
      <w:r w:rsidR="00BF7BFB">
        <w:rPr>
          <w:sz w:val="24"/>
          <w:szCs w:val="24"/>
        </w:rPr>
        <w:t xml:space="preserve"> o Aprovechamiento Especial</w:t>
      </w:r>
      <w:r w:rsidR="00926592">
        <w:rPr>
          <w:sz w:val="24"/>
          <w:szCs w:val="24"/>
        </w:rPr>
        <w:t xml:space="preserve"> de Dominio Público. </w:t>
      </w:r>
      <w:r w:rsidR="00BF7BFB">
        <w:rPr>
          <w:sz w:val="24"/>
          <w:szCs w:val="24"/>
        </w:rPr>
        <w:t>De</w:t>
      </w:r>
      <w:r w:rsidR="00926592">
        <w:rPr>
          <w:sz w:val="24"/>
          <w:szCs w:val="24"/>
        </w:rPr>
        <w:t xml:space="preserve"> otro lado</w:t>
      </w:r>
      <w:r w:rsidR="00D70776">
        <w:rPr>
          <w:sz w:val="24"/>
          <w:szCs w:val="24"/>
        </w:rPr>
        <w:t>,</w:t>
      </w:r>
      <w:r>
        <w:rPr>
          <w:sz w:val="24"/>
          <w:szCs w:val="24"/>
        </w:rPr>
        <w:t xml:space="preserve"> 16 </w:t>
      </w:r>
      <w:r w:rsidR="00926592">
        <w:rPr>
          <w:sz w:val="24"/>
          <w:szCs w:val="24"/>
        </w:rPr>
        <w:t xml:space="preserve">tasas </w:t>
      </w:r>
      <w:r>
        <w:rPr>
          <w:sz w:val="24"/>
          <w:szCs w:val="24"/>
        </w:rPr>
        <w:lastRenderedPageBreak/>
        <w:t xml:space="preserve">de Prestación de un Servicio Público </w:t>
      </w:r>
      <w:r w:rsidR="008542AB">
        <w:rPr>
          <w:sz w:val="24"/>
          <w:szCs w:val="24"/>
        </w:rPr>
        <w:t>que abarca una gran diversidad de supuestos regulados en el artículo 20 de l</w:t>
      </w:r>
      <w:r w:rsidR="00AA6DE3">
        <w:rPr>
          <w:sz w:val="24"/>
          <w:szCs w:val="24"/>
        </w:rPr>
        <w:t>a Ley de Haciendas Locales</w:t>
      </w:r>
      <w:r w:rsidR="00D87D20">
        <w:rPr>
          <w:sz w:val="24"/>
          <w:szCs w:val="24"/>
        </w:rPr>
        <w:t>.</w:t>
      </w:r>
      <w:r w:rsidR="00044E12">
        <w:rPr>
          <w:sz w:val="24"/>
          <w:szCs w:val="24"/>
        </w:rPr>
        <w:t xml:space="preserve"> En mi opinión las tasas son necesarias porque </w:t>
      </w:r>
      <w:r w:rsidR="00BF7BFB">
        <w:rPr>
          <w:sz w:val="24"/>
          <w:szCs w:val="24"/>
        </w:rPr>
        <w:t xml:space="preserve">hacen posible junto a otros recursos financieros el principio de suficiencia local que proclama el artículo 142 de la Constitución; así </w:t>
      </w:r>
      <w:r w:rsidR="00AA6DE3">
        <w:rPr>
          <w:sz w:val="24"/>
          <w:szCs w:val="24"/>
        </w:rPr>
        <w:t xml:space="preserve">parte de los gastos que </w:t>
      </w:r>
      <w:r w:rsidR="00044E12">
        <w:rPr>
          <w:sz w:val="24"/>
          <w:szCs w:val="24"/>
        </w:rPr>
        <w:t>ocasionan los servicios prestados a los ciudadanos sean cubiertos por el cobro de la mismas y además hay servicios que si no fuesen prestados por las Administraciones no existirían pues su coste sería demasiado elevado</w:t>
      </w:r>
      <w:r w:rsidR="00AA6DE3">
        <w:rPr>
          <w:sz w:val="24"/>
          <w:szCs w:val="24"/>
        </w:rPr>
        <w:t>,</w:t>
      </w:r>
      <w:r w:rsidR="00044E12">
        <w:rPr>
          <w:sz w:val="24"/>
          <w:szCs w:val="24"/>
        </w:rPr>
        <w:t xml:space="preserve"> por tanto no sería rent</w:t>
      </w:r>
      <w:r w:rsidR="00AA6DE3">
        <w:rPr>
          <w:sz w:val="24"/>
          <w:szCs w:val="24"/>
        </w:rPr>
        <w:t>able para la empresa privada o si lo</w:t>
      </w:r>
      <w:r w:rsidR="00044E12">
        <w:rPr>
          <w:sz w:val="24"/>
          <w:szCs w:val="24"/>
        </w:rPr>
        <w:t xml:space="preserve"> fuera</w:t>
      </w:r>
      <w:r w:rsidR="00AA6DE3">
        <w:rPr>
          <w:sz w:val="24"/>
          <w:szCs w:val="24"/>
        </w:rPr>
        <w:t>, ese coste</w:t>
      </w:r>
      <w:r w:rsidR="00044E12">
        <w:rPr>
          <w:sz w:val="24"/>
          <w:szCs w:val="24"/>
        </w:rPr>
        <w:t xml:space="preserve"> repercutirá en el ciudadano que tendría que pagar </w:t>
      </w:r>
      <w:r w:rsidR="00BF7BFB">
        <w:rPr>
          <w:sz w:val="24"/>
          <w:szCs w:val="24"/>
        </w:rPr>
        <w:t>una cuantía mayor</w:t>
      </w:r>
      <w:r w:rsidR="00044E12">
        <w:rPr>
          <w:sz w:val="24"/>
          <w:szCs w:val="24"/>
        </w:rPr>
        <w:t>. Además las tasas tiene</w:t>
      </w:r>
      <w:r w:rsidR="00AA6DE3">
        <w:rPr>
          <w:sz w:val="24"/>
          <w:szCs w:val="24"/>
        </w:rPr>
        <w:t>n</w:t>
      </w:r>
      <w:r w:rsidR="009D4033">
        <w:rPr>
          <w:sz w:val="24"/>
          <w:szCs w:val="24"/>
        </w:rPr>
        <w:t xml:space="preserve"> en cuenta la Capacidad E</w:t>
      </w:r>
      <w:r w:rsidR="00044E12">
        <w:rPr>
          <w:sz w:val="24"/>
          <w:szCs w:val="24"/>
        </w:rPr>
        <w:t>conómica de los ciudadanos pudiendo aplicar bonificaciones o deducciones al pago de las tasas.</w:t>
      </w:r>
    </w:p>
    <w:p w:rsidR="007E0564" w:rsidRDefault="007E0564" w:rsidP="00562A06">
      <w:pPr>
        <w:tabs>
          <w:tab w:val="left" w:pos="7215"/>
        </w:tabs>
        <w:jc w:val="both"/>
        <w:rPr>
          <w:sz w:val="24"/>
          <w:szCs w:val="24"/>
        </w:rPr>
      </w:pPr>
    </w:p>
    <w:p w:rsidR="007E0564" w:rsidRDefault="007E0564"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9344F5" w:rsidRDefault="009344F5" w:rsidP="00562A06">
      <w:pPr>
        <w:tabs>
          <w:tab w:val="left" w:pos="7215"/>
        </w:tabs>
        <w:jc w:val="both"/>
        <w:rPr>
          <w:sz w:val="24"/>
          <w:szCs w:val="24"/>
        </w:rPr>
      </w:pPr>
    </w:p>
    <w:p w:rsidR="00C209BC" w:rsidRDefault="00C209BC" w:rsidP="00562A06">
      <w:pPr>
        <w:tabs>
          <w:tab w:val="left" w:pos="7215"/>
        </w:tabs>
        <w:jc w:val="both"/>
        <w:rPr>
          <w:sz w:val="24"/>
          <w:szCs w:val="24"/>
        </w:rPr>
      </w:pPr>
    </w:p>
    <w:p w:rsidR="00E00EA2" w:rsidRDefault="00E00EA2" w:rsidP="00562A06">
      <w:pPr>
        <w:tabs>
          <w:tab w:val="left" w:pos="7215"/>
        </w:tabs>
        <w:jc w:val="both"/>
        <w:rPr>
          <w:sz w:val="24"/>
          <w:szCs w:val="24"/>
        </w:rPr>
      </w:pPr>
    </w:p>
    <w:p w:rsidR="009E1E98" w:rsidRDefault="009E1E98" w:rsidP="00562A06">
      <w:pPr>
        <w:tabs>
          <w:tab w:val="left" w:pos="7215"/>
        </w:tabs>
        <w:jc w:val="both"/>
        <w:rPr>
          <w:sz w:val="24"/>
          <w:szCs w:val="24"/>
        </w:rPr>
      </w:pPr>
    </w:p>
    <w:p w:rsidR="009A3436" w:rsidRDefault="009A3436"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1900AA" w:rsidRDefault="001900AA" w:rsidP="00562A06">
      <w:pPr>
        <w:tabs>
          <w:tab w:val="left" w:pos="7215"/>
        </w:tabs>
        <w:jc w:val="both"/>
        <w:rPr>
          <w:sz w:val="24"/>
          <w:szCs w:val="24"/>
        </w:rPr>
      </w:pPr>
    </w:p>
    <w:p w:rsidR="001900AA" w:rsidRDefault="001900AA"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4355A4" w:rsidRDefault="004355A4" w:rsidP="00562A06">
      <w:pPr>
        <w:tabs>
          <w:tab w:val="left" w:pos="7215"/>
        </w:tabs>
        <w:jc w:val="both"/>
        <w:rPr>
          <w:sz w:val="24"/>
          <w:szCs w:val="24"/>
        </w:rPr>
      </w:pPr>
    </w:p>
    <w:p w:rsidR="003A4406" w:rsidRDefault="003A4406"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4D0001" w:rsidRDefault="004D0001" w:rsidP="00562A06">
      <w:pPr>
        <w:tabs>
          <w:tab w:val="left" w:pos="7215"/>
        </w:tabs>
        <w:jc w:val="both"/>
        <w:rPr>
          <w:sz w:val="24"/>
          <w:szCs w:val="24"/>
        </w:rPr>
      </w:pPr>
    </w:p>
    <w:p w:rsidR="009D4033" w:rsidRDefault="009D4033" w:rsidP="00562A06">
      <w:pPr>
        <w:tabs>
          <w:tab w:val="left" w:pos="7215"/>
        </w:tabs>
        <w:jc w:val="both"/>
        <w:rPr>
          <w:sz w:val="24"/>
          <w:szCs w:val="24"/>
        </w:rPr>
      </w:pPr>
    </w:p>
    <w:p w:rsidR="00D70776" w:rsidRDefault="00D70776" w:rsidP="00562A06">
      <w:pPr>
        <w:tabs>
          <w:tab w:val="left" w:pos="7215"/>
        </w:tabs>
        <w:jc w:val="both"/>
        <w:rPr>
          <w:sz w:val="24"/>
          <w:szCs w:val="24"/>
        </w:rPr>
      </w:pPr>
    </w:p>
    <w:p w:rsidR="00BF7BFB" w:rsidRDefault="00BF7BFB" w:rsidP="00562A06">
      <w:pPr>
        <w:tabs>
          <w:tab w:val="left" w:pos="7215"/>
        </w:tabs>
        <w:jc w:val="both"/>
        <w:rPr>
          <w:sz w:val="24"/>
          <w:szCs w:val="24"/>
        </w:rPr>
      </w:pPr>
    </w:p>
    <w:p w:rsidR="00FE6F23" w:rsidRPr="00A232CC" w:rsidRDefault="00F12CB4" w:rsidP="00A232CC">
      <w:pPr>
        <w:tabs>
          <w:tab w:val="left" w:pos="7215"/>
        </w:tabs>
        <w:jc w:val="both"/>
        <w:rPr>
          <w:sz w:val="24"/>
          <w:szCs w:val="24"/>
        </w:rPr>
      </w:pPr>
      <w:r w:rsidRPr="00A232CC">
        <w:rPr>
          <w:sz w:val="24"/>
          <w:szCs w:val="24"/>
        </w:rPr>
        <w:lastRenderedPageBreak/>
        <w:t>BIBLIOGRAFÍA</w:t>
      </w:r>
    </w:p>
    <w:p w:rsidR="00F12CB4" w:rsidRDefault="00F12CB4" w:rsidP="00562A06">
      <w:pPr>
        <w:tabs>
          <w:tab w:val="left" w:pos="7215"/>
        </w:tabs>
        <w:jc w:val="both"/>
        <w:rPr>
          <w:sz w:val="24"/>
          <w:szCs w:val="24"/>
        </w:rPr>
      </w:pPr>
    </w:p>
    <w:p w:rsidR="00BD011F" w:rsidRDefault="00BD011F" w:rsidP="00717C04">
      <w:pPr>
        <w:tabs>
          <w:tab w:val="left" w:pos="0"/>
        </w:tabs>
        <w:jc w:val="both"/>
        <w:rPr>
          <w:sz w:val="24"/>
          <w:szCs w:val="24"/>
        </w:rPr>
      </w:pPr>
      <w:r w:rsidRPr="00BD011F">
        <w:rPr>
          <w:sz w:val="24"/>
          <w:szCs w:val="24"/>
        </w:rPr>
        <w:t>ALONSO TIMÓN, A.</w:t>
      </w:r>
      <w:r>
        <w:rPr>
          <w:sz w:val="24"/>
          <w:szCs w:val="24"/>
        </w:rPr>
        <w:t>J (200</w:t>
      </w:r>
      <w:r w:rsidR="004355A4">
        <w:rPr>
          <w:sz w:val="24"/>
          <w:szCs w:val="24"/>
        </w:rPr>
        <w:t>3) “</w:t>
      </w:r>
      <w:r w:rsidR="004355A4" w:rsidRPr="004355A4">
        <w:rPr>
          <w:sz w:val="24"/>
          <w:szCs w:val="24"/>
        </w:rPr>
        <w:t>Patrimonio del Estado</w:t>
      </w:r>
      <w:r w:rsidR="004355A4">
        <w:rPr>
          <w:sz w:val="24"/>
          <w:szCs w:val="24"/>
        </w:rPr>
        <w:t xml:space="preserve">”. </w:t>
      </w:r>
      <w:r w:rsidR="004355A4" w:rsidRPr="004355A4">
        <w:rPr>
          <w:i/>
          <w:sz w:val="24"/>
          <w:szCs w:val="24"/>
        </w:rPr>
        <w:t>Anuario jurídico y económico escurialense.</w:t>
      </w:r>
      <w:r w:rsidR="004355A4">
        <w:rPr>
          <w:sz w:val="24"/>
          <w:szCs w:val="24"/>
        </w:rPr>
        <w:t xml:space="preserve"> San Lorenzo del Escorial, Madrid. N º36.  </w:t>
      </w:r>
    </w:p>
    <w:p w:rsidR="00BD011F" w:rsidRDefault="00BD011F" w:rsidP="00717C04">
      <w:pPr>
        <w:tabs>
          <w:tab w:val="left" w:pos="0"/>
        </w:tabs>
        <w:jc w:val="both"/>
        <w:rPr>
          <w:sz w:val="24"/>
          <w:szCs w:val="24"/>
        </w:rPr>
      </w:pPr>
    </w:p>
    <w:p w:rsidR="00BD011F" w:rsidRDefault="00BD011F" w:rsidP="00717C04">
      <w:pPr>
        <w:tabs>
          <w:tab w:val="left" w:pos="0"/>
        </w:tabs>
        <w:jc w:val="both"/>
        <w:rPr>
          <w:sz w:val="24"/>
          <w:szCs w:val="24"/>
        </w:rPr>
      </w:pPr>
      <w:r w:rsidRPr="00BD011F">
        <w:rPr>
          <w:sz w:val="24"/>
          <w:szCs w:val="24"/>
        </w:rPr>
        <w:t xml:space="preserve">BALLESTEROS FERNÁNDEZ, A. (2005) </w:t>
      </w:r>
      <w:r w:rsidRPr="00BD011F">
        <w:rPr>
          <w:i/>
          <w:sz w:val="24"/>
          <w:szCs w:val="24"/>
        </w:rPr>
        <w:t>Comentarios a la Ley de Haciendas locales</w:t>
      </w:r>
      <w:r w:rsidRPr="00BD011F">
        <w:rPr>
          <w:sz w:val="24"/>
          <w:szCs w:val="24"/>
        </w:rPr>
        <w:t>, Ed. Thomson, Aranzadi.</w:t>
      </w:r>
    </w:p>
    <w:p w:rsidR="00BD011F" w:rsidRDefault="00BD011F" w:rsidP="00717C04">
      <w:pPr>
        <w:tabs>
          <w:tab w:val="left" w:pos="0"/>
        </w:tabs>
        <w:jc w:val="both"/>
        <w:rPr>
          <w:sz w:val="24"/>
          <w:szCs w:val="24"/>
        </w:rPr>
      </w:pPr>
    </w:p>
    <w:p w:rsidR="00BD011F" w:rsidRDefault="00BD011F" w:rsidP="00717C04">
      <w:pPr>
        <w:tabs>
          <w:tab w:val="left" w:pos="0"/>
        </w:tabs>
        <w:jc w:val="both"/>
        <w:rPr>
          <w:sz w:val="24"/>
          <w:szCs w:val="24"/>
        </w:rPr>
      </w:pPr>
      <w:r w:rsidRPr="00BD011F">
        <w:rPr>
          <w:sz w:val="24"/>
          <w:szCs w:val="24"/>
        </w:rPr>
        <w:t>DE VICENTE DE LA CASA, F.</w:t>
      </w:r>
      <w:r w:rsidR="00522D9C">
        <w:rPr>
          <w:sz w:val="24"/>
          <w:szCs w:val="24"/>
        </w:rPr>
        <w:t xml:space="preserve"> (2012)</w:t>
      </w:r>
      <w:r w:rsidRPr="00BD011F">
        <w:rPr>
          <w:sz w:val="24"/>
          <w:szCs w:val="24"/>
        </w:rPr>
        <w:t xml:space="preserve"> “Los principios de capacidad económica y no confiscatoriedad como límite a la concurrencia de tributos”, </w:t>
      </w:r>
      <w:r w:rsidRPr="00BD011F">
        <w:rPr>
          <w:i/>
          <w:sz w:val="24"/>
          <w:szCs w:val="24"/>
        </w:rPr>
        <w:t>Revista Crónica Tributaria</w:t>
      </w:r>
      <w:r w:rsidRPr="00BD011F">
        <w:rPr>
          <w:sz w:val="24"/>
          <w:szCs w:val="24"/>
        </w:rPr>
        <w:t>, nº 144.</w:t>
      </w:r>
    </w:p>
    <w:p w:rsidR="00BD011F" w:rsidRDefault="00BD011F" w:rsidP="00717C04">
      <w:pPr>
        <w:tabs>
          <w:tab w:val="left" w:pos="0"/>
        </w:tabs>
        <w:jc w:val="both"/>
        <w:rPr>
          <w:sz w:val="24"/>
          <w:szCs w:val="24"/>
        </w:rPr>
      </w:pPr>
    </w:p>
    <w:p w:rsidR="00BD011F" w:rsidRDefault="00BD011F" w:rsidP="00717C04">
      <w:pPr>
        <w:tabs>
          <w:tab w:val="left" w:pos="0"/>
        </w:tabs>
        <w:jc w:val="both"/>
        <w:rPr>
          <w:i/>
          <w:sz w:val="24"/>
          <w:szCs w:val="24"/>
        </w:rPr>
      </w:pPr>
      <w:r w:rsidRPr="00BD011F">
        <w:rPr>
          <w:sz w:val="24"/>
          <w:szCs w:val="24"/>
        </w:rPr>
        <w:t xml:space="preserve">GARCIA HEREDIA, A. (2012) “Principios constitucionales”, </w:t>
      </w:r>
      <w:proofErr w:type="spellStart"/>
      <w:r w:rsidRPr="00BD011F">
        <w:rPr>
          <w:i/>
          <w:sz w:val="24"/>
          <w:szCs w:val="24"/>
        </w:rPr>
        <w:t>Universitat</w:t>
      </w:r>
      <w:proofErr w:type="spellEnd"/>
      <w:r w:rsidRPr="00BD011F">
        <w:rPr>
          <w:i/>
          <w:sz w:val="24"/>
          <w:szCs w:val="24"/>
        </w:rPr>
        <w:t xml:space="preserve"> </w:t>
      </w:r>
      <w:proofErr w:type="spellStart"/>
      <w:r w:rsidRPr="00BD011F">
        <w:rPr>
          <w:i/>
          <w:sz w:val="24"/>
          <w:szCs w:val="24"/>
        </w:rPr>
        <w:t>Oberta</w:t>
      </w:r>
      <w:proofErr w:type="spellEnd"/>
      <w:r w:rsidRPr="00BD011F">
        <w:rPr>
          <w:i/>
          <w:sz w:val="24"/>
          <w:szCs w:val="24"/>
        </w:rPr>
        <w:t xml:space="preserve"> de Catalunya.</w:t>
      </w:r>
    </w:p>
    <w:p w:rsidR="00BD011F" w:rsidRPr="00BD011F" w:rsidRDefault="00BD011F" w:rsidP="00717C04">
      <w:pPr>
        <w:tabs>
          <w:tab w:val="left" w:pos="0"/>
        </w:tabs>
        <w:jc w:val="both"/>
        <w:rPr>
          <w:sz w:val="24"/>
          <w:szCs w:val="24"/>
        </w:rPr>
      </w:pPr>
    </w:p>
    <w:p w:rsidR="0024767F" w:rsidRDefault="0024767F" w:rsidP="00717C04">
      <w:pPr>
        <w:tabs>
          <w:tab w:val="left" w:pos="0"/>
        </w:tabs>
        <w:jc w:val="both"/>
        <w:rPr>
          <w:sz w:val="24"/>
          <w:szCs w:val="24"/>
        </w:rPr>
      </w:pPr>
      <w:r w:rsidRPr="0024767F">
        <w:rPr>
          <w:sz w:val="24"/>
          <w:szCs w:val="24"/>
        </w:rPr>
        <w:t xml:space="preserve">GILIBERT, A. (1987) </w:t>
      </w:r>
      <w:r w:rsidRPr="006064E8">
        <w:rPr>
          <w:i/>
          <w:sz w:val="24"/>
          <w:szCs w:val="24"/>
        </w:rPr>
        <w:t>Scienza de</w:t>
      </w:r>
      <w:r w:rsidR="00BD011F">
        <w:rPr>
          <w:i/>
          <w:sz w:val="24"/>
          <w:szCs w:val="24"/>
        </w:rPr>
        <w:t>lle Finanze e Dirito Tributario</w:t>
      </w:r>
      <w:r w:rsidRPr="006064E8">
        <w:rPr>
          <w:i/>
          <w:sz w:val="24"/>
          <w:szCs w:val="24"/>
        </w:rPr>
        <w:t>,</w:t>
      </w:r>
      <w:r>
        <w:rPr>
          <w:sz w:val="24"/>
          <w:szCs w:val="24"/>
        </w:rPr>
        <w:t xml:space="preserve"> Ed. Lattes.</w:t>
      </w:r>
    </w:p>
    <w:p w:rsidR="0024767F" w:rsidRDefault="0024767F" w:rsidP="00717C04">
      <w:pPr>
        <w:tabs>
          <w:tab w:val="left" w:pos="0"/>
        </w:tabs>
        <w:jc w:val="both"/>
        <w:rPr>
          <w:sz w:val="24"/>
          <w:szCs w:val="24"/>
        </w:rPr>
      </w:pPr>
    </w:p>
    <w:p w:rsidR="00BD011F" w:rsidRDefault="00D70776" w:rsidP="00717C04">
      <w:pPr>
        <w:tabs>
          <w:tab w:val="left" w:pos="0"/>
        </w:tabs>
        <w:jc w:val="both"/>
        <w:rPr>
          <w:sz w:val="24"/>
          <w:szCs w:val="24"/>
        </w:rPr>
      </w:pPr>
      <w:r>
        <w:rPr>
          <w:sz w:val="24"/>
          <w:szCs w:val="24"/>
        </w:rPr>
        <w:t>GONZÁLEZ PUEYO, J.M.,</w:t>
      </w:r>
      <w:r w:rsidR="00E074CA">
        <w:rPr>
          <w:sz w:val="24"/>
          <w:szCs w:val="24"/>
        </w:rPr>
        <w:t xml:space="preserve"> (2006)</w:t>
      </w:r>
      <w:r w:rsidR="00BD011F">
        <w:rPr>
          <w:sz w:val="24"/>
          <w:szCs w:val="24"/>
        </w:rPr>
        <w:t>”</w:t>
      </w:r>
      <w:r w:rsidR="00BD011F" w:rsidRPr="00BD011F">
        <w:rPr>
          <w:sz w:val="24"/>
          <w:szCs w:val="24"/>
        </w:rPr>
        <w:t xml:space="preserve">Las Haciendas Locales en la Ley </w:t>
      </w:r>
      <w:r w:rsidR="00BD011F">
        <w:rPr>
          <w:sz w:val="24"/>
          <w:szCs w:val="24"/>
        </w:rPr>
        <w:t>Estatal de Régimen Local”</w:t>
      </w:r>
      <w:r w:rsidR="00BD011F" w:rsidRPr="00BD011F">
        <w:rPr>
          <w:sz w:val="24"/>
          <w:szCs w:val="24"/>
        </w:rPr>
        <w:t xml:space="preserve">, en </w:t>
      </w:r>
      <w:r w:rsidR="00BD011F" w:rsidRPr="00BD011F">
        <w:rPr>
          <w:i/>
          <w:sz w:val="24"/>
          <w:szCs w:val="24"/>
        </w:rPr>
        <w:t>Revista El Consultor de los Ayuntamientos y de los Juzgados</w:t>
      </w:r>
      <w:r w:rsidR="00522D9C">
        <w:rPr>
          <w:sz w:val="24"/>
          <w:szCs w:val="24"/>
        </w:rPr>
        <w:t>, quincena 15-29 Abr</w:t>
      </w:r>
      <w:proofErr w:type="gramStart"/>
      <w:r w:rsidR="00522D9C">
        <w:rPr>
          <w:sz w:val="24"/>
          <w:szCs w:val="24"/>
        </w:rPr>
        <w:t xml:space="preserve">. </w:t>
      </w:r>
      <w:r w:rsidR="00BD011F" w:rsidRPr="00BD011F">
        <w:rPr>
          <w:sz w:val="24"/>
          <w:szCs w:val="24"/>
        </w:rPr>
        <w:t>,</w:t>
      </w:r>
      <w:proofErr w:type="gramEnd"/>
      <w:r w:rsidR="00BD011F" w:rsidRPr="00BD011F">
        <w:rPr>
          <w:sz w:val="24"/>
          <w:szCs w:val="24"/>
        </w:rPr>
        <w:t xml:space="preserve"> nº 7 bis.</w:t>
      </w:r>
    </w:p>
    <w:p w:rsidR="00BD011F" w:rsidRDefault="00BD011F" w:rsidP="00717C04">
      <w:pPr>
        <w:tabs>
          <w:tab w:val="left" w:pos="0"/>
        </w:tabs>
        <w:jc w:val="both"/>
        <w:rPr>
          <w:sz w:val="24"/>
          <w:szCs w:val="24"/>
        </w:rPr>
      </w:pPr>
    </w:p>
    <w:p w:rsidR="00D70776" w:rsidRPr="00D70776" w:rsidRDefault="00D70776" w:rsidP="00D70776">
      <w:pPr>
        <w:tabs>
          <w:tab w:val="left" w:pos="0"/>
        </w:tabs>
        <w:jc w:val="both"/>
        <w:rPr>
          <w:sz w:val="24"/>
          <w:szCs w:val="24"/>
        </w:rPr>
      </w:pPr>
      <w:r w:rsidRPr="00D70776">
        <w:rPr>
          <w:sz w:val="24"/>
          <w:szCs w:val="24"/>
        </w:rPr>
        <w:t>MARTÍN QUERALT, J.</w:t>
      </w:r>
      <w:r w:rsidR="00522D9C">
        <w:rPr>
          <w:sz w:val="24"/>
          <w:szCs w:val="24"/>
        </w:rPr>
        <w:t xml:space="preserve"> </w:t>
      </w:r>
      <w:r w:rsidR="00E074CA">
        <w:rPr>
          <w:sz w:val="24"/>
          <w:szCs w:val="24"/>
        </w:rPr>
        <w:t>(1988)</w:t>
      </w:r>
      <w:r w:rsidRPr="00D70776">
        <w:rPr>
          <w:sz w:val="24"/>
          <w:szCs w:val="24"/>
        </w:rPr>
        <w:t xml:space="preserve"> “Tasas Municipales. Impuesto sobre Actividades Económicas”, en </w:t>
      </w:r>
      <w:r w:rsidRPr="00D70776">
        <w:rPr>
          <w:i/>
          <w:sz w:val="24"/>
          <w:szCs w:val="24"/>
        </w:rPr>
        <w:t>El Proyecto de Ley reguladora de la Haciendas Locales</w:t>
      </w:r>
      <w:r w:rsidRPr="00D70776">
        <w:rPr>
          <w:sz w:val="24"/>
          <w:szCs w:val="24"/>
        </w:rPr>
        <w:t>. Informes, Instit</w:t>
      </w:r>
      <w:r w:rsidR="00522D9C">
        <w:rPr>
          <w:sz w:val="24"/>
          <w:szCs w:val="24"/>
        </w:rPr>
        <w:t>uto de Estudios Económicos</w:t>
      </w:r>
      <w:r w:rsidRPr="00D70776">
        <w:rPr>
          <w:sz w:val="24"/>
          <w:szCs w:val="24"/>
        </w:rPr>
        <w:t>.</w:t>
      </w:r>
    </w:p>
    <w:p w:rsidR="00D70776" w:rsidRPr="00D70776" w:rsidRDefault="00D70776" w:rsidP="00D70776">
      <w:pPr>
        <w:tabs>
          <w:tab w:val="left" w:pos="0"/>
        </w:tabs>
        <w:jc w:val="both"/>
        <w:rPr>
          <w:sz w:val="24"/>
          <w:szCs w:val="24"/>
        </w:rPr>
      </w:pPr>
    </w:p>
    <w:p w:rsidR="00D70776" w:rsidRDefault="00D70776" w:rsidP="00D70776">
      <w:pPr>
        <w:tabs>
          <w:tab w:val="left" w:pos="0"/>
        </w:tabs>
        <w:jc w:val="both"/>
        <w:rPr>
          <w:sz w:val="24"/>
          <w:szCs w:val="24"/>
        </w:rPr>
      </w:pPr>
      <w:r w:rsidRPr="00D70776">
        <w:rPr>
          <w:sz w:val="24"/>
          <w:szCs w:val="24"/>
        </w:rPr>
        <w:t>MARTÍN QUERALT, J. (2016</w:t>
      </w:r>
      <w:r w:rsidRPr="00D70776">
        <w:rPr>
          <w:i/>
          <w:sz w:val="24"/>
          <w:szCs w:val="24"/>
        </w:rPr>
        <w:t>)  Curso de derecho financiero y tributario</w:t>
      </w:r>
      <w:r w:rsidRPr="00D70776">
        <w:rPr>
          <w:sz w:val="24"/>
          <w:szCs w:val="24"/>
        </w:rPr>
        <w:t>. Ed. Tecnos.</w:t>
      </w:r>
    </w:p>
    <w:p w:rsidR="00D70776" w:rsidRDefault="00D70776" w:rsidP="00D70776">
      <w:pPr>
        <w:tabs>
          <w:tab w:val="left" w:pos="0"/>
        </w:tabs>
        <w:jc w:val="both"/>
        <w:rPr>
          <w:sz w:val="24"/>
          <w:szCs w:val="24"/>
        </w:rPr>
      </w:pPr>
    </w:p>
    <w:p w:rsidR="00371786" w:rsidRDefault="00371786" w:rsidP="00D70776">
      <w:pPr>
        <w:tabs>
          <w:tab w:val="left" w:pos="0"/>
        </w:tabs>
        <w:jc w:val="both"/>
        <w:rPr>
          <w:sz w:val="24"/>
          <w:szCs w:val="24"/>
        </w:rPr>
      </w:pPr>
      <w:r>
        <w:rPr>
          <w:sz w:val="24"/>
          <w:szCs w:val="24"/>
        </w:rPr>
        <w:t xml:space="preserve">MARTÍNEZ GIMÉNEZ, C. </w:t>
      </w:r>
      <w:r w:rsidR="00522D9C">
        <w:rPr>
          <w:sz w:val="24"/>
          <w:szCs w:val="24"/>
        </w:rPr>
        <w:t xml:space="preserve">(1995) </w:t>
      </w:r>
      <w:r>
        <w:rPr>
          <w:sz w:val="24"/>
          <w:szCs w:val="24"/>
        </w:rPr>
        <w:t>“</w:t>
      </w:r>
      <w:r w:rsidRPr="00BD011F">
        <w:rPr>
          <w:sz w:val="24"/>
          <w:szCs w:val="24"/>
        </w:rPr>
        <w:t>Los precios públicos universitarios</w:t>
      </w:r>
      <w:r>
        <w:rPr>
          <w:i/>
          <w:sz w:val="24"/>
          <w:szCs w:val="24"/>
        </w:rPr>
        <w:t>”</w:t>
      </w:r>
      <w:r>
        <w:rPr>
          <w:sz w:val="24"/>
          <w:szCs w:val="24"/>
        </w:rPr>
        <w:t xml:space="preserve">, </w:t>
      </w:r>
      <w:r w:rsidRPr="00BD011F">
        <w:rPr>
          <w:i/>
          <w:sz w:val="24"/>
          <w:szCs w:val="24"/>
        </w:rPr>
        <w:t>Anales de derecho</w:t>
      </w:r>
      <w:r>
        <w:rPr>
          <w:sz w:val="24"/>
          <w:szCs w:val="24"/>
        </w:rPr>
        <w:t>, Universidad de Murcia, 1995, nº 13.</w:t>
      </w:r>
    </w:p>
    <w:p w:rsidR="00BD011F" w:rsidRDefault="00BD011F" w:rsidP="00717C04">
      <w:pPr>
        <w:tabs>
          <w:tab w:val="left" w:pos="0"/>
        </w:tabs>
        <w:jc w:val="both"/>
        <w:rPr>
          <w:sz w:val="24"/>
          <w:szCs w:val="24"/>
        </w:rPr>
      </w:pPr>
    </w:p>
    <w:p w:rsidR="00717C04" w:rsidRDefault="00717C04" w:rsidP="00717C04">
      <w:pPr>
        <w:tabs>
          <w:tab w:val="left" w:pos="0"/>
        </w:tabs>
        <w:jc w:val="both"/>
        <w:rPr>
          <w:sz w:val="24"/>
          <w:szCs w:val="24"/>
        </w:rPr>
      </w:pPr>
      <w:r w:rsidRPr="00717C04">
        <w:rPr>
          <w:sz w:val="24"/>
          <w:szCs w:val="24"/>
        </w:rPr>
        <w:t xml:space="preserve">MORENO SEIJAS, J.M, </w:t>
      </w:r>
      <w:r w:rsidR="00522D9C">
        <w:rPr>
          <w:sz w:val="24"/>
          <w:szCs w:val="24"/>
        </w:rPr>
        <w:t xml:space="preserve">(1998) </w:t>
      </w:r>
      <w:r w:rsidRPr="009344F5">
        <w:rPr>
          <w:i/>
          <w:sz w:val="24"/>
          <w:szCs w:val="24"/>
        </w:rPr>
        <w:t>“</w:t>
      </w:r>
      <w:r w:rsidR="00BD011F">
        <w:rPr>
          <w:sz w:val="24"/>
          <w:szCs w:val="24"/>
        </w:rPr>
        <w:t>L</w:t>
      </w:r>
      <w:r w:rsidRPr="00BD011F">
        <w:rPr>
          <w:sz w:val="24"/>
          <w:szCs w:val="24"/>
        </w:rPr>
        <w:t>a tasa y el precio público como instrumentos de financiación</w:t>
      </w:r>
      <w:r w:rsidRPr="009344F5">
        <w:rPr>
          <w:i/>
          <w:sz w:val="24"/>
          <w:szCs w:val="24"/>
        </w:rPr>
        <w:t>”,</w:t>
      </w:r>
      <w:r w:rsidRPr="00717C04">
        <w:rPr>
          <w:sz w:val="24"/>
          <w:szCs w:val="24"/>
        </w:rPr>
        <w:t xml:space="preserve"> </w:t>
      </w:r>
      <w:r w:rsidRPr="00BD011F">
        <w:rPr>
          <w:i/>
          <w:sz w:val="24"/>
          <w:szCs w:val="24"/>
        </w:rPr>
        <w:t>Papeles de trabajo del Instituto de Estudios Fiscales</w:t>
      </w:r>
      <w:r w:rsidRPr="00717C04">
        <w:rPr>
          <w:sz w:val="24"/>
          <w:szCs w:val="24"/>
        </w:rPr>
        <w:t>, 1998</w:t>
      </w:r>
      <w:r w:rsidR="006064E8">
        <w:rPr>
          <w:sz w:val="24"/>
          <w:szCs w:val="24"/>
        </w:rPr>
        <w:t>, Serie económica nº 7.</w:t>
      </w:r>
    </w:p>
    <w:p w:rsidR="00371786" w:rsidRDefault="00371786" w:rsidP="00E8022D">
      <w:pPr>
        <w:tabs>
          <w:tab w:val="left" w:pos="0"/>
        </w:tabs>
        <w:jc w:val="both"/>
        <w:rPr>
          <w:sz w:val="24"/>
          <w:szCs w:val="24"/>
        </w:rPr>
      </w:pPr>
    </w:p>
    <w:p w:rsidR="00E8022D" w:rsidRDefault="00E8022D" w:rsidP="00E8022D">
      <w:pPr>
        <w:tabs>
          <w:tab w:val="left" w:pos="0"/>
        </w:tabs>
        <w:jc w:val="both"/>
        <w:rPr>
          <w:sz w:val="24"/>
          <w:szCs w:val="24"/>
        </w:rPr>
      </w:pPr>
      <w:r w:rsidRPr="00E8022D">
        <w:rPr>
          <w:sz w:val="24"/>
          <w:szCs w:val="24"/>
        </w:rPr>
        <w:t>RUEDA LÓPEZ, N</w:t>
      </w:r>
      <w:proofErr w:type="gramStart"/>
      <w:r w:rsidRPr="00E8022D">
        <w:rPr>
          <w:sz w:val="24"/>
          <w:szCs w:val="24"/>
        </w:rPr>
        <w:t>.</w:t>
      </w:r>
      <w:r w:rsidR="00522D9C">
        <w:rPr>
          <w:sz w:val="24"/>
          <w:szCs w:val="24"/>
        </w:rPr>
        <w:t>(</w:t>
      </w:r>
      <w:proofErr w:type="gramEnd"/>
      <w:r w:rsidR="00522D9C">
        <w:rPr>
          <w:sz w:val="24"/>
          <w:szCs w:val="24"/>
        </w:rPr>
        <w:t>2012)</w:t>
      </w:r>
      <w:r w:rsidRPr="00E8022D">
        <w:rPr>
          <w:sz w:val="24"/>
          <w:szCs w:val="24"/>
        </w:rPr>
        <w:t xml:space="preserve"> </w:t>
      </w:r>
      <w:r w:rsidRPr="009344F5">
        <w:rPr>
          <w:i/>
          <w:sz w:val="24"/>
          <w:szCs w:val="24"/>
        </w:rPr>
        <w:t>“Evolución del sistema tributario en España”</w:t>
      </w:r>
      <w:r w:rsidR="00A2361C">
        <w:rPr>
          <w:sz w:val="24"/>
          <w:szCs w:val="24"/>
        </w:rPr>
        <w:t>, Re</w:t>
      </w:r>
      <w:r w:rsidR="00522D9C">
        <w:rPr>
          <w:sz w:val="24"/>
          <w:szCs w:val="24"/>
        </w:rPr>
        <w:t xml:space="preserve">vista </w:t>
      </w:r>
      <w:proofErr w:type="spellStart"/>
      <w:r w:rsidR="00522D9C">
        <w:rPr>
          <w:sz w:val="24"/>
          <w:szCs w:val="24"/>
        </w:rPr>
        <w:t>eXtoiko</w:t>
      </w:r>
      <w:proofErr w:type="spellEnd"/>
      <w:r w:rsidR="00522D9C">
        <w:rPr>
          <w:sz w:val="24"/>
          <w:szCs w:val="24"/>
        </w:rPr>
        <w:t>,</w:t>
      </w:r>
      <w:r w:rsidR="006064E8">
        <w:rPr>
          <w:sz w:val="24"/>
          <w:szCs w:val="24"/>
        </w:rPr>
        <w:t xml:space="preserve"> nº7</w:t>
      </w:r>
      <w:r w:rsidRPr="00E8022D">
        <w:rPr>
          <w:sz w:val="24"/>
          <w:szCs w:val="24"/>
        </w:rPr>
        <w:t>.</w:t>
      </w:r>
    </w:p>
    <w:p w:rsidR="006D4E30" w:rsidRDefault="006D4E30" w:rsidP="00343081">
      <w:pPr>
        <w:rPr>
          <w:sz w:val="24"/>
          <w:szCs w:val="24"/>
        </w:rPr>
      </w:pPr>
    </w:p>
    <w:p w:rsidR="00540FDC" w:rsidRDefault="00540FDC" w:rsidP="00343081">
      <w:pPr>
        <w:rPr>
          <w:sz w:val="24"/>
          <w:szCs w:val="24"/>
        </w:rPr>
      </w:pPr>
      <w:r w:rsidRPr="00540FDC">
        <w:rPr>
          <w:sz w:val="24"/>
          <w:szCs w:val="24"/>
        </w:rPr>
        <w:t xml:space="preserve">SÁNCHEZ GALIANA, C.M. (2002) </w:t>
      </w:r>
      <w:r w:rsidRPr="00540FDC">
        <w:rPr>
          <w:i/>
          <w:sz w:val="24"/>
          <w:szCs w:val="24"/>
        </w:rPr>
        <w:t>La fiscalidad inmobiliaria en la Hacienda Municipal</w:t>
      </w:r>
      <w:r w:rsidRPr="00540FDC">
        <w:rPr>
          <w:sz w:val="24"/>
          <w:szCs w:val="24"/>
        </w:rPr>
        <w:t>, Ed Comares.</w:t>
      </w:r>
    </w:p>
    <w:p w:rsidR="00540FDC" w:rsidRDefault="00540FDC" w:rsidP="00343081">
      <w:pPr>
        <w:rPr>
          <w:sz w:val="24"/>
          <w:szCs w:val="24"/>
        </w:rPr>
      </w:pPr>
    </w:p>
    <w:p w:rsidR="00BD011F" w:rsidRDefault="00BD011F" w:rsidP="00343081">
      <w:pPr>
        <w:rPr>
          <w:sz w:val="24"/>
          <w:szCs w:val="24"/>
        </w:rPr>
      </w:pPr>
      <w:r>
        <w:rPr>
          <w:sz w:val="24"/>
          <w:szCs w:val="24"/>
        </w:rPr>
        <w:t xml:space="preserve">SIMÓN ACOSTA, E  (1999) </w:t>
      </w:r>
      <w:r w:rsidRPr="00BD011F">
        <w:rPr>
          <w:i/>
          <w:sz w:val="24"/>
          <w:szCs w:val="24"/>
        </w:rPr>
        <w:t>Las tasas de las Entidades Locales (el hecho imponible)</w:t>
      </w:r>
      <w:r w:rsidRPr="00BD011F">
        <w:rPr>
          <w:sz w:val="24"/>
          <w:szCs w:val="24"/>
        </w:rPr>
        <w:t>, Ed. Aranzadi.</w:t>
      </w:r>
    </w:p>
    <w:p w:rsidR="006129DE" w:rsidRDefault="006129DE" w:rsidP="00343081">
      <w:pPr>
        <w:rPr>
          <w:sz w:val="24"/>
          <w:szCs w:val="24"/>
        </w:rPr>
      </w:pPr>
    </w:p>
    <w:p w:rsidR="004D03B9" w:rsidRDefault="004D03B9" w:rsidP="00343081">
      <w:pPr>
        <w:rPr>
          <w:sz w:val="24"/>
          <w:szCs w:val="24"/>
        </w:rPr>
      </w:pPr>
      <w:r w:rsidRPr="004D03B9">
        <w:rPr>
          <w:sz w:val="24"/>
          <w:szCs w:val="24"/>
        </w:rPr>
        <w:t xml:space="preserve">Ministerio de Hacienda y Administraciones públicas: </w:t>
      </w:r>
      <w:r w:rsidR="009E1E98" w:rsidRPr="009E1E98">
        <w:rPr>
          <w:i/>
          <w:sz w:val="24"/>
          <w:szCs w:val="24"/>
        </w:rPr>
        <w:t>“</w:t>
      </w:r>
      <w:r w:rsidRPr="009E1E98">
        <w:rPr>
          <w:i/>
          <w:sz w:val="24"/>
          <w:szCs w:val="24"/>
        </w:rPr>
        <w:t>Informe de la dirección general de tributos en relación con las tasas por la prestación de los servicios de abastecimiento de agua y de alcantarilla</w:t>
      </w:r>
      <w:r w:rsidR="006064E8" w:rsidRPr="009E1E98">
        <w:rPr>
          <w:i/>
          <w:sz w:val="24"/>
          <w:szCs w:val="24"/>
        </w:rPr>
        <w:t>do</w:t>
      </w:r>
      <w:r w:rsidR="009E1E98" w:rsidRPr="009E1E98">
        <w:rPr>
          <w:i/>
          <w:sz w:val="24"/>
          <w:szCs w:val="24"/>
        </w:rPr>
        <w:t>”</w:t>
      </w:r>
      <w:r w:rsidR="006064E8">
        <w:rPr>
          <w:sz w:val="24"/>
          <w:szCs w:val="24"/>
        </w:rPr>
        <w:t>, de 20 de mayo de 2016</w:t>
      </w:r>
      <w:r w:rsidRPr="004D03B9">
        <w:rPr>
          <w:sz w:val="24"/>
          <w:szCs w:val="24"/>
        </w:rPr>
        <w:t>.</w:t>
      </w:r>
    </w:p>
    <w:p w:rsidR="009E1E98" w:rsidRDefault="009E1E98" w:rsidP="00343081">
      <w:pPr>
        <w:rPr>
          <w:sz w:val="24"/>
          <w:szCs w:val="24"/>
        </w:rPr>
      </w:pPr>
    </w:p>
    <w:p w:rsidR="009E1E98" w:rsidRDefault="00C63419" w:rsidP="00343081">
      <w:pPr>
        <w:rPr>
          <w:sz w:val="24"/>
          <w:szCs w:val="24"/>
        </w:rPr>
      </w:pPr>
      <w:hyperlink r:id="rId10" w:history="1">
        <w:r w:rsidR="009E1E98" w:rsidRPr="005B334E">
          <w:rPr>
            <w:rStyle w:val="Hipervnculo"/>
            <w:sz w:val="24"/>
            <w:szCs w:val="24"/>
          </w:rPr>
          <w:t>http://www.monografias.com/trabajos7/tasa/tasa.shtml</w:t>
        </w:r>
      </w:hyperlink>
    </w:p>
    <w:p w:rsidR="0029341E" w:rsidRDefault="0029341E" w:rsidP="00F12CB4">
      <w:pPr>
        <w:tabs>
          <w:tab w:val="left" w:pos="0"/>
        </w:tabs>
        <w:jc w:val="both"/>
        <w:rPr>
          <w:sz w:val="24"/>
          <w:szCs w:val="24"/>
        </w:rPr>
      </w:pPr>
    </w:p>
    <w:p w:rsidR="00F14AE2" w:rsidRDefault="00F14AE2" w:rsidP="00F12CB4">
      <w:pPr>
        <w:tabs>
          <w:tab w:val="left" w:pos="0"/>
        </w:tabs>
        <w:jc w:val="both"/>
        <w:rPr>
          <w:sz w:val="24"/>
          <w:szCs w:val="24"/>
        </w:rPr>
      </w:pPr>
    </w:p>
    <w:p w:rsidR="00343081" w:rsidRDefault="006129DE" w:rsidP="00F12CB4">
      <w:pPr>
        <w:tabs>
          <w:tab w:val="left" w:pos="0"/>
        </w:tabs>
        <w:jc w:val="both"/>
        <w:rPr>
          <w:sz w:val="24"/>
          <w:szCs w:val="24"/>
        </w:rPr>
      </w:pPr>
      <w:r>
        <w:rPr>
          <w:sz w:val="24"/>
          <w:szCs w:val="24"/>
        </w:rPr>
        <w:lastRenderedPageBreak/>
        <w:t>LEGISLACIÓN</w:t>
      </w:r>
    </w:p>
    <w:p w:rsidR="006129DE" w:rsidRDefault="006129DE" w:rsidP="00F12CB4">
      <w:pPr>
        <w:tabs>
          <w:tab w:val="left" w:pos="0"/>
        </w:tabs>
        <w:jc w:val="both"/>
        <w:rPr>
          <w:sz w:val="24"/>
          <w:szCs w:val="24"/>
        </w:rPr>
      </w:pPr>
    </w:p>
    <w:p w:rsidR="00150DFF" w:rsidRDefault="00D52B24" w:rsidP="006129DE">
      <w:pPr>
        <w:tabs>
          <w:tab w:val="left" w:pos="0"/>
        </w:tabs>
        <w:jc w:val="both"/>
        <w:rPr>
          <w:sz w:val="24"/>
          <w:szCs w:val="24"/>
        </w:rPr>
      </w:pPr>
      <w:r w:rsidRPr="00D52B24">
        <w:rPr>
          <w:sz w:val="24"/>
          <w:szCs w:val="24"/>
        </w:rPr>
        <w:t>Constitución Española.</w:t>
      </w:r>
    </w:p>
    <w:p w:rsidR="00D52B24" w:rsidRDefault="00D52B24" w:rsidP="006129DE">
      <w:pPr>
        <w:tabs>
          <w:tab w:val="left" w:pos="0"/>
        </w:tabs>
        <w:jc w:val="both"/>
        <w:rPr>
          <w:sz w:val="24"/>
          <w:szCs w:val="24"/>
        </w:rPr>
      </w:pPr>
    </w:p>
    <w:p w:rsidR="00237200" w:rsidRDefault="00237200" w:rsidP="006129DE">
      <w:pPr>
        <w:tabs>
          <w:tab w:val="left" w:pos="0"/>
        </w:tabs>
        <w:jc w:val="both"/>
        <w:rPr>
          <w:sz w:val="24"/>
          <w:szCs w:val="24"/>
        </w:rPr>
      </w:pPr>
      <w:r w:rsidRPr="00237200">
        <w:rPr>
          <w:sz w:val="24"/>
          <w:szCs w:val="24"/>
        </w:rPr>
        <w:t>DIRECTIVA 2002/20/CE DEL PARLAMENTO EUROPEO Y DEL CONSEJO de 7 de marzo de 2002 relativa a la autorización de redes y servicios de comunicaciones electrónicas.</w:t>
      </w:r>
    </w:p>
    <w:p w:rsidR="00237200" w:rsidRDefault="00237200" w:rsidP="006129DE">
      <w:pPr>
        <w:tabs>
          <w:tab w:val="left" w:pos="0"/>
        </w:tabs>
        <w:jc w:val="both"/>
        <w:rPr>
          <w:sz w:val="24"/>
          <w:szCs w:val="24"/>
        </w:rPr>
      </w:pPr>
    </w:p>
    <w:p w:rsidR="00D70776" w:rsidRDefault="00D70776" w:rsidP="006129DE">
      <w:pPr>
        <w:tabs>
          <w:tab w:val="left" w:pos="0"/>
        </w:tabs>
        <w:jc w:val="both"/>
        <w:rPr>
          <w:sz w:val="24"/>
          <w:szCs w:val="24"/>
        </w:rPr>
      </w:pPr>
      <w:r w:rsidRPr="00D70776">
        <w:rPr>
          <w:sz w:val="24"/>
          <w:szCs w:val="24"/>
        </w:rPr>
        <w:t>Real Decreto Legislativo 2/2004, 5 de marzo, por el que se aprueba el texto refundido de la Ley Reguladora de las Haciendas Locales.</w:t>
      </w:r>
    </w:p>
    <w:p w:rsidR="00D70776" w:rsidRDefault="00D70776" w:rsidP="006129DE">
      <w:pPr>
        <w:tabs>
          <w:tab w:val="left" w:pos="0"/>
        </w:tabs>
        <w:jc w:val="both"/>
        <w:rPr>
          <w:sz w:val="24"/>
          <w:szCs w:val="24"/>
        </w:rPr>
      </w:pPr>
    </w:p>
    <w:p w:rsidR="006129DE" w:rsidRDefault="006129DE" w:rsidP="006129DE">
      <w:pPr>
        <w:tabs>
          <w:tab w:val="left" w:pos="0"/>
        </w:tabs>
        <w:jc w:val="both"/>
        <w:rPr>
          <w:sz w:val="24"/>
          <w:szCs w:val="24"/>
        </w:rPr>
      </w:pPr>
      <w:r w:rsidRPr="006129DE">
        <w:rPr>
          <w:sz w:val="24"/>
          <w:szCs w:val="24"/>
        </w:rPr>
        <w:t>Ley 8/1989, de 13 de abril, de Tasas y Precios Públicos.</w:t>
      </w:r>
    </w:p>
    <w:p w:rsidR="001C3BAA" w:rsidRPr="006129DE" w:rsidRDefault="001C3BAA" w:rsidP="006129DE">
      <w:pPr>
        <w:tabs>
          <w:tab w:val="left" w:pos="0"/>
        </w:tabs>
        <w:jc w:val="both"/>
        <w:rPr>
          <w:sz w:val="24"/>
          <w:szCs w:val="24"/>
        </w:rPr>
      </w:pPr>
    </w:p>
    <w:p w:rsidR="006129DE" w:rsidRPr="006129DE" w:rsidRDefault="006129DE" w:rsidP="006129DE">
      <w:pPr>
        <w:tabs>
          <w:tab w:val="left" w:pos="0"/>
        </w:tabs>
        <w:jc w:val="both"/>
        <w:rPr>
          <w:sz w:val="24"/>
          <w:szCs w:val="24"/>
        </w:rPr>
      </w:pPr>
      <w:r w:rsidRPr="006129DE">
        <w:rPr>
          <w:sz w:val="24"/>
          <w:szCs w:val="24"/>
        </w:rPr>
        <w:t>Ley 58/2003, de 17 de diciembre, General Tributaria.</w:t>
      </w:r>
    </w:p>
    <w:p w:rsidR="00150DFF" w:rsidRDefault="00150DFF" w:rsidP="006129DE">
      <w:pPr>
        <w:tabs>
          <w:tab w:val="left" w:pos="0"/>
        </w:tabs>
        <w:jc w:val="both"/>
        <w:rPr>
          <w:sz w:val="24"/>
          <w:szCs w:val="24"/>
        </w:rPr>
      </w:pPr>
    </w:p>
    <w:p w:rsidR="00237200" w:rsidRDefault="00237200" w:rsidP="006129DE">
      <w:pPr>
        <w:tabs>
          <w:tab w:val="left" w:pos="0"/>
        </w:tabs>
        <w:jc w:val="both"/>
        <w:rPr>
          <w:sz w:val="24"/>
          <w:szCs w:val="24"/>
        </w:rPr>
      </w:pPr>
      <w:r w:rsidRPr="00237200">
        <w:rPr>
          <w:sz w:val="24"/>
          <w:szCs w:val="24"/>
        </w:rPr>
        <w:t>Ley 2/2011, de 4 de marzo, de Economía Sostenible.</w:t>
      </w:r>
    </w:p>
    <w:p w:rsidR="007B7E32" w:rsidRPr="006129DE" w:rsidRDefault="007B7E32" w:rsidP="006129DE">
      <w:pPr>
        <w:tabs>
          <w:tab w:val="left" w:pos="0"/>
        </w:tabs>
        <w:jc w:val="both"/>
        <w:rPr>
          <w:sz w:val="24"/>
          <w:szCs w:val="24"/>
        </w:rPr>
      </w:pPr>
    </w:p>
    <w:p w:rsidR="006129DE" w:rsidRPr="006129DE" w:rsidRDefault="006129DE" w:rsidP="006129DE">
      <w:pPr>
        <w:tabs>
          <w:tab w:val="left" w:pos="0"/>
        </w:tabs>
        <w:jc w:val="both"/>
        <w:rPr>
          <w:sz w:val="24"/>
          <w:szCs w:val="24"/>
        </w:rPr>
      </w:pPr>
      <w:r w:rsidRPr="006129DE">
        <w:rPr>
          <w:sz w:val="24"/>
          <w:szCs w:val="24"/>
        </w:rPr>
        <w:t>B.O.P. nº 175 de 31 de julio de 2006 por el que se regula la ordenanza fiscal reguladora de la tasa por ocupación de terrenos de dominio público con el estacionamiento de vehículos de tracción mecánica en la vía pública (ora).</w:t>
      </w:r>
    </w:p>
    <w:p w:rsidR="006129DE" w:rsidRPr="006129DE" w:rsidRDefault="006129DE" w:rsidP="006129DE">
      <w:pPr>
        <w:tabs>
          <w:tab w:val="left" w:pos="0"/>
        </w:tabs>
        <w:jc w:val="both"/>
        <w:rPr>
          <w:sz w:val="24"/>
          <w:szCs w:val="24"/>
        </w:rPr>
      </w:pPr>
    </w:p>
    <w:p w:rsidR="00237200" w:rsidRDefault="006129DE" w:rsidP="006129DE">
      <w:pPr>
        <w:tabs>
          <w:tab w:val="left" w:pos="0"/>
        </w:tabs>
        <w:jc w:val="both"/>
        <w:rPr>
          <w:sz w:val="24"/>
          <w:szCs w:val="24"/>
        </w:rPr>
      </w:pPr>
      <w:r w:rsidRPr="006129DE">
        <w:rPr>
          <w:sz w:val="24"/>
          <w:szCs w:val="24"/>
        </w:rPr>
        <w:t xml:space="preserve">B.O.P. nº 296 de 26 de diciembre de 2008 por el que se regula </w:t>
      </w:r>
      <w:r w:rsidR="00237200">
        <w:rPr>
          <w:sz w:val="24"/>
          <w:szCs w:val="24"/>
        </w:rPr>
        <w:t xml:space="preserve">las </w:t>
      </w:r>
      <w:r w:rsidR="001E1C2A">
        <w:rPr>
          <w:sz w:val="24"/>
          <w:szCs w:val="24"/>
        </w:rPr>
        <w:t>ordenanzas fiscales en materia de ta</w:t>
      </w:r>
      <w:r w:rsidR="00237200">
        <w:rPr>
          <w:sz w:val="24"/>
          <w:szCs w:val="24"/>
        </w:rPr>
        <w:t>s</w:t>
      </w:r>
      <w:r w:rsidR="001E1C2A">
        <w:rPr>
          <w:sz w:val="24"/>
          <w:szCs w:val="24"/>
        </w:rPr>
        <w:t>as</w:t>
      </w:r>
      <w:r w:rsidR="00237200">
        <w:rPr>
          <w:sz w:val="24"/>
          <w:szCs w:val="24"/>
        </w:rPr>
        <w:t>:</w:t>
      </w:r>
    </w:p>
    <w:p w:rsidR="006129DE" w:rsidRPr="006129DE" w:rsidRDefault="00237200" w:rsidP="006129DE">
      <w:pPr>
        <w:tabs>
          <w:tab w:val="left" w:pos="0"/>
        </w:tabs>
        <w:jc w:val="both"/>
        <w:rPr>
          <w:sz w:val="24"/>
          <w:szCs w:val="24"/>
        </w:rPr>
      </w:pPr>
      <w:r w:rsidRPr="006129DE">
        <w:rPr>
          <w:sz w:val="24"/>
          <w:szCs w:val="24"/>
        </w:rPr>
        <w:t>La</w:t>
      </w:r>
      <w:r w:rsidR="006129DE" w:rsidRPr="006129DE">
        <w:rPr>
          <w:sz w:val="24"/>
          <w:szCs w:val="24"/>
        </w:rPr>
        <w:t xml:space="preserve"> tasa por ocupación de terrenos de dominio público con vallas publicitarias.</w:t>
      </w:r>
    </w:p>
    <w:p w:rsidR="006129DE" w:rsidRPr="006129DE" w:rsidRDefault="00237200" w:rsidP="006129DE">
      <w:pPr>
        <w:tabs>
          <w:tab w:val="left" w:pos="0"/>
        </w:tabs>
        <w:jc w:val="both"/>
        <w:rPr>
          <w:sz w:val="24"/>
          <w:szCs w:val="24"/>
        </w:rPr>
      </w:pPr>
      <w:r>
        <w:rPr>
          <w:sz w:val="24"/>
          <w:szCs w:val="24"/>
        </w:rPr>
        <w:t>L</w:t>
      </w:r>
      <w:r w:rsidR="006129DE" w:rsidRPr="006129DE">
        <w:rPr>
          <w:sz w:val="24"/>
          <w:szCs w:val="24"/>
        </w:rPr>
        <w:t xml:space="preserve">a tasa por reserva de espacio de la vía pública para carga y descarga de mercancías de cualquier clase, o aparcamiento exclusivo a favor de determinadas actividades. </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la prestación del servicio de análisis en el laboratorio municipal.</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la prestación de servicios en los cementerios municipales.</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la prestación de servicios de mercados municipales.</w:t>
      </w:r>
    </w:p>
    <w:p w:rsidR="00202B6D" w:rsidRDefault="00237200" w:rsidP="00202B6D">
      <w:pPr>
        <w:tabs>
          <w:tab w:val="left" w:pos="0"/>
        </w:tabs>
        <w:jc w:val="both"/>
        <w:rPr>
          <w:sz w:val="24"/>
          <w:szCs w:val="24"/>
        </w:rPr>
      </w:pPr>
      <w:r>
        <w:rPr>
          <w:sz w:val="24"/>
          <w:szCs w:val="24"/>
        </w:rPr>
        <w:t>L</w:t>
      </w:r>
      <w:r w:rsidR="00202B6D" w:rsidRPr="00202B6D">
        <w:rPr>
          <w:sz w:val="24"/>
          <w:szCs w:val="24"/>
        </w:rPr>
        <w:t>a tasa por el otorgamiento de licencias de auto-taxis y demás vehículos ligeros de alquiler.</w:t>
      </w:r>
    </w:p>
    <w:p w:rsidR="00202B6D" w:rsidRDefault="00202B6D" w:rsidP="00202B6D">
      <w:pPr>
        <w:tabs>
          <w:tab w:val="left" w:pos="0"/>
        </w:tabs>
        <w:jc w:val="both"/>
        <w:rPr>
          <w:sz w:val="24"/>
          <w:szCs w:val="24"/>
        </w:rPr>
      </w:pPr>
    </w:p>
    <w:p w:rsidR="00237200" w:rsidRDefault="006129DE" w:rsidP="00202B6D">
      <w:pPr>
        <w:tabs>
          <w:tab w:val="left" w:pos="0"/>
        </w:tabs>
        <w:jc w:val="both"/>
        <w:rPr>
          <w:sz w:val="24"/>
          <w:szCs w:val="24"/>
        </w:rPr>
      </w:pPr>
      <w:r w:rsidRPr="006129DE">
        <w:rPr>
          <w:sz w:val="24"/>
          <w:szCs w:val="24"/>
        </w:rPr>
        <w:t>B.O.P. nº 297 de 29 de diciembre de 2009 por el que se regula la</w:t>
      </w:r>
      <w:r w:rsidR="001E1C2A">
        <w:rPr>
          <w:sz w:val="24"/>
          <w:szCs w:val="24"/>
        </w:rPr>
        <w:t>s ordenanzas fiscales en materia de</w:t>
      </w:r>
      <w:r w:rsidR="00237200">
        <w:rPr>
          <w:sz w:val="24"/>
          <w:szCs w:val="24"/>
        </w:rPr>
        <w:t xml:space="preserve"> tasas:</w:t>
      </w:r>
    </w:p>
    <w:p w:rsidR="006129DE" w:rsidRPr="006129DE" w:rsidRDefault="00237200" w:rsidP="00202B6D">
      <w:pPr>
        <w:tabs>
          <w:tab w:val="left" w:pos="0"/>
        </w:tabs>
        <w:jc w:val="both"/>
        <w:rPr>
          <w:sz w:val="24"/>
          <w:szCs w:val="24"/>
        </w:rPr>
      </w:pPr>
      <w:r>
        <w:rPr>
          <w:sz w:val="24"/>
          <w:szCs w:val="24"/>
        </w:rPr>
        <w:t>L</w:t>
      </w:r>
      <w:r w:rsidR="006129DE" w:rsidRPr="006129DE">
        <w:rPr>
          <w:sz w:val="24"/>
          <w:szCs w:val="24"/>
        </w:rPr>
        <w:t>a tasa por instalación de cajeros automáticos en las fachadas de los inmuebles con acceso directo desde la vía pública.</w:t>
      </w:r>
    </w:p>
    <w:p w:rsidR="006129DE" w:rsidRPr="006129DE" w:rsidRDefault="00237200" w:rsidP="006129DE">
      <w:pPr>
        <w:tabs>
          <w:tab w:val="left" w:pos="0"/>
        </w:tabs>
        <w:jc w:val="both"/>
        <w:rPr>
          <w:sz w:val="24"/>
          <w:szCs w:val="24"/>
        </w:rPr>
      </w:pPr>
      <w:r>
        <w:rPr>
          <w:sz w:val="24"/>
          <w:szCs w:val="24"/>
        </w:rPr>
        <w:t>L</w:t>
      </w:r>
      <w:r w:rsidR="006129DE" w:rsidRPr="006129DE">
        <w:rPr>
          <w:sz w:val="24"/>
          <w:szCs w:val="24"/>
        </w:rPr>
        <w:t>a tasa por la utilización privativa del dominio público con la instalación de quioscos en la vía pública.</w:t>
      </w:r>
    </w:p>
    <w:p w:rsidR="006129DE" w:rsidRPr="006129DE" w:rsidRDefault="00237200" w:rsidP="006129DE">
      <w:pPr>
        <w:tabs>
          <w:tab w:val="left" w:pos="0"/>
        </w:tabs>
        <w:jc w:val="both"/>
        <w:rPr>
          <w:sz w:val="24"/>
          <w:szCs w:val="24"/>
        </w:rPr>
      </w:pPr>
      <w:r>
        <w:rPr>
          <w:sz w:val="24"/>
          <w:szCs w:val="24"/>
        </w:rPr>
        <w:t>L</w:t>
      </w:r>
      <w:r w:rsidR="006129DE" w:rsidRPr="006129DE">
        <w:rPr>
          <w:sz w:val="24"/>
          <w:szCs w:val="24"/>
        </w:rPr>
        <w:t>a tasa por la ocupación de terrenos de dominio público con mesas y sillas con finalidad lucrativa.</w:t>
      </w:r>
    </w:p>
    <w:p w:rsidR="00202B6D" w:rsidRDefault="00237200" w:rsidP="00202B6D">
      <w:pPr>
        <w:tabs>
          <w:tab w:val="left" w:pos="0"/>
        </w:tabs>
        <w:jc w:val="both"/>
        <w:rPr>
          <w:sz w:val="24"/>
          <w:szCs w:val="24"/>
        </w:rPr>
      </w:pPr>
      <w:r>
        <w:rPr>
          <w:sz w:val="24"/>
          <w:szCs w:val="24"/>
        </w:rPr>
        <w:t>L</w:t>
      </w:r>
      <w:r w:rsidR="00202B6D" w:rsidRPr="00202B6D">
        <w:rPr>
          <w:sz w:val="24"/>
          <w:szCs w:val="24"/>
        </w:rPr>
        <w:t>a tasa por derechos de examen.</w:t>
      </w:r>
    </w:p>
    <w:p w:rsidR="00573A81" w:rsidRDefault="00573A81" w:rsidP="00202B6D">
      <w:pPr>
        <w:tabs>
          <w:tab w:val="left" w:pos="0"/>
        </w:tabs>
        <w:jc w:val="both"/>
        <w:rPr>
          <w:sz w:val="24"/>
          <w:szCs w:val="24"/>
        </w:rPr>
      </w:pPr>
    </w:p>
    <w:p w:rsidR="00202B6D" w:rsidRDefault="00202B6D" w:rsidP="00202B6D">
      <w:pPr>
        <w:tabs>
          <w:tab w:val="left" w:pos="0"/>
        </w:tabs>
        <w:jc w:val="both"/>
        <w:rPr>
          <w:sz w:val="24"/>
          <w:szCs w:val="24"/>
        </w:rPr>
      </w:pPr>
      <w:r w:rsidRPr="00202B6D">
        <w:rPr>
          <w:sz w:val="24"/>
          <w:szCs w:val="24"/>
        </w:rPr>
        <w:t>B.O.P. nº 215 de 17 de septiembre de 2010 por el que se regula la ordenanza fiscal reguladora de la tasa por suministro y mantenimiento eléctrico en el recinto ferial durante la celebración de ferias y fiestas y manifestaciones análogas</w:t>
      </w:r>
      <w:r>
        <w:rPr>
          <w:sz w:val="24"/>
          <w:szCs w:val="24"/>
        </w:rPr>
        <w:t>.</w:t>
      </w:r>
    </w:p>
    <w:p w:rsidR="00202B6D" w:rsidRDefault="00202B6D" w:rsidP="00202B6D">
      <w:pPr>
        <w:tabs>
          <w:tab w:val="left" w:pos="0"/>
        </w:tabs>
        <w:jc w:val="both"/>
        <w:rPr>
          <w:sz w:val="24"/>
          <w:szCs w:val="24"/>
        </w:rPr>
      </w:pPr>
    </w:p>
    <w:p w:rsidR="00237200" w:rsidRDefault="00202B6D" w:rsidP="00202B6D">
      <w:pPr>
        <w:tabs>
          <w:tab w:val="left" w:pos="0"/>
        </w:tabs>
        <w:jc w:val="both"/>
        <w:rPr>
          <w:sz w:val="24"/>
          <w:szCs w:val="24"/>
        </w:rPr>
      </w:pPr>
      <w:r w:rsidRPr="00202B6D">
        <w:rPr>
          <w:sz w:val="24"/>
          <w:szCs w:val="24"/>
        </w:rPr>
        <w:t>B.O.P. nº 53 de 19 de marzo de 2013 por el que se regula la</w:t>
      </w:r>
      <w:r w:rsidR="00237200">
        <w:rPr>
          <w:sz w:val="24"/>
          <w:szCs w:val="24"/>
        </w:rPr>
        <w:t xml:space="preserve">s </w:t>
      </w:r>
      <w:r w:rsidR="001E1C2A">
        <w:rPr>
          <w:sz w:val="24"/>
          <w:szCs w:val="24"/>
        </w:rPr>
        <w:t xml:space="preserve">ordenanzas fiscales en materia de </w:t>
      </w:r>
      <w:r w:rsidR="00237200">
        <w:rPr>
          <w:sz w:val="24"/>
          <w:szCs w:val="24"/>
        </w:rPr>
        <w:t>tasas:</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la prestación del servicio de celebración de matrimonios civiles.</w:t>
      </w:r>
    </w:p>
    <w:p w:rsidR="00202B6D" w:rsidRDefault="00237200" w:rsidP="00202B6D">
      <w:pPr>
        <w:tabs>
          <w:tab w:val="left" w:pos="0"/>
        </w:tabs>
        <w:jc w:val="both"/>
        <w:rPr>
          <w:sz w:val="24"/>
          <w:szCs w:val="24"/>
        </w:rPr>
      </w:pPr>
      <w:r>
        <w:rPr>
          <w:sz w:val="24"/>
          <w:szCs w:val="24"/>
        </w:rPr>
        <w:t>L</w:t>
      </w:r>
      <w:r w:rsidR="00202B6D" w:rsidRPr="00202B6D">
        <w:rPr>
          <w:sz w:val="24"/>
          <w:szCs w:val="24"/>
        </w:rPr>
        <w:t>a tasa por la expedición de licencias para tenencia de animales potencialmente peligrosos e inscripción en el registro municipal de animales potencialmente peligrosos.</w:t>
      </w:r>
    </w:p>
    <w:p w:rsidR="00202B6D" w:rsidRDefault="00202B6D" w:rsidP="00202B6D">
      <w:pPr>
        <w:tabs>
          <w:tab w:val="left" w:pos="0"/>
        </w:tabs>
        <w:jc w:val="both"/>
        <w:rPr>
          <w:sz w:val="24"/>
          <w:szCs w:val="24"/>
        </w:rPr>
      </w:pPr>
    </w:p>
    <w:p w:rsidR="002E77FB" w:rsidRDefault="002E77FB" w:rsidP="00202B6D">
      <w:pPr>
        <w:tabs>
          <w:tab w:val="left" w:pos="0"/>
        </w:tabs>
        <w:jc w:val="both"/>
        <w:rPr>
          <w:sz w:val="24"/>
          <w:szCs w:val="24"/>
        </w:rPr>
      </w:pPr>
    </w:p>
    <w:p w:rsidR="002E77FB" w:rsidRDefault="002E77FB" w:rsidP="00202B6D">
      <w:pPr>
        <w:tabs>
          <w:tab w:val="left" w:pos="0"/>
        </w:tabs>
        <w:jc w:val="both"/>
        <w:rPr>
          <w:sz w:val="24"/>
          <w:szCs w:val="24"/>
        </w:rPr>
      </w:pPr>
    </w:p>
    <w:p w:rsidR="002E77FB" w:rsidRDefault="002E77FB" w:rsidP="00202B6D">
      <w:pPr>
        <w:tabs>
          <w:tab w:val="left" w:pos="0"/>
        </w:tabs>
        <w:jc w:val="both"/>
        <w:rPr>
          <w:sz w:val="24"/>
          <w:szCs w:val="24"/>
        </w:rPr>
      </w:pPr>
    </w:p>
    <w:p w:rsidR="00237200" w:rsidRDefault="00202B6D" w:rsidP="00202B6D">
      <w:pPr>
        <w:tabs>
          <w:tab w:val="left" w:pos="0"/>
        </w:tabs>
        <w:jc w:val="both"/>
        <w:rPr>
          <w:sz w:val="24"/>
          <w:szCs w:val="24"/>
        </w:rPr>
      </w:pPr>
      <w:r w:rsidRPr="00202B6D">
        <w:rPr>
          <w:sz w:val="24"/>
          <w:szCs w:val="24"/>
        </w:rPr>
        <w:t>B.O.P. nº 241 de 19 de diciembre de 2013 por el que se regula la</w:t>
      </w:r>
      <w:r w:rsidR="00237200">
        <w:rPr>
          <w:sz w:val="24"/>
          <w:szCs w:val="24"/>
        </w:rPr>
        <w:t xml:space="preserve">s </w:t>
      </w:r>
      <w:r w:rsidR="001E1C2A">
        <w:rPr>
          <w:sz w:val="24"/>
          <w:szCs w:val="24"/>
        </w:rPr>
        <w:t xml:space="preserve">ordenanzas fiscales en materia de </w:t>
      </w:r>
      <w:r w:rsidR="00237200">
        <w:rPr>
          <w:sz w:val="24"/>
          <w:szCs w:val="24"/>
        </w:rPr>
        <w:t>tasas:</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aprovechamiento especial del dominio público local, a favor de empresas explotadoras de servicios de suministros de interés general.</w:t>
      </w:r>
    </w:p>
    <w:p w:rsidR="00202B6D" w:rsidRDefault="00237200" w:rsidP="00202B6D">
      <w:pPr>
        <w:tabs>
          <w:tab w:val="left" w:pos="0"/>
        </w:tabs>
        <w:jc w:val="both"/>
        <w:rPr>
          <w:sz w:val="24"/>
          <w:szCs w:val="24"/>
        </w:rPr>
      </w:pPr>
      <w:r>
        <w:rPr>
          <w:sz w:val="24"/>
          <w:szCs w:val="24"/>
        </w:rPr>
        <w:t>L</w:t>
      </w:r>
      <w:r w:rsidR="00202B6D" w:rsidRPr="00202B6D">
        <w:rPr>
          <w:sz w:val="24"/>
          <w:szCs w:val="24"/>
        </w:rPr>
        <w:t>a tasa por la entrada de vehículos en la propiedad privada.</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 tasa por la prestación de servicios de extinción de incendios, de prevención de ruinas, de construcciones, derribos, salvamentos y otros análogos.</w:t>
      </w:r>
    </w:p>
    <w:p w:rsidR="00202B6D" w:rsidRPr="00202B6D" w:rsidRDefault="00237200" w:rsidP="00202B6D">
      <w:pPr>
        <w:tabs>
          <w:tab w:val="left" w:pos="0"/>
        </w:tabs>
        <w:jc w:val="both"/>
        <w:rPr>
          <w:sz w:val="24"/>
          <w:szCs w:val="24"/>
        </w:rPr>
      </w:pPr>
      <w:r>
        <w:rPr>
          <w:sz w:val="24"/>
          <w:szCs w:val="24"/>
        </w:rPr>
        <w:t>L</w:t>
      </w:r>
      <w:r w:rsidR="00202B6D" w:rsidRPr="00202B6D">
        <w:rPr>
          <w:sz w:val="24"/>
          <w:szCs w:val="24"/>
        </w:rPr>
        <w:t>as tasas por prestación de servicios y realización de actividades a cargo de la policía local.</w:t>
      </w:r>
    </w:p>
    <w:p w:rsidR="00202B6D" w:rsidRPr="00202B6D" w:rsidRDefault="00202B6D" w:rsidP="00202B6D">
      <w:pPr>
        <w:tabs>
          <w:tab w:val="left" w:pos="0"/>
        </w:tabs>
        <w:jc w:val="both"/>
        <w:rPr>
          <w:sz w:val="24"/>
          <w:szCs w:val="24"/>
        </w:rPr>
      </w:pPr>
    </w:p>
    <w:p w:rsidR="00202B6D" w:rsidRPr="00202B6D" w:rsidRDefault="00202B6D" w:rsidP="00202B6D">
      <w:pPr>
        <w:tabs>
          <w:tab w:val="left" w:pos="0"/>
        </w:tabs>
        <w:jc w:val="both"/>
        <w:rPr>
          <w:sz w:val="24"/>
          <w:szCs w:val="24"/>
        </w:rPr>
      </w:pPr>
      <w:r w:rsidRPr="00202B6D">
        <w:rPr>
          <w:sz w:val="24"/>
          <w:szCs w:val="24"/>
        </w:rPr>
        <w:t>B.O.P. nº 23 de 4 de febrero de 2014 por el que se regula la ordenanza fiscal reguladora de la tasa por el uso y la prestación de servicios en las instalaciones deportivas y piscinas municipales y la realización de actividades de carácter deportivo.</w:t>
      </w:r>
    </w:p>
    <w:p w:rsidR="00202B6D" w:rsidRPr="00202B6D" w:rsidRDefault="00202B6D" w:rsidP="00202B6D">
      <w:pPr>
        <w:tabs>
          <w:tab w:val="left" w:pos="0"/>
        </w:tabs>
        <w:jc w:val="both"/>
        <w:rPr>
          <w:sz w:val="24"/>
          <w:szCs w:val="24"/>
        </w:rPr>
      </w:pPr>
    </w:p>
    <w:p w:rsidR="00202B6D" w:rsidRPr="00202B6D" w:rsidRDefault="00202B6D" w:rsidP="00202B6D">
      <w:pPr>
        <w:tabs>
          <w:tab w:val="left" w:pos="0"/>
        </w:tabs>
        <w:jc w:val="both"/>
        <w:rPr>
          <w:sz w:val="24"/>
          <w:szCs w:val="24"/>
        </w:rPr>
      </w:pPr>
      <w:r w:rsidRPr="00202B6D">
        <w:rPr>
          <w:sz w:val="24"/>
          <w:szCs w:val="24"/>
        </w:rPr>
        <w:t>B.O.P. nº 160 de 21 de agosto de 2014 por el que se regula la ordenanza fiscal reguladora de la tasa por la prestación de los servicios vinculados al ciclo integral del agua.</w:t>
      </w:r>
    </w:p>
    <w:p w:rsidR="00202B6D" w:rsidRPr="00202B6D" w:rsidRDefault="00202B6D" w:rsidP="00202B6D">
      <w:pPr>
        <w:tabs>
          <w:tab w:val="left" w:pos="0"/>
        </w:tabs>
        <w:jc w:val="both"/>
        <w:rPr>
          <w:sz w:val="24"/>
          <w:szCs w:val="24"/>
        </w:rPr>
      </w:pPr>
    </w:p>
    <w:p w:rsidR="00202B6D" w:rsidRDefault="00202B6D" w:rsidP="00202B6D">
      <w:pPr>
        <w:tabs>
          <w:tab w:val="left" w:pos="0"/>
        </w:tabs>
        <w:jc w:val="both"/>
        <w:rPr>
          <w:sz w:val="24"/>
          <w:szCs w:val="24"/>
        </w:rPr>
      </w:pPr>
      <w:r w:rsidRPr="00202B6D">
        <w:rPr>
          <w:sz w:val="24"/>
          <w:szCs w:val="24"/>
        </w:rPr>
        <w:t>B.O.P. nº 249 de 30 de diciembre de 2014 por el que se regula la ordenanza fiscal reguladora de la tasa por los documentos de naturaleza urbanística que se expidan o tramiten a instancia de parte.</w:t>
      </w:r>
    </w:p>
    <w:p w:rsidR="00202B6D" w:rsidRDefault="00202B6D" w:rsidP="00202B6D">
      <w:pPr>
        <w:tabs>
          <w:tab w:val="left" w:pos="0"/>
        </w:tabs>
        <w:jc w:val="both"/>
        <w:rPr>
          <w:sz w:val="24"/>
          <w:szCs w:val="24"/>
        </w:rPr>
      </w:pPr>
    </w:p>
    <w:p w:rsidR="006129DE" w:rsidRPr="006129DE" w:rsidRDefault="006129DE" w:rsidP="00202B6D">
      <w:pPr>
        <w:tabs>
          <w:tab w:val="left" w:pos="0"/>
        </w:tabs>
        <w:jc w:val="both"/>
        <w:rPr>
          <w:sz w:val="24"/>
          <w:szCs w:val="24"/>
        </w:rPr>
      </w:pPr>
      <w:r w:rsidRPr="006129DE">
        <w:rPr>
          <w:sz w:val="24"/>
          <w:szCs w:val="24"/>
        </w:rPr>
        <w:t>Modificada por el Pleno de 30/1/2015 por el cual se regula la ordenanza fiscal reguladora de la tasa por ocupación de terrenos de dominio público con mercancías, escombros, materiales y apeos de construcción.</w:t>
      </w:r>
    </w:p>
    <w:p w:rsidR="006129DE" w:rsidRPr="006129DE" w:rsidRDefault="006129DE" w:rsidP="006129DE">
      <w:pPr>
        <w:tabs>
          <w:tab w:val="left" w:pos="0"/>
        </w:tabs>
        <w:jc w:val="both"/>
        <w:rPr>
          <w:sz w:val="24"/>
          <w:szCs w:val="24"/>
        </w:rPr>
      </w:pPr>
    </w:p>
    <w:p w:rsidR="006129DE" w:rsidRPr="006129DE" w:rsidRDefault="006129DE" w:rsidP="006129DE">
      <w:pPr>
        <w:tabs>
          <w:tab w:val="left" w:pos="0"/>
        </w:tabs>
        <w:jc w:val="both"/>
        <w:rPr>
          <w:sz w:val="24"/>
          <w:szCs w:val="24"/>
        </w:rPr>
      </w:pPr>
      <w:r w:rsidRPr="006129DE">
        <w:rPr>
          <w:sz w:val="24"/>
          <w:szCs w:val="24"/>
        </w:rPr>
        <w:t>B.O.P. nº 23 de 24 de febrero de 2016 por el que  se modifica la Ordenanza Fiscal reguladora de la tasa por la utilización de los espacios escénicos municipales.</w:t>
      </w:r>
    </w:p>
    <w:p w:rsidR="006129DE" w:rsidRPr="006129DE" w:rsidRDefault="006129DE" w:rsidP="006129DE">
      <w:pPr>
        <w:tabs>
          <w:tab w:val="left" w:pos="0"/>
        </w:tabs>
        <w:jc w:val="both"/>
        <w:rPr>
          <w:sz w:val="24"/>
          <w:szCs w:val="24"/>
        </w:rPr>
      </w:pPr>
    </w:p>
    <w:p w:rsidR="00202B6D" w:rsidRPr="00202B6D" w:rsidRDefault="00202B6D" w:rsidP="00202B6D">
      <w:pPr>
        <w:tabs>
          <w:tab w:val="left" w:pos="0"/>
        </w:tabs>
        <w:jc w:val="both"/>
        <w:rPr>
          <w:sz w:val="24"/>
          <w:szCs w:val="24"/>
        </w:rPr>
      </w:pPr>
      <w:r w:rsidRPr="00202B6D">
        <w:rPr>
          <w:sz w:val="24"/>
          <w:szCs w:val="24"/>
        </w:rPr>
        <w:t>B.O.P. nº 61 de 1 de abril de 2016 por el que se modifica la Ordenanza Fiscal reguladora de la</w:t>
      </w:r>
    </w:p>
    <w:p w:rsidR="00202B6D" w:rsidRDefault="00202B6D" w:rsidP="00202B6D">
      <w:pPr>
        <w:tabs>
          <w:tab w:val="left" w:pos="0"/>
        </w:tabs>
        <w:jc w:val="both"/>
        <w:rPr>
          <w:sz w:val="24"/>
          <w:szCs w:val="24"/>
        </w:rPr>
      </w:pPr>
      <w:r w:rsidRPr="00202B6D">
        <w:rPr>
          <w:sz w:val="24"/>
          <w:szCs w:val="24"/>
        </w:rPr>
        <w:t>Tasa por la Prestación de Servicios Urbanísticos al amparo de la Ley del Suelo.</w:t>
      </w:r>
    </w:p>
    <w:p w:rsidR="00202B6D" w:rsidRDefault="00202B6D" w:rsidP="00202B6D">
      <w:pPr>
        <w:tabs>
          <w:tab w:val="left" w:pos="0"/>
        </w:tabs>
        <w:jc w:val="both"/>
        <w:rPr>
          <w:sz w:val="24"/>
          <w:szCs w:val="24"/>
        </w:rPr>
      </w:pPr>
    </w:p>
    <w:p w:rsidR="00237200" w:rsidRDefault="006129DE" w:rsidP="00202B6D">
      <w:pPr>
        <w:tabs>
          <w:tab w:val="left" w:pos="0"/>
        </w:tabs>
        <w:jc w:val="both"/>
        <w:rPr>
          <w:sz w:val="24"/>
          <w:szCs w:val="24"/>
        </w:rPr>
      </w:pPr>
      <w:r w:rsidRPr="006129DE">
        <w:rPr>
          <w:sz w:val="24"/>
          <w:szCs w:val="24"/>
        </w:rPr>
        <w:t>B.O.P. nº 97 de 24 de mayo de 2016 por el que se modifica la</w:t>
      </w:r>
      <w:r w:rsidR="00237200">
        <w:rPr>
          <w:sz w:val="24"/>
          <w:szCs w:val="24"/>
        </w:rPr>
        <w:t xml:space="preserve">s </w:t>
      </w:r>
      <w:r w:rsidR="001E1C2A">
        <w:rPr>
          <w:sz w:val="24"/>
          <w:szCs w:val="24"/>
        </w:rPr>
        <w:t xml:space="preserve">ordenanzas fiscales en materia de </w:t>
      </w:r>
      <w:r w:rsidR="00237200">
        <w:rPr>
          <w:sz w:val="24"/>
          <w:szCs w:val="24"/>
        </w:rPr>
        <w:t>tasas:</w:t>
      </w:r>
      <w:r w:rsidRPr="006129DE">
        <w:rPr>
          <w:sz w:val="24"/>
          <w:szCs w:val="24"/>
        </w:rPr>
        <w:t xml:space="preserve"> </w:t>
      </w:r>
      <w:r w:rsidR="00237200">
        <w:rPr>
          <w:sz w:val="24"/>
          <w:szCs w:val="24"/>
        </w:rPr>
        <w:t xml:space="preserve"> </w:t>
      </w:r>
    </w:p>
    <w:p w:rsidR="006129DE" w:rsidRPr="006129DE" w:rsidRDefault="00237200" w:rsidP="00202B6D">
      <w:pPr>
        <w:tabs>
          <w:tab w:val="left" w:pos="0"/>
        </w:tabs>
        <w:jc w:val="both"/>
        <w:rPr>
          <w:sz w:val="24"/>
          <w:szCs w:val="24"/>
        </w:rPr>
      </w:pPr>
      <w:r>
        <w:rPr>
          <w:sz w:val="24"/>
          <w:szCs w:val="24"/>
        </w:rPr>
        <w:t>L</w:t>
      </w:r>
      <w:r w:rsidR="006129DE" w:rsidRPr="006129DE">
        <w:rPr>
          <w:sz w:val="24"/>
          <w:szCs w:val="24"/>
        </w:rPr>
        <w:t>a Tasa por Ocupación de Terrenos de Uso Público con Puestos, Barracas, Casetas de Venta, Exposición o Aparatos Infantiles de Recreo.</w:t>
      </w:r>
    </w:p>
    <w:p w:rsidR="006129DE" w:rsidRPr="006129DE" w:rsidRDefault="00BD011F" w:rsidP="006129DE">
      <w:pPr>
        <w:tabs>
          <w:tab w:val="left" w:pos="0"/>
        </w:tabs>
        <w:jc w:val="both"/>
        <w:rPr>
          <w:sz w:val="24"/>
          <w:szCs w:val="24"/>
        </w:rPr>
      </w:pPr>
      <w:r>
        <w:rPr>
          <w:sz w:val="24"/>
          <w:szCs w:val="24"/>
        </w:rPr>
        <w:t>L</w:t>
      </w:r>
      <w:r w:rsidR="006129DE" w:rsidRPr="006129DE">
        <w:rPr>
          <w:sz w:val="24"/>
          <w:szCs w:val="24"/>
        </w:rPr>
        <w:t>a Tasa por la Entrada al Castillo de Santa Catalina y Visita al Centro de Interpretación Turística.</w:t>
      </w:r>
    </w:p>
    <w:p w:rsidR="006129DE" w:rsidRPr="006129DE" w:rsidRDefault="006129DE" w:rsidP="006129DE">
      <w:pPr>
        <w:tabs>
          <w:tab w:val="left" w:pos="0"/>
        </w:tabs>
        <w:jc w:val="both"/>
        <w:rPr>
          <w:sz w:val="24"/>
          <w:szCs w:val="24"/>
        </w:rPr>
      </w:pPr>
    </w:p>
    <w:p w:rsidR="00D52B24" w:rsidRDefault="006129DE" w:rsidP="00F12CB4">
      <w:pPr>
        <w:tabs>
          <w:tab w:val="left" w:pos="0"/>
        </w:tabs>
        <w:jc w:val="both"/>
        <w:rPr>
          <w:sz w:val="24"/>
          <w:szCs w:val="24"/>
        </w:rPr>
      </w:pPr>
      <w:r w:rsidRPr="006129DE">
        <w:rPr>
          <w:sz w:val="24"/>
          <w:szCs w:val="24"/>
        </w:rPr>
        <w:t>B.O.P. nº 230 de 2 de diciembre de 2016 por el que se modifica la Ordenanza fiscal reguladora de la Tasa por Recogida Domiciliaria de Basuras, así como por el Tratamiento de las que sean Depositadas por los Propios Usuarios en el Vertedero de la Planta de Eliminación de Residuos.</w:t>
      </w:r>
    </w:p>
    <w:p w:rsidR="00341480" w:rsidRDefault="00341480" w:rsidP="00F12CB4">
      <w:pPr>
        <w:tabs>
          <w:tab w:val="left" w:pos="0"/>
        </w:tabs>
        <w:jc w:val="both"/>
        <w:rPr>
          <w:sz w:val="24"/>
          <w:szCs w:val="24"/>
        </w:rPr>
      </w:pPr>
    </w:p>
    <w:p w:rsidR="00BD011F" w:rsidRDefault="00BD011F" w:rsidP="00F12CB4">
      <w:pPr>
        <w:tabs>
          <w:tab w:val="left" w:pos="0"/>
        </w:tabs>
        <w:jc w:val="both"/>
        <w:rPr>
          <w:sz w:val="24"/>
          <w:szCs w:val="24"/>
        </w:rPr>
      </w:pPr>
    </w:p>
    <w:p w:rsidR="0029341E" w:rsidRDefault="0029341E" w:rsidP="00F12CB4">
      <w:pPr>
        <w:tabs>
          <w:tab w:val="left" w:pos="0"/>
        </w:tabs>
        <w:jc w:val="both"/>
        <w:rPr>
          <w:sz w:val="24"/>
          <w:szCs w:val="24"/>
        </w:rPr>
      </w:pPr>
    </w:p>
    <w:p w:rsidR="001E1C2A" w:rsidRDefault="001E1C2A" w:rsidP="00F12CB4">
      <w:pPr>
        <w:tabs>
          <w:tab w:val="left" w:pos="0"/>
        </w:tabs>
        <w:jc w:val="both"/>
        <w:rPr>
          <w:sz w:val="24"/>
          <w:szCs w:val="24"/>
        </w:rPr>
      </w:pPr>
    </w:p>
    <w:p w:rsidR="001E1C2A" w:rsidRDefault="001E1C2A" w:rsidP="00F12CB4">
      <w:pPr>
        <w:tabs>
          <w:tab w:val="left" w:pos="0"/>
        </w:tabs>
        <w:jc w:val="both"/>
        <w:rPr>
          <w:sz w:val="24"/>
          <w:szCs w:val="24"/>
        </w:rPr>
      </w:pPr>
    </w:p>
    <w:p w:rsidR="00F14AE2" w:rsidRDefault="00F14AE2" w:rsidP="00F12CB4">
      <w:pPr>
        <w:tabs>
          <w:tab w:val="left" w:pos="0"/>
        </w:tabs>
        <w:jc w:val="both"/>
        <w:rPr>
          <w:sz w:val="24"/>
          <w:szCs w:val="24"/>
        </w:rPr>
      </w:pPr>
    </w:p>
    <w:p w:rsidR="006129DE" w:rsidRDefault="006129DE" w:rsidP="00F12CB4">
      <w:pPr>
        <w:tabs>
          <w:tab w:val="left" w:pos="0"/>
        </w:tabs>
        <w:jc w:val="both"/>
        <w:rPr>
          <w:sz w:val="24"/>
          <w:szCs w:val="24"/>
        </w:rPr>
      </w:pPr>
      <w:r>
        <w:rPr>
          <w:sz w:val="24"/>
          <w:szCs w:val="24"/>
        </w:rPr>
        <w:lastRenderedPageBreak/>
        <w:t>JURISPRUDENCIA</w:t>
      </w:r>
    </w:p>
    <w:p w:rsidR="006129DE" w:rsidRPr="006129DE" w:rsidRDefault="006129DE" w:rsidP="006129DE">
      <w:pPr>
        <w:tabs>
          <w:tab w:val="left" w:pos="0"/>
        </w:tabs>
        <w:jc w:val="both"/>
        <w:rPr>
          <w:sz w:val="24"/>
          <w:szCs w:val="24"/>
        </w:rPr>
      </w:pPr>
    </w:p>
    <w:p w:rsidR="006129DE" w:rsidRDefault="006129DE" w:rsidP="006129DE">
      <w:pPr>
        <w:tabs>
          <w:tab w:val="left" w:pos="0"/>
        </w:tabs>
        <w:jc w:val="both"/>
        <w:rPr>
          <w:sz w:val="24"/>
          <w:szCs w:val="24"/>
        </w:rPr>
      </w:pPr>
      <w:r w:rsidRPr="006129DE">
        <w:rPr>
          <w:sz w:val="24"/>
          <w:szCs w:val="24"/>
        </w:rPr>
        <w:t xml:space="preserve">Sentencia del Tribunal Constitucional Sala /Pleno de  10 de noviembre de 1994. </w:t>
      </w:r>
    </w:p>
    <w:p w:rsidR="00AD27E9" w:rsidRPr="006129DE" w:rsidRDefault="00AD27E9" w:rsidP="006129DE">
      <w:pPr>
        <w:tabs>
          <w:tab w:val="left" w:pos="0"/>
        </w:tabs>
        <w:jc w:val="both"/>
        <w:rPr>
          <w:sz w:val="24"/>
          <w:szCs w:val="24"/>
        </w:rPr>
      </w:pPr>
    </w:p>
    <w:p w:rsidR="006129DE" w:rsidRDefault="00717C04" w:rsidP="006129DE">
      <w:pPr>
        <w:tabs>
          <w:tab w:val="left" w:pos="0"/>
        </w:tabs>
        <w:jc w:val="both"/>
        <w:rPr>
          <w:sz w:val="24"/>
          <w:szCs w:val="24"/>
        </w:rPr>
      </w:pPr>
      <w:r w:rsidRPr="00717C04">
        <w:rPr>
          <w:sz w:val="24"/>
          <w:szCs w:val="24"/>
        </w:rPr>
        <w:t xml:space="preserve">Sentencia del Tribunal Constitucional Sala Pleno de 14 de diciembre de 1995. </w:t>
      </w:r>
    </w:p>
    <w:p w:rsidR="006129DE" w:rsidRPr="006129DE" w:rsidRDefault="006129DE" w:rsidP="006129DE">
      <w:pPr>
        <w:tabs>
          <w:tab w:val="left" w:pos="0"/>
        </w:tabs>
        <w:jc w:val="both"/>
        <w:rPr>
          <w:sz w:val="24"/>
          <w:szCs w:val="24"/>
        </w:rPr>
      </w:pPr>
    </w:p>
    <w:p w:rsidR="007B7E32" w:rsidRPr="007B7E32" w:rsidRDefault="007B7E32" w:rsidP="007B7E32">
      <w:pPr>
        <w:tabs>
          <w:tab w:val="left" w:pos="0"/>
        </w:tabs>
        <w:jc w:val="both"/>
        <w:rPr>
          <w:sz w:val="24"/>
          <w:szCs w:val="24"/>
        </w:rPr>
      </w:pPr>
      <w:r w:rsidRPr="007B7E32">
        <w:rPr>
          <w:sz w:val="24"/>
          <w:szCs w:val="24"/>
        </w:rPr>
        <w:t xml:space="preserve">Sentencia del Tribunal Supremo Sala Tercera y Sección Segunda de 20 de octubre de 2005. </w:t>
      </w:r>
    </w:p>
    <w:p w:rsidR="007B7E32" w:rsidRPr="007B7E32" w:rsidRDefault="007B7E32" w:rsidP="007B7E32">
      <w:pPr>
        <w:tabs>
          <w:tab w:val="left" w:pos="0"/>
        </w:tabs>
        <w:jc w:val="both"/>
        <w:rPr>
          <w:sz w:val="24"/>
          <w:szCs w:val="24"/>
        </w:rPr>
      </w:pPr>
    </w:p>
    <w:p w:rsidR="00AD27E9" w:rsidRDefault="000C5887" w:rsidP="007B7E32">
      <w:pPr>
        <w:tabs>
          <w:tab w:val="left" w:pos="0"/>
        </w:tabs>
        <w:jc w:val="both"/>
        <w:rPr>
          <w:sz w:val="24"/>
          <w:szCs w:val="24"/>
        </w:rPr>
      </w:pPr>
      <w:r w:rsidRPr="000C5887">
        <w:rPr>
          <w:sz w:val="24"/>
          <w:szCs w:val="24"/>
        </w:rPr>
        <w:t xml:space="preserve">Auto del Tribunal Supremo/ Sala Tercera y Sección Segunda de 28 de octubre de 2010. </w:t>
      </w:r>
    </w:p>
    <w:p w:rsidR="00AD27E9" w:rsidRDefault="00AD27E9" w:rsidP="007B7E32">
      <w:pPr>
        <w:tabs>
          <w:tab w:val="left" w:pos="0"/>
        </w:tabs>
        <w:jc w:val="both"/>
        <w:rPr>
          <w:sz w:val="24"/>
          <w:szCs w:val="24"/>
        </w:rPr>
      </w:pPr>
    </w:p>
    <w:p w:rsidR="005A6897" w:rsidRDefault="007B7E32" w:rsidP="007B7E32">
      <w:pPr>
        <w:tabs>
          <w:tab w:val="left" w:pos="0"/>
        </w:tabs>
        <w:jc w:val="both"/>
        <w:rPr>
          <w:sz w:val="24"/>
          <w:szCs w:val="24"/>
        </w:rPr>
      </w:pPr>
      <w:r w:rsidRPr="007B7E32">
        <w:rPr>
          <w:sz w:val="24"/>
          <w:szCs w:val="24"/>
        </w:rPr>
        <w:t xml:space="preserve">Sentencia del Tribunal Supremo/ Sala de lo Contencioso-administrativo de 23 de noviembre de 2015. </w:t>
      </w:r>
    </w:p>
    <w:p w:rsidR="006129DE" w:rsidRDefault="006129DE" w:rsidP="00F12CB4">
      <w:pPr>
        <w:tabs>
          <w:tab w:val="left" w:pos="0"/>
        </w:tabs>
        <w:jc w:val="both"/>
        <w:rPr>
          <w:sz w:val="24"/>
          <w:szCs w:val="24"/>
        </w:rPr>
      </w:pPr>
    </w:p>
    <w:p w:rsidR="008B2096" w:rsidRDefault="007B7E32" w:rsidP="00F12CB4">
      <w:pPr>
        <w:tabs>
          <w:tab w:val="left" w:pos="0"/>
        </w:tabs>
        <w:jc w:val="both"/>
        <w:rPr>
          <w:sz w:val="24"/>
          <w:szCs w:val="24"/>
        </w:rPr>
      </w:pPr>
      <w:r w:rsidRPr="007B7E32">
        <w:rPr>
          <w:sz w:val="24"/>
          <w:szCs w:val="24"/>
        </w:rPr>
        <w:t xml:space="preserve">Sentencia del Tribunal de Justicia de la Unión Europea /Sala Cuarta) de 12 de julio de 2012. </w:t>
      </w:r>
    </w:p>
    <w:p w:rsidR="008B2096" w:rsidRDefault="008B2096" w:rsidP="00F12CB4">
      <w:pPr>
        <w:tabs>
          <w:tab w:val="left" w:pos="0"/>
        </w:tabs>
        <w:jc w:val="both"/>
        <w:rPr>
          <w:sz w:val="24"/>
          <w:szCs w:val="24"/>
        </w:rPr>
      </w:pPr>
    </w:p>
    <w:p w:rsidR="00BA7F06" w:rsidRDefault="00BA7F06"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9344F5" w:rsidRDefault="009344F5" w:rsidP="00F12CB4">
      <w:pPr>
        <w:tabs>
          <w:tab w:val="left" w:pos="0"/>
        </w:tabs>
        <w:jc w:val="both"/>
        <w:rPr>
          <w:sz w:val="24"/>
          <w:szCs w:val="24"/>
        </w:rPr>
      </w:pPr>
    </w:p>
    <w:p w:rsidR="008542AB" w:rsidRDefault="008542AB" w:rsidP="00F12CB4">
      <w:pPr>
        <w:tabs>
          <w:tab w:val="left" w:pos="0"/>
        </w:tabs>
        <w:jc w:val="both"/>
        <w:rPr>
          <w:sz w:val="24"/>
          <w:szCs w:val="24"/>
        </w:rPr>
      </w:pPr>
    </w:p>
    <w:p w:rsidR="008542AB" w:rsidRDefault="008542AB" w:rsidP="00F12CB4">
      <w:pPr>
        <w:tabs>
          <w:tab w:val="left" w:pos="0"/>
        </w:tabs>
        <w:jc w:val="both"/>
        <w:rPr>
          <w:sz w:val="24"/>
          <w:szCs w:val="24"/>
        </w:rPr>
      </w:pPr>
    </w:p>
    <w:p w:rsidR="008542AB" w:rsidRDefault="008542AB" w:rsidP="00F12CB4">
      <w:pPr>
        <w:tabs>
          <w:tab w:val="left" w:pos="0"/>
        </w:tabs>
        <w:jc w:val="both"/>
        <w:rPr>
          <w:sz w:val="24"/>
          <w:szCs w:val="24"/>
        </w:rPr>
      </w:pPr>
    </w:p>
    <w:p w:rsidR="008542AB" w:rsidRDefault="008542AB" w:rsidP="00F12CB4">
      <w:pPr>
        <w:tabs>
          <w:tab w:val="left" w:pos="0"/>
        </w:tabs>
        <w:jc w:val="both"/>
        <w:rPr>
          <w:sz w:val="24"/>
          <w:szCs w:val="24"/>
        </w:rPr>
      </w:pPr>
    </w:p>
    <w:p w:rsidR="008542AB" w:rsidRDefault="008542AB" w:rsidP="00F12CB4">
      <w:pPr>
        <w:tabs>
          <w:tab w:val="left" w:pos="0"/>
        </w:tabs>
        <w:jc w:val="both"/>
        <w:rPr>
          <w:sz w:val="24"/>
          <w:szCs w:val="24"/>
        </w:rPr>
      </w:pPr>
    </w:p>
    <w:p w:rsidR="008542AB" w:rsidRDefault="008542AB" w:rsidP="00F12CB4">
      <w:pPr>
        <w:tabs>
          <w:tab w:val="left" w:pos="0"/>
        </w:tabs>
        <w:jc w:val="both"/>
        <w:rPr>
          <w:sz w:val="24"/>
          <w:szCs w:val="24"/>
        </w:rPr>
      </w:pPr>
    </w:p>
    <w:p w:rsidR="009E1E98" w:rsidRDefault="009E1E98" w:rsidP="00F12CB4">
      <w:pPr>
        <w:tabs>
          <w:tab w:val="left" w:pos="0"/>
        </w:tabs>
        <w:jc w:val="both"/>
        <w:rPr>
          <w:sz w:val="24"/>
          <w:szCs w:val="24"/>
        </w:rPr>
      </w:pPr>
    </w:p>
    <w:p w:rsidR="009E1E98" w:rsidRDefault="009E1E98" w:rsidP="00F12CB4">
      <w:pPr>
        <w:tabs>
          <w:tab w:val="left" w:pos="0"/>
        </w:tabs>
        <w:jc w:val="both"/>
        <w:rPr>
          <w:sz w:val="24"/>
          <w:szCs w:val="24"/>
        </w:rPr>
      </w:pPr>
    </w:p>
    <w:p w:rsidR="009E1E98" w:rsidRDefault="009E1E98" w:rsidP="00F12CB4">
      <w:pPr>
        <w:tabs>
          <w:tab w:val="left" w:pos="0"/>
        </w:tabs>
        <w:jc w:val="both"/>
        <w:rPr>
          <w:sz w:val="24"/>
          <w:szCs w:val="24"/>
        </w:rPr>
      </w:pPr>
    </w:p>
    <w:p w:rsidR="009E1E98" w:rsidRDefault="009E1E98"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237200" w:rsidRDefault="00237200" w:rsidP="00F12CB4">
      <w:pPr>
        <w:tabs>
          <w:tab w:val="left" w:pos="0"/>
        </w:tabs>
        <w:jc w:val="both"/>
        <w:rPr>
          <w:sz w:val="24"/>
          <w:szCs w:val="24"/>
        </w:rPr>
      </w:pPr>
    </w:p>
    <w:p w:rsidR="00BD011F" w:rsidRDefault="00BD011F" w:rsidP="00F12CB4">
      <w:pPr>
        <w:tabs>
          <w:tab w:val="left" w:pos="0"/>
        </w:tabs>
        <w:jc w:val="both"/>
        <w:rPr>
          <w:sz w:val="24"/>
          <w:szCs w:val="24"/>
        </w:rPr>
      </w:pPr>
    </w:p>
    <w:p w:rsidR="00BD011F" w:rsidRDefault="00BD011F" w:rsidP="00F12CB4">
      <w:pPr>
        <w:tabs>
          <w:tab w:val="left" w:pos="0"/>
        </w:tabs>
        <w:jc w:val="both"/>
        <w:rPr>
          <w:sz w:val="24"/>
          <w:szCs w:val="24"/>
        </w:rPr>
      </w:pPr>
    </w:p>
    <w:p w:rsidR="00D25D2F" w:rsidRDefault="00D25D2F" w:rsidP="00F12CB4">
      <w:pPr>
        <w:tabs>
          <w:tab w:val="left" w:pos="0"/>
        </w:tabs>
        <w:jc w:val="both"/>
        <w:rPr>
          <w:sz w:val="24"/>
          <w:szCs w:val="24"/>
        </w:rPr>
      </w:pPr>
    </w:p>
    <w:p w:rsidR="00A232CC" w:rsidRDefault="00A232CC" w:rsidP="00F12CB4">
      <w:pPr>
        <w:tabs>
          <w:tab w:val="left" w:pos="0"/>
        </w:tabs>
        <w:jc w:val="both"/>
        <w:rPr>
          <w:sz w:val="24"/>
          <w:szCs w:val="24"/>
        </w:rPr>
      </w:pPr>
      <w:r>
        <w:rPr>
          <w:sz w:val="24"/>
          <w:szCs w:val="24"/>
        </w:rPr>
        <w:lastRenderedPageBreak/>
        <w:t>ANEXO</w:t>
      </w:r>
    </w:p>
    <w:p w:rsidR="00594F23" w:rsidRDefault="00594F23" w:rsidP="00F12CB4">
      <w:pPr>
        <w:tabs>
          <w:tab w:val="left" w:pos="0"/>
        </w:tabs>
        <w:jc w:val="both"/>
        <w:rPr>
          <w:sz w:val="24"/>
          <w:szCs w:val="24"/>
        </w:rPr>
      </w:pPr>
    </w:p>
    <w:p w:rsidR="006C1C8C" w:rsidRDefault="00770AB8" w:rsidP="00562A06">
      <w:pPr>
        <w:tabs>
          <w:tab w:val="left" w:pos="7215"/>
        </w:tabs>
        <w:jc w:val="both"/>
        <w:rPr>
          <w:sz w:val="24"/>
          <w:szCs w:val="24"/>
        </w:rPr>
      </w:pPr>
      <w:r>
        <w:rPr>
          <w:sz w:val="24"/>
          <w:szCs w:val="24"/>
        </w:rPr>
        <w:t>ANEXO I CUADRO DE LAS TASA DEL AYUTAMIENTO DE JAÉN</w:t>
      </w:r>
      <w:r w:rsidR="006C1C8C">
        <w:rPr>
          <w:sz w:val="24"/>
          <w:szCs w:val="24"/>
        </w:rPr>
        <w:t>:</w:t>
      </w:r>
    </w:p>
    <w:p w:rsidR="006C1C8C" w:rsidRDefault="006C1C8C" w:rsidP="00562A06">
      <w:pPr>
        <w:tabs>
          <w:tab w:val="left" w:pos="7215"/>
        </w:tabs>
        <w:jc w:val="both"/>
        <w:rPr>
          <w:sz w:val="24"/>
          <w:szCs w:val="24"/>
        </w:rPr>
      </w:pPr>
    </w:p>
    <w:tbl>
      <w:tblPr>
        <w:tblW w:w="9260"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87"/>
        <w:gridCol w:w="4873"/>
      </w:tblGrid>
      <w:tr w:rsidR="006C1C8C" w:rsidTr="006C1C8C">
        <w:trPr>
          <w:trHeight w:val="268"/>
        </w:trPr>
        <w:tc>
          <w:tcPr>
            <w:tcW w:w="4387" w:type="dxa"/>
          </w:tcPr>
          <w:p w:rsidR="006C1C8C" w:rsidRDefault="006C1C8C" w:rsidP="006C1C8C">
            <w:pPr>
              <w:tabs>
                <w:tab w:val="left" w:pos="7215"/>
              </w:tabs>
              <w:ind w:left="-55"/>
              <w:jc w:val="both"/>
              <w:rPr>
                <w:sz w:val="24"/>
                <w:szCs w:val="24"/>
              </w:rPr>
            </w:pPr>
            <w:r>
              <w:rPr>
                <w:sz w:val="24"/>
                <w:szCs w:val="24"/>
              </w:rPr>
              <w:t>Utilización Privativa de Dominio Público</w:t>
            </w:r>
          </w:p>
        </w:tc>
        <w:tc>
          <w:tcPr>
            <w:tcW w:w="4873" w:type="dxa"/>
          </w:tcPr>
          <w:p w:rsidR="006C1C8C" w:rsidRDefault="006C1C8C" w:rsidP="006C1C8C">
            <w:pPr>
              <w:tabs>
                <w:tab w:val="left" w:pos="7215"/>
              </w:tabs>
              <w:ind w:left="-55"/>
              <w:jc w:val="both"/>
              <w:rPr>
                <w:sz w:val="24"/>
                <w:szCs w:val="24"/>
              </w:rPr>
            </w:pPr>
            <w:r>
              <w:rPr>
                <w:sz w:val="24"/>
                <w:szCs w:val="24"/>
              </w:rPr>
              <w:t>Prestación de Servicios Públicos</w:t>
            </w:r>
          </w:p>
        </w:tc>
      </w:tr>
      <w:tr w:rsidR="00552E80" w:rsidTr="006C1C8C">
        <w:trPr>
          <w:trHeight w:val="4662"/>
        </w:trPr>
        <w:tc>
          <w:tcPr>
            <w:tcW w:w="4387" w:type="dxa"/>
          </w:tcPr>
          <w:p w:rsidR="00552E80" w:rsidRPr="008201CF" w:rsidRDefault="008201CF" w:rsidP="00552E80">
            <w:pPr>
              <w:tabs>
                <w:tab w:val="left" w:pos="7215"/>
              </w:tabs>
              <w:jc w:val="both"/>
              <w:rPr>
                <w:sz w:val="24"/>
                <w:szCs w:val="24"/>
              </w:rPr>
            </w:pPr>
            <w:r>
              <w:rPr>
                <w:sz w:val="24"/>
                <w:szCs w:val="24"/>
              </w:rPr>
              <w:t>O</w:t>
            </w:r>
            <w:r w:rsidRPr="008201CF">
              <w:rPr>
                <w:sz w:val="24"/>
                <w:szCs w:val="24"/>
              </w:rPr>
              <w:t>rdenanza fiscal reguladora de la tasa por ocupación de terrenos de dominio público con el estacionamiento de vehículos de tracción mecánica en la vía pública (ora).</w:t>
            </w:r>
          </w:p>
          <w:p w:rsidR="00552E80" w:rsidRPr="008201CF" w:rsidRDefault="00552E80" w:rsidP="00552E80">
            <w:pPr>
              <w:tabs>
                <w:tab w:val="left" w:pos="7215"/>
              </w:tabs>
              <w:jc w:val="both"/>
              <w:rPr>
                <w:sz w:val="24"/>
                <w:szCs w:val="24"/>
              </w:rPr>
            </w:pPr>
          </w:p>
          <w:p w:rsidR="00552E80" w:rsidRPr="008201CF"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ocupación de terrenos de dominio público con vallas publicitarias. </w:t>
            </w:r>
          </w:p>
          <w:p w:rsidR="00552E80" w:rsidRPr="008201CF" w:rsidRDefault="00552E80" w:rsidP="00552E80">
            <w:pPr>
              <w:tabs>
                <w:tab w:val="left" w:pos="7215"/>
              </w:tabs>
              <w:jc w:val="both"/>
              <w:rPr>
                <w:sz w:val="24"/>
                <w:szCs w:val="24"/>
              </w:rPr>
            </w:pPr>
          </w:p>
          <w:p w:rsidR="00552E80" w:rsidRPr="008201CF"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reserva de espacio de la vía pública para carga y descarga de mercancías de cualquier clase, o aparcamiento exclusivo a favor de determinadas actividades. </w:t>
            </w:r>
          </w:p>
          <w:p w:rsidR="00552E80" w:rsidRPr="008201CF" w:rsidRDefault="008201CF" w:rsidP="00552E80">
            <w:pPr>
              <w:tabs>
                <w:tab w:val="left" w:pos="7215"/>
              </w:tabs>
              <w:jc w:val="both"/>
              <w:rPr>
                <w:sz w:val="24"/>
                <w:szCs w:val="24"/>
              </w:rPr>
            </w:pPr>
            <w:r w:rsidRPr="008201CF">
              <w:rPr>
                <w:sz w:val="24"/>
                <w:szCs w:val="24"/>
              </w:rPr>
              <w:t xml:space="preserve"> </w:t>
            </w:r>
          </w:p>
          <w:p w:rsidR="00552E80" w:rsidRPr="008201CF"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instalación de cajeros automáticos en las fachadas de los inmuebles con acceso directo desde la vía pública. </w:t>
            </w:r>
          </w:p>
          <w:p w:rsidR="00552E80" w:rsidRPr="008201CF" w:rsidRDefault="008201CF" w:rsidP="00552E80">
            <w:pPr>
              <w:tabs>
                <w:tab w:val="left" w:pos="7215"/>
              </w:tabs>
              <w:jc w:val="both"/>
              <w:rPr>
                <w:sz w:val="24"/>
                <w:szCs w:val="24"/>
              </w:rPr>
            </w:pPr>
            <w:r w:rsidRPr="008201CF">
              <w:rPr>
                <w:sz w:val="24"/>
                <w:szCs w:val="24"/>
              </w:rPr>
              <w:t xml:space="preserve"> </w:t>
            </w:r>
          </w:p>
          <w:p w:rsidR="00552E80" w:rsidRPr="008201CF" w:rsidRDefault="008201CF" w:rsidP="00552E80">
            <w:pPr>
              <w:tabs>
                <w:tab w:val="left" w:pos="7215"/>
              </w:tabs>
              <w:jc w:val="both"/>
              <w:rPr>
                <w:sz w:val="24"/>
                <w:szCs w:val="24"/>
              </w:rPr>
            </w:pPr>
            <w:r>
              <w:rPr>
                <w:sz w:val="24"/>
                <w:szCs w:val="24"/>
              </w:rPr>
              <w:t>O</w:t>
            </w:r>
            <w:r w:rsidRPr="008201CF">
              <w:rPr>
                <w:sz w:val="24"/>
                <w:szCs w:val="24"/>
              </w:rPr>
              <w:t>rdenanza fiscal reguladora de la tasa por la utilización privativa del dominio público con la instalación de quioscos en la vía pública.</w:t>
            </w:r>
          </w:p>
          <w:p w:rsidR="00552E80" w:rsidRPr="008201CF" w:rsidRDefault="00552E80" w:rsidP="00552E80">
            <w:pPr>
              <w:tabs>
                <w:tab w:val="left" w:pos="7215"/>
              </w:tabs>
              <w:jc w:val="both"/>
              <w:rPr>
                <w:sz w:val="24"/>
                <w:szCs w:val="24"/>
              </w:rPr>
            </w:pPr>
          </w:p>
          <w:p w:rsidR="00552E80" w:rsidRPr="008201CF" w:rsidRDefault="008201CF" w:rsidP="00552E80">
            <w:pPr>
              <w:tabs>
                <w:tab w:val="left" w:pos="7215"/>
              </w:tabs>
              <w:jc w:val="both"/>
              <w:rPr>
                <w:sz w:val="24"/>
                <w:szCs w:val="24"/>
              </w:rPr>
            </w:pPr>
            <w:r>
              <w:rPr>
                <w:sz w:val="24"/>
                <w:szCs w:val="24"/>
              </w:rPr>
              <w:t>O</w:t>
            </w:r>
            <w:r w:rsidRPr="008201CF">
              <w:rPr>
                <w:sz w:val="24"/>
                <w:szCs w:val="24"/>
              </w:rPr>
              <w:t>rdenanza fiscal reguladora de la tasa por la ocupación de terrenos de dominio público con mesas y sillas con finalidad lucrativa.</w:t>
            </w:r>
          </w:p>
          <w:p w:rsidR="00552E80" w:rsidRPr="008201CF" w:rsidRDefault="00552E80" w:rsidP="00552E80">
            <w:pPr>
              <w:tabs>
                <w:tab w:val="left" w:pos="7215"/>
              </w:tabs>
              <w:jc w:val="both"/>
              <w:rPr>
                <w:sz w:val="24"/>
                <w:szCs w:val="24"/>
              </w:rPr>
            </w:pPr>
          </w:p>
          <w:p w:rsidR="00552E80" w:rsidRPr="008201CF"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ocupación de terrenos de dominio público con mercancías, escombros, materiales y apeos de construcción. </w:t>
            </w:r>
          </w:p>
          <w:p w:rsidR="00552E80" w:rsidRPr="008201CF" w:rsidRDefault="00552E80" w:rsidP="00552E80">
            <w:pPr>
              <w:tabs>
                <w:tab w:val="left" w:pos="7215"/>
              </w:tabs>
              <w:jc w:val="both"/>
              <w:rPr>
                <w:sz w:val="24"/>
                <w:szCs w:val="24"/>
              </w:rPr>
            </w:pPr>
          </w:p>
          <w:p w:rsidR="00552E80" w:rsidRPr="008201CF"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aprovechamiento especial del dominio público local, a favor de empresas explotadoras de servicios de suministros de interés general. </w:t>
            </w:r>
          </w:p>
          <w:p w:rsidR="00552E80" w:rsidRPr="008201CF" w:rsidRDefault="008201CF" w:rsidP="00552E80">
            <w:pPr>
              <w:tabs>
                <w:tab w:val="left" w:pos="7215"/>
              </w:tabs>
              <w:jc w:val="both"/>
              <w:rPr>
                <w:sz w:val="24"/>
                <w:szCs w:val="24"/>
              </w:rPr>
            </w:pPr>
            <w:r w:rsidRPr="008201CF">
              <w:rPr>
                <w:sz w:val="24"/>
                <w:szCs w:val="24"/>
              </w:rPr>
              <w:t xml:space="preserve"> </w:t>
            </w:r>
          </w:p>
          <w:p w:rsidR="00552E80" w:rsidRDefault="008201CF" w:rsidP="00552E80">
            <w:pPr>
              <w:tabs>
                <w:tab w:val="left" w:pos="7215"/>
              </w:tabs>
              <w:jc w:val="both"/>
              <w:rPr>
                <w:sz w:val="24"/>
                <w:szCs w:val="24"/>
              </w:rPr>
            </w:pPr>
            <w:r>
              <w:rPr>
                <w:sz w:val="24"/>
                <w:szCs w:val="24"/>
              </w:rPr>
              <w:t>O</w:t>
            </w:r>
            <w:r w:rsidRPr="008201CF">
              <w:rPr>
                <w:sz w:val="24"/>
                <w:szCs w:val="24"/>
              </w:rPr>
              <w:t xml:space="preserve">rdenanza fiscal reguladora de la tasa por la entrada de vehículos en la propiedad privada. </w:t>
            </w:r>
          </w:p>
          <w:p w:rsidR="006C1C8C" w:rsidRDefault="006C1C8C" w:rsidP="00552E80">
            <w:pPr>
              <w:tabs>
                <w:tab w:val="left" w:pos="7215"/>
              </w:tabs>
              <w:jc w:val="both"/>
              <w:rPr>
                <w:sz w:val="24"/>
                <w:szCs w:val="24"/>
              </w:rPr>
            </w:pPr>
          </w:p>
          <w:p w:rsidR="008201CF" w:rsidRPr="008201CF" w:rsidRDefault="008201CF" w:rsidP="008201CF">
            <w:pPr>
              <w:tabs>
                <w:tab w:val="left" w:pos="7215"/>
              </w:tabs>
              <w:jc w:val="both"/>
              <w:rPr>
                <w:sz w:val="24"/>
                <w:szCs w:val="24"/>
              </w:rPr>
            </w:pPr>
            <w:r w:rsidRPr="008201CF">
              <w:rPr>
                <w:sz w:val="24"/>
                <w:szCs w:val="24"/>
              </w:rPr>
              <w:lastRenderedPageBreak/>
              <w:t xml:space="preserve">Ordenanza Fiscal Reguladora de la Tasa por la Utilización de los Espacios Escénicos Municipales </w:t>
            </w:r>
          </w:p>
          <w:p w:rsidR="008201CF" w:rsidRPr="00552E80" w:rsidRDefault="008201CF" w:rsidP="008201CF">
            <w:pPr>
              <w:tabs>
                <w:tab w:val="left" w:pos="7215"/>
              </w:tabs>
              <w:jc w:val="both"/>
              <w:rPr>
                <w:sz w:val="24"/>
                <w:szCs w:val="24"/>
              </w:rPr>
            </w:pPr>
          </w:p>
          <w:p w:rsidR="008201CF" w:rsidRDefault="008201CF" w:rsidP="008201CF">
            <w:pPr>
              <w:tabs>
                <w:tab w:val="left" w:pos="7215"/>
              </w:tabs>
              <w:jc w:val="both"/>
              <w:rPr>
                <w:sz w:val="24"/>
                <w:szCs w:val="24"/>
              </w:rPr>
            </w:pPr>
            <w:r w:rsidRPr="008201CF">
              <w:rPr>
                <w:sz w:val="24"/>
                <w:szCs w:val="24"/>
              </w:rPr>
              <w:t>Ordenanza Fiscal reguladora de la Tasa por Ocupación de Terrenos de Uso Público con Puestos, Barracas, Casetas de Venta, Exposición o Aparatos Infantiles de Recreo</w:t>
            </w:r>
          </w:p>
          <w:p w:rsidR="008201CF" w:rsidRDefault="008201CF" w:rsidP="008201CF">
            <w:pPr>
              <w:tabs>
                <w:tab w:val="left" w:pos="7215"/>
              </w:tabs>
              <w:jc w:val="both"/>
              <w:rPr>
                <w:sz w:val="24"/>
                <w:szCs w:val="24"/>
              </w:rPr>
            </w:pPr>
          </w:p>
          <w:p w:rsidR="00552E80" w:rsidRDefault="00552E80" w:rsidP="00CB494E">
            <w:pPr>
              <w:tabs>
                <w:tab w:val="left" w:pos="7215"/>
              </w:tabs>
              <w:jc w:val="both"/>
              <w:rPr>
                <w:sz w:val="24"/>
                <w:szCs w:val="24"/>
              </w:rPr>
            </w:pPr>
          </w:p>
        </w:tc>
        <w:tc>
          <w:tcPr>
            <w:tcW w:w="4873" w:type="dxa"/>
          </w:tcPr>
          <w:p w:rsidR="00552E80" w:rsidRPr="00552E80" w:rsidRDefault="008201CF" w:rsidP="00552E80">
            <w:pPr>
              <w:tabs>
                <w:tab w:val="left" w:pos="7215"/>
              </w:tabs>
              <w:jc w:val="both"/>
              <w:rPr>
                <w:sz w:val="24"/>
                <w:szCs w:val="24"/>
              </w:rPr>
            </w:pPr>
            <w:r>
              <w:rPr>
                <w:sz w:val="24"/>
                <w:szCs w:val="24"/>
              </w:rPr>
              <w:lastRenderedPageBreak/>
              <w:t>O</w:t>
            </w:r>
            <w:r w:rsidRPr="00552E80">
              <w:rPr>
                <w:sz w:val="24"/>
                <w:szCs w:val="24"/>
              </w:rPr>
              <w:t xml:space="preserve">rdenanza fiscal reguladora de la tasa por la prestación del servicio de análisis en el laboratorio municipal. </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 tasa por la prestación de servicios en los cementerios municipales</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 xml:space="preserve">rdenanza fiscal reguladora de la tasa por la prestación de servicios de mercados municipales. </w:t>
            </w:r>
          </w:p>
          <w:p w:rsidR="00552E80" w:rsidRPr="00552E80" w:rsidRDefault="008201CF" w:rsidP="00552E80">
            <w:pPr>
              <w:tabs>
                <w:tab w:val="left" w:pos="7215"/>
              </w:tabs>
              <w:jc w:val="both"/>
              <w:rPr>
                <w:sz w:val="24"/>
                <w:szCs w:val="24"/>
              </w:rPr>
            </w:pPr>
            <w:r w:rsidRPr="00552E80">
              <w:rPr>
                <w:sz w:val="24"/>
                <w:szCs w:val="24"/>
              </w:rPr>
              <w:t xml:space="preserve"> </w:t>
            </w:r>
          </w:p>
          <w:p w:rsidR="00552E80" w:rsidRPr="00552E80" w:rsidRDefault="008201CF" w:rsidP="00552E80">
            <w:pPr>
              <w:tabs>
                <w:tab w:val="left" w:pos="7215"/>
              </w:tabs>
              <w:jc w:val="both"/>
              <w:rPr>
                <w:sz w:val="24"/>
                <w:szCs w:val="24"/>
              </w:rPr>
            </w:pPr>
            <w:r>
              <w:rPr>
                <w:sz w:val="24"/>
                <w:szCs w:val="24"/>
              </w:rPr>
              <w:t>O</w:t>
            </w:r>
            <w:r w:rsidRPr="00552E80">
              <w:rPr>
                <w:sz w:val="24"/>
                <w:szCs w:val="24"/>
              </w:rPr>
              <w:t xml:space="preserve">rdenanza fiscal reguladora de la tasa por el otorgamiento de licencias de auto-taxis y demás vehículos ligeros de alquiler. </w:t>
            </w:r>
          </w:p>
          <w:p w:rsidR="00552E80" w:rsidRPr="00552E80" w:rsidRDefault="008201CF" w:rsidP="00552E80">
            <w:pPr>
              <w:tabs>
                <w:tab w:val="left" w:pos="7215"/>
              </w:tabs>
              <w:jc w:val="both"/>
              <w:rPr>
                <w:sz w:val="24"/>
                <w:szCs w:val="24"/>
              </w:rPr>
            </w:pPr>
            <w:r w:rsidRPr="00552E80">
              <w:rPr>
                <w:sz w:val="24"/>
                <w:szCs w:val="24"/>
              </w:rPr>
              <w:t xml:space="preserve"> </w:t>
            </w: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 tasa por derechos de examen.</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 tasa por suministro y mantenimiento eléctrico en el recinto ferial durante la celebración de ferias y fiestas y manifestaciones análogas</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 xml:space="preserve">rdenanza fiscal reguladora de la tasa por la prestación del servicio de celebración de matrimonios civiles. </w:t>
            </w:r>
          </w:p>
          <w:p w:rsidR="00552E80" w:rsidRPr="00552E80" w:rsidRDefault="008201CF" w:rsidP="00552E80">
            <w:pPr>
              <w:tabs>
                <w:tab w:val="left" w:pos="7215"/>
              </w:tabs>
              <w:jc w:val="both"/>
              <w:rPr>
                <w:sz w:val="24"/>
                <w:szCs w:val="24"/>
              </w:rPr>
            </w:pPr>
            <w:r w:rsidRPr="00552E80">
              <w:rPr>
                <w:sz w:val="24"/>
                <w:szCs w:val="24"/>
              </w:rPr>
              <w:t xml:space="preserve"> </w:t>
            </w: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 tasa por la expedición de licencias para tenencia de animales potencialmente peligrosos e inscripción en el registro municipal de animales potencialmente peligrosos.</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 tasa por la prestación de servicios de extinción de incendios, de prevención de ruinas, de construcciones, derribos, salvamentos y otros análogos.</w:t>
            </w:r>
          </w:p>
          <w:p w:rsidR="00552E80" w:rsidRPr="00552E80" w:rsidRDefault="00552E80" w:rsidP="00552E80">
            <w:pPr>
              <w:tabs>
                <w:tab w:val="left" w:pos="7215"/>
              </w:tabs>
              <w:jc w:val="both"/>
              <w:rPr>
                <w:sz w:val="24"/>
                <w:szCs w:val="24"/>
              </w:rPr>
            </w:pPr>
          </w:p>
          <w:p w:rsidR="00552E80" w:rsidRPr="00552E80" w:rsidRDefault="008201CF" w:rsidP="00552E80">
            <w:pPr>
              <w:tabs>
                <w:tab w:val="left" w:pos="7215"/>
              </w:tabs>
              <w:jc w:val="both"/>
              <w:rPr>
                <w:sz w:val="24"/>
                <w:szCs w:val="24"/>
              </w:rPr>
            </w:pPr>
            <w:r>
              <w:rPr>
                <w:sz w:val="24"/>
                <w:szCs w:val="24"/>
              </w:rPr>
              <w:t>O</w:t>
            </w:r>
            <w:r w:rsidRPr="00552E80">
              <w:rPr>
                <w:sz w:val="24"/>
                <w:szCs w:val="24"/>
              </w:rPr>
              <w:t>rdenanza fiscal reguladora de las tasas por prestación de servicios y realización de actividades a cargo de la policía local</w:t>
            </w:r>
          </w:p>
          <w:p w:rsidR="00552E80" w:rsidRPr="00552E80" w:rsidRDefault="00552E80" w:rsidP="00552E80">
            <w:pPr>
              <w:tabs>
                <w:tab w:val="left" w:pos="7215"/>
              </w:tabs>
              <w:jc w:val="both"/>
              <w:rPr>
                <w:sz w:val="24"/>
                <w:szCs w:val="24"/>
              </w:rPr>
            </w:pPr>
          </w:p>
          <w:p w:rsidR="008201CF" w:rsidRDefault="008201CF" w:rsidP="00552E80">
            <w:pPr>
              <w:tabs>
                <w:tab w:val="left" w:pos="7215"/>
              </w:tabs>
              <w:jc w:val="both"/>
              <w:rPr>
                <w:sz w:val="24"/>
                <w:szCs w:val="24"/>
              </w:rPr>
            </w:pPr>
            <w:r>
              <w:rPr>
                <w:sz w:val="24"/>
                <w:szCs w:val="24"/>
              </w:rPr>
              <w:t>O</w:t>
            </w:r>
            <w:r w:rsidRPr="00552E80">
              <w:rPr>
                <w:sz w:val="24"/>
                <w:szCs w:val="24"/>
              </w:rPr>
              <w:t xml:space="preserve">rdenanza fiscal reguladora de la tasa por el uso y la prestación de servicios en las instalaciones </w:t>
            </w:r>
            <w:r w:rsidRPr="00552E80">
              <w:rPr>
                <w:sz w:val="24"/>
                <w:szCs w:val="24"/>
              </w:rPr>
              <w:lastRenderedPageBreak/>
              <w:t>deportivas y piscinas municipales y la realización de actividades de carácter deportivo</w:t>
            </w:r>
          </w:p>
          <w:p w:rsidR="002036AE" w:rsidRDefault="002036AE" w:rsidP="00552E80">
            <w:pPr>
              <w:tabs>
                <w:tab w:val="left" w:pos="7215"/>
              </w:tabs>
              <w:jc w:val="both"/>
              <w:rPr>
                <w:sz w:val="24"/>
                <w:szCs w:val="24"/>
              </w:rPr>
            </w:pPr>
          </w:p>
          <w:p w:rsidR="008201CF" w:rsidRDefault="008201CF" w:rsidP="008201CF">
            <w:pPr>
              <w:tabs>
                <w:tab w:val="left" w:pos="7215"/>
              </w:tabs>
              <w:jc w:val="both"/>
              <w:rPr>
                <w:sz w:val="24"/>
                <w:szCs w:val="24"/>
              </w:rPr>
            </w:pPr>
            <w:r w:rsidRPr="008201CF">
              <w:rPr>
                <w:sz w:val="24"/>
                <w:szCs w:val="24"/>
              </w:rPr>
              <w:t>Ordenanza Fiscal Reguladora de la Tasa por la Prestación de los Servicios Vinculados al Ciclo Integral del Agua</w:t>
            </w:r>
          </w:p>
          <w:p w:rsidR="008201CF" w:rsidRPr="008201CF" w:rsidRDefault="008201CF" w:rsidP="008201CF">
            <w:pPr>
              <w:tabs>
                <w:tab w:val="left" w:pos="7215"/>
              </w:tabs>
              <w:jc w:val="both"/>
              <w:rPr>
                <w:sz w:val="24"/>
                <w:szCs w:val="24"/>
              </w:rPr>
            </w:pPr>
            <w:r w:rsidRPr="008201CF">
              <w:rPr>
                <w:sz w:val="24"/>
                <w:szCs w:val="24"/>
              </w:rPr>
              <w:t xml:space="preserve"> </w:t>
            </w:r>
          </w:p>
          <w:p w:rsidR="008201CF" w:rsidRDefault="008201CF" w:rsidP="008201CF">
            <w:pPr>
              <w:tabs>
                <w:tab w:val="left" w:pos="7215"/>
              </w:tabs>
              <w:jc w:val="both"/>
              <w:rPr>
                <w:sz w:val="24"/>
                <w:szCs w:val="24"/>
              </w:rPr>
            </w:pPr>
            <w:r w:rsidRPr="008201CF">
              <w:rPr>
                <w:sz w:val="24"/>
                <w:szCs w:val="24"/>
              </w:rPr>
              <w:t xml:space="preserve">Ordenanza Fiscal Reguladora de la Tasa por los Documentos de Naturaleza Urbanística que se expidan o tramiten a instancia de parte </w:t>
            </w:r>
          </w:p>
          <w:p w:rsidR="00CB494E" w:rsidRDefault="00CB494E" w:rsidP="008201CF">
            <w:pPr>
              <w:tabs>
                <w:tab w:val="left" w:pos="7215"/>
              </w:tabs>
              <w:jc w:val="both"/>
              <w:rPr>
                <w:sz w:val="24"/>
                <w:szCs w:val="24"/>
              </w:rPr>
            </w:pPr>
          </w:p>
          <w:p w:rsidR="008201CF" w:rsidRDefault="00CB494E" w:rsidP="008201CF">
            <w:pPr>
              <w:tabs>
                <w:tab w:val="left" w:pos="7215"/>
              </w:tabs>
              <w:jc w:val="both"/>
              <w:rPr>
                <w:sz w:val="24"/>
                <w:szCs w:val="24"/>
              </w:rPr>
            </w:pPr>
            <w:r w:rsidRPr="00CB494E">
              <w:rPr>
                <w:sz w:val="24"/>
                <w:szCs w:val="24"/>
              </w:rPr>
              <w:t>Ordenanza Fiscal Reguladora de la Tasa por la prestación de servicios urbanísticos al amparo de la Ley del Suelo</w:t>
            </w:r>
          </w:p>
          <w:p w:rsidR="00CB494E" w:rsidRDefault="00CB494E" w:rsidP="008201CF">
            <w:pPr>
              <w:tabs>
                <w:tab w:val="left" w:pos="7215"/>
              </w:tabs>
              <w:jc w:val="both"/>
              <w:rPr>
                <w:sz w:val="24"/>
                <w:szCs w:val="24"/>
              </w:rPr>
            </w:pPr>
          </w:p>
          <w:p w:rsidR="008201CF" w:rsidRDefault="008201CF" w:rsidP="008201CF">
            <w:pPr>
              <w:tabs>
                <w:tab w:val="left" w:pos="7215"/>
              </w:tabs>
              <w:jc w:val="both"/>
              <w:rPr>
                <w:sz w:val="24"/>
                <w:szCs w:val="24"/>
              </w:rPr>
            </w:pPr>
            <w:r w:rsidRPr="008201CF">
              <w:rPr>
                <w:sz w:val="24"/>
                <w:szCs w:val="24"/>
              </w:rPr>
              <w:t xml:space="preserve">Ordenanza Fiscal Reguladora de la Tasa por la Entrada al Castillo de Santa Catalina y Visita al Centro de Interpretación Turística </w:t>
            </w:r>
          </w:p>
          <w:p w:rsidR="008201CF" w:rsidRDefault="008201CF" w:rsidP="00552E80">
            <w:pPr>
              <w:tabs>
                <w:tab w:val="left" w:pos="7215"/>
              </w:tabs>
              <w:jc w:val="both"/>
              <w:rPr>
                <w:sz w:val="24"/>
                <w:szCs w:val="24"/>
              </w:rPr>
            </w:pPr>
          </w:p>
          <w:p w:rsidR="008201CF" w:rsidRDefault="008201CF" w:rsidP="008201CF">
            <w:pPr>
              <w:tabs>
                <w:tab w:val="left" w:pos="7215"/>
              </w:tabs>
              <w:jc w:val="both"/>
              <w:rPr>
                <w:sz w:val="24"/>
                <w:szCs w:val="24"/>
              </w:rPr>
            </w:pPr>
            <w:r w:rsidRPr="008201CF">
              <w:rPr>
                <w:sz w:val="24"/>
                <w:szCs w:val="24"/>
              </w:rPr>
              <w:t xml:space="preserve">Ordenanza Fiscal reguladora de las Tasas por Recogida Domiciliaria de Basuras y por el Tratamiento de Residuos Sólidos Municipales </w:t>
            </w:r>
          </w:p>
        </w:tc>
      </w:tr>
    </w:tbl>
    <w:p w:rsidR="00912421" w:rsidRDefault="009F2A91" w:rsidP="00562A06">
      <w:pPr>
        <w:tabs>
          <w:tab w:val="left" w:pos="7215"/>
        </w:tabs>
        <w:jc w:val="both"/>
        <w:rPr>
          <w:sz w:val="24"/>
          <w:szCs w:val="24"/>
        </w:rPr>
      </w:pPr>
      <w:r>
        <w:rPr>
          <w:sz w:val="24"/>
          <w:szCs w:val="24"/>
        </w:rPr>
        <w:lastRenderedPageBreak/>
        <w:t xml:space="preserve">                                                                                                          Fuente: Elaboración propia.</w:t>
      </w:r>
    </w:p>
    <w:p w:rsidR="009F2A91" w:rsidRDefault="009F2A91" w:rsidP="00562A06">
      <w:pPr>
        <w:tabs>
          <w:tab w:val="left" w:pos="7215"/>
        </w:tabs>
        <w:jc w:val="both"/>
        <w:rPr>
          <w:sz w:val="24"/>
          <w:szCs w:val="24"/>
        </w:rPr>
      </w:pPr>
    </w:p>
    <w:p w:rsidR="009F2A91" w:rsidRDefault="009F2A91" w:rsidP="00562A06">
      <w:pPr>
        <w:tabs>
          <w:tab w:val="left" w:pos="7215"/>
        </w:tabs>
        <w:jc w:val="both"/>
        <w:rPr>
          <w:sz w:val="24"/>
          <w:szCs w:val="24"/>
        </w:rPr>
      </w:pPr>
      <w:r>
        <w:rPr>
          <w:sz w:val="24"/>
          <w:szCs w:val="24"/>
        </w:rPr>
        <w:t>En este cuadro se muestra las ordenanzas que regulan las tasas (27) del Ayuntamiento de Jaén</w:t>
      </w:r>
      <w:r w:rsidR="00770AB8">
        <w:rPr>
          <w:sz w:val="24"/>
          <w:szCs w:val="24"/>
        </w:rPr>
        <w:t xml:space="preserve"> y</w:t>
      </w:r>
      <w:r>
        <w:rPr>
          <w:sz w:val="24"/>
          <w:szCs w:val="24"/>
        </w:rPr>
        <w:t xml:space="preserve">  que corresponde por Utilizac</w:t>
      </w:r>
      <w:r w:rsidR="00CB494E">
        <w:rPr>
          <w:sz w:val="24"/>
          <w:szCs w:val="24"/>
        </w:rPr>
        <w:t>ión Privativa (11</w:t>
      </w:r>
      <w:r w:rsidR="00202CF4">
        <w:rPr>
          <w:sz w:val="24"/>
          <w:szCs w:val="24"/>
        </w:rPr>
        <w:t>) y por P</w:t>
      </w:r>
      <w:r>
        <w:rPr>
          <w:sz w:val="24"/>
          <w:szCs w:val="24"/>
        </w:rPr>
        <w:t>rest</w:t>
      </w:r>
      <w:r w:rsidR="00202CF4">
        <w:rPr>
          <w:sz w:val="24"/>
          <w:szCs w:val="24"/>
        </w:rPr>
        <w:t>ación de un Servicio P</w:t>
      </w:r>
      <w:r w:rsidR="00CB494E">
        <w:rPr>
          <w:sz w:val="24"/>
          <w:szCs w:val="24"/>
        </w:rPr>
        <w:t>úblico (16</w:t>
      </w:r>
      <w:r>
        <w:rPr>
          <w:sz w:val="24"/>
          <w:szCs w:val="24"/>
        </w:rPr>
        <w:t>).</w:t>
      </w:r>
    </w:p>
    <w:p w:rsidR="005A6E69" w:rsidRDefault="005A6E69" w:rsidP="00562A06">
      <w:pPr>
        <w:tabs>
          <w:tab w:val="left" w:pos="7215"/>
        </w:tabs>
        <w:jc w:val="both"/>
        <w:rPr>
          <w:sz w:val="24"/>
          <w:szCs w:val="24"/>
        </w:rPr>
      </w:pPr>
    </w:p>
    <w:p w:rsidR="00A4668F" w:rsidRDefault="00770AB8" w:rsidP="00562A06">
      <w:pPr>
        <w:tabs>
          <w:tab w:val="left" w:pos="7215"/>
        </w:tabs>
        <w:jc w:val="both"/>
        <w:rPr>
          <w:noProof/>
          <w:sz w:val="24"/>
          <w:szCs w:val="24"/>
        </w:rPr>
      </w:pPr>
      <w:r>
        <w:rPr>
          <w:sz w:val="24"/>
          <w:szCs w:val="24"/>
        </w:rPr>
        <w:t>ANEXO II CALLEJERO FISCAL</w:t>
      </w:r>
      <w:r w:rsidR="005A6E69">
        <w:rPr>
          <w:sz w:val="24"/>
          <w:szCs w:val="24"/>
        </w:rPr>
        <w:t>:</w:t>
      </w:r>
      <w:r w:rsidR="00A4668F" w:rsidRPr="00A4668F">
        <w:rPr>
          <w:noProof/>
          <w:sz w:val="24"/>
          <w:szCs w:val="24"/>
        </w:rPr>
        <w:t xml:space="preserve"> </w:t>
      </w:r>
    </w:p>
    <w:p w:rsidR="003175FD" w:rsidRDefault="003175FD" w:rsidP="00562A06">
      <w:pPr>
        <w:tabs>
          <w:tab w:val="left" w:pos="7215"/>
        </w:tabs>
        <w:jc w:val="both"/>
        <w:rPr>
          <w:sz w:val="24"/>
          <w:szCs w:val="24"/>
        </w:rPr>
      </w:pPr>
    </w:p>
    <w:p w:rsidR="003175FD" w:rsidRDefault="003175FD" w:rsidP="00562A06">
      <w:pPr>
        <w:tabs>
          <w:tab w:val="left" w:pos="7215"/>
        </w:tabs>
        <w:jc w:val="both"/>
        <w:rPr>
          <w:sz w:val="24"/>
          <w:szCs w:val="24"/>
        </w:rPr>
      </w:pPr>
      <w:r>
        <w:rPr>
          <w:sz w:val="24"/>
          <w:szCs w:val="24"/>
        </w:rPr>
        <w:t xml:space="preserve">Es un documento que permite realizar una clasificación según la categoría y es muy utilizado en las </w:t>
      </w:r>
      <w:r w:rsidR="00770AB8">
        <w:rPr>
          <w:sz w:val="24"/>
          <w:szCs w:val="24"/>
        </w:rPr>
        <w:t>Tasas por Utilización Privativa y su principal función</w:t>
      </w:r>
      <w:r w:rsidR="00202CF4">
        <w:rPr>
          <w:sz w:val="24"/>
          <w:szCs w:val="24"/>
        </w:rPr>
        <w:t xml:space="preserve"> es</w:t>
      </w:r>
      <w:r w:rsidR="00770AB8">
        <w:rPr>
          <w:sz w:val="24"/>
          <w:szCs w:val="24"/>
        </w:rPr>
        <w:t xml:space="preserve"> a través de la</w:t>
      </w:r>
      <w:r w:rsidR="00202CF4">
        <w:rPr>
          <w:sz w:val="24"/>
          <w:szCs w:val="24"/>
        </w:rPr>
        <w:t>s</w:t>
      </w:r>
      <w:r w:rsidR="00770AB8">
        <w:rPr>
          <w:sz w:val="24"/>
          <w:szCs w:val="24"/>
        </w:rPr>
        <w:t xml:space="preserve"> categoría</w:t>
      </w:r>
      <w:r w:rsidR="00202CF4">
        <w:rPr>
          <w:sz w:val="24"/>
          <w:szCs w:val="24"/>
        </w:rPr>
        <w:t>s</w:t>
      </w:r>
      <w:r w:rsidR="00770AB8">
        <w:rPr>
          <w:sz w:val="24"/>
          <w:szCs w:val="24"/>
        </w:rPr>
        <w:t xml:space="preserve"> estimar su cuota tributaria.</w:t>
      </w:r>
      <w:r>
        <w:rPr>
          <w:sz w:val="24"/>
          <w:szCs w:val="24"/>
        </w:rPr>
        <w:t xml:space="preserve"> </w:t>
      </w:r>
      <w:r w:rsidR="00921B36">
        <w:rPr>
          <w:sz w:val="24"/>
          <w:szCs w:val="24"/>
        </w:rPr>
        <w:t>Este documento se actualiza todos los años y el documento más actual</w:t>
      </w:r>
      <w:r w:rsidR="00A11E05">
        <w:rPr>
          <w:sz w:val="24"/>
          <w:szCs w:val="24"/>
        </w:rPr>
        <w:t xml:space="preserve"> presenta un total de 107</w:t>
      </w:r>
      <w:r w:rsidR="00ED4ACC">
        <w:rPr>
          <w:sz w:val="24"/>
          <w:szCs w:val="24"/>
        </w:rPr>
        <w:t>4</w:t>
      </w:r>
      <w:r>
        <w:rPr>
          <w:sz w:val="24"/>
          <w:szCs w:val="24"/>
        </w:rPr>
        <w:t xml:space="preserve"> localizaciones.</w:t>
      </w:r>
    </w:p>
    <w:p w:rsidR="003175FD" w:rsidRDefault="003175FD" w:rsidP="00562A06">
      <w:pPr>
        <w:tabs>
          <w:tab w:val="left" w:pos="7215"/>
        </w:tabs>
        <w:jc w:val="both"/>
        <w:rPr>
          <w:sz w:val="24"/>
          <w:szCs w:val="24"/>
        </w:rPr>
      </w:pPr>
    </w:p>
    <w:p w:rsidR="003175FD" w:rsidRDefault="003175FD" w:rsidP="00A538B0">
      <w:pPr>
        <w:tabs>
          <w:tab w:val="left" w:pos="7215"/>
        </w:tabs>
        <w:jc w:val="both"/>
        <w:rPr>
          <w:noProof/>
          <w:sz w:val="24"/>
          <w:szCs w:val="24"/>
        </w:rPr>
      </w:pPr>
      <w:r>
        <w:rPr>
          <w:noProof/>
          <w:sz w:val="24"/>
          <w:szCs w:val="24"/>
        </w:rPr>
        <w:t>Este cuadro tiene varias columnas a expecificar:</w:t>
      </w:r>
    </w:p>
    <w:p w:rsidR="00E3017E" w:rsidRDefault="00E3017E" w:rsidP="00A538B0">
      <w:pPr>
        <w:tabs>
          <w:tab w:val="left" w:pos="7215"/>
        </w:tabs>
        <w:jc w:val="both"/>
        <w:rPr>
          <w:noProof/>
          <w:sz w:val="24"/>
          <w:szCs w:val="24"/>
        </w:rPr>
      </w:pPr>
    </w:p>
    <w:p w:rsidR="003175FD" w:rsidRDefault="003175FD" w:rsidP="00A538B0">
      <w:pPr>
        <w:tabs>
          <w:tab w:val="left" w:pos="7215"/>
        </w:tabs>
        <w:jc w:val="both"/>
        <w:rPr>
          <w:noProof/>
          <w:sz w:val="24"/>
          <w:szCs w:val="24"/>
        </w:rPr>
      </w:pPr>
      <w:r>
        <w:rPr>
          <w:noProof/>
          <w:sz w:val="24"/>
          <w:szCs w:val="24"/>
        </w:rPr>
        <w:t xml:space="preserve">Código calle: </w:t>
      </w:r>
      <w:r w:rsidR="00E3017E">
        <w:rPr>
          <w:noProof/>
          <w:sz w:val="24"/>
          <w:szCs w:val="24"/>
        </w:rPr>
        <w:t>número de identificación</w:t>
      </w:r>
      <w:r w:rsidR="00770AB8">
        <w:rPr>
          <w:noProof/>
          <w:sz w:val="24"/>
          <w:szCs w:val="24"/>
        </w:rPr>
        <w:t>.</w:t>
      </w:r>
    </w:p>
    <w:p w:rsidR="00770AB8" w:rsidRDefault="00770AB8" w:rsidP="00A538B0">
      <w:pPr>
        <w:tabs>
          <w:tab w:val="left" w:pos="7215"/>
        </w:tabs>
        <w:jc w:val="both"/>
        <w:rPr>
          <w:noProof/>
          <w:sz w:val="24"/>
          <w:szCs w:val="24"/>
        </w:rPr>
      </w:pPr>
    </w:p>
    <w:p w:rsidR="003175FD" w:rsidRDefault="003175FD" w:rsidP="00A538B0">
      <w:pPr>
        <w:tabs>
          <w:tab w:val="left" w:pos="7215"/>
        </w:tabs>
        <w:jc w:val="both"/>
        <w:rPr>
          <w:noProof/>
          <w:sz w:val="24"/>
          <w:szCs w:val="24"/>
        </w:rPr>
      </w:pPr>
      <w:r>
        <w:rPr>
          <w:noProof/>
          <w:sz w:val="24"/>
          <w:szCs w:val="24"/>
        </w:rPr>
        <w:t>Tipo de Vía:</w:t>
      </w:r>
      <w:r w:rsidR="00E3017E">
        <w:rPr>
          <w:noProof/>
          <w:sz w:val="24"/>
          <w:szCs w:val="24"/>
        </w:rPr>
        <w:t xml:space="preserve"> </w:t>
      </w:r>
      <w:r w:rsidR="00E3017E" w:rsidRPr="00E3017E">
        <w:rPr>
          <w:noProof/>
          <w:sz w:val="24"/>
          <w:szCs w:val="24"/>
        </w:rPr>
        <w:t>CL: calle</w:t>
      </w:r>
      <w:r w:rsidR="00E3017E">
        <w:rPr>
          <w:noProof/>
          <w:sz w:val="24"/>
          <w:szCs w:val="24"/>
        </w:rPr>
        <w:t>,</w:t>
      </w:r>
      <w:r w:rsidR="00E3017E" w:rsidRPr="00E3017E">
        <w:t xml:space="preserve"> </w:t>
      </w:r>
      <w:r w:rsidR="00E3017E" w:rsidRPr="00E3017E">
        <w:rPr>
          <w:noProof/>
          <w:sz w:val="24"/>
          <w:szCs w:val="24"/>
        </w:rPr>
        <w:t>AV: avenida</w:t>
      </w:r>
      <w:r w:rsidR="00E3017E" w:rsidRPr="00E3017E">
        <w:t xml:space="preserve"> </w:t>
      </w:r>
      <w:r w:rsidR="00E3017E" w:rsidRPr="00E3017E">
        <w:rPr>
          <w:noProof/>
          <w:sz w:val="24"/>
          <w:szCs w:val="24"/>
        </w:rPr>
        <w:t>SN: sin nomenclatura</w:t>
      </w:r>
      <w:r w:rsidR="00E3017E" w:rsidRPr="00E3017E">
        <w:t xml:space="preserve"> </w:t>
      </w:r>
      <w:r w:rsidR="00E3017E" w:rsidRPr="00E3017E">
        <w:rPr>
          <w:noProof/>
          <w:sz w:val="24"/>
          <w:szCs w:val="24"/>
        </w:rPr>
        <w:t>TR: travesía</w:t>
      </w:r>
      <w:r w:rsidR="00E3017E" w:rsidRPr="00E3017E">
        <w:t xml:space="preserve"> </w:t>
      </w:r>
      <w:r w:rsidR="00E3017E" w:rsidRPr="00E3017E">
        <w:rPr>
          <w:noProof/>
          <w:sz w:val="24"/>
          <w:szCs w:val="24"/>
        </w:rPr>
        <w:t>PZ:  plaza</w:t>
      </w:r>
      <w:r w:rsidR="00E3017E">
        <w:rPr>
          <w:noProof/>
          <w:sz w:val="24"/>
          <w:szCs w:val="24"/>
        </w:rPr>
        <w:t xml:space="preserve">  PS UR: urbanización PQUE: parque</w:t>
      </w:r>
      <w:r w:rsidR="00E3017E" w:rsidRPr="00E3017E">
        <w:t xml:space="preserve"> </w:t>
      </w:r>
      <w:r w:rsidR="00E3017E" w:rsidRPr="00E3017E">
        <w:rPr>
          <w:noProof/>
          <w:sz w:val="24"/>
          <w:szCs w:val="24"/>
        </w:rPr>
        <w:t>PO: polígono</w:t>
      </w:r>
      <w:r w:rsidR="00E3017E">
        <w:rPr>
          <w:noProof/>
          <w:sz w:val="24"/>
          <w:szCs w:val="24"/>
        </w:rPr>
        <w:t xml:space="preserve"> RD GT PJ PA CM</w:t>
      </w:r>
      <w:r w:rsidR="00E3017E" w:rsidRPr="00E3017E">
        <w:t xml:space="preserve"> </w:t>
      </w:r>
      <w:r w:rsidR="00E3017E" w:rsidRPr="00E3017E">
        <w:rPr>
          <w:noProof/>
          <w:sz w:val="24"/>
          <w:szCs w:val="24"/>
        </w:rPr>
        <w:t>CR: carretera</w:t>
      </w:r>
      <w:r w:rsidR="00E3017E">
        <w:rPr>
          <w:noProof/>
          <w:sz w:val="24"/>
          <w:szCs w:val="24"/>
        </w:rPr>
        <w:t xml:space="preserve"> CJ</w:t>
      </w:r>
      <w:r w:rsidR="00202CF4">
        <w:rPr>
          <w:noProof/>
          <w:sz w:val="24"/>
          <w:szCs w:val="24"/>
        </w:rPr>
        <w:t>.</w:t>
      </w:r>
    </w:p>
    <w:p w:rsidR="00770AB8" w:rsidRDefault="00770AB8" w:rsidP="00A538B0">
      <w:pPr>
        <w:tabs>
          <w:tab w:val="left" w:pos="7215"/>
        </w:tabs>
        <w:jc w:val="both"/>
        <w:rPr>
          <w:noProof/>
          <w:sz w:val="24"/>
          <w:szCs w:val="24"/>
        </w:rPr>
      </w:pPr>
    </w:p>
    <w:p w:rsidR="003175FD" w:rsidRDefault="003175FD" w:rsidP="00A538B0">
      <w:pPr>
        <w:tabs>
          <w:tab w:val="left" w:pos="7215"/>
        </w:tabs>
        <w:jc w:val="both"/>
        <w:rPr>
          <w:noProof/>
          <w:sz w:val="24"/>
          <w:szCs w:val="24"/>
        </w:rPr>
      </w:pPr>
      <w:r>
        <w:rPr>
          <w:noProof/>
          <w:sz w:val="24"/>
          <w:szCs w:val="24"/>
        </w:rPr>
        <w:t>Denominación:</w:t>
      </w:r>
      <w:r w:rsidR="00202CF4">
        <w:rPr>
          <w:noProof/>
          <w:sz w:val="24"/>
          <w:szCs w:val="24"/>
        </w:rPr>
        <w:t xml:space="preserve"> como se llama la vía pública.</w:t>
      </w:r>
    </w:p>
    <w:p w:rsidR="00770AB8" w:rsidRDefault="00770AB8" w:rsidP="00A538B0">
      <w:pPr>
        <w:tabs>
          <w:tab w:val="left" w:pos="7215"/>
        </w:tabs>
        <w:jc w:val="both"/>
        <w:rPr>
          <w:noProof/>
          <w:sz w:val="24"/>
          <w:szCs w:val="24"/>
        </w:rPr>
      </w:pPr>
    </w:p>
    <w:p w:rsidR="00770AB8" w:rsidRDefault="003175FD" w:rsidP="003175FD">
      <w:pPr>
        <w:tabs>
          <w:tab w:val="left" w:pos="7215"/>
        </w:tabs>
        <w:jc w:val="both"/>
        <w:rPr>
          <w:noProof/>
          <w:sz w:val="24"/>
          <w:szCs w:val="24"/>
        </w:rPr>
      </w:pPr>
      <w:r>
        <w:rPr>
          <w:noProof/>
          <w:sz w:val="24"/>
          <w:szCs w:val="24"/>
        </w:rPr>
        <w:t xml:space="preserve">Desde </w:t>
      </w:r>
      <w:r w:rsidRPr="003175FD">
        <w:rPr>
          <w:noProof/>
          <w:sz w:val="24"/>
          <w:szCs w:val="24"/>
        </w:rPr>
        <w:t>el Nº</w:t>
      </w:r>
      <w:r w:rsidR="0073103B">
        <w:rPr>
          <w:noProof/>
          <w:sz w:val="24"/>
          <w:szCs w:val="24"/>
        </w:rPr>
        <w:t xml:space="preserve">: puede que alguna </w:t>
      </w:r>
      <w:r w:rsidR="00202CF4">
        <w:rPr>
          <w:noProof/>
          <w:sz w:val="24"/>
          <w:szCs w:val="24"/>
        </w:rPr>
        <w:t xml:space="preserve">vía </w:t>
      </w:r>
      <w:r w:rsidR="0073103B">
        <w:rPr>
          <w:noProof/>
          <w:sz w:val="24"/>
          <w:szCs w:val="24"/>
        </w:rPr>
        <w:t>se desdoble por su longuitud</w:t>
      </w:r>
      <w:r w:rsidR="00202CF4">
        <w:rPr>
          <w:noProof/>
          <w:sz w:val="24"/>
          <w:szCs w:val="24"/>
        </w:rPr>
        <w:t xml:space="preserve"> y tengan algunos números.</w:t>
      </w:r>
      <w:r w:rsidR="0073103B">
        <w:rPr>
          <w:noProof/>
          <w:sz w:val="24"/>
          <w:szCs w:val="24"/>
        </w:rPr>
        <w:t xml:space="preserve">. </w:t>
      </w:r>
    </w:p>
    <w:p w:rsidR="003175FD" w:rsidRPr="003175FD" w:rsidRDefault="0073103B" w:rsidP="003175FD">
      <w:pPr>
        <w:tabs>
          <w:tab w:val="left" w:pos="7215"/>
        </w:tabs>
        <w:jc w:val="both"/>
        <w:rPr>
          <w:noProof/>
          <w:sz w:val="24"/>
          <w:szCs w:val="24"/>
        </w:rPr>
      </w:pPr>
      <w:r>
        <w:rPr>
          <w:noProof/>
          <w:sz w:val="24"/>
          <w:szCs w:val="24"/>
        </w:rPr>
        <w:t xml:space="preserve"> </w:t>
      </w:r>
    </w:p>
    <w:p w:rsidR="003175FD" w:rsidRDefault="003175FD" w:rsidP="003175FD">
      <w:pPr>
        <w:tabs>
          <w:tab w:val="left" w:pos="7215"/>
        </w:tabs>
        <w:jc w:val="both"/>
        <w:rPr>
          <w:noProof/>
          <w:sz w:val="24"/>
          <w:szCs w:val="24"/>
        </w:rPr>
      </w:pPr>
      <w:r>
        <w:rPr>
          <w:noProof/>
          <w:sz w:val="24"/>
          <w:szCs w:val="24"/>
        </w:rPr>
        <w:t xml:space="preserve">Hasta </w:t>
      </w:r>
      <w:r w:rsidRPr="003175FD">
        <w:rPr>
          <w:noProof/>
          <w:sz w:val="24"/>
          <w:szCs w:val="24"/>
        </w:rPr>
        <w:t>el Nº</w:t>
      </w:r>
      <w:r w:rsidR="0073103B">
        <w:rPr>
          <w:noProof/>
          <w:sz w:val="24"/>
          <w:szCs w:val="24"/>
        </w:rPr>
        <w:t>: la otra parte del apartado anterior.</w:t>
      </w:r>
      <w:r w:rsidRPr="003175FD">
        <w:rPr>
          <w:noProof/>
          <w:sz w:val="24"/>
          <w:szCs w:val="24"/>
        </w:rPr>
        <w:t xml:space="preserve"> </w:t>
      </w:r>
    </w:p>
    <w:p w:rsidR="00770AB8" w:rsidRDefault="00770AB8" w:rsidP="003175FD">
      <w:pPr>
        <w:tabs>
          <w:tab w:val="left" w:pos="7215"/>
        </w:tabs>
        <w:jc w:val="both"/>
        <w:rPr>
          <w:noProof/>
          <w:sz w:val="24"/>
          <w:szCs w:val="24"/>
        </w:rPr>
      </w:pPr>
    </w:p>
    <w:p w:rsidR="003175FD" w:rsidRDefault="003175FD" w:rsidP="003175FD">
      <w:pPr>
        <w:tabs>
          <w:tab w:val="left" w:pos="7215"/>
        </w:tabs>
        <w:jc w:val="both"/>
        <w:rPr>
          <w:noProof/>
          <w:sz w:val="24"/>
          <w:szCs w:val="24"/>
        </w:rPr>
      </w:pPr>
      <w:r w:rsidRPr="003175FD">
        <w:rPr>
          <w:noProof/>
          <w:sz w:val="24"/>
          <w:szCs w:val="24"/>
        </w:rPr>
        <w:t>Paridad</w:t>
      </w:r>
      <w:r w:rsidR="00202CF4">
        <w:rPr>
          <w:noProof/>
          <w:sz w:val="24"/>
          <w:szCs w:val="24"/>
        </w:rPr>
        <w:t>: re</w:t>
      </w:r>
      <w:r w:rsidR="0073103B">
        <w:rPr>
          <w:noProof/>
          <w:sz w:val="24"/>
          <w:szCs w:val="24"/>
        </w:rPr>
        <w:t>lacionado con los dos puntos anteriores son el número que afecta</w:t>
      </w:r>
      <w:r w:rsidRPr="003175FD">
        <w:rPr>
          <w:noProof/>
          <w:sz w:val="24"/>
          <w:szCs w:val="24"/>
        </w:rPr>
        <w:t xml:space="preserve"> </w:t>
      </w:r>
      <w:r w:rsidR="0073103B">
        <w:rPr>
          <w:noProof/>
          <w:sz w:val="24"/>
          <w:szCs w:val="24"/>
        </w:rPr>
        <w:t>si son Pares, Impar o Todos.</w:t>
      </w:r>
    </w:p>
    <w:p w:rsidR="00FB0E90" w:rsidRDefault="00FB0E90" w:rsidP="003175FD">
      <w:pPr>
        <w:tabs>
          <w:tab w:val="left" w:pos="7215"/>
        </w:tabs>
        <w:jc w:val="both"/>
        <w:rPr>
          <w:noProof/>
          <w:sz w:val="24"/>
          <w:szCs w:val="24"/>
        </w:rPr>
      </w:pPr>
    </w:p>
    <w:p w:rsidR="0073103B" w:rsidRDefault="003175FD" w:rsidP="003175FD">
      <w:pPr>
        <w:tabs>
          <w:tab w:val="left" w:pos="7215"/>
        </w:tabs>
        <w:jc w:val="both"/>
        <w:rPr>
          <w:noProof/>
          <w:sz w:val="24"/>
          <w:szCs w:val="24"/>
        </w:rPr>
      </w:pPr>
      <w:r w:rsidRPr="003175FD">
        <w:rPr>
          <w:noProof/>
          <w:sz w:val="24"/>
          <w:szCs w:val="24"/>
        </w:rPr>
        <w:t>Categoría</w:t>
      </w:r>
      <w:r w:rsidR="0073103B">
        <w:rPr>
          <w:noProof/>
          <w:sz w:val="24"/>
          <w:szCs w:val="24"/>
        </w:rPr>
        <w:t xml:space="preserve">: </w:t>
      </w:r>
      <w:r w:rsidR="00202CF4">
        <w:rPr>
          <w:noProof/>
          <w:sz w:val="24"/>
          <w:szCs w:val="24"/>
        </w:rPr>
        <w:t xml:space="preserve">va desde la categoría 1º a </w:t>
      </w:r>
      <w:r w:rsidR="0073103B">
        <w:rPr>
          <w:noProof/>
          <w:sz w:val="24"/>
          <w:szCs w:val="24"/>
        </w:rPr>
        <w:t>5º.</w:t>
      </w:r>
    </w:p>
    <w:p w:rsidR="00AA62A8" w:rsidRPr="00A538B0" w:rsidRDefault="003175FD" w:rsidP="003175FD">
      <w:pPr>
        <w:tabs>
          <w:tab w:val="left" w:pos="7215"/>
        </w:tabs>
        <w:jc w:val="both"/>
        <w:rPr>
          <w:noProof/>
          <w:sz w:val="24"/>
          <w:szCs w:val="24"/>
        </w:rPr>
      </w:pPr>
      <w:r>
        <w:rPr>
          <w:noProof/>
          <w:sz w:val="24"/>
          <w:szCs w:val="24"/>
        </w:rPr>
        <w:t xml:space="preserve"> </w:t>
      </w:r>
    </w:p>
    <w:p w:rsidR="005A6E69" w:rsidRDefault="0073103B" w:rsidP="00562A06">
      <w:pPr>
        <w:tabs>
          <w:tab w:val="left" w:pos="7215"/>
        </w:tabs>
        <w:jc w:val="both"/>
        <w:rPr>
          <w:noProof/>
          <w:sz w:val="24"/>
          <w:szCs w:val="24"/>
        </w:rPr>
      </w:pPr>
      <w:r>
        <w:rPr>
          <w:noProof/>
          <w:sz w:val="24"/>
          <w:szCs w:val="24"/>
        </w:rPr>
        <w:t>En conclusión Jaén tiene 30 de 1º categoría, 94 de 2º categoría, 342 de 3º categoría, 477 de 4º categoría y 183 de 5º categoría.</w:t>
      </w:r>
    </w:p>
    <w:p w:rsidR="00921B36" w:rsidRDefault="00770AB8" w:rsidP="00562A06">
      <w:pPr>
        <w:tabs>
          <w:tab w:val="left" w:pos="7215"/>
        </w:tabs>
        <w:jc w:val="both"/>
        <w:rPr>
          <w:noProof/>
          <w:sz w:val="24"/>
          <w:szCs w:val="24"/>
        </w:rPr>
      </w:pPr>
      <w:r>
        <w:rPr>
          <w:noProof/>
          <w:sz w:val="24"/>
          <w:szCs w:val="24"/>
        </w:rPr>
        <w:t>Y solo hay  6</w:t>
      </w:r>
      <w:r w:rsidR="0073103B">
        <w:rPr>
          <w:noProof/>
          <w:sz w:val="24"/>
          <w:szCs w:val="24"/>
        </w:rPr>
        <w:t xml:space="preserve"> vías con desglose que son Avenida de Andalucía, Avenida Ejército Español,</w:t>
      </w:r>
      <w:r w:rsidR="00921B36">
        <w:rPr>
          <w:noProof/>
          <w:sz w:val="24"/>
          <w:szCs w:val="24"/>
        </w:rPr>
        <w:t xml:space="preserve"> Avenida de Granada, Avenida de Madrid, Calle Millán de Priego y Calle Sagrado Corazón de Jesús.</w:t>
      </w:r>
    </w:p>
    <w:p w:rsidR="00921B36" w:rsidRDefault="00921B36" w:rsidP="00562A06">
      <w:pPr>
        <w:tabs>
          <w:tab w:val="left" w:pos="7215"/>
        </w:tabs>
        <w:jc w:val="both"/>
        <w:rPr>
          <w:noProof/>
          <w:sz w:val="24"/>
          <w:szCs w:val="24"/>
        </w:rPr>
      </w:pPr>
    </w:p>
    <w:p w:rsidR="0073103B" w:rsidRDefault="00921B36" w:rsidP="00562A06">
      <w:pPr>
        <w:tabs>
          <w:tab w:val="left" w:pos="7215"/>
        </w:tabs>
        <w:jc w:val="both"/>
        <w:rPr>
          <w:noProof/>
          <w:sz w:val="24"/>
          <w:szCs w:val="24"/>
        </w:rPr>
      </w:pPr>
      <w:r>
        <w:rPr>
          <w:noProof/>
          <w:sz w:val="24"/>
          <w:szCs w:val="24"/>
        </w:rPr>
        <w:t xml:space="preserve">Para más información se puede consultar en el B.O.P nº 4 de lunes 9 de enero de 2017 sobre  </w:t>
      </w:r>
    </w:p>
    <w:p w:rsidR="00A625FF" w:rsidRPr="00562A06" w:rsidRDefault="00202CF4" w:rsidP="00C05318">
      <w:pPr>
        <w:tabs>
          <w:tab w:val="left" w:pos="7215"/>
        </w:tabs>
        <w:jc w:val="both"/>
        <w:rPr>
          <w:noProof/>
          <w:sz w:val="24"/>
          <w:szCs w:val="24"/>
        </w:rPr>
      </w:pPr>
      <w:bookmarkStart w:id="0" w:name="_GoBack"/>
      <w:bookmarkEnd w:id="0"/>
      <w:r>
        <w:rPr>
          <w:noProof/>
          <w:sz w:val="24"/>
          <w:szCs w:val="24"/>
        </w:rPr>
        <w:t>l</w:t>
      </w:r>
      <w:r w:rsidR="00921B36">
        <w:rPr>
          <w:noProof/>
          <w:sz w:val="24"/>
          <w:szCs w:val="24"/>
        </w:rPr>
        <w:t xml:space="preserve">a Ordenanza Fiscal General de </w:t>
      </w:r>
      <w:r w:rsidR="00921B36" w:rsidRPr="00921B36">
        <w:rPr>
          <w:noProof/>
          <w:sz w:val="24"/>
          <w:szCs w:val="24"/>
        </w:rPr>
        <w:t>Gestión, Recaudación e Inspección.</w:t>
      </w:r>
    </w:p>
    <w:sectPr w:rsidR="00A625FF" w:rsidRPr="00562A06" w:rsidSect="000235FD">
      <w:footerReference w:type="default" r:id="rId11"/>
      <w:pgSz w:w="11906" w:h="16838"/>
      <w:pgMar w:top="1418" w:right="1418" w:bottom="1418" w:left="1418" w:header="720" w:footer="720"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419" w:rsidRDefault="00C63419" w:rsidP="007D547B">
      <w:r>
        <w:separator/>
      </w:r>
    </w:p>
  </w:endnote>
  <w:endnote w:type="continuationSeparator" w:id="0">
    <w:p w:rsidR="00C63419" w:rsidRDefault="00C63419" w:rsidP="007D54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5604565"/>
      <w:docPartObj>
        <w:docPartGallery w:val="Page Numbers (Bottom of Page)"/>
        <w:docPartUnique/>
      </w:docPartObj>
    </w:sdtPr>
    <w:sdtEndPr/>
    <w:sdtContent>
      <w:p w:rsidR="00E074CA" w:rsidRDefault="00E074CA">
        <w:pPr>
          <w:pStyle w:val="Piedepgina"/>
          <w:jc w:val="center"/>
        </w:pPr>
        <w:r>
          <w:fldChar w:fldCharType="begin"/>
        </w:r>
        <w:r>
          <w:instrText>PAGE   \* MERGEFORMAT</w:instrText>
        </w:r>
        <w:r>
          <w:fldChar w:fldCharType="separate"/>
        </w:r>
        <w:r w:rsidR="00F14AE2">
          <w:rPr>
            <w:noProof/>
          </w:rPr>
          <w:t>57</w:t>
        </w:r>
        <w:r>
          <w:fldChar w:fldCharType="end"/>
        </w:r>
      </w:p>
    </w:sdtContent>
  </w:sdt>
  <w:p w:rsidR="00E074CA" w:rsidRDefault="00E074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419" w:rsidRDefault="00C63419" w:rsidP="007D547B">
      <w:r>
        <w:separator/>
      </w:r>
    </w:p>
  </w:footnote>
  <w:footnote w:type="continuationSeparator" w:id="0">
    <w:p w:rsidR="00C63419" w:rsidRDefault="00C63419" w:rsidP="007D547B">
      <w:r>
        <w:continuationSeparator/>
      </w:r>
    </w:p>
  </w:footnote>
  <w:footnote w:id="1">
    <w:p w:rsidR="00E074CA" w:rsidRDefault="00E074CA" w:rsidP="00916523">
      <w:pPr>
        <w:pStyle w:val="Textonotapie"/>
        <w:jc w:val="both"/>
      </w:pPr>
      <w:r>
        <w:rPr>
          <w:rStyle w:val="Refdenotaalpie"/>
        </w:rPr>
        <w:footnoteRef/>
      </w:r>
      <w:r>
        <w:t>Vid. Exposición de motivos</w:t>
      </w:r>
      <w:r w:rsidRPr="00EC7F6A">
        <w:t xml:space="preserve"> de la Ley 8/1989, de 13 de abril, de Tasas y Precios Públicos.</w:t>
      </w:r>
    </w:p>
    <w:p w:rsidR="00E074CA" w:rsidRDefault="00E074CA" w:rsidP="00916523">
      <w:pPr>
        <w:pStyle w:val="Textonotapie"/>
        <w:jc w:val="both"/>
      </w:pPr>
    </w:p>
  </w:footnote>
  <w:footnote w:id="2">
    <w:p w:rsidR="00E074CA" w:rsidRDefault="00E074CA" w:rsidP="00916523">
      <w:pPr>
        <w:pStyle w:val="Textonotapie"/>
        <w:jc w:val="both"/>
      </w:pPr>
      <w:r>
        <w:rPr>
          <w:rStyle w:val="Refdenotaalpie"/>
        </w:rPr>
        <w:footnoteRef/>
      </w:r>
      <w:r>
        <w:t xml:space="preserve">Vid. Sánchez Galiana, C.M. (2002) </w:t>
      </w:r>
      <w:r w:rsidRPr="00DA5A12">
        <w:rPr>
          <w:i/>
        </w:rPr>
        <w:t>La fiscalidad inmobiliaria en la Hacienda Municipal,</w:t>
      </w:r>
      <w:r>
        <w:t xml:space="preserve"> Ed. Comares, pág.245-249</w:t>
      </w:r>
    </w:p>
    <w:p w:rsidR="00E074CA" w:rsidRDefault="00E074CA" w:rsidP="00916523">
      <w:pPr>
        <w:pStyle w:val="Textonotapie"/>
        <w:ind w:left="1416" w:hanging="1416"/>
        <w:jc w:val="both"/>
      </w:pPr>
    </w:p>
  </w:footnote>
  <w:footnote w:id="3">
    <w:p w:rsidR="00E074CA" w:rsidRDefault="00E074CA" w:rsidP="00916523">
      <w:pPr>
        <w:pStyle w:val="Textonotapie"/>
        <w:jc w:val="both"/>
      </w:pPr>
      <w:r>
        <w:rPr>
          <w:rStyle w:val="Refdenotaalpie"/>
        </w:rPr>
        <w:footnoteRef/>
      </w:r>
      <w:r>
        <w:t xml:space="preserve">Vid. Exposición de motivos </w:t>
      </w:r>
      <w:r w:rsidRPr="0020568C">
        <w:t>de la Ley 58/2003, de 17 de diciembre, General Tributaria</w:t>
      </w:r>
      <w:r>
        <w:t>.</w:t>
      </w:r>
    </w:p>
    <w:p w:rsidR="00E074CA" w:rsidRDefault="00E074CA" w:rsidP="00916523">
      <w:pPr>
        <w:pStyle w:val="Textonotapie"/>
        <w:jc w:val="both"/>
      </w:pPr>
    </w:p>
  </w:footnote>
  <w:footnote w:id="4">
    <w:p w:rsidR="00E074CA" w:rsidRDefault="00E074CA" w:rsidP="00916523">
      <w:pPr>
        <w:pStyle w:val="Textonotapie"/>
        <w:jc w:val="both"/>
      </w:pPr>
      <w:r>
        <w:rPr>
          <w:rStyle w:val="Refdenotaalpie"/>
        </w:rPr>
        <w:footnoteRef/>
      </w:r>
      <w:r>
        <w:t>Vid. Exposición de motivos del</w:t>
      </w:r>
      <w:r w:rsidRPr="0020568C">
        <w:t xml:space="preserve"> Real Decreto Legislativo 2/2004, 5 de marzo, por el que se aprueba el texto refundido de la Ley Reguladora de las Haciendas Locales.</w:t>
      </w:r>
    </w:p>
    <w:p w:rsidR="00E074CA" w:rsidRDefault="00E074CA" w:rsidP="00916523">
      <w:pPr>
        <w:pStyle w:val="Textonotapie"/>
        <w:jc w:val="both"/>
      </w:pPr>
    </w:p>
  </w:footnote>
  <w:footnote w:id="5">
    <w:p w:rsidR="00E074CA" w:rsidRDefault="00E074CA" w:rsidP="00916523">
      <w:pPr>
        <w:pStyle w:val="Textonotapie"/>
        <w:jc w:val="both"/>
      </w:pPr>
      <w:r>
        <w:rPr>
          <w:rStyle w:val="Refdenotaalpie"/>
        </w:rPr>
        <w:footnoteRef/>
      </w:r>
      <w:r>
        <w:t xml:space="preserve">Vid. </w:t>
      </w:r>
      <w:hyperlink r:id="rId1" w:history="1">
        <w:r w:rsidRPr="0085642F">
          <w:rPr>
            <w:rStyle w:val="Hipervnculo"/>
          </w:rPr>
          <w:t>http://www.monografias.com/trabajos7/tasa/tasa.shtml</w:t>
        </w:r>
      </w:hyperlink>
      <w:r>
        <w:t>.</w:t>
      </w:r>
    </w:p>
    <w:p w:rsidR="00E074CA" w:rsidRDefault="00E074CA" w:rsidP="00916523">
      <w:pPr>
        <w:pStyle w:val="Textonotapie"/>
        <w:jc w:val="both"/>
      </w:pPr>
    </w:p>
  </w:footnote>
  <w:footnote w:id="6">
    <w:p w:rsidR="00E074CA" w:rsidRDefault="00E074CA" w:rsidP="00916523">
      <w:pPr>
        <w:pStyle w:val="Textonotapie"/>
        <w:jc w:val="both"/>
      </w:pPr>
      <w:r>
        <w:rPr>
          <w:rStyle w:val="Refdenotaalpie"/>
        </w:rPr>
        <w:footnoteRef/>
      </w:r>
      <w:r>
        <w:t>Vid. artículo 2.2 apartado a de la Ley 58/2003, de 17 de diciembre, General Tributaria</w:t>
      </w:r>
    </w:p>
    <w:p w:rsidR="00E074CA" w:rsidRDefault="00E074CA" w:rsidP="00916523">
      <w:pPr>
        <w:pStyle w:val="Textonotapie"/>
        <w:jc w:val="both"/>
      </w:pPr>
    </w:p>
  </w:footnote>
  <w:footnote w:id="7">
    <w:p w:rsidR="00E074CA" w:rsidRDefault="00E074CA" w:rsidP="00916523">
      <w:pPr>
        <w:pStyle w:val="Textonotapie"/>
        <w:jc w:val="both"/>
      </w:pPr>
      <w:r>
        <w:rPr>
          <w:rStyle w:val="Refdenotaalpie"/>
        </w:rPr>
        <w:footnoteRef/>
      </w:r>
      <w:r>
        <w:t xml:space="preserve"> Vid. RUEDA LÓPEZ, N. </w:t>
      </w:r>
      <w:r w:rsidR="00522D9C">
        <w:t xml:space="preserve">(2012) </w:t>
      </w:r>
      <w:r>
        <w:t>“</w:t>
      </w:r>
      <w:r w:rsidRPr="00916523">
        <w:t>Evolución del sistema tributario en España</w:t>
      </w:r>
      <w:r w:rsidRPr="00DA5A12">
        <w:rPr>
          <w:i/>
        </w:rPr>
        <w:t>”</w:t>
      </w:r>
      <w:r>
        <w:t xml:space="preserve">, </w:t>
      </w:r>
      <w:r w:rsidRPr="00916523">
        <w:rPr>
          <w:i/>
        </w:rPr>
        <w:t xml:space="preserve">Revista </w:t>
      </w:r>
      <w:proofErr w:type="spellStart"/>
      <w:r w:rsidRPr="00916523">
        <w:rPr>
          <w:i/>
        </w:rPr>
        <w:t>eXtoiko</w:t>
      </w:r>
      <w:proofErr w:type="spellEnd"/>
      <w:r w:rsidR="00522D9C">
        <w:t xml:space="preserve">, </w:t>
      </w:r>
      <w:r>
        <w:t>nº7, pág.25.</w:t>
      </w:r>
    </w:p>
    <w:p w:rsidR="00E074CA" w:rsidRDefault="00E074CA" w:rsidP="00916523">
      <w:pPr>
        <w:pStyle w:val="Textonotapie"/>
        <w:jc w:val="both"/>
      </w:pPr>
    </w:p>
  </w:footnote>
  <w:footnote w:id="8">
    <w:p w:rsidR="00E074CA" w:rsidRDefault="00E074CA" w:rsidP="00916523">
      <w:pPr>
        <w:pStyle w:val="Textonotapie"/>
        <w:ind w:left="708" w:hanging="708"/>
        <w:jc w:val="both"/>
      </w:pPr>
      <w:r>
        <w:rPr>
          <w:rStyle w:val="Refdenotaalpie"/>
        </w:rPr>
        <w:footnoteRef/>
      </w:r>
      <w:r>
        <w:t xml:space="preserve">Vid. artículo 24 </w:t>
      </w:r>
      <w:r w:rsidRPr="00F46D6E">
        <w:t>de la Ley 8/1989, de 13 de abril, de Tasas y Precios Públicos.</w:t>
      </w:r>
    </w:p>
    <w:p w:rsidR="00E074CA" w:rsidRDefault="00E074CA" w:rsidP="00916523">
      <w:pPr>
        <w:pStyle w:val="Textonotapie"/>
        <w:ind w:left="708" w:hanging="708"/>
        <w:jc w:val="both"/>
      </w:pPr>
    </w:p>
  </w:footnote>
  <w:footnote w:id="9">
    <w:p w:rsidR="00E074CA" w:rsidRDefault="00E074CA" w:rsidP="00916523">
      <w:pPr>
        <w:pStyle w:val="Textonotapie"/>
        <w:jc w:val="both"/>
      </w:pPr>
      <w:r>
        <w:rPr>
          <w:rStyle w:val="Refdenotaalpie"/>
        </w:rPr>
        <w:footnoteRef/>
      </w:r>
      <w:r>
        <w:t xml:space="preserve">Vid. artículo 41 </w:t>
      </w:r>
      <w:r w:rsidRPr="00732370">
        <w:t>del Real Decreto Legislativo 2/2004, 5 de marzo, por el que se aprueba el texto refundido de la Ley Reguladora de las Haciendas Locales.</w:t>
      </w:r>
    </w:p>
    <w:p w:rsidR="00E074CA" w:rsidRDefault="00E074CA" w:rsidP="00916523">
      <w:pPr>
        <w:pStyle w:val="Textonotapie"/>
        <w:jc w:val="both"/>
      </w:pPr>
    </w:p>
  </w:footnote>
  <w:footnote w:id="10">
    <w:p w:rsidR="00E074CA" w:rsidRDefault="00E074CA" w:rsidP="00916523">
      <w:pPr>
        <w:pStyle w:val="Textonotapie"/>
        <w:jc w:val="both"/>
      </w:pPr>
      <w:r>
        <w:rPr>
          <w:rStyle w:val="Refdenotaalpie"/>
        </w:rPr>
        <w:footnoteRef/>
      </w:r>
      <w:r>
        <w:t xml:space="preserve"> Vid. </w:t>
      </w:r>
      <w:r w:rsidRPr="005A6897">
        <w:t xml:space="preserve">Vid. artículo </w:t>
      </w:r>
      <w:r>
        <w:t>21</w:t>
      </w:r>
      <w:r w:rsidRPr="005A6897">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11">
    <w:p w:rsidR="00E074CA" w:rsidRDefault="00E074CA" w:rsidP="00916523">
      <w:pPr>
        <w:pStyle w:val="Textonotapie"/>
        <w:jc w:val="both"/>
      </w:pPr>
      <w:r>
        <w:rPr>
          <w:rStyle w:val="Refdenotaalpie"/>
        </w:rPr>
        <w:footnoteRef/>
      </w:r>
      <w:r>
        <w:t xml:space="preserve"> </w:t>
      </w:r>
      <w:r w:rsidRPr="008C5266">
        <w:t xml:space="preserve">Vid. MARTÍN QUERALT, J. </w:t>
      </w:r>
      <w:r w:rsidR="00522D9C">
        <w:t xml:space="preserve">(1988) </w:t>
      </w:r>
      <w:r>
        <w:t>“</w:t>
      </w:r>
      <w:r w:rsidRPr="00916523">
        <w:t>Tasas Municipales. Impuesto sobre Actividades Económicas</w:t>
      </w:r>
      <w:r>
        <w:t>”,</w:t>
      </w:r>
      <w:r w:rsidRPr="008C5266">
        <w:t xml:space="preserve"> </w:t>
      </w:r>
      <w:r>
        <w:t xml:space="preserve">en </w:t>
      </w:r>
      <w:r w:rsidRPr="00916523">
        <w:rPr>
          <w:i/>
        </w:rPr>
        <w:t>el Proyecto de Ley reguladora de las Haciendas Locales</w:t>
      </w:r>
      <w:r>
        <w:t>. Informes, Institut</w:t>
      </w:r>
      <w:r w:rsidR="00522D9C">
        <w:t xml:space="preserve">o de Estudios Económicos, </w:t>
      </w:r>
      <w:r w:rsidRPr="008C5266">
        <w:t>pág.116 y siguientes.</w:t>
      </w:r>
    </w:p>
    <w:p w:rsidR="00E074CA" w:rsidRDefault="00E074CA" w:rsidP="00916523">
      <w:pPr>
        <w:pStyle w:val="Textonotapie"/>
        <w:jc w:val="both"/>
      </w:pPr>
    </w:p>
  </w:footnote>
  <w:footnote w:id="12">
    <w:p w:rsidR="00E074CA" w:rsidRPr="00522D9C" w:rsidRDefault="00E074CA" w:rsidP="00916523">
      <w:pPr>
        <w:pStyle w:val="Textonotapie"/>
        <w:jc w:val="both"/>
        <w:rPr>
          <w:i/>
        </w:rPr>
      </w:pPr>
      <w:r>
        <w:rPr>
          <w:rStyle w:val="Refdenotaalpie"/>
        </w:rPr>
        <w:footnoteRef/>
      </w:r>
      <w:r>
        <w:t xml:space="preserve"> Vid. MORENO SEIJAS, J.M, </w:t>
      </w:r>
      <w:r w:rsidR="00522D9C">
        <w:t xml:space="preserve">(1998) </w:t>
      </w:r>
      <w:r>
        <w:rPr>
          <w:i/>
        </w:rPr>
        <w:t>“</w:t>
      </w:r>
      <w:r w:rsidRPr="00916523">
        <w:t>La tasa y el precio público como instrumentos de financiación</w:t>
      </w:r>
      <w:r>
        <w:t xml:space="preserve">”, </w:t>
      </w:r>
      <w:r w:rsidRPr="00916523">
        <w:rPr>
          <w:i/>
        </w:rPr>
        <w:t>Papeles de trabajo del Instituto de Estudios Fiscales</w:t>
      </w:r>
      <w:r>
        <w:t xml:space="preserve">, Serie Económica, nº 7, pág. 17  </w:t>
      </w:r>
    </w:p>
    <w:p w:rsidR="00E074CA" w:rsidRDefault="00E074CA" w:rsidP="00916523">
      <w:pPr>
        <w:pStyle w:val="Textonotapie"/>
        <w:jc w:val="both"/>
      </w:pPr>
    </w:p>
  </w:footnote>
  <w:footnote w:id="13">
    <w:p w:rsidR="00E074CA" w:rsidRDefault="00E074CA" w:rsidP="00916523">
      <w:pPr>
        <w:pStyle w:val="Textonotapie"/>
        <w:jc w:val="both"/>
      </w:pPr>
      <w:r>
        <w:rPr>
          <w:rStyle w:val="Refdenotaalpie"/>
        </w:rPr>
        <w:footnoteRef/>
      </w:r>
      <w:r>
        <w:t xml:space="preserve"> Vid. Sentencia del Tribunal Constitucional Sala Pleno de 14 de diciembre de 1995. </w:t>
      </w:r>
      <w:r w:rsidRPr="00544996">
        <w:t>Diferencia tasa * precio público. Precios públicos y tasas universitarias. Prestaciones patrimoniales. Criterio sistemático</w:t>
      </w:r>
      <w:r>
        <w:t xml:space="preserve">. </w:t>
      </w:r>
      <w:r w:rsidRPr="00544996">
        <w:t>STC185/1995</w:t>
      </w:r>
    </w:p>
    <w:p w:rsidR="00E074CA" w:rsidRDefault="00E074CA" w:rsidP="00916523">
      <w:pPr>
        <w:pStyle w:val="Textonotapie"/>
        <w:jc w:val="both"/>
      </w:pPr>
    </w:p>
  </w:footnote>
  <w:footnote w:id="14">
    <w:p w:rsidR="00E074CA" w:rsidRDefault="00E074CA" w:rsidP="00916523">
      <w:pPr>
        <w:pStyle w:val="Textonotapie"/>
        <w:jc w:val="both"/>
      </w:pPr>
      <w:r>
        <w:rPr>
          <w:rStyle w:val="Refdenotaalpie"/>
        </w:rPr>
        <w:footnoteRef/>
      </w:r>
      <w:r>
        <w:t xml:space="preserve"> </w:t>
      </w:r>
      <w:r w:rsidRPr="00606550">
        <w:t xml:space="preserve">Vid. SIMÓN ACOSTA, E  (1999) </w:t>
      </w:r>
      <w:r w:rsidRPr="00DA5A12">
        <w:rPr>
          <w:i/>
        </w:rPr>
        <w:t>Las tasas de las Entidades Locales (el hecho imponible),</w:t>
      </w:r>
      <w:r w:rsidRPr="00606550">
        <w:t xml:space="preserve"> Ed. Aranzadi, pág. 40.</w:t>
      </w:r>
    </w:p>
    <w:p w:rsidR="00E074CA" w:rsidRDefault="00E074CA" w:rsidP="00916523">
      <w:pPr>
        <w:pStyle w:val="Textonotapie"/>
        <w:jc w:val="both"/>
      </w:pPr>
    </w:p>
  </w:footnote>
  <w:footnote w:id="15">
    <w:p w:rsidR="00E074CA" w:rsidRDefault="00E074CA" w:rsidP="00916523">
      <w:pPr>
        <w:pStyle w:val="Textonotapie"/>
        <w:jc w:val="both"/>
      </w:pPr>
      <w:r>
        <w:rPr>
          <w:rStyle w:val="Refdenotaalpie"/>
        </w:rPr>
        <w:footnoteRef/>
      </w:r>
      <w:r>
        <w:t xml:space="preserve"> Vid. GILIBERT, A. (1987) </w:t>
      </w:r>
      <w:r w:rsidRPr="00DA5A12">
        <w:rPr>
          <w:i/>
        </w:rPr>
        <w:t>Scienza delle Finanze e Dirito Tributario</w:t>
      </w:r>
      <w:r>
        <w:t xml:space="preserve">, Ed. Lattes, pág. 45  </w:t>
      </w:r>
    </w:p>
  </w:footnote>
  <w:footnote w:id="16">
    <w:p w:rsidR="00E074CA" w:rsidRDefault="00E074CA" w:rsidP="00916523">
      <w:pPr>
        <w:pStyle w:val="Textonotapie"/>
        <w:jc w:val="both"/>
      </w:pPr>
      <w:r>
        <w:rPr>
          <w:rStyle w:val="Refdenotaalpie"/>
        </w:rPr>
        <w:footnoteRef/>
      </w:r>
      <w:r>
        <w:t xml:space="preserve"> Vid. Sentencia del Tribunal Supremo/ Sala de lo Contencioso-administrativo de 23 de noviembre de 2015. Impugnación del Acuerdo del Ayuntamiento de Santa Cruz de la Palma por el que se aprueba definitivamente la modificación de la Ordenanza Fiscal reguladora de la tasa por prestación del servicio de suministro de agua para el ejercicio de 2012. Naturaleza jurídica de la contraprestación después de la Ley 2/2011 de Economía Sostenible cuando de la prestación del servicio se encarga un concesionario. </w:t>
      </w:r>
      <w:r w:rsidRPr="008A2B6D">
        <w:t xml:space="preserve">STS 5037/2015 </w:t>
      </w:r>
    </w:p>
    <w:p w:rsidR="00E074CA" w:rsidRDefault="00E074CA" w:rsidP="00916523">
      <w:pPr>
        <w:pStyle w:val="Textonotapie"/>
        <w:jc w:val="both"/>
      </w:pPr>
    </w:p>
  </w:footnote>
  <w:footnote w:id="17">
    <w:p w:rsidR="00E074CA" w:rsidRDefault="00E074CA" w:rsidP="00916523">
      <w:pPr>
        <w:pStyle w:val="Textonotapie"/>
        <w:jc w:val="both"/>
      </w:pPr>
      <w:r>
        <w:rPr>
          <w:rStyle w:val="Refdenotaalpie"/>
        </w:rPr>
        <w:footnoteRef/>
      </w:r>
      <w:r>
        <w:t xml:space="preserve"> Vid. Ministerio de Hacienda y Administraciones públicas: </w:t>
      </w:r>
      <w:r w:rsidRPr="003A5BED">
        <w:rPr>
          <w:i/>
        </w:rPr>
        <w:t xml:space="preserve">Informe de la dirección general de tributos en relación con las tasas por la prestación de los servicios de abastecimiento de agua y de alcantarillado, </w:t>
      </w:r>
      <w:r>
        <w:t>de 20 de mayo de 2016 pág. 4.</w:t>
      </w:r>
    </w:p>
    <w:p w:rsidR="00E074CA" w:rsidRDefault="00E074CA" w:rsidP="00916523">
      <w:pPr>
        <w:pStyle w:val="Textonotapie"/>
        <w:jc w:val="both"/>
      </w:pPr>
    </w:p>
  </w:footnote>
  <w:footnote w:id="18">
    <w:p w:rsidR="00E074CA" w:rsidRDefault="00E074CA" w:rsidP="00916523">
      <w:pPr>
        <w:pStyle w:val="Textonotapie"/>
        <w:jc w:val="both"/>
      </w:pPr>
      <w:r>
        <w:rPr>
          <w:rStyle w:val="Refdenotaalpie"/>
        </w:rPr>
        <w:footnoteRef/>
      </w:r>
      <w:r>
        <w:t xml:space="preserve"> Vid. </w:t>
      </w:r>
      <w:r w:rsidRPr="00204D4D">
        <w:t xml:space="preserve"> artículo 2.2 apartado a de la Ley 58/2003, de 17 de diciembre, General Tributaria</w:t>
      </w:r>
      <w:r>
        <w:t xml:space="preserve"> en su redacción original. </w:t>
      </w:r>
    </w:p>
    <w:p w:rsidR="00E074CA" w:rsidRDefault="00E074CA" w:rsidP="00916523">
      <w:pPr>
        <w:pStyle w:val="Textonotapie"/>
        <w:jc w:val="both"/>
      </w:pPr>
    </w:p>
  </w:footnote>
  <w:footnote w:id="19">
    <w:p w:rsidR="00E074CA" w:rsidRDefault="00E074CA" w:rsidP="00916523">
      <w:pPr>
        <w:pStyle w:val="Textonotapie"/>
        <w:jc w:val="both"/>
      </w:pPr>
      <w:r>
        <w:rPr>
          <w:rStyle w:val="Refdenotaalpie"/>
        </w:rPr>
        <w:footnoteRef/>
      </w:r>
      <w:r>
        <w:t xml:space="preserve"> Vid. disposición nº 58 de la Ley</w:t>
      </w:r>
      <w:r w:rsidRPr="003338E8">
        <w:t xml:space="preserve"> 2/2011, de 4 d</w:t>
      </w:r>
      <w:r>
        <w:t>e marzo, de Economía Sostenible.</w:t>
      </w:r>
    </w:p>
    <w:p w:rsidR="00E074CA" w:rsidRDefault="00E074CA" w:rsidP="00916523">
      <w:pPr>
        <w:pStyle w:val="Textonotapie"/>
        <w:jc w:val="both"/>
      </w:pPr>
    </w:p>
  </w:footnote>
  <w:footnote w:id="20">
    <w:p w:rsidR="00E074CA" w:rsidRDefault="00E074CA" w:rsidP="00916523">
      <w:pPr>
        <w:pStyle w:val="Textonotapie"/>
        <w:jc w:val="both"/>
      </w:pPr>
      <w:r>
        <w:rPr>
          <w:rStyle w:val="Refdenotaalpie"/>
        </w:rPr>
        <w:footnoteRef/>
      </w:r>
      <w:r>
        <w:t xml:space="preserve"> Vid. Sentencia del Tribunal Supremo Sala Tercera y Sección Segunda de 20 de octubre de 2005.</w:t>
      </w:r>
      <w:r w:rsidRPr="007B7E32">
        <w:t xml:space="preserve"> Impugnación de acuerdos de las entidades locales por la Comunidad Autónoma correspondiente por menoscabo de sus competencias: cuestión de competencia existente.- Plazo de interposición del recurso contencioso-administrativo: quince días: interposición extemporánea.- Proceso sobre la necesidad o no de autorización por la Comunidad Autónoma en materia de precios, con carácter previo a la aprobación de la Ordenanza Fiscal reguladora de la Tasa por Suministro de Agua. Ambito del control de precios y de la exigencia de autorización por la Comunidad Autónoma: limitada a prestaciones efectuadas por concesionarios en régimen de tarifas: no aplicable en los casos de prestación directa por el Ayuntamiento con devengo de tasas. Distinción entre tasas y tarifas en relación con los cont</w:t>
      </w:r>
      <w:r>
        <w:t>roles de la política de precios</w:t>
      </w:r>
      <w:r w:rsidRPr="007B7E32">
        <w:t>. Devengo tasa suministro agua</w:t>
      </w:r>
      <w:r>
        <w:t xml:space="preserve">. </w:t>
      </w:r>
      <w:r w:rsidRPr="007B7E32">
        <w:t xml:space="preserve">STS 6323/2005 </w:t>
      </w:r>
    </w:p>
    <w:p w:rsidR="00E074CA" w:rsidRDefault="00E074CA" w:rsidP="00916523">
      <w:pPr>
        <w:pStyle w:val="Textonotapie"/>
        <w:jc w:val="both"/>
      </w:pPr>
    </w:p>
  </w:footnote>
  <w:footnote w:id="21">
    <w:p w:rsidR="00E074CA" w:rsidRDefault="00E074CA" w:rsidP="00916523">
      <w:pPr>
        <w:pStyle w:val="Textonotapie"/>
        <w:jc w:val="both"/>
      </w:pPr>
      <w:r>
        <w:rPr>
          <w:rStyle w:val="Refdenotaalpie"/>
        </w:rPr>
        <w:footnoteRef/>
      </w:r>
      <w:r>
        <w:t xml:space="preserve"> </w:t>
      </w:r>
      <w:r w:rsidRPr="008A2B6D">
        <w:t>Vid. Sentencia del Tribunal Supremo/ Sala de lo Contencioso-administrativo de 23 de noviembre de 2015. Impugnación del Acuerdo del Ayuntamiento de Santa Cruz de la Palma por el que se aprueba definitivamente la modificación de la Ordenanza Fiscal reguladora de la tasa por prestación del servicio de suministro de agua para el ejercicio de 2012. Naturaleza jurídica de la contraprestación después de la Ley 2/2011 de Economía Sostenible cuando de la prestación del servicio se</w:t>
      </w:r>
      <w:r>
        <w:t xml:space="preserve"> encarga un concesionario. </w:t>
      </w:r>
      <w:r w:rsidRPr="008A2B6D">
        <w:t xml:space="preserve">STS 5037/2015 </w:t>
      </w:r>
    </w:p>
    <w:p w:rsidR="00E074CA" w:rsidRDefault="00E074CA" w:rsidP="00916523">
      <w:pPr>
        <w:pStyle w:val="Textonotapie"/>
        <w:jc w:val="both"/>
      </w:pPr>
    </w:p>
  </w:footnote>
  <w:footnote w:id="22">
    <w:p w:rsidR="00E074CA" w:rsidRDefault="00E074CA" w:rsidP="00916523">
      <w:pPr>
        <w:pStyle w:val="Textonotapie"/>
        <w:jc w:val="both"/>
      </w:pPr>
      <w:r>
        <w:rPr>
          <w:rStyle w:val="Refdenotaalpie"/>
        </w:rPr>
        <w:footnoteRef/>
      </w:r>
      <w:r>
        <w:t xml:space="preserve"> </w:t>
      </w:r>
      <w:r w:rsidRPr="003338E8">
        <w:t>Vid. Ministerio de Hacienda y Administraciones públicas</w:t>
      </w:r>
      <w:r w:rsidRPr="00DA5A12">
        <w:rPr>
          <w:i/>
        </w:rPr>
        <w:t>: Informe de la dirección general de tributos en relación con las tasas por la prestación de los servicios de abastecimiento de agua y de alcantarillado</w:t>
      </w:r>
      <w:r w:rsidRPr="003338E8">
        <w:t>, de 20 de mayo de 2016 pág. 4.</w:t>
      </w:r>
    </w:p>
    <w:p w:rsidR="00E074CA" w:rsidRDefault="00E074CA" w:rsidP="00916523">
      <w:pPr>
        <w:pStyle w:val="Textonotapie"/>
        <w:jc w:val="both"/>
      </w:pPr>
    </w:p>
  </w:footnote>
  <w:footnote w:id="23">
    <w:p w:rsidR="00E074CA" w:rsidRDefault="00E074CA" w:rsidP="00916523">
      <w:pPr>
        <w:pStyle w:val="Textonotapie"/>
        <w:jc w:val="both"/>
      </w:pPr>
      <w:r>
        <w:rPr>
          <w:rStyle w:val="Refdenotaalpie"/>
        </w:rPr>
        <w:footnoteRef/>
      </w:r>
      <w:r>
        <w:t xml:space="preserve">Vid. SIMÓN ACOSTA, E  (1999) </w:t>
      </w:r>
      <w:r w:rsidRPr="00F928FD">
        <w:rPr>
          <w:i/>
        </w:rPr>
        <w:t>Las tasas de las Entidades Locales (el hecho imponible)</w:t>
      </w:r>
      <w:r>
        <w:t>, Ed. Aranzadi, pág. 41.</w:t>
      </w:r>
    </w:p>
    <w:p w:rsidR="00E074CA" w:rsidRDefault="00E074CA" w:rsidP="00916523">
      <w:pPr>
        <w:pStyle w:val="Textonotapie"/>
        <w:ind w:left="708" w:hanging="708"/>
        <w:jc w:val="both"/>
      </w:pPr>
    </w:p>
  </w:footnote>
  <w:footnote w:id="24">
    <w:p w:rsidR="00E074CA" w:rsidRDefault="00E074CA" w:rsidP="00916523">
      <w:pPr>
        <w:pStyle w:val="Textonotapie"/>
        <w:jc w:val="both"/>
      </w:pPr>
      <w:r>
        <w:rPr>
          <w:rStyle w:val="Refdenotaalpie"/>
        </w:rPr>
        <w:footnoteRef/>
      </w:r>
      <w:r w:rsidR="004355A4">
        <w:t xml:space="preserve"> Vid. </w:t>
      </w:r>
      <w:r w:rsidR="004355A4" w:rsidRPr="004355A4">
        <w:t xml:space="preserve">ALONSO TIMÓN, A.J (2003) “Patrimonio del Estado”. Anuario jurídico y económico escurialense. San Lorenzo del Escorial, Madrid. N º36.  </w:t>
      </w:r>
    </w:p>
    <w:p w:rsidR="00E074CA" w:rsidRDefault="00E074CA" w:rsidP="00916523">
      <w:pPr>
        <w:pStyle w:val="Textonotapie"/>
        <w:jc w:val="both"/>
      </w:pPr>
    </w:p>
  </w:footnote>
  <w:footnote w:id="25">
    <w:p w:rsidR="00E074CA" w:rsidRDefault="00E074CA" w:rsidP="00916523">
      <w:pPr>
        <w:pStyle w:val="Textonotapie"/>
        <w:jc w:val="both"/>
      </w:pPr>
      <w:r>
        <w:rPr>
          <w:rStyle w:val="Refdenotaalpie"/>
        </w:rPr>
        <w:footnoteRef/>
      </w:r>
      <w:r>
        <w:t>Vid. MARTÍN QUERALT, J. (2016</w:t>
      </w:r>
      <w:r w:rsidRPr="00CE6F1E">
        <w:t xml:space="preserve">)  </w:t>
      </w:r>
      <w:r w:rsidRPr="00230BB0">
        <w:rPr>
          <w:i/>
        </w:rPr>
        <w:t>Curso de derecho financiero y tributario</w:t>
      </w:r>
      <w:r>
        <w:t>, Ed. Tecnos pág.84</w:t>
      </w:r>
      <w:r w:rsidRPr="00CE6F1E">
        <w:t>.</w:t>
      </w:r>
    </w:p>
  </w:footnote>
  <w:footnote w:id="26">
    <w:p w:rsidR="00E074CA" w:rsidRDefault="00E074CA" w:rsidP="00916523">
      <w:pPr>
        <w:pStyle w:val="Textonotapie"/>
        <w:jc w:val="both"/>
      </w:pPr>
      <w:r>
        <w:rPr>
          <w:rStyle w:val="Refdenotaalpie"/>
        </w:rPr>
        <w:footnoteRef/>
      </w:r>
      <w:r>
        <w:t>Vid. artículo 20.3</w:t>
      </w:r>
      <w:r w:rsidRPr="007679D3">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27">
    <w:p w:rsidR="00E074CA" w:rsidRDefault="00E074CA" w:rsidP="00916523">
      <w:pPr>
        <w:pStyle w:val="Textonotapie"/>
        <w:jc w:val="both"/>
      </w:pPr>
      <w:r>
        <w:rPr>
          <w:rStyle w:val="Refdenotaalpie"/>
        </w:rPr>
        <w:footnoteRef/>
      </w:r>
      <w:r>
        <w:t xml:space="preserve">Vid. artículo 21.2 </w:t>
      </w:r>
      <w:r w:rsidRPr="00DB6F00">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28">
    <w:p w:rsidR="00E074CA" w:rsidRDefault="00E074CA" w:rsidP="00916523">
      <w:pPr>
        <w:pStyle w:val="Textonotapie"/>
        <w:jc w:val="both"/>
      </w:pPr>
      <w:r>
        <w:rPr>
          <w:rStyle w:val="Refdenotaalpie"/>
        </w:rPr>
        <w:footnoteRef/>
      </w:r>
      <w:r>
        <w:t xml:space="preserve"> Vid. artículo 35.4 </w:t>
      </w:r>
      <w:r w:rsidRPr="003A4F3F">
        <w:t>de la Ley 58/2003, de 17 de diciembre, General Tributaria</w:t>
      </w:r>
      <w:r>
        <w:t>.</w:t>
      </w:r>
    </w:p>
    <w:p w:rsidR="00E074CA" w:rsidRDefault="00E074CA" w:rsidP="00916523">
      <w:pPr>
        <w:pStyle w:val="Textonotapie"/>
        <w:jc w:val="both"/>
      </w:pPr>
    </w:p>
  </w:footnote>
  <w:footnote w:id="29">
    <w:p w:rsidR="00E074CA" w:rsidRDefault="00E074CA" w:rsidP="00916523">
      <w:pPr>
        <w:pStyle w:val="Textonotapie"/>
        <w:jc w:val="both"/>
      </w:pPr>
      <w:r>
        <w:rPr>
          <w:rStyle w:val="Refdenotaalpie"/>
        </w:rPr>
        <w:footnoteRef/>
      </w:r>
      <w:r>
        <w:t>Vid. artículo 23.1 apartado a</w:t>
      </w:r>
      <w:r w:rsidRPr="00BD7BB5">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0">
    <w:p w:rsidR="00E074CA" w:rsidRDefault="00E074CA" w:rsidP="00916523">
      <w:pPr>
        <w:pStyle w:val="Textonotapie"/>
        <w:jc w:val="both"/>
      </w:pPr>
      <w:r>
        <w:rPr>
          <w:rStyle w:val="Refdenotaalpie"/>
        </w:rPr>
        <w:footnoteRef/>
      </w:r>
      <w:r>
        <w:t>Vid. artículo 23.2</w:t>
      </w:r>
      <w:r w:rsidRPr="00F928FD">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1">
    <w:p w:rsidR="00E074CA" w:rsidRDefault="00E074CA" w:rsidP="00916523">
      <w:pPr>
        <w:pStyle w:val="Textonotapie"/>
        <w:jc w:val="both"/>
      </w:pPr>
      <w:r>
        <w:rPr>
          <w:rStyle w:val="Refdenotaalpie"/>
        </w:rPr>
        <w:footnoteRef/>
      </w:r>
      <w:r>
        <w:t>Vid. artículo 24.1</w:t>
      </w:r>
      <w:r w:rsidRPr="00712F7D">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2">
    <w:p w:rsidR="00E074CA" w:rsidRDefault="00E074CA" w:rsidP="00916523">
      <w:pPr>
        <w:pStyle w:val="Textonotapie"/>
        <w:jc w:val="both"/>
      </w:pPr>
      <w:r>
        <w:rPr>
          <w:rStyle w:val="Refdenotaalpie"/>
        </w:rPr>
        <w:footnoteRef/>
      </w:r>
      <w:r>
        <w:t>Vid. artículo 24.3</w:t>
      </w:r>
      <w:r w:rsidRPr="00E974DA">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3">
    <w:p w:rsidR="00E074CA" w:rsidRDefault="00E074CA" w:rsidP="00916523">
      <w:pPr>
        <w:pStyle w:val="Textonotapie"/>
        <w:jc w:val="both"/>
      </w:pPr>
      <w:r>
        <w:rPr>
          <w:rStyle w:val="Refdenotaalpie"/>
        </w:rPr>
        <w:footnoteRef/>
      </w:r>
      <w:r>
        <w:t>Vid. artículo 24.5</w:t>
      </w:r>
      <w:r w:rsidRPr="002824B0">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4">
    <w:p w:rsidR="00E074CA" w:rsidRDefault="00E074CA" w:rsidP="00916523">
      <w:pPr>
        <w:pStyle w:val="Textonotapie"/>
        <w:jc w:val="both"/>
      </w:pPr>
      <w:r>
        <w:rPr>
          <w:rStyle w:val="Refdenotaalpie"/>
        </w:rPr>
        <w:footnoteRef/>
      </w:r>
      <w:r>
        <w:t>Vid. artículo 25</w:t>
      </w:r>
      <w:r w:rsidRPr="00D157B5">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5">
    <w:p w:rsidR="00E074CA" w:rsidRDefault="00E074CA" w:rsidP="00916523">
      <w:pPr>
        <w:pStyle w:val="Textonotapie"/>
        <w:jc w:val="both"/>
      </w:pPr>
      <w:r>
        <w:rPr>
          <w:rStyle w:val="Refdenotaalpie"/>
        </w:rPr>
        <w:footnoteRef/>
      </w:r>
      <w:r>
        <w:t>Vid. artículo 26</w:t>
      </w:r>
      <w:r w:rsidRPr="00F874D8">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6">
    <w:p w:rsidR="00E074CA" w:rsidRDefault="00E074CA" w:rsidP="00916523">
      <w:pPr>
        <w:pStyle w:val="Textonotapie"/>
        <w:jc w:val="both"/>
      </w:pPr>
      <w:r>
        <w:rPr>
          <w:rStyle w:val="Refdenotaalpie"/>
        </w:rPr>
        <w:footnoteRef/>
      </w:r>
      <w:r>
        <w:t>Vid. artículo 27</w:t>
      </w:r>
      <w:r w:rsidRPr="00CA3C60">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7">
    <w:p w:rsidR="00E074CA" w:rsidRDefault="00E074CA" w:rsidP="00916523">
      <w:pPr>
        <w:pStyle w:val="Textonotapie"/>
        <w:jc w:val="both"/>
      </w:pPr>
      <w:r>
        <w:rPr>
          <w:rStyle w:val="Refdenotaalpie"/>
        </w:rPr>
        <w:footnoteRef/>
      </w:r>
      <w:r w:rsidRPr="00FD36BD">
        <w:t>Vid. artículo 2</w:t>
      </w:r>
      <w:r>
        <w:t>0.1 apartado b</w:t>
      </w:r>
      <w:r w:rsidRPr="00FD36BD">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38">
    <w:p w:rsidR="00E074CA" w:rsidRDefault="00E074CA" w:rsidP="00916523">
      <w:pPr>
        <w:pStyle w:val="Textonotapie"/>
        <w:jc w:val="both"/>
      </w:pPr>
      <w:r>
        <w:rPr>
          <w:rStyle w:val="Refdenotaalpie"/>
        </w:rPr>
        <w:footnoteRef/>
      </w:r>
      <w:r>
        <w:t>Vid. artículo 20.2</w:t>
      </w:r>
      <w:r w:rsidRPr="00FD36BD">
        <w:t xml:space="preserve"> del Real Decreto Legislativo 2/2004, 5 de marzo, por el que se aprueba el texto refundido de la Ley Reguladora de las Haciendas Locales.</w:t>
      </w:r>
    </w:p>
  </w:footnote>
  <w:footnote w:id="39">
    <w:p w:rsidR="00E074CA" w:rsidRDefault="00E074CA" w:rsidP="00916523">
      <w:pPr>
        <w:pStyle w:val="Textonotapie"/>
        <w:jc w:val="both"/>
      </w:pPr>
      <w:r>
        <w:rPr>
          <w:rStyle w:val="Refdenotaalpie"/>
        </w:rPr>
        <w:footnoteRef/>
      </w:r>
      <w:r>
        <w:t>Vid. artículo 20.4 del</w:t>
      </w:r>
      <w:r w:rsidRPr="007679D3">
        <w:t xml:space="preserve"> Real Decreto Legislativo 2/2004, 5 de marzo, por el que se aprueba el texto refundido de la Ley Reguladora de las Haciendas Locales.</w:t>
      </w:r>
    </w:p>
    <w:p w:rsidR="00E074CA" w:rsidRDefault="00E074CA" w:rsidP="00916523">
      <w:pPr>
        <w:pStyle w:val="Textonotapie"/>
        <w:jc w:val="both"/>
      </w:pPr>
    </w:p>
  </w:footnote>
  <w:footnote w:id="40">
    <w:p w:rsidR="00E074CA" w:rsidRDefault="00E074CA" w:rsidP="00916523">
      <w:pPr>
        <w:pStyle w:val="Textonotapie"/>
        <w:jc w:val="both"/>
      </w:pPr>
      <w:r>
        <w:rPr>
          <w:rStyle w:val="Refdenotaalpie"/>
        </w:rPr>
        <w:footnoteRef/>
      </w:r>
      <w:r>
        <w:t>Vid. artículo 20.5</w:t>
      </w:r>
      <w:r w:rsidRPr="007D085F">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41">
    <w:p w:rsidR="00E074CA" w:rsidRDefault="00E074CA" w:rsidP="00916523">
      <w:pPr>
        <w:pStyle w:val="Textonotapie"/>
        <w:jc w:val="both"/>
      </w:pPr>
      <w:r>
        <w:rPr>
          <w:rStyle w:val="Refdenotaalpie"/>
        </w:rPr>
        <w:footnoteRef/>
      </w:r>
      <w:r>
        <w:t>Vid. artículo 21.2</w:t>
      </w:r>
      <w:r w:rsidRPr="00AB7FB2">
        <w:t xml:space="preserve"> del Real Decreto Legislativo 2/2004, 5 de marzo, por el que se aprueba el texto refundido de la Ley Reguladora de las Haciendas Locales</w:t>
      </w:r>
      <w:r>
        <w:t>.</w:t>
      </w:r>
    </w:p>
    <w:p w:rsidR="00E074CA" w:rsidRDefault="00E074CA" w:rsidP="00916523">
      <w:pPr>
        <w:pStyle w:val="Textonotapie"/>
        <w:jc w:val="both"/>
      </w:pPr>
    </w:p>
  </w:footnote>
  <w:footnote w:id="42">
    <w:p w:rsidR="00E074CA" w:rsidRPr="00AD53BA" w:rsidRDefault="00E074CA" w:rsidP="00916523">
      <w:pPr>
        <w:jc w:val="both"/>
      </w:pPr>
      <w:r>
        <w:rPr>
          <w:rStyle w:val="Refdenotaalpie"/>
        </w:rPr>
        <w:footnoteRef/>
      </w:r>
      <w:r>
        <w:t>Vid. artículo 23.1 apartado b</w:t>
      </w:r>
      <w:r w:rsidRPr="00AD53BA">
        <w:t xml:space="preserve"> del Real Decreto Legislativo 2/2004, 5 de marzo, por el que se aprueba el texto refundido de la Ley Reguladora de las Haciendas Locales</w:t>
      </w:r>
      <w:r>
        <w:t>.</w:t>
      </w:r>
    </w:p>
    <w:p w:rsidR="00E074CA" w:rsidRDefault="00E074CA" w:rsidP="00916523">
      <w:pPr>
        <w:pStyle w:val="Textonotapie"/>
        <w:jc w:val="both"/>
      </w:pPr>
    </w:p>
  </w:footnote>
  <w:footnote w:id="43">
    <w:p w:rsidR="00E074CA" w:rsidRDefault="00E074CA" w:rsidP="00916523">
      <w:pPr>
        <w:pStyle w:val="Textonotapie"/>
        <w:jc w:val="both"/>
      </w:pPr>
      <w:r>
        <w:rPr>
          <w:rStyle w:val="Refdenotaalpie"/>
        </w:rPr>
        <w:footnoteRef/>
      </w:r>
      <w:r>
        <w:t>Vid. artículo 23.2</w:t>
      </w:r>
      <w:r w:rsidRPr="00F928FD">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44">
    <w:p w:rsidR="00E074CA" w:rsidRDefault="00E074CA" w:rsidP="00916523">
      <w:pPr>
        <w:pStyle w:val="Textonotapie"/>
        <w:jc w:val="both"/>
      </w:pPr>
      <w:r>
        <w:rPr>
          <w:rStyle w:val="Refdenotaalpie"/>
        </w:rPr>
        <w:footnoteRef/>
      </w:r>
      <w:r>
        <w:t>Vid. artículo 24</w:t>
      </w:r>
      <w:r w:rsidRPr="00DA1BA3">
        <w:t>.2 del Real Decreto Legislativo 2/2004, 5 de marzo, por el que se aprueba el texto refundido de la Ley Reguladora de las Haciendas Locales.</w:t>
      </w:r>
    </w:p>
    <w:p w:rsidR="00E074CA" w:rsidRDefault="00E074CA" w:rsidP="00916523">
      <w:pPr>
        <w:pStyle w:val="Textonotapie"/>
        <w:jc w:val="both"/>
      </w:pPr>
    </w:p>
  </w:footnote>
  <w:footnote w:id="45">
    <w:p w:rsidR="00E074CA" w:rsidRDefault="00E074CA" w:rsidP="00916523">
      <w:pPr>
        <w:pStyle w:val="Textonotapie"/>
        <w:jc w:val="both"/>
      </w:pPr>
      <w:r>
        <w:rPr>
          <w:rStyle w:val="Refdenotaalpie"/>
        </w:rPr>
        <w:footnoteRef/>
      </w:r>
      <w:r>
        <w:t>Vid. artículo 24.3</w:t>
      </w:r>
      <w:r w:rsidRPr="00E974DA">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46">
    <w:p w:rsidR="00E074CA" w:rsidRDefault="00E074CA" w:rsidP="00916523">
      <w:pPr>
        <w:pStyle w:val="Textonotapie"/>
        <w:jc w:val="both"/>
      </w:pPr>
      <w:r>
        <w:rPr>
          <w:rStyle w:val="Refdenotaalpie"/>
        </w:rPr>
        <w:footnoteRef/>
      </w:r>
      <w:r>
        <w:t>Vid. artículo 25</w:t>
      </w:r>
      <w:r w:rsidRPr="00114AF9">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47">
    <w:p w:rsidR="00E074CA" w:rsidRDefault="00E074CA" w:rsidP="00916523">
      <w:pPr>
        <w:pStyle w:val="Textonotapie"/>
        <w:jc w:val="both"/>
      </w:pPr>
      <w:r>
        <w:rPr>
          <w:rStyle w:val="Refdenotaalpie"/>
        </w:rPr>
        <w:footnoteRef/>
      </w:r>
      <w:r>
        <w:t>Vid. artículo 26</w:t>
      </w:r>
      <w:r w:rsidRPr="00734017">
        <w:t xml:space="preserve"> del Real Decreto Legislativo 2/2004, 5 de marzo, por el que se aprueba el texto refundido de la Ley Reguladora de las Haciendas Locales.</w:t>
      </w:r>
    </w:p>
    <w:p w:rsidR="00E074CA" w:rsidRDefault="00E074CA" w:rsidP="00916523">
      <w:pPr>
        <w:pStyle w:val="Textonotapie"/>
        <w:jc w:val="both"/>
      </w:pPr>
      <w:r>
        <w:t xml:space="preserve"> </w:t>
      </w:r>
    </w:p>
  </w:footnote>
  <w:footnote w:id="48">
    <w:p w:rsidR="00E074CA" w:rsidRDefault="00E074CA" w:rsidP="00916523">
      <w:pPr>
        <w:pStyle w:val="Textonotapie"/>
        <w:jc w:val="both"/>
      </w:pPr>
      <w:r>
        <w:rPr>
          <w:rStyle w:val="Refdenotaalpie"/>
        </w:rPr>
        <w:footnoteRef/>
      </w:r>
      <w:r>
        <w:t xml:space="preserve">Vid. artículo 27 </w:t>
      </w:r>
      <w:r w:rsidRPr="00734017">
        <w:t>del Real Decreto Legislativo 2/2004, 5 de marzo, por el que se aprueba el texto refundido de la Ley Reguladora de las Haciendas Locales.</w:t>
      </w:r>
    </w:p>
    <w:p w:rsidR="00E074CA" w:rsidRDefault="00E074CA" w:rsidP="00916523">
      <w:pPr>
        <w:pStyle w:val="Textonotapie"/>
        <w:jc w:val="both"/>
      </w:pPr>
    </w:p>
  </w:footnote>
  <w:footnote w:id="49">
    <w:p w:rsidR="00E074CA" w:rsidRDefault="00E074CA" w:rsidP="00916523">
      <w:pPr>
        <w:pStyle w:val="Textonotapie"/>
        <w:jc w:val="both"/>
      </w:pPr>
      <w:r>
        <w:rPr>
          <w:rStyle w:val="Refdenotaalpie"/>
        </w:rPr>
        <w:footnoteRef/>
      </w:r>
      <w:r>
        <w:t>Vid. artículo 31.1 de la  Constitución Española.</w:t>
      </w:r>
    </w:p>
    <w:p w:rsidR="00E074CA" w:rsidRDefault="00E074CA" w:rsidP="00916523">
      <w:pPr>
        <w:pStyle w:val="Textonotapie"/>
        <w:jc w:val="both"/>
      </w:pPr>
    </w:p>
  </w:footnote>
  <w:footnote w:id="50">
    <w:p w:rsidR="00E074CA" w:rsidRDefault="00E074CA" w:rsidP="00916523">
      <w:pPr>
        <w:pStyle w:val="Textonotapie"/>
        <w:ind w:left="708" w:hanging="708"/>
        <w:jc w:val="both"/>
      </w:pPr>
      <w:r>
        <w:rPr>
          <w:rStyle w:val="Refdenotaalpie"/>
        </w:rPr>
        <w:footnoteRef/>
      </w:r>
      <w:r>
        <w:t xml:space="preserve"> Vid. MARTÍN QUERALT, J. (2016</w:t>
      </w:r>
      <w:r w:rsidRPr="002A0720">
        <w:t xml:space="preserve">)  </w:t>
      </w:r>
      <w:r w:rsidRPr="00DA5A12">
        <w:rPr>
          <w:i/>
        </w:rPr>
        <w:t xml:space="preserve">Curso de </w:t>
      </w:r>
      <w:r>
        <w:rPr>
          <w:i/>
        </w:rPr>
        <w:t>derecho financiero y tributario</w:t>
      </w:r>
      <w:r w:rsidRPr="00DA5A12">
        <w:rPr>
          <w:i/>
        </w:rPr>
        <w:t>,</w:t>
      </w:r>
      <w:r>
        <w:t xml:space="preserve"> Ed. Tecnos pág.134</w:t>
      </w:r>
      <w:r w:rsidRPr="002A0720">
        <w:t>.</w:t>
      </w:r>
    </w:p>
    <w:p w:rsidR="00E074CA" w:rsidRDefault="00E074CA" w:rsidP="00916523">
      <w:pPr>
        <w:pStyle w:val="Textonotapie"/>
        <w:ind w:left="708" w:hanging="708"/>
        <w:jc w:val="both"/>
      </w:pPr>
    </w:p>
  </w:footnote>
  <w:footnote w:id="51">
    <w:p w:rsidR="00E074CA" w:rsidRDefault="00E074CA" w:rsidP="00916523">
      <w:pPr>
        <w:pStyle w:val="Textonotapie"/>
        <w:jc w:val="both"/>
      </w:pPr>
      <w:r>
        <w:rPr>
          <w:rStyle w:val="Refdenotaalpie"/>
        </w:rPr>
        <w:footnoteRef/>
      </w:r>
      <w:r>
        <w:t xml:space="preserve"> Vid.  Artículo 8</w:t>
      </w:r>
      <w:r w:rsidRPr="005A6897">
        <w:t xml:space="preserve"> de la Ley 8/1989, de 13 de abril, de Tasas y Precios Públicos.</w:t>
      </w:r>
    </w:p>
    <w:p w:rsidR="00E074CA" w:rsidRDefault="00E074CA" w:rsidP="00916523">
      <w:pPr>
        <w:pStyle w:val="Textonotapie"/>
        <w:jc w:val="both"/>
      </w:pPr>
    </w:p>
  </w:footnote>
  <w:footnote w:id="52">
    <w:p w:rsidR="00E074CA" w:rsidRDefault="00E074CA" w:rsidP="00916523">
      <w:pPr>
        <w:pStyle w:val="Textonotapie"/>
        <w:jc w:val="both"/>
      </w:pPr>
      <w:r>
        <w:rPr>
          <w:rStyle w:val="Refdenotaalpie"/>
        </w:rPr>
        <w:footnoteRef/>
      </w:r>
      <w:r>
        <w:t xml:space="preserve"> Vid. GARCIA HEREDIA, A. (2012) “</w:t>
      </w:r>
      <w:r w:rsidRPr="00237200">
        <w:t>Principios constitucionales</w:t>
      </w:r>
      <w:r>
        <w:rPr>
          <w:i/>
        </w:rPr>
        <w:t>”</w:t>
      </w:r>
      <w:r>
        <w:t xml:space="preserve">, </w:t>
      </w:r>
      <w:r w:rsidRPr="00237200">
        <w:rPr>
          <w:i/>
        </w:rPr>
        <w:t>Universitat Oberta de Catalunya</w:t>
      </w:r>
      <w:r>
        <w:t>, pág. 18-19</w:t>
      </w:r>
    </w:p>
    <w:p w:rsidR="00E074CA" w:rsidRDefault="00E074CA" w:rsidP="00916523">
      <w:pPr>
        <w:pStyle w:val="Textonotapie"/>
        <w:jc w:val="both"/>
      </w:pPr>
    </w:p>
  </w:footnote>
  <w:footnote w:id="53">
    <w:p w:rsidR="00E074CA" w:rsidRDefault="00E074CA" w:rsidP="00916523">
      <w:pPr>
        <w:pStyle w:val="Textonotapie"/>
        <w:jc w:val="both"/>
      </w:pPr>
      <w:r>
        <w:rPr>
          <w:rStyle w:val="Refdenotaalpie"/>
        </w:rPr>
        <w:footnoteRef/>
      </w:r>
      <w:r>
        <w:t xml:space="preserve"> Vid. </w:t>
      </w:r>
      <w:r w:rsidRPr="0077150A">
        <w:t>Sentencia</w:t>
      </w:r>
      <w:r>
        <w:t xml:space="preserve"> del Tribunal Constitucional Sala /Pleno de  10 de noviembre de 1994</w:t>
      </w:r>
      <w:r w:rsidRPr="0077150A">
        <w:t>.</w:t>
      </w:r>
      <w:r w:rsidRPr="00544996">
        <w:t xml:space="preserve"> Recargo autonómico sobre la tasa que grava los juegos de suerte, envite y azar. Máquinas y aparatos automáticos. Máquinas tragaperras. Gravamen fiscal sobre el juego. Impuestos sobre el juego. Comunidades Autónomas. Haciendas autonómicas. Sistema de financiación autonómica. LOFCA. Recargos autonómicos sobre impuestos estatales. Categorías tributarias: Impuesto o tasa. Art. 26 de la Ley General Tributaria. Principio de capacidad económica en las tasas. Impuestos o capacidad económica y artº 31 ce. STC296/1994</w:t>
      </w:r>
    </w:p>
    <w:p w:rsidR="00E074CA" w:rsidRDefault="00E074CA" w:rsidP="00916523">
      <w:pPr>
        <w:pStyle w:val="Textonotapie"/>
        <w:jc w:val="both"/>
      </w:pPr>
    </w:p>
  </w:footnote>
  <w:footnote w:id="54">
    <w:p w:rsidR="00E074CA" w:rsidRDefault="00E074CA" w:rsidP="00916523">
      <w:pPr>
        <w:pStyle w:val="Textonotapie"/>
        <w:jc w:val="both"/>
      </w:pPr>
      <w:r>
        <w:rPr>
          <w:rStyle w:val="Refdenotaalpie"/>
        </w:rPr>
        <w:footnoteRef/>
      </w:r>
      <w:r>
        <w:t xml:space="preserve"> Vid. artículo 24</w:t>
      </w:r>
      <w:r w:rsidRPr="001334FE">
        <w:t>.4 del Real Decreto Legislativo 2/2004, 5 de marzo, por el que se aprueba el texto refundido de la Ley Reguladora de las Haciendas Locales.</w:t>
      </w:r>
    </w:p>
    <w:p w:rsidR="00E074CA" w:rsidRDefault="00E074CA" w:rsidP="00916523">
      <w:pPr>
        <w:pStyle w:val="Textonotapie"/>
        <w:jc w:val="both"/>
      </w:pPr>
    </w:p>
  </w:footnote>
  <w:footnote w:id="55">
    <w:p w:rsidR="00E074CA" w:rsidRDefault="00E074CA" w:rsidP="00916523">
      <w:pPr>
        <w:pStyle w:val="Textonotapie"/>
        <w:jc w:val="both"/>
      </w:pPr>
      <w:r>
        <w:rPr>
          <w:rStyle w:val="Refdenotaalpie"/>
        </w:rPr>
        <w:footnoteRef/>
      </w:r>
      <w:r>
        <w:t xml:space="preserve"> Vid. artículo 15</w:t>
      </w:r>
      <w:r w:rsidRPr="00641CC2">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56">
    <w:p w:rsidR="00E074CA" w:rsidRDefault="00E074CA" w:rsidP="00916523">
      <w:pPr>
        <w:pStyle w:val="Textonotapie"/>
        <w:jc w:val="both"/>
      </w:pPr>
      <w:r>
        <w:rPr>
          <w:rStyle w:val="Refdenotaalpie"/>
        </w:rPr>
        <w:footnoteRef/>
      </w:r>
      <w:r>
        <w:t xml:space="preserve"> Vid. artículo 16</w:t>
      </w:r>
      <w:r w:rsidRPr="00B147D3">
        <w:t xml:space="preserve"> del Real Decreto Legislativo 2/2004, 5 de marzo, por el que se aprueba el texto refundido de la Ley Reguladora de las Haciendas Locales</w:t>
      </w:r>
    </w:p>
    <w:p w:rsidR="00E074CA" w:rsidRDefault="00E074CA" w:rsidP="00916523">
      <w:pPr>
        <w:pStyle w:val="Textonotapie"/>
        <w:jc w:val="both"/>
      </w:pPr>
    </w:p>
  </w:footnote>
  <w:footnote w:id="57">
    <w:p w:rsidR="00E074CA" w:rsidRDefault="00E074CA" w:rsidP="00916523">
      <w:pPr>
        <w:pStyle w:val="Textonotapie"/>
        <w:jc w:val="both"/>
      </w:pPr>
      <w:r>
        <w:rPr>
          <w:rStyle w:val="Refdenotaalpie"/>
        </w:rPr>
        <w:footnoteRef/>
      </w:r>
      <w:r>
        <w:t xml:space="preserve"> Vid. a</w:t>
      </w:r>
      <w:r w:rsidRPr="00B147D3">
        <w:t xml:space="preserve">rtículo </w:t>
      </w:r>
      <w:r>
        <w:t>17</w:t>
      </w:r>
      <w:r w:rsidRPr="00B147D3">
        <w:t xml:space="preserve"> del Real Decreto Legislativo 2/2004, 5 de marzo, por el que se aprueba el texto refundido de la Ley Reguladora de las Haciendas Locales</w:t>
      </w:r>
    </w:p>
  </w:footnote>
  <w:footnote w:id="58">
    <w:p w:rsidR="00E074CA" w:rsidRDefault="00E074CA" w:rsidP="00916523">
      <w:pPr>
        <w:pStyle w:val="Textonotapie"/>
        <w:jc w:val="both"/>
      </w:pPr>
      <w:r>
        <w:rPr>
          <w:rStyle w:val="Refdenotaalpie"/>
        </w:rPr>
        <w:footnoteRef/>
      </w:r>
      <w:r>
        <w:t xml:space="preserve"> Vid. en el </w:t>
      </w:r>
      <w:r w:rsidRPr="00660875">
        <w:t>B.O.P. nº 175 de 31 de julio de 2006</w:t>
      </w:r>
      <w:r>
        <w:t xml:space="preserve"> por el que se regula la ordenanza fiscal reguladora de la tasa por ocupación de terrenos de dominio público con el estacionamiento de vehículos de tracción mecánica en la vía pública (ora).</w:t>
      </w:r>
    </w:p>
  </w:footnote>
  <w:footnote w:id="59">
    <w:p w:rsidR="00E074CA" w:rsidRDefault="00E074CA" w:rsidP="00916523">
      <w:pPr>
        <w:pStyle w:val="Textonotapie"/>
        <w:jc w:val="both"/>
      </w:pPr>
      <w:r>
        <w:rPr>
          <w:rStyle w:val="Refdenotaalpie"/>
        </w:rPr>
        <w:footnoteRef/>
      </w:r>
      <w:r>
        <w:t xml:space="preserve"> Vid. en el </w:t>
      </w:r>
      <w:r w:rsidRPr="00543827">
        <w:t>B.O.P. nº</w:t>
      </w:r>
      <w:r>
        <w:t xml:space="preserve"> 296 de 26 de diciembre de 2008 por el que se regula la ordenanza fiscal reguladora de la tasa por ocupación de terrenos de dominio público con vallas publicitarias.</w:t>
      </w:r>
    </w:p>
  </w:footnote>
  <w:footnote w:id="60">
    <w:p w:rsidR="00E074CA" w:rsidRDefault="00E074CA" w:rsidP="00916523">
      <w:pPr>
        <w:pStyle w:val="Textonotapie"/>
        <w:jc w:val="both"/>
      </w:pPr>
      <w:r>
        <w:rPr>
          <w:rStyle w:val="Refdenotaalpie"/>
        </w:rPr>
        <w:footnoteRef/>
      </w:r>
      <w:r>
        <w:t xml:space="preserve"> Vid. en el artículo 20.3 apartado s de la </w:t>
      </w:r>
      <w:r w:rsidRPr="00895F39">
        <w:t>Ley 25/1998, de 13 de julio, de modificación del Régimen Legal de las Tasas Estatales y Locales y de Reordenación de las Prestaciones Patrimoniales de Carácter Público</w:t>
      </w:r>
      <w:r>
        <w:t>.</w:t>
      </w:r>
    </w:p>
    <w:p w:rsidR="00E074CA" w:rsidRDefault="00E074CA" w:rsidP="00916523">
      <w:pPr>
        <w:pStyle w:val="Textonotapie"/>
        <w:jc w:val="both"/>
      </w:pPr>
    </w:p>
  </w:footnote>
  <w:footnote w:id="61">
    <w:p w:rsidR="00E074CA" w:rsidRDefault="00E074CA" w:rsidP="00916523">
      <w:pPr>
        <w:pStyle w:val="Textonotapie"/>
        <w:jc w:val="both"/>
      </w:pPr>
      <w:r>
        <w:rPr>
          <w:rStyle w:val="Refdenotaalpie"/>
        </w:rPr>
        <w:footnoteRef/>
      </w:r>
      <w:r>
        <w:t xml:space="preserve"> Vid. En el artículo 20.3 apartado s </w:t>
      </w:r>
      <w:r w:rsidRPr="00895F39">
        <w:t>del Real Decreto Legislativo 2/2004, 5 de marzo, por el que se aprueba el texto refundido de la Ley Reguladora de las Haciendas Locales.</w:t>
      </w:r>
    </w:p>
  </w:footnote>
  <w:footnote w:id="62">
    <w:p w:rsidR="00E074CA" w:rsidRDefault="00E074CA" w:rsidP="00916523">
      <w:pPr>
        <w:pStyle w:val="Textonotapie"/>
        <w:jc w:val="both"/>
      </w:pPr>
      <w:r>
        <w:rPr>
          <w:rStyle w:val="Refdenotaalpie"/>
        </w:rPr>
        <w:footnoteRef/>
      </w:r>
      <w:r>
        <w:t xml:space="preserve">  Vid. en el </w:t>
      </w:r>
      <w:r w:rsidRPr="00903A4F">
        <w:t>B.O.P. nº 296 de 26 de diciembre de 2008</w:t>
      </w:r>
      <w:r>
        <w:t xml:space="preserve"> por el que se regula la ordenanza fiscal reguladora de la tasa por reserva de espacio de la vía pública para carga y descarga de mercancías de cualquier clase, o aparcamiento exclusivo a favor de determinadas actividades. </w:t>
      </w:r>
    </w:p>
  </w:footnote>
  <w:footnote w:id="63">
    <w:p w:rsidR="00E074CA" w:rsidRDefault="00E074CA" w:rsidP="00916523">
      <w:pPr>
        <w:pStyle w:val="Textonotapie"/>
        <w:jc w:val="both"/>
      </w:pPr>
      <w:r>
        <w:rPr>
          <w:rStyle w:val="Refdenotaalpie"/>
        </w:rPr>
        <w:footnoteRef/>
      </w:r>
      <w:r>
        <w:t xml:space="preserve"> Vid. en el </w:t>
      </w:r>
      <w:r w:rsidRPr="00CC0A6C">
        <w:t>B.O.P. nº 297 de 29 de diciembre de 2009</w:t>
      </w:r>
      <w:r>
        <w:t xml:space="preserve"> por el que se regula la ordenanza fiscal reguladora de la tasa por instalación de cajeros automáticos en las fachadas de los inmuebles con acceso directo desde la vía pública.</w:t>
      </w:r>
    </w:p>
  </w:footnote>
  <w:footnote w:id="64">
    <w:p w:rsidR="00E074CA" w:rsidRDefault="00E074CA" w:rsidP="00916523">
      <w:pPr>
        <w:pStyle w:val="Textonotapie"/>
        <w:jc w:val="both"/>
      </w:pPr>
      <w:r>
        <w:rPr>
          <w:rStyle w:val="Refdenotaalpie"/>
        </w:rPr>
        <w:footnoteRef/>
      </w:r>
      <w:r>
        <w:t xml:space="preserve">Vid. en el </w:t>
      </w:r>
      <w:r w:rsidRPr="005350C0">
        <w:t>B.O.P. nº 297 de 29 de diciembre de 2009</w:t>
      </w:r>
      <w:r>
        <w:t xml:space="preserve"> por el que se regula la ordenanza fiscal reguladora de la tasa por la utilización privativa del dominio público con la instalación de quioscos en la vía pública.</w:t>
      </w:r>
    </w:p>
  </w:footnote>
  <w:footnote w:id="65">
    <w:p w:rsidR="00E074CA" w:rsidRDefault="00E074CA" w:rsidP="00916523">
      <w:pPr>
        <w:pStyle w:val="Textonotapie"/>
        <w:jc w:val="both"/>
      </w:pPr>
      <w:r>
        <w:rPr>
          <w:rStyle w:val="Refdenotaalpie"/>
        </w:rPr>
        <w:footnoteRef/>
      </w:r>
      <w:r>
        <w:t xml:space="preserve"> Vid. en el </w:t>
      </w:r>
      <w:r w:rsidRPr="00644BF0">
        <w:t>B.O.P. nº 297 de 29 de diciembre de 2009</w:t>
      </w:r>
      <w:r>
        <w:t xml:space="preserve"> por el que se regula la ordenanza fiscal reguladora de la tasa por la ocupación de terrenos de dominio público con mesas y sillas con finalidad lucrativa.</w:t>
      </w:r>
    </w:p>
  </w:footnote>
  <w:footnote w:id="66">
    <w:p w:rsidR="00E074CA" w:rsidRDefault="00E074CA" w:rsidP="00916523">
      <w:pPr>
        <w:pStyle w:val="Textonotapie"/>
        <w:jc w:val="both"/>
      </w:pPr>
      <w:r>
        <w:rPr>
          <w:rStyle w:val="Refdenotaalpie"/>
        </w:rPr>
        <w:footnoteRef/>
      </w:r>
      <w:r>
        <w:t xml:space="preserve">Vid.  </w:t>
      </w:r>
      <w:r w:rsidRPr="00AB32FB">
        <w:t>Modificada por el Pleno de 30/1/2015</w:t>
      </w:r>
      <w:r>
        <w:t xml:space="preserve"> por el cual se regula la ordenanza fiscal reguladora de la tasa por ocupación de terrenos de dominio público con mercancías, escombros, materiales y apeos de construcción.</w:t>
      </w:r>
    </w:p>
  </w:footnote>
  <w:footnote w:id="67">
    <w:p w:rsidR="00E074CA" w:rsidRDefault="00E074CA" w:rsidP="00916523">
      <w:pPr>
        <w:pStyle w:val="Textonotapie"/>
        <w:jc w:val="both"/>
      </w:pPr>
      <w:r>
        <w:rPr>
          <w:rStyle w:val="Refdenotaalpie"/>
        </w:rPr>
        <w:footnoteRef/>
      </w:r>
      <w:r>
        <w:t xml:space="preserve"> Vid. en el </w:t>
      </w:r>
      <w:r w:rsidRPr="00F83C01">
        <w:t>B.O.P. nº 241 de 19 de diciembre de 2013</w:t>
      </w:r>
      <w:r>
        <w:t xml:space="preserve"> por el que se regula la ordenanza fiscal reguladora de la tasa por aprovechamiento especial del dominio público local, a favor de empresas explotadoras de servicios de suministros de interés general.</w:t>
      </w:r>
    </w:p>
  </w:footnote>
  <w:footnote w:id="68">
    <w:p w:rsidR="00E074CA" w:rsidRDefault="00E074CA" w:rsidP="00916523">
      <w:pPr>
        <w:pStyle w:val="Textonotapie"/>
        <w:jc w:val="both"/>
      </w:pPr>
      <w:r>
        <w:rPr>
          <w:rStyle w:val="Refdenotaalpie"/>
        </w:rPr>
        <w:footnoteRef/>
      </w:r>
      <w:r>
        <w:t xml:space="preserve"> </w:t>
      </w:r>
      <w:r w:rsidRPr="00B06B4B">
        <w:t>Vid. artículo 13 de la DIRECTIVA 2002/20/CE DEL PARLAMENTO EUROPEO Y DEL CONSEJO de 7 de marzo de 2002 relativa a la autorización de redes y servicios</w:t>
      </w:r>
      <w:r>
        <w:t xml:space="preserve"> de comunicaciones electrónicas y consultado el día 20/4/2017</w:t>
      </w:r>
    </w:p>
    <w:p w:rsidR="00E074CA" w:rsidRDefault="00E074CA" w:rsidP="00916523">
      <w:pPr>
        <w:pStyle w:val="Textonotapie"/>
        <w:jc w:val="both"/>
      </w:pPr>
    </w:p>
  </w:footnote>
  <w:footnote w:id="69">
    <w:p w:rsidR="00E074CA" w:rsidRDefault="00E074CA" w:rsidP="00916523">
      <w:pPr>
        <w:pStyle w:val="Textonotapie"/>
        <w:jc w:val="both"/>
      </w:pPr>
      <w:r>
        <w:rPr>
          <w:rStyle w:val="Refdenotaalpie"/>
        </w:rPr>
        <w:footnoteRef/>
      </w:r>
      <w:r>
        <w:t xml:space="preserve"> </w:t>
      </w:r>
      <w:r w:rsidRPr="00573A81">
        <w:t>Vid. Auto del Tribunal Supremo/ Sala Tercera y Sección Segunda de 28 de octubre de 2010. Tasa por aprovechamiento especial del dominio público local a favor de empresas explotadoras de servicios de suministros de interés general (telefonía móvil). Ordenanza Fiscal del Ayuntamiento de Santa Amalia (Badajoz). Hecho imponible y cuantificación de la tasa. Planteamiento de cuestión prejudicial ante el Tribunal de Justicia de la Unión Europea.. Tasa por utilización privativa o aprovechamiento especial por emp</w:t>
      </w:r>
      <w:r>
        <w:t xml:space="preserve">resas de telefonía móvil.  </w:t>
      </w:r>
      <w:r w:rsidRPr="00573A81">
        <w:t>ATS 147</w:t>
      </w:r>
      <w:r>
        <w:t>72/2010</w:t>
      </w:r>
    </w:p>
    <w:p w:rsidR="00E074CA" w:rsidRDefault="00E074CA" w:rsidP="00916523">
      <w:pPr>
        <w:pStyle w:val="Textonotapie"/>
        <w:jc w:val="both"/>
      </w:pPr>
    </w:p>
  </w:footnote>
  <w:footnote w:id="70">
    <w:p w:rsidR="00E074CA" w:rsidRDefault="00E074CA" w:rsidP="00916523">
      <w:pPr>
        <w:pStyle w:val="Textonotapie"/>
        <w:jc w:val="both"/>
      </w:pPr>
      <w:r>
        <w:rPr>
          <w:rStyle w:val="Refdenotaalpie"/>
        </w:rPr>
        <w:footnoteRef/>
      </w:r>
      <w:r>
        <w:t xml:space="preserve"> </w:t>
      </w:r>
      <w:r w:rsidRPr="004D557B">
        <w:t>Vid. Sentencia del Tribunal de Justicia de la Unión Europea /Sala Cuarta de 12 de julio de 2012. Vodafone España, S.A., y Ayuntamiento de Santa Amalia (asunto C‑55/11), Ayuntamiento de Tudela (asunto C‑57/11), y entre France Telecom España, S.A., y  Ayuntamiento de Torremayor (asunto C‑58/11). ECLI:EU:C:2012:446.</w:t>
      </w:r>
    </w:p>
  </w:footnote>
  <w:footnote w:id="71">
    <w:p w:rsidR="00E074CA" w:rsidRDefault="00E074CA" w:rsidP="00916523">
      <w:pPr>
        <w:pStyle w:val="Textonotapie"/>
        <w:jc w:val="both"/>
      </w:pPr>
      <w:r>
        <w:rPr>
          <w:rStyle w:val="Refdenotaalpie"/>
        </w:rPr>
        <w:footnoteRef/>
      </w:r>
      <w:r>
        <w:t xml:space="preserve"> Vid. en el </w:t>
      </w:r>
      <w:r w:rsidRPr="00BE5CAF">
        <w:t>B.O.P. nº 241 de 19 de diciembre de 2013</w:t>
      </w:r>
      <w:r>
        <w:t xml:space="preserve"> por el que se regula la ordenanza fiscal reguladora de la tasa por la entrada de vehículos en la propiedad privada.</w:t>
      </w:r>
    </w:p>
  </w:footnote>
  <w:footnote w:id="72">
    <w:p w:rsidR="00E074CA" w:rsidRDefault="00E074CA" w:rsidP="00916523">
      <w:pPr>
        <w:pStyle w:val="Textonotapie"/>
        <w:jc w:val="both"/>
      </w:pPr>
      <w:r>
        <w:rPr>
          <w:rStyle w:val="Refdenotaalpie"/>
        </w:rPr>
        <w:footnoteRef/>
      </w:r>
      <w:r>
        <w:t xml:space="preserve"> Vid. en el B.O.P. nº 23 de 24 de febrero de 2016 por el que  se modifica la Ordenanza Fiscal reguladora de la tasa por la utilización de los espacios escénicos municipales.</w:t>
      </w:r>
    </w:p>
  </w:footnote>
  <w:footnote w:id="73">
    <w:p w:rsidR="00E074CA" w:rsidRDefault="00E074CA" w:rsidP="00916523">
      <w:pPr>
        <w:pStyle w:val="Textonotapie"/>
        <w:jc w:val="both"/>
      </w:pPr>
      <w:r>
        <w:rPr>
          <w:rStyle w:val="Refdenotaalpie"/>
        </w:rPr>
        <w:footnoteRef/>
      </w:r>
      <w:r>
        <w:t xml:space="preserve"> Vid. en el B.O.P. nº 97 de 24 de mayo de 2016 por el que se modifica la  Ordenanza Fiscal Reguladora de la Tasa por Ocupación de Terrenos de Uso Público con Puestos, Barracas, Casetas de Venta, Exposición o Aparatos Infantiles de Recreo.</w:t>
      </w:r>
    </w:p>
  </w:footnote>
  <w:footnote w:id="74">
    <w:p w:rsidR="00E074CA" w:rsidRDefault="00E074CA" w:rsidP="00916523">
      <w:pPr>
        <w:pStyle w:val="Textonotapie"/>
        <w:jc w:val="both"/>
      </w:pPr>
      <w:r>
        <w:rPr>
          <w:rStyle w:val="Refdenotaalpie"/>
        </w:rPr>
        <w:footnoteRef/>
      </w:r>
      <w:r>
        <w:t xml:space="preserve"> Vid. en el B.O.P nº 296 de 26 de diciembre de 2008 por el que se regula la ordenanza fiscal reguladora de la tasa por la prestación del servicio de análisis en el laboratorio municipal.</w:t>
      </w:r>
    </w:p>
  </w:footnote>
  <w:footnote w:id="75">
    <w:p w:rsidR="00E074CA" w:rsidRDefault="00E074CA" w:rsidP="00916523">
      <w:pPr>
        <w:pStyle w:val="Textonotapie"/>
        <w:jc w:val="both"/>
      </w:pPr>
      <w:r>
        <w:rPr>
          <w:rStyle w:val="Refdenotaalpie"/>
        </w:rPr>
        <w:footnoteRef/>
      </w:r>
      <w:r>
        <w:t xml:space="preserve"> Vid. en</w:t>
      </w:r>
      <w:r w:rsidRPr="006660A6">
        <w:t xml:space="preserve"> </w:t>
      </w:r>
      <w:r>
        <w:t xml:space="preserve">el </w:t>
      </w:r>
      <w:r w:rsidRPr="006660A6">
        <w:t>B.O.P. nº</w:t>
      </w:r>
      <w:r>
        <w:t xml:space="preserve"> 296 de 26 de diciembre de 2008 por el que se regula la ordenanza fiscal reguladora de la tasa por la prestación de servicios en los cementerios municipales.</w:t>
      </w:r>
    </w:p>
    <w:p w:rsidR="00E074CA" w:rsidRDefault="00E074CA" w:rsidP="00916523">
      <w:pPr>
        <w:pStyle w:val="Textonotapie"/>
        <w:jc w:val="both"/>
      </w:pPr>
    </w:p>
  </w:footnote>
  <w:footnote w:id="76">
    <w:p w:rsidR="00E074CA" w:rsidRDefault="00E074CA" w:rsidP="00916523">
      <w:pPr>
        <w:pStyle w:val="Textonotapie"/>
        <w:jc w:val="both"/>
      </w:pPr>
      <w:r>
        <w:rPr>
          <w:rStyle w:val="Refdenotaalpie"/>
        </w:rPr>
        <w:footnoteRef/>
      </w:r>
      <w:r>
        <w:t xml:space="preserve"> </w:t>
      </w:r>
      <w:r w:rsidRPr="0043705B">
        <w:t>Vid. en el B.O.P. nº</w:t>
      </w:r>
      <w:r>
        <w:t xml:space="preserve"> 296 de 26 de diciembre de 2008 </w:t>
      </w:r>
      <w:r w:rsidRPr="00793403">
        <w:t>por el que se regula la ordenanza fiscal reguladora de la tasa por la prestación de servicios de mercados municipales.</w:t>
      </w:r>
    </w:p>
  </w:footnote>
  <w:footnote w:id="77">
    <w:p w:rsidR="00E074CA" w:rsidRDefault="00E074CA" w:rsidP="00916523">
      <w:pPr>
        <w:jc w:val="both"/>
      </w:pPr>
      <w:r>
        <w:rPr>
          <w:rStyle w:val="Refdenotaalpie"/>
        </w:rPr>
        <w:footnoteRef/>
      </w:r>
      <w:r>
        <w:t xml:space="preserve"> Vid. </w:t>
      </w:r>
      <w:r w:rsidRPr="00193578">
        <w:t>en</w:t>
      </w:r>
      <w:r>
        <w:t xml:space="preserve"> el </w:t>
      </w:r>
      <w:r w:rsidRPr="00193578">
        <w:t xml:space="preserve"> B.O.P. nº</w:t>
      </w:r>
      <w:r>
        <w:t xml:space="preserve"> 296 de 26 de diciembre de 2008 por el que se regula la ordenanza fiscal reguladora de la tasa por el otorgamiento de licencias de auto-taxis y demás vehículos ligeros de alquiler.</w:t>
      </w:r>
    </w:p>
    <w:p w:rsidR="00E074CA" w:rsidRDefault="00E074CA" w:rsidP="00916523">
      <w:pPr>
        <w:pStyle w:val="Textonotapie"/>
        <w:jc w:val="both"/>
      </w:pPr>
    </w:p>
  </w:footnote>
  <w:footnote w:id="78">
    <w:p w:rsidR="00E074CA" w:rsidRDefault="00E074CA" w:rsidP="00916523">
      <w:pPr>
        <w:pStyle w:val="Textonotapie"/>
        <w:jc w:val="both"/>
      </w:pPr>
      <w:r>
        <w:rPr>
          <w:rStyle w:val="Refdenotaalpie"/>
        </w:rPr>
        <w:footnoteRef/>
      </w:r>
      <w:r>
        <w:t xml:space="preserve"> Vid. </w:t>
      </w:r>
      <w:r w:rsidRPr="00193578">
        <w:t xml:space="preserve"> en</w:t>
      </w:r>
      <w:r>
        <w:t xml:space="preserve"> el </w:t>
      </w:r>
      <w:r w:rsidRPr="00193578">
        <w:t xml:space="preserve"> B.O.P. nº 297 de 29 de diciemb</w:t>
      </w:r>
      <w:r>
        <w:t xml:space="preserve">re de 2009 </w:t>
      </w:r>
      <w:r w:rsidRPr="00793403">
        <w:t>por el que se regula la ordenanza fiscal reguladora de la tasa por derechos de examen.</w:t>
      </w:r>
      <w:r w:rsidRPr="00193578">
        <w:t xml:space="preserve"> </w:t>
      </w:r>
    </w:p>
  </w:footnote>
  <w:footnote w:id="79">
    <w:p w:rsidR="00E074CA" w:rsidRDefault="00E074CA" w:rsidP="00916523">
      <w:pPr>
        <w:pStyle w:val="Textonotapie"/>
        <w:jc w:val="both"/>
      </w:pPr>
      <w:r>
        <w:rPr>
          <w:rStyle w:val="Refdenotaalpie"/>
        </w:rPr>
        <w:footnoteRef/>
      </w:r>
      <w:r>
        <w:t xml:space="preserve"> Vid.</w:t>
      </w:r>
      <w:r w:rsidRPr="001404B8">
        <w:t xml:space="preserve"> en</w:t>
      </w:r>
      <w:r>
        <w:t xml:space="preserve"> el </w:t>
      </w:r>
      <w:r w:rsidRPr="001404B8">
        <w:t xml:space="preserve"> B.O.P. nº 215 de 17 de septiembre </w:t>
      </w:r>
      <w:r>
        <w:t>de 2010 por el que se regula la ordenanza fiscal reguladora de la tasa por suministro y mantenimiento eléctrico en el recinto ferial durante la celebración de ferias y fiestas y manifestaciones análogas.</w:t>
      </w:r>
    </w:p>
    <w:p w:rsidR="00E074CA" w:rsidRDefault="00E074CA" w:rsidP="00916523">
      <w:pPr>
        <w:pStyle w:val="Textonotapie"/>
        <w:jc w:val="both"/>
      </w:pPr>
    </w:p>
  </w:footnote>
  <w:footnote w:id="80">
    <w:p w:rsidR="00E074CA" w:rsidRDefault="00E074CA" w:rsidP="00916523">
      <w:pPr>
        <w:pStyle w:val="Textonotapie"/>
        <w:jc w:val="both"/>
      </w:pPr>
      <w:r>
        <w:rPr>
          <w:rStyle w:val="Refdenotaalpie"/>
        </w:rPr>
        <w:footnoteRef/>
      </w:r>
      <w:r>
        <w:t xml:space="preserve"> Vid. </w:t>
      </w:r>
      <w:r w:rsidRPr="001404B8">
        <w:t xml:space="preserve">en </w:t>
      </w:r>
      <w:r>
        <w:t xml:space="preserve">el </w:t>
      </w:r>
      <w:r w:rsidRPr="001404B8">
        <w:t>B.O.P. nº 53 de 19 de marz</w:t>
      </w:r>
      <w:r>
        <w:t xml:space="preserve">o de 2013 </w:t>
      </w:r>
      <w:r w:rsidRPr="00793403">
        <w:t>por el que se regula la ordenanza fiscal reguladora de la tasa por la prestación del servicio de celebración de matrimonios civiles.</w:t>
      </w:r>
    </w:p>
    <w:p w:rsidR="00E074CA" w:rsidRDefault="00E074CA" w:rsidP="00916523">
      <w:pPr>
        <w:pStyle w:val="Textonotapie"/>
        <w:jc w:val="both"/>
      </w:pPr>
    </w:p>
  </w:footnote>
  <w:footnote w:id="81">
    <w:p w:rsidR="00E074CA" w:rsidRDefault="00E074CA" w:rsidP="00916523">
      <w:pPr>
        <w:pStyle w:val="Textonotapie"/>
        <w:jc w:val="both"/>
      </w:pPr>
      <w:r>
        <w:rPr>
          <w:rStyle w:val="Refdenotaalpie"/>
        </w:rPr>
        <w:footnoteRef/>
      </w:r>
      <w:r>
        <w:t xml:space="preserve"> Vid.</w:t>
      </w:r>
      <w:r w:rsidRPr="001B51EB">
        <w:t xml:space="preserve"> en </w:t>
      </w:r>
      <w:r>
        <w:t xml:space="preserve">el </w:t>
      </w:r>
      <w:r w:rsidRPr="001B51EB">
        <w:t>B.O.P. nº 53 de 19 de marz</w:t>
      </w:r>
      <w:r>
        <w:t>o de 2013 por el que se regula la ordenanza fiscal reguladora de la tasa por la expedición de licencias para tenencia de animales potencialmente peligrosos e inscripción en el registro municipal de animales potencialmente peligrosos.</w:t>
      </w:r>
    </w:p>
  </w:footnote>
  <w:footnote w:id="82">
    <w:p w:rsidR="00E074CA" w:rsidRDefault="00E074CA" w:rsidP="00916523">
      <w:pPr>
        <w:pStyle w:val="Textonotapie"/>
        <w:jc w:val="both"/>
      </w:pPr>
      <w:r>
        <w:rPr>
          <w:rStyle w:val="Refdenotaalpie"/>
        </w:rPr>
        <w:footnoteRef/>
      </w:r>
      <w:r>
        <w:t xml:space="preserve"> Vid. </w:t>
      </w:r>
      <w:r w:rsidRPr="00DB63C1">
        <w:t xml:space="preserve">en </w:t>
      </w:r>
      <w:r>
        <w:t xml:space="preserve">el </w:t>
      </w:r>
      <w:r w:rsidRPr="00DB63C1">
        <w:t>B.O.P. nº 241 de 19 de diciembr</w:t>
      </w:r>
      <w:r>
        <w:t>e de 2013 por el que se regula la ordenanza fiscal reguladora de la tasa por la prestación de servicios de extinción de incendios, de prevención de ruinas, de construcciones, derribos, salvamentos y otros análogos.</w:t>
      </w:r>
    </w:p>
  </w:footnote>
  <w:footnote w:id="83">
    <w:p w:rsidR="00E074CA" w:rsidRDefault="00E074CA" w:rsidP="00916523">
      <w:pPr>
        <w:pStyle w:val="Textonotapie"/>
        <w:jc w:val="both"/>
      </w:pPr>
      <w:r>
        <w:rPr>
          <w:rStyle w:val="Refdenotaalpie"/>
        </w:rPr>
        <w:footnoteRef/>
      </w:r>
      <w:r>
        <w:t xml:space="preserve"> Vid.</w:t>
      </w:r>
      <w:r w:rsidRPr="006477CB">
        <w:t xml:space="preserve"> en</w:t>
      </w:r>
      <w:r>
        <w:t xml:space="preserve"> el</w:t>
      </w:r>
      <w:r w:rsidRPr="006477CB">
        <w:t xml:space="preserve"> B.O.P. nº</w:t>
      </w:r>
      <w:r>
        <w:t xml:space="preserve"> 241 de 19 de diciembre de 2013</w:t>
      </w:r>
      <w:r w:rsidRPr="004C0DF9">
        <w:t xml:space="preserve"> por el que se regula la ordenanza fiscal reguladora de las tasas por prestación de servicios y realización de actividades a cargo de la policía local.</w:t>
      </w:r>
    </w:p>
  </w:footnote>
  <w:footnote w:id="84">
    <w:p w:rsidR="00E074CA" w:rsidRDefault="00E074CA" w:rsidP="00916523">
      <w:pPr>
        <w:pStyle w:val="Textonotapie"/>
        <w:jc w:val="both"/>
      </w:pPr>
      <w:r>
        <w:rPr>
          <w:rStyle w:val="Refdenotaalpie"/>
        </w:rPr>
        <w:footnoteRef/>
      </w:r>
      <w:r>
        <w:t xml:space="preserve"> </w:t>
      </w:r>
      <w:r w:rsidRPr="008C1681">
        <w:t>Vid. en</w:t>
      </w:r>
      <w:r>
        <w:t xml:space="preserve"> el</w:t>
      </w:r>
      <w:r w:rsidRPr="008C1681">
        <w:t xml:space="preserve"> B.O.P</w:t>
      </w:r>
      <w:r>
        <w:t>. nº 23 de 4 de febrero de 2014 por el que se regula la ordenanza fiscal reguladora de la tasa por el uso y la prestación de servicios en las instalaciones deportivas y piscinas municipales y la realización de actividades de carácter deportivo.</w:t>
      </w:r>
    </w:p>
  </w:footnote>
  <w:footnote w:id="85">
    <w:p w:rsidR="00E074CA" w:rsidRDefault="00E074CA" w:rsidP="00916523">
      <w:pPr>
        <w:pStyle w:val="Textonotapie"/>
        <w:jc w:val="both"/>
      </w:pPr>
      <w:r>
        <w:rPr>
          <w:rStyle w:val="Refdenotaalpie"/>
        </w:rPr>
        <w:footnoteRef/>
      </w:r>
      <w:r>
        <w:t xml:space="preserve"> </w:t>
      </w:r>
      <w:r w:rsidRPr="007614FB">
        <w:t>Vid. en</w:t>
      </w:r>
      <w:r>
        <w:t xml:space="preserve"> el</w:t>
      </w:r>
      <w:r w:rsidRPr="007614FB">
        <w:t xml:space="preserve"> B.O.P.</w:t>
      </w:r>
      <w:r>
        <w:t xml:space="preserve"> nº 160 de 21 de agosto de 2014 por el que se regula la ordenanza fiscal reguladora de la tasa por la prestación de los servicios vinculados al ciclo integral del agua.</w:t>
      </w:r>
    </w:p>
  </w:footnote>
  <w:footnote w:id="86">
    <w:p w:rsidR="00E074CA" w:rsidRDefault="00E074CA" w:rsidP="00916523">
      <w:pPr>
        <w:pStyle w:val="Textonotapie"/>
        <w:jc w:val="both"/>
      </w:pPr>
      <w:r>
        <w:rPr>
          <w:rStyle w:val="Refdenotaalpie"/>
        </w:rPr>
        <w:footnoteRef/>
      </w:r>
      <w:r>
        <w:t xml:space="preserve"> Vid. </w:t>
      </w:r>
      <w:r w:rsidRPr="00801BB2">
        <w:t>en</w:t>
      </w:r>
      <w:r>
        <w:t xml:space="preserve"> el</w:t>
      </w:r>
      <w:r w:rsidRPr="00801BB2">
        <w:t xml:space="preserve"> B.O.P. nº 249 de 30 de diciembr</w:t>
      </w:r>
      <w:r>
        <w:t>e de 2014 por el que se regula la ordenanza fiscal reguladora de la tasa por los documentos de naturaleza urbanística que se expidan o tramiten a instancia de parte.</w:t>
      </w:r>
    </w:p>
  </w:footnote>
  <w:footnote w:id="87">
    <w:p w:rsidR="00E074CA" w:rsidRDefault="00E074CA" w:rsidP="00916523">
      <w:pPr>
        <w:pStyle w:val="Textonotapie"/>
        <w:jc w:val="both"/>
      </w:pPr>
      <w:r>
        <w:rPr>
          <w:rStyle w:val="Refdenotaalpie"/>
        </w:rPr>
        <w:footnoteRef/>
      </w:r>
      <w:r>
        <w:t xml:space="preserve">   Vid. </w:t>
      </w:r>
      <w:r w:rsidRPr="00FF4192">
        <w:t>en</w:t>
      </w:r>
      <w:r>
        <w:t xml:space="preserve"> el</w:t>
      </w:r>
      <w:r w:rsidRPr="00FF4192">
        <w:t xml:space="preserve"> B.O.P. nº 61 de 1 de abri</w:t>
      </w:r>
      <w:r>
        <w:t>l de 2016 por el que se modifica la Ordenanza Fiscal reguladora de la</w:t>
      </w:r>
    </w:p>
    <w:p w:rsidR="00E074CA" w:rsidRDefault="00E074CA" w:rsidP="00916523">
      <w:pPr>
        <w:pStyle w:val="Textonotapie"/>
        <w:jc w:val="both"/>
      </w:pPr>
      <w:r>
        <w:t>Tasa por la Prestación de Servicios Urbanísticos al amparo de la Ley del Suelo.</w:t>
      </w:r>
    </w:p>
  </w:footnote>
  <w:footnote w:id="88">
    <w:p w:rsidR="00E074CA" w:rsidRDefault="00E074CA" w:rsidP="00916523">
      <w:pPr>
        <w:pStyle w:val="Textonotapie"/>
        <w:jc w:val="both"/>
      </w:pPr>
      <w:r>
        <w:rPr>
          <w:rStyle w:val="Refdenotaalpie"/>
        </w:rPr>
        <w:footnoteRef/>
      </w:r>
      <w:r>
        <w:t xml:space="preserve"> </w:t>
      </w:r>
      <w:r w:rsidRPr="00FF4192">
        <w:t>Vid. en</w:t>
      </w:r>
      <w:r>
        <w:t xml:space="preserve"> el</w:t>
      </w:r>
      <w:r w:rsidRPr="00FF4192">
        <w:t xml:space="preserve"> B.O.P. nº 97 de 24 de may</w:t>
      </w:r>
      <w:r>
        <w:t>o de 2016 por el que se modifica la Ordenanza Fiscal Reguladora de la Tasa por la Entrada al Castillo de Santa Catalina y Visita al Centro de Interpretación Turística.</w:t>
      </w:r>
    </w:p>
    <w:p w:rsidR="00E074CA" w:rsidRDefault="00E074CA" w:rsidP="00916523">
      <w:pPr>
        <w:pStyle w:val="Textonotapie"/>
        <w:jc w:val="both"/>
      </w:pPr>
    </w:p>
  </w:footnote>
  <w:footnote w:id="89">
    <w:p w:rsidR="00E074CA" w:rsidRDefault="00E074CA" w:rsidP="00916523">
      <w:pPr>
        <w:pStyle w:val="Textonotapie"/>
        <w:jc w:val="both"/>
      </w:pPr>
      <w:r>
        <w:rPr>
          <w:rStyle w:val="Refdenotaalpie"/>
        </w:rPr>
        <w:footnoteRef/>
      </w:r>
      <w:r>
        <w:t xml:space="preserve"> Vid.</w:t>
      </w:r>
      <w:r w:rsidRPr="00E403A0">
        <w:t xml:space="preserve"> en</w:t>
      </w:r>
      <w:r>
        <w:t xml:space="preserve"> el</w:t>
      </w:r>
      <w:r w:rsidRPr="00E403A0">
        <w:t xml:space="preserve"> B.O.P. nº 230 de 2 de diciembr</w:t>
      </w:r>
      <w:r>
        <w:t>e de 2016 por el que se modifica la Ordenanza fiscal reguladora de la Tasa por Recogida Domiciliaria de Basuras, así como por el Tratamiento de las que sean Depositadas por los Propios Usuarios en el Vertedero de la Planta de Eliminación de Residuos.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04010D"/>
    <w:multiLevelType w:val="hybridMultilevel"/>
    <w:tmpl w:val="28F837E0"/>
    <w:lvl w:ilvl="0" w:tplc="02665256">
      <w:numFmt w:val="bullet"/>
      <w:lvlText w:val="•"/>
      <w:lvlJc w:val="left"/>
      <w:pPr>
        <w:ind w:left="1410" w:hanging="69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49FF79BA"/>
    <w:multiLevelType w:val="multilevel"/>
    <w:tmpl w:val="229AB82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4C995A6F"/>
    <w:multiLevelType w:val="multilevel"/>
    <w:tmpl w:val="8F0E9B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53006AFD"/>
    <w:multiLevelType w:val="multilevel"/>
    <w:tmpl w:val="0C0A001F"/>
    <w:styleLink w:val="Estilo1"/>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0"/>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3D91"/>
    <w:rsid w:val="0000596D"/>
    <w:rsid w:val="00006AE6"/>
    <w:rsid w:val="000235FD"/>
    <w:rsid w:val="000312D1"/>
    <w:rsid w:val="000332F3"/>
    <w:rsid w:val="00033FA2"/>
    <w:rsid w:val="000375C9"/>
    <w:rsid w:val="00043BE5"/>
    <w:rsid w:val="000447E6"/>
    <w:rsid w:val="00044E12"/>
    <w:rsid w:val="00045578"/>
    <w:rsid w:val="00047CC5"/>
    <w:rsid w:val="000644AD"/>
    <w:rsid w:val="00065D0E"/>
    <w:rsid w:val="00070887"/>
    <w:rsid w:val="00070EA4"/>
    <w:rsid w:val="00071933"/>
    <w:rsid w:val="00072D7A"/>
    <w:rsid w:val="00074594"/>
    <w:rsid w:val="000821AB"/>
    <w:rsid w:val="00083830"/>
    <w:rsid w:val="0008453E"/>
    <w:rsid w:val="000856BB"/>
    <w:rsid w:val="000877A3"/>
    <w:rsid w:val="00092272"/>
    <w:rsid w:val="000A0D46"/>
    <w:rsid w:val="000A3F89"/>
    <w:rsid w:val="000A45FD"/>
    <w:rsid w:val="000A6F8A"/>
    <w:rsid w:val="000B01B2"/>
    <w:rsid w:val="000B24B4"/>
    <w:rsid w:val="000C1959"/>
    <w:rsid w:val="000C48F0"/>
    <w:rsid w:val="000C5887"/>
    <w:rsid w:val="000D0C4C"/>
    <w:rsid w:val="000D1BAF"/>
    <w:rsid w:val="000D6DCE"/>
    <w:rsid w:val="000E2641"/>
    <w:rsid w:val="000E2D13"/>
    <w:rsid w:val="000E38AB"/>
    <w:rsid w:val="000E499A"/>
    <w:rsid w:val="000E49DB"/>
    <w:rsid w:val="000E57BE"/>
    <w:rsid w:val="000E69D0"/>
    <w:rsid w:val="000E6E97"/>
    <w:rsid w:val="000E7008"/>
    <w:rsid w:val="000F4FE1"/>
    <w:rsid w:val="000F7999"/>
    <w:rsid w:val="00101416"/>
    <w:rsid w:val="00102AB0"/>
    <w:rsid w:val="00104D5B"/>
    <w:rsid w:val="00106010"/>
    <w:rsid w:val="0010601D"/>
    <w:rsid w:val="001076FE"/>
    <w:rsid w:val="00112561"/>
    <w:rsid w:val="00114510"/>
    <w:rsid w:val="00114AF9"/>
    <w:rsid w:val="00124241"/>
    <w:rsid w:val="0012699D"/>
    <w:rsid w:val="00127214"/>
    <w:rsid w:val="00132F91"/>
    <w:rsid w:val="001334FE"/>
    <w:rsid w:val="001337A2"/>
    <w:rsid w:val="001375C1"/>
    <w:rsid w:val="00137BE8"/>
    <w:rsid w:val="001404B8"/>
    <w:rsid w:val="001412B8"/>
    <w:rsid w:val="001463EF"/>
    <w:rsid w:val="00150DFF"/>
    <w:rsid w:val="00150FA1"/>
    <w:rsid w:val="001523DF"/>
    <w:rsid w:val="00154D9B"/>
    <w:rsid w:val="00155774"/>
    <w:rsid w:val="001651B2"/>
    <w:rsid w:val="00177E0C"/>
    <w:rsid w:val="00181EDB"/>
    <w:rsid w:val="00182D72"/>
    <w:rsid w:val="00185CEF"/>
    <w:rsid w:val="00186FB6"/>
    <w:rsid w:val="001900AA"/>
    <w:rsid w:val="00193578"/>
    <w:rsid w:val="00196513"/>
    <w:rsid w:val="001A1545"/>
    <w:rsid w:val="001A7267"/>
    <w:rsid w:val="001A7657"/>
    <w:rsid w:val="001B298D"/>
    <w:rsid w:val="001B2D57"/>
    <w:rsid w:val="001B51EB"/>
    <w:rsid w:val="001C1147"/>
    <w:rsid w:val="001C3BAA"/>
    <w:rsid w:val="001C7336"/>
    <w:rsid w:val="001D19CA"/>
    <w:rsid w:val="001D1B9F"/>
    <w:rsid w:val="001E1C2A"/>
    <w:rsid w:val="001E4483"/>
    <w:rsid w:val="001F61B3"/>
    <w:rsid w:val="001F7E01"/>
    <w:rsid w:val="00202B6D"/>
    <w:rsid w:val="00202CF4"/>
    <w:rsid w:val="002036AE"/>
    <w:rsid w:val="00204D4D"/>
    <w:rsid w:val="0020568C"/>
    <w:rsid w:val="0020604E"/>
    <w:rsid w:val="0020637F"/>
    <w:rsid w:val="002142DD"/>
    <w:rsid w:val="002149F7"/>
    <w:rsid w:val="002300F4"/>
    <w:rsid w:val="00230BB0"/>
    <w:rsid w:val="002315FA"/>
    <w:rsid w:val="00237200"/>
    <w:rsid w:val="0024767F"/>
    <w:rsid w:val="0025071A"/>
    <w:rsid w:val="00253762"/>
    <w:rsid w:val="00253CC5"/>
    <w:rsid w:val="00254562"/>
    <w:rsid w:val="002719CA"/>
    <w:rsid w:val="002760F4"/>
    <w:rsid w:val="002770A1"/>
    <w:rsid w:val="002824B0"/>
    <w:rsid w:val="00282586"/>
    <w:rsid w:val="00290653"/>
    <w:rsid w:val="0029341E"/>
    <w:rsid w:val="00293C81"/>
    <w:rsid w:val="002A0720"/>
    <w:rsid w:val="002A6453"/>
    <w:rsid w:val="002A7C1B"/>
    <w:rsid w:val="002B1085"/>
    <w:rsid w:val="002B423E"/>
    <w:rsid w:val="002C6207"/>
    <w:rsid w:val="002D3976"/>
    <w:rsid w:val="002E0C4B"/>
    <w:rsid w:val="002E6B9C"/>
    <w:rsid w:val="002E77FB"/>
    <w:rsid w:val="002F2127"/>
    <w:rsid w:val="002F2651"/>
    <w:rsid w:val="002F27B0"/>
    <w:rsid w:val="002F4FE9"/>
    <w:rsid w:val="00303C42"/>
    <w:rsid w:val="00305133"/>
    <w:rsid w:val="0030530E"/>
    <w:rsid w:val="00306C53"/>
    <w:rsid w:val="003101A9"/>
    <w:rsid w:val="00315FED"/>
    <w:rsid w:val="00316C1A"/>
    <w:rsid w:val="003175FD"/>
    <w:rsid w:val="00321F46"/>
    <w:rsid w:val="00322D84"/>
    <w:rsid w:val="0032794E"/>
    <w:rsid w:val="00332F57"/>
    <w:rsid w:val="003338E8"/>
    <w:rsid w:val="00341480"/>
    <w:rsid w:val="00343081"/>
    <w:rsid w:val="0034631D"/>
    <w:rsid w:val="00356BA5"/>
    <w:rsid w:val="003600E1"/>
    <w:rsid w:val="003618E6"/>
    <w:rsid w:val="003637EF"/>
    <w:rsid w:val="00371786"/>
    <w:rsid w:val="003747CA"/>
    <w:rsid w:val="003856BF"/>
    <w:rsid w:val="00395DA8"/>
    <w:rsid w:val="003973EA"/>
    <w:rsid w:val="003A1A78"/>
    <w:rsid w:val="003A1E8C"/>
    <w:rsid w:val="003A4406"/>
    <w:rsid w:val="003A4F3F"/>
    <w:rsid w:val="003A5BED"/>
    <w:rsid w:val="003A6780"/>
    <w:rsid w:val="003A7FF9"/>
    <w:rsid w:val="003B0C3D"/>
    <w:rsid w:val="003B20FF"/>
    <w:rsid w:val="003C407E"/>
    <w:rsid w:val="003D6B1D"/>
    <w:rsid w:val="003E5C25"/>
    <w:rsid w:val="003E6AB6"/>
    <w:rsid w:val="003E71CF"/>
    <w:rsid w:val="003E77A7"/>
    <w:rsid w:val="003F3928"/>
    <w:rsid w:val="003F4319"/>
    <w:rsid w:val="004037BE"/>
    <w:rsid w:val="00405DA9"/>
    <w:rsid w:val="00411BB0"/>
    <w:rsid w:val="0041728A"/>
    <w:rsid w:val="00424DE5"/>
    <w:rsid w:val="004355A4"/>
    <w:rsid w:val="0043705B"/>
    <w:rsid w:val="004412CC"/>
    <w:rsid w:val="004443A9"/>
    <w:rsid w:val="004450BD"/>
    <w:rsid w:val="004453E6"/>
    <w:rsid w:val="00447FD8"/>
    <w:rsid w:val="004507B1"/>
    <w:rsid w:val="00451B73"/>
    <w:rsid w:val="00454362"/>
    <w:rsid w:val="00454706"/>
    <w:rsid w:val="00460AAA"/>
    <w:rsid w:val="004615DC"/>
    <w:rsid w:val="00462AF9"/>
    <w:rsid w:val="004634AD"/>
    <w:rsid w:val="004644B7"/>
    <w:rsid w:val="00473180"/>
    <w:rsid w:val="004749FB"/>
    <w:rsid w:val="00474B88"/>
    <w:rsid w:val="004759C6"/>
    <w:rsid w:val="004760C2"/>
    <w:rsid w:val="004804C8"/>
    <w:rsid w:val="00480C9B"/>
    <w:rsid w:val="00484999"/>
    <w:rsid w:val="00495E4F"/>
    <w:rsid w:val="004A07FE"/>
    <w:rsid w:val="004A205B"/>
    <w:rsid w:val="004A430E"/>
    <w:rsid w:val="004B6345"/>
    <w:rsid w:val="004C0DF9"/>
    <w:rsid w:val="004C6418"/>
    <w:rsid w:val="004D0001"/>
    <w:rsid w:val="004D03B9"/>
    <w:rsid w:val="004D0700"/>
    <w:rsid w:val="004D08A5"/>
    <w:rsid w:val="004D557B"/>
    <w:rsid w:val="004E078A"/>
    <w:rsid w:val="004E4038"/>
    <w:rsid w:val="004E45A3"/>
    <w:rsid w:val="004F2678"/>
    <w:rsid w:val="004F6FB8"/>
    <w:rsid w:val="005138B0"/>
    <w:rsid w:val="00522D9C"/>
    <w:rsid w:val="00523CC0"/>
    <w:rsid w:val="005306DA"/>
    <w:rsid w:val="005350C0"/>
    <w:rsid w:val="00535CC5"/>
    <w:rsid w:val="00540FDC"/>
    <w:rsid w:val="005412A7"/>
    <w:rsid w:val="00542D7F"/>
    <w:rsid w:val="00543450"/>
    <w:rsid w:val="00543827"/>
    <w:rsid w:val="00544996"/>
    <w:rsid w:val="0054651A"/>
    <w:rsid w:val="0055016A"/>
    <w:rsid w:val="00552E80"/>
    <w:rsid w:val="00553F2F"/>
    <w:rsid w:val="00554042"/>
    <w:rsid w:val="00556111"/>
    <w:rsid w:val="00562A06"/>
    <w:rsid w:val="00562EEA"/>
    <w:rsid w:val="00563FB8"/>
    <w:rsid w:val="00570574"/>
    <w:rsid w:val="00573A81"/>
    <w:rsid w:val="005774F6"/>
    <w:rsid w:val="00580D17"/>
    <w:rsid w:val="005812CF"/>
    <w:rsid w:val="005867C2"/>
    <w:rsid w:val="00592DF6"/>
    <w:rsid w:val="00594F23"/>
    <w:rsid w:val="0059767F"/>
    <w:rsid w:val="005A6897"/>
    <w:rsid w:val="005A6E69"/>
    <w:rsid w:val="005B49D6"/>
    <w:rsid w:val="005B52C1"/>
    <w:rsid w:val="005B52E9"/>
    <w:rsid w:val="005C04EC"/>
    <w:rsid w:val="005C5AEE"/>
    <w:rsid w:val="005C6113"/>
    <w:rsid w:val="005C7C1C"/>
    <w:rsid w:val="005D2CCC"/>
    <w:rsid w:val="005D77B2"/>
    <w:rsid w:val="005F1AA8"/>
    <w:rsid w:val="005F2548"/>
    <w:rsid w:val="005F3723"/>
    <w:rsid w:val="00600135"/>
    <w:rsid w:val="00601B5D"/>
    <w:rsid w:val="00605E8B"/>
    <w:rsid w:val="006064E8"/>
    <w:rsid w:val="00606550"/>
    <w:rsid w:val="006129DE"/>
    <w:rsid w:val="00613CB6"/>
    <w:rsid w:val="006204EA"/>
    <w:rsid w:val="006277C5"/>
    <w:rsid w:val="00631FE8"/>
    <w:rsid w:val="00632F8F"/>
    <w:rsid w:val="00637439"/>
    <w:rsid w:val="00641CC2"/>
    <w:rsid w:val="00644BF0"/>
    <w:rsid w:val="006477CB"/>
    <w:rsid w:val="0065115D"/>
    <w:rsid w:val="0065619D"/>
    <w:rsid w:val="006601BD"/>
    <w:rsid w:val="00660875"/>
    <w:rsid w:val="00661409"/>
    <w:rsid w:val="00662072"/>
    <w:rsid w:val="006660A6"/>
    <w:rsid w:val="00673D78"/>
    <w:rsid w:val="00682ED9"/>
    <w:rsid w:val="0068321F"/>
    <w:rsid w:val="0068353E"/>
    <w:rsid w:val="00685027"/>
    <w:rsid w:val="00692C1F"/>
    <w:rsid w:val="00692F72"/>
    <w:rsid w:val="00694965"/>
    <w:rsid w:val="006A1940"/>
    <w:rsid w:val="006A63A3"/>
    <w:rsid w:val="006A6905"/>
    <w:rsid w:val="006A75A5"/>
    <w:rsid w:val="006B4030"/>
    <w:rsid w:val="006B7C26"/>
    <w:rsid w:val="006C0E47"/>
    <w:rsid w:val="006C1C8C"/>
    <w:rsid w:val="006C7B17"/>
    <w:rsid w:val="006C7BF8"/>
    <w:rsid w:val="006D1F17"/>
    <w:rsid w:val="006D25B2"/>
    <w:rsid w:val="006D3003"/>
    <w:rsid w:val="006D34D9"/>
    <w:rsid w:val="006D4E30"/>
    <w:rsid w:val="006D660A"/>
    <w:rsid w:val="006E28AE"/>
    <w:rsid w:val="006E538D"/>
    <w:rsid w:val="006F0D73"/>
    <w:rsid w:val="006F1AE2"/>
    <w:rsid w:val="006F29B3"/>
    <w:rsid w:val="006F50C9"/>
    <w:rsid w:val="006F5121"/>
    <w:rsid w:val="006F7839"/>
    <w:rsid w:val="007013C8"/>
    <w:rsid w:val="00701749"/>
    <w:rsid w:val="00702E32"/>
    <w:rsid w:val="007122E1"/>
    <w:rsid w:val="00712F7D"/>
    <w:rsid w:val="0071345F"/>
    <w:rsid w:val="00714A8E"/>
    <w:rsid w:val="00717C04"/>
    <w:rsid w:val="00726321"/>
    <w:rsid w:val="00726527"/>
    <w:rsid w:val="0073103B"/>
    <w:rsid w:val="00731A06"/>
    <w:rsid w:val="00731F7F"/>
    <w:rsid w:val="00732370"/>
    <w:rsid w:val="00734017"/>
    <w:rsid w:val="007349F0"/>
    <w:rsid w:val="00737B41"/>
    <w:rsid w:val="00741222"/>
    <w:rsid w:val="0074392C"/>
    <w:rsid w:val="00747784"/>
    <w:rsid w:val="00751C69"/>
    <w:rsid w:val="00753C8F"/>
    <w:rsid w:val="00756EBA"/>
    <w:rsid w:val="00760719"/>
    <w:rsid w:val="007614FB"/>
    <w:rsid w:val="00766535"/>
    <w:rsid w:val="007679D3"/>
    <w:rsid w:val="00770AB8"/>
    <w:rsid w:val="0077150A"/>
    <w:rsid w:val="00772B4D"/>
    <w:rsid w:val="00773824"/>
    <w:rsid w:val="00776013"/>
    <w:rsid w:val="00776462"/>
    <w:rsid w:val="00783F34"/>
    <w:rsid w:val="00792EBF"/>
    <w:rsid w:val="00793403"/>
    <w:rsid w:val="0079521B"/>
    <w:rsid w:val="007A49FE"/>
    <w:rsid w:val="007A6471"/>
    <w:rsid w:val="007B38E0"/>
    <w:rsid w:val="007B5AD5"/>
    <w:rsid w:val="007B7591"/>
    <w:rsid w:val="007B7E32"/>
    <w:rsid w:val="007C0644"/>
    <w:rsid w:val="007C4800"/>
    <w:rsid w:val="007D085F"/>
    <w:rsid w:val="007D1F92"/>
    <w:rsid w:val="007D4104"/>
    <w:rsid w:val="007D4F43"/>
    <w:rsid w:val="007D547B"/>
    <w:rsid w:val="007D6051"/>
    <w:rsid w:val="007D6F62"/>
    <w:rsid w:val="007E0564"/>
    <w:rsid w:val="007E09AA"/>
    <w:rsid w:val="007E4D72"/>
    <w:rsid w:val="007E5974"/>
    <w:rsid w:val="007E65F6"/>
    <w:rsid w:val="007F59DC"/>
    <w:rsid w:val="008006F7"/>
    <w:rsid w:val="00801BB2"/>
    <w:rsid w:val="00801F9A"/>
    <w:rsid w:val="00803F9B"/>
    <w:rsid w:val="008042E6"/>
    <w:rsid w:val="00804515"/>
    <w:rsid w:val="008109C1"/>
    <w:rsid w:val="008112F5"/>
    <w:rsid w:val="0081697D"/>
    <w:rsid w:val="00816D7E"/>
    <w:rsid w:val="008201CF"/>
    <w:rsid w:val="00821894"/>
    <w:rsid w:val="0082365F"/>
    <w:rsid w:val="00823BC4"/>
    <w:rsid w:val="00825B4F"/>
    <w:rsid w:val="00827C86"/>
    <w:rsid w:val="008318ED"/>
    <w:rsid w:val="0083535E"/>
    <w:rsid w:val="0083731B"/>
    <w:rsid w:val="008504C1"/>
    <w:rsid w:val="00853F87"/>
    <w:rsid w:val="008542AB"/>
    <w:rsid w:val="00857823"/>
    <w:rsid w:val="00863CE8"/>
    <w:rsid w:val="00872C8A"/>
    <w:rsid w:val="00875107"/>
    <w:rsid w:val="00877C62"/>
    <w:rsid w:val="00885406"/>
    <w:rsid w:val="00885BB4"/>
    <w:rsid w:val="0088665E"/>
    <w:rsid w:val="00893C79"/>
    <w:rsid w:val="00895F39"/>
    <w:rsid w:val="008A2B6D"/>
    <w:rsid w:val="008A3840"/>
    <w:rsid w:val="008A526D"/>
    <w:rsid w:val="008A66CE"/>
    <w:rsid w:val="008B0514"/>
    <w:rsid w:val="008B0A68"/>
    <w:rsid w:val="008B2096"/>
    <w:rsid w:val="008B2C6C"/>
    <w:rsid w:val="008C0A9B"/>
    <w:rsid w:val="008C1681"/>
    <w:rsid w:val="008C5266"/>
    <w:rsid w:val="008C5B53"/>
    <w:rsid w:val="008D0A32"/>
    <w:rsid w:val="008E07FD"/>
    <w:rsid w:val="008E14D6"/>
    <w:rsid w:val="008E1780"/>
    <w:rsid w:val="008E4F67"/>
    <w:rsid w:val="008F232F"/>
    <w:rsid w:val="008F313B"/>
    <w:rsid w:val="00901DDF"/>
    <w:rsid w:val="00902EAD"/>
    <w:rsid w:val="00903A4F"/>
    <w:rsid w:val="009066A2"/>
    <w:rsid w:val="00912421"/>
    <w:rsid w:val="00915171"/>
    <w:rsid w:val="00915287"/>
    <w:rsid w:val="00916523"/>
    <w:rsid w:val="00917E50"/>
    <w:rsid w:val="009203E2"/>
    <w:rsid w:val="00921B36"/>
    <w:rsid w:val="009253F3"/>
    <w:rsid w:val="00926592"/>
    <w:rsid w:val="009272C1"/>
    <w:rsid w:val="0093360C"/>
    <w:rsid w:val="009344F5"/>
    <w:rsid w:val="00935F0F"/>
    <w:rsid w:val="00951171"/>
    <w:rsid w:val="009515B8"/>
    <w:rsid w:val="00951A6E"/>
    <w:rsid w:val="00962F0A"/>
    <w:rsid w:val="009633D1"/>
    <w:rsid w:val="009677A7"/>
    <w:rsid w:val="0097087C"/>
    <w:rsid w:val="00971D05"/>
    <w:rsid w:val="00972F84"/>
    <w:rsid w:val="00974D83"/>
    <w:rsid w:val="0097701C"/>
    <w:rsid w:val="00981BCA"/>
    <w:rsid w:val="00982AF2"/>
    <w:rsid w:val="0098405C"/>
    <w:rsid w:val="009908B7"/>
    <w:rsid w:val="00991288"/>
    <w:rsid w:val="00992070"/>
    <w:rsid w:val="0099362C"/>
    <w:rsid w:val="009949BD"/>
    <w:rsid w:val="00997645"/>
    <w:rsid w:val="009A229A"/>
    <w:rsid w:val="009A3436"/>
    <w:rsid w:val="009A4AEA"/>
    <w:rsid w:val="009A6B36"/>
    <w:rsid w:val="009B31E5"/>
    <w:rsid w:val="009B5067"/>
    <w:rsid w:val="009B6340"/>
    <w:rsid w:val="009C0482"/>
    <w:rsid w:val="009D4033"/>
    <w:rsid w:val="009E002A"/>
    <w:rsid w:val="009E100A"/>
    <w:rsid w:val="009E1E98"/>
    <w:rsid w:val="009E7DFF"/>
    <w:rsid w:val="009F2A91"/>
    <w:rsid w:val="009F3965"/>
    <w:rsid w:val="009F5258"/>
    <w:rsid w:val="00A047CF"/>
    <w:rsid w:val="00A0756A"/>
    <w:rsid w:val="00A106F6"/>
    <w:rsid w:val="00A11323"/>
    <w:rsid w:val="00A1143F"/>
    <w:rsid w:val="00A11E05"/>
    <w:rsid w:val="00A232CC"/>
    <w:rsid w:val="00A2361C"/>
    <w:rsid w:val="00A246BD"/>
    <w:rsid w:val="00A34D5A"/>
    <w:rsid w:val="00A41414"/>
    <w:rsid w:val="00A41EBD"/>
    <w:rsid w:val="00A430AA"/>
    <w:rsid w:val="00A4668F"/>
    <w:rsid w:val="00A51ACE"/>
    <w:rsid w:val="00A52907"/>
    <w:rsid w:val="00A538B0"/>
    <w:rsid w:val="00A55D8E"/>
    <w:rsid w:val="00A625FF"/>
    <w:rsid w:val="00A62C24"/>
    <w:rsid w:val="00A711DE"/>
    <w:rsid w:val="00A73170"/>
    <w:rsid w:val="00A750BC"/>
    <w:rsid w:val="00A76D3F"/>
    <w:rsid w:val="00A83608"/>
    <w:rsid w:val="00A85367"/>
    <w:rsid w:val="00A85469"/>
    <w:rsid w:val="00A8753D"/>
    <w:rsid w:val="00A90F1A"/>
    <w:rsid w:val="00A93B43"/>
    <w:rsid w:val="00A96634"/>
    <w:rsid w:val="00A971E8"/>
    <w:rsid w:val="00AA62A8"/>
    <w:rsid w:val="00AA6DE3"/>
    <w:rsid w:val="00AB32FB"/>
    <w:rsid w:val="00AB6D71"/>
    <w:rsid w:val="00AB7FB2"/>
    <w:rsid w:val="00AC1456"/>
    <w:rsid w:val="00AC7CE5"/>
    <w:rsid w:val="00AC7EBF"/>
    <w:rsid w:val="00AD1646"/>
    <w:rsid w:val="00AD27E9"/>
    <w:rsid w:val="00AD31E0"/>
    <w:rsid w:val="00AD53BA"/>
    <w:rsid w:val="00AE1083"/>
    <w:rsid w:val="00AE71BA"/>
    <w:rsid w:val="00AF474D"/>
    <w:rsid w:val="00B00089"/>
    <w:rsid w:val="00B01206"/>
    <w:rsid w:val="00B026F2"/>
    <w:rsid w:val="00B02EFB"/>
    <w:rsid w:val="00B04A92"/>
    <w:rsid w:val="00B06B4B"/>
    <w:rsid w:val="00B10D09"/>
    <w:rsid w:val="00B147D3"/>
    <w:rsid w:val="00B20544"/>
    <w:rsid w:val="00B20B2F"/>
    <w:rsid w:val="00B21A80"/>
    <w:rsid w:val="00B227A9"/>
    <w:rsid w:val="00B230EC"/>
    <w:rsid w:val="00B277A8"/>
    <w:rsid w:val="00B3048A"/>
    <w:rsid w:val="00B31C6E"/>
    <w:rsid w:val="00B320FA"/>
    <w:rsid w:val="00B37F87"/>
    <w:rsid w:val="00B41F1C"/>
    <w:rsid w:val="00B4740E"/>
    <w:rsid w:val="00B52303"/>
    <w:rsid w:val="00B54CB3"/>
    <w:rsid w:val="00B55C4F"/>
    <w:rsid w:val="00B57DC3"/>
    <w:rsid w:val="00B61818"/>
    <w:rsid w:val="00B6759D"/>
    <w:rsid w:val="00B71844"/>
    <w:rsid w:val="00B71A95"/>
    <w:rsid w:val="00B71B5D"/>
    <w:rsid w:val="00B74359"/>
    <w:rsid w:val="00B74A44"/>
    <w:rsid w:val="00B755DA"/>
    <w:rsid w:val="00B80BE5"/>
    <w:rsid w:val="00B80F8F"/>
    <w:rsid w:val="00B85498"/>
    <w:rsid w:val="00B86B7F"/>
    <w:rsid w:val="00B9129F"/>
    <w:rsid w:val="00B92B95"/>
    <w:rsid w:val="00B973BE"/>
    <w:rsid w:val="00BA75A2"/>
    <w:rsid w:val="00BA7F06"/>
    <w:rsid w:val="00BB014C"/>
    <w:rsid w:val="00BB050A"/>
    <w:rsid w:val="00BB2554"/>
    <w:rsid w:val="00BB272E"/>
    <w:rsid w:val="00BB335D"/>
    <w:rsid w:val="00BB41D8"/>
    <w:rsid w:val="00BB513B"/>
    <w:rsid w:val="00BB6100"/>
    <w:rsid w:val="00BC078D"/>
    <w:rsid w:val="00BC0D6E"/>
    <w:rsid w:val="00BD011F"/>
    <w:rsid w:val="00BD1557"/>
    <w:rsid w:val="00BD264D"/>
    <w:rsid w:val="00BD59AE"/>
    <w:rsid w:val="00BD6F1D"/>
    <w:rsid w:val="00BD7BB5"/>
    <w:rsid w:val="00BE0476"/>
    <w:rsid w:val="00BE19D5"/>
    <w:rsid w:val="00BE2534"/>
    <w:rsid w:val="00BE5428"/>
    <w:rsid w:val="00BE5CAF"/>
    <w:rsid w:val="00BE63C7"/>
    <w:rsid w:val="00BF3A69"/>
    <w:rsid w:val="00BF48BA"/>
    <w:rsid w:val="00BF7065"/>
    <w:rsid w:val="00BF71E6"/>
    <w:rsid w:val="00BF7877"/>
    <w:rsid w:val="00BF7BFB"/>
    <w:rsid w:val="00C01291"/>
    <w:rsid w:val="00C02041"/>
    <w:rsid w:val="00C04D1E"/>
    <w:rsid w:val="00C05318"/>
    <w:rsid w:val="00C11BC5"/>
    <w:rsid w:val="00C173C7"/>
    <w:rsid w:val="00C209BC"/>
    <w:rsid w:val="00C23B7B"/>
    <w:rsid w:val="00C26591"/>
    <w:rsid w:val="00C34228"/>
    <w:rsid w:val="00C5275F"/>
    <w:rsid w:val="00C54154"/>
    <w:rsid w:val="00C577C2"/>
    <w:rsid w:val="00C63419"/>
    <w:rsid w:val="00C65753"/>
    <w:rsid w:val="00C65AB7"/>
    <w:rsid w:val="00C77AC8"/>
    <w:rsid w:val="00C827F7"/>
    <w:rsid w:val="00C828A2"/>
    <w:rsid w:val="00C87AC7"/>
    <w:rsid w:val="00C87EE1"/>
    <w:rsid w:val="00C91357"/>
    <w:rsid w:val="00C93AB2"/>
    <w:rsid w:val="00C95622"/>
    <w:rsid w:val="00C9644B"/>
    <w:rsid w:val="00C97038"/>
    <w:rsid w:val="00CA1D54"/>
    <w:rsid w:val="00CA36C1"/>
    <w:rsid w:val="00CA3C60"/>
    <w:rsid w:val="00CA4389"/>
    <w:rsid w:val="00CA5525"/>
    <w:rsid w:val="00CB37C9"/>
    <w:rsid w:val="00CB494E"/>
    <w:rsid w:val="00CC0A6C"/>
    <w:rsid w:val="00CC4901"/>
    <w:rsid w:val="00CD249B"/>
    <w:rsid w:val="00CD521A"/>
    <w:rsid w:val="00CD7282"/>
    <w:rsid w:val="00CE2A4D"/>
    <w:rsid w:val="00CE3A4D"/>
    <w:rsid w:val="00CE6F1E"/>
    <w:rsid w:val="00CE708D"/>
    <w:rsid w:val="00D02E1B"/>
    <w:rsid w:val="00D03723"/>
    <w:rsid w:val="00D06F2F"/>
    <w:rsid w:val="00D114D2"/>
    <w:rsid w:val="00D126B2"/>
    <w:rsid w:val="00D14CCF"/>
    <w:rsid w:val="00D157B5"/>
    <w:rsid w:val="00D17B75"/>
    <w:rsid w:val="00D2202E"/>
    <w:rsid w:val="00D235D8"/>
    <w:rsid w:val="00D24923"/>
    <w:rsid w:val="00D25D2F"/>
    <w:rsid w:val="00D3701F"/>
    <w:rsid w:val="00D37937"/>
    <w:rsid w:val="00D37E02"/>
    <w:rsid w:val="00D406A5"/>
    <w:rsid w:val="00D4493B"/>
    <w:rsid w:val="00D45881"/>
    <w:rsid w:val="00D47326"/>
    <w:rsid w:val="00D52B24"/>
    <w:rsid w:val="00D53C15"/>
    <w:rsid w:val="00D5404E"/>
    <w:rsid w:val="00D568FC"/>
    <w:rsid w:val="00D57B57"/>
    <w:rsid w:val="00D616DA"/>
    <w:rsid w:val="00D65769"/>
    <w:rsid w:val="00D66566"/>
    <w:rsid w:val="00D70776"/>
    <w:rsid w:val="00D810E0"/>
    <w:rsid w:val="00D85BDF"/>
    <w:rsid w:val="00D87D20"/>
    <w:rsid w:val="00D913D7"/>
    <w:rsid w:val="00D945A1"/>
    <w:rsid w:val="00D95ADE"/>
    <w:rsid w:val="00D964FE"/>
    <w:rsid w:val="00DA009D"/>
    <w:rsid w:val="00DA1BA3"/>
    <w:rsid w:val="00DA28E5"/>
    <w:rsid w:val="00DA3D99"/>
    <w:rsid w:val="00DA5A12"/>
    <w:rsid w:val="00DA79B7"/>
    <w:rsid w:val="00DB2D35"/>
    <w:rsid w:val="00DB3DF1"/>
    <w:rsid w:val="00DB63C1"/>
    <w:rsid w:val="00DB6F00"/>
    <w:rsid w:val="00DC2166"/>
    <w:rsid w:val="00DC26CD"/>
    <w:rsid w:val="00DC3AA4"/>
    <w:rsid w:val="00DC3FD0"/>
    <w:rsid w:val="00DD0714"/>
    <w:rsid w:val="00DD1FCF"/>
    <w:rsid w:val="00DD27F7"/>
    <w:rsid w:val="00DD3708"/>
    <w:rsid w:val="00DD3FC6"/>
    <w:rsid w:val="00DE0B37"/>
    <w:rsid w:val="00E00EA2"/>
    <w:rsid w:val="00E034D5"/>
    <w:rsid w:val="00E0413D"/>
    <w:rsid w:val="00E0523C"/>
    <w:rsid w:val="00E05B9E"/>
    <w:rsid w:val="00E074CA"/>
    <w:rsid w:val="00E13080"/>
    <w:rsid w:val="00E13113"/>
    <w:rsid w:val="00E142C6"/>
    <w:rsid w:val="00E20E30"/>
    <w:rsid w:val="00E252E8"/>
    <w:rsid w:val="00E25D42"/>
    <w:rsid w:val="00E3017E"/>
    <w:rsid w:val="00E32C56"/>
    <w:rsid w:val="00E3686C"/>
    <w:rsid w:val="00E37362"/>
    <w:rsid w:val="00E403A0"/>
    <w:rsid w:val="00E47BBD"/>
    <w:rsid w:val="00E5135D"/>
    <w:rsid w:val="00E515CA"/>
    <w:rsid w:val="00E57404"/>
    <w:rsid w:val="00E6468A"/>
    <w:rsid w:val="00E77F0F"/>
    <w:rsid w:val="00E8022D"/>
    <w:rsid w:val="00E824B5"/>
    <w:rsid w:val="00E919E6"/>
    <w:rsid w:val="00E93A7D"/>
    <w:rsid w:val="00E974DA"/>
    <w:rsid w:val="00EA38D2"/>
    <w:rsid w:val="00EA6018"/>
    <w:rsid w:val="00EB2528"/>
    <w:rsid w:val="00EB3B99"/>
    <w:rsid w:val="00EB780E"/>
    <w:rsid w:val="00EC6AB2"/>
    <w:rsid w:val="00EC7741"/>
    <w:rsid w:val="00EC7F6A"/>
    <w:rsid w:val="00ED1EC0"/>
    <w:rsid w:val="00ED2291"/>
    <w:rsid w:val="00ED4ACC"/>
    <w:rsid w:val="00ED71E3"/>
    <w:rsid w:val="00EE0BF3"/>
    <w:rsid w:val="00EE3C7E"/>
    <w:rsid w:val="00EE407B"/>
    <w:rsid w:val="00EE56C5"/>
    <w:rsid w:val="00EE6CA7"/>
    <w:rsid w:val="00EF0B87"/>
    <w:rsid w:val="00EF4E86"/>
    <w:rsid w:val="00EF7C4D"/>
    <w:rsid w:val="00F01834"/>
    <w:rsid w:val="00F04420"/>
    <w:rsid w:val="00F058BA"/>
    <w:rsid w:val="00F06BD7"/>
    <w:rsid w:val="00F12CB4"/>
    <w:rsid w:val="00F14AE2"/>
    <w:rsid w:val="00F14F82"/>
    <w:rsid w:val="00F20DB5"/>
    <w:rsid w:val="00F2179D"/>
    <w:rsid w:val="00F23877"/>
    <w:rsid w:val="00F24CDA"/>
    <w:rsid w:val="00F256BB"/>
    <w:rsid w:val="00F30379"/>
    <w:rsid w:val="00F304E7"/>
    <w:rsid w:val="00F30AAD"/>
    <w:rsid w:val="00F31853"/>
    <w:rsid w:val="00F33674"/>
    <w:rsid w:val="00F37209"/>
    <w:rsid w:val="00F37D2C"/>
    <w:rsid w:val="00F37F45"/>
    <w:rsid w:val="00F40108"/>
    <w:rsid w:val="00F40170"/>
    <w:rsid w:val="00F40C5C"/>
    <w:rsid w:val="00F456D1"/>
    <w:rsid w:val="00F46D6E"/>
    <w:rsid w:val="00F51EB4"/>
    <w:rsid w:val="00F538BB"/>
    <w:rsid w:val="00F625C9"/>
    <w:rsid w:val="00F62D20"/>
    <w:rsid w:val="00F64331"/>
    <w:rsid w:val="00F66915"/>
    <w:rsid w:val="00F670C4"/>
    <w:rsid w:val="00F67FF4"/>
    <w:rsid w:val="00F729A2"/>
    <w:rsid w:val="00F83C01"/>
    <w:rsid w:val="00F84305"/>
    <w:rsid w:val="00F874D8"/>
    <w:rsid w:val="00F928FD"/>
    <w:rsid w:val="00F93A19"/>
    <w:rsid w:val="00F97E33"/>
    <w:rsid w:val="00FA4050"/>
    <w:rsid w:val="00FB0E90"/>
    <w:rsid w:val="00FB51B7"/>
    <w:rsid w:val="00FB635B"/>
    <w:rsid w:val="00FC4CCF"/>
    <w:rsid w:val="00FC6530"/>
    <w:rsid w:val="00FD36BD"/>
    <w:rsid w:val="00FE3628"/>
    <w:rsid w:val="00FE3ECE"/>
    <w:rsid w:val="00FE6F23"/>
    <w:rsid w:val="00FF1310"/>
    <w:rsid w:val="00FF1CD1"/>
    <w:rsid w:val="00FF41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57404"/>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3D6B1D"/>
    <w:pPr>
      <w:ind w:left="720"/>
      <w:contextualSpacing/>
    </w:pPr>
  </w:style>
  <w:style w:type="paragraph" w:styleId="Encabezado">
    <w:name w:val="header"/>
    <w:basedOn w:val="Normal"/>
    <w:link w:val="EncabezadoCar"/>
    <w:uiPriority w:val="99"/>
    <w:rsid w:val="007D547B"/>
    <w:pPr>
      <w:tabs>
        <w:tab w:val="center" w:pos="4252"/>
        <w:tab w:val="right" w:pos="8504"/>
      </w:tabs>
    </w:pPr>
  </w:style>
  <w:style w:type="character" w:customStyle="1" w:styleId="EncabezadoCar">
    <w:name w:val="Encabezado Car"/>
    <w:basedOn w:val="Fuentedeprrafopredeter"/>
    <w:link w:val="Encabezado"/>
    <w:uiPriority w:val="99"/>
    <w:rsid w:val="007D547B"/>
  </w:style>
  <w:style w:type="paragraph" w:styleId="Piedepgina">
    <w:name w:val="footer"/>
    <w:basedOn w:val="Normal"/>
    <w:link w:val="PiedepginaCar"/>
    <w:uiPriority w:val="99"/>
    <w:rsid w:val="007D547B"/>
    <w:pPr>
      <w:tabs>
        <w:tab w:val="center" w:pos="4252"/>
        <w:tab w:val="right" w:pos="8504"/>
      </w:tabs>
    </w:pPr>
  </w:style>
  <w:style w:type="character" w:customStyle="1" w:styleId="PiedepginaCar">
    <w:name w:val="Pie de página Car"/>
    <w:basedOn w:val="Fuentedeprrafopredeter"/>
    <w:link w:val="Piedepgina"/>
    <w:uiPriority w:val="99"/>
    <w:rsid w:val="007D547B"/>
  </w:style>
  <w:style w:type="paragraph" w:styleId="Textonotapie">
    <w:name w:val="footnote text"/>
    <w:basedOn w:val="Normal"/>
    <w:link w:val="TextonotapieCar"/>
    <w:rsid w:val="006A75A5"/>
  </w:style>
  <w:style w:type="character" w:customStyle="1" w:styleId="TextonotapieCar">
    <w:name w:val="Texto nota pie Car"/>
    <w:basedOn w:val="Fuentedeprrafopredeter"/>
    <w:link w:val="Textonotapie"/>
    <w:rsid w:val="006A75A5"/>
  </w:style>
  <w:style w:type="character" w:styleId="Refdenotaalpie">
    <w:name w:val="footnote reference"/>
    <w:basedOn w:val="Fuentedeprrafopredeter"/>
    <w:rsid w:val="006A75A5"/>
    <w:rPr>
      <w:vertAlign w:val="superscript"/>
    </w:rPr>
  </w:style>
  <w:style w:type="character" w:styleId="Hipervnculo">
    <w:name w:val="Hyperlink"/>
    <w:basedOn w:val="Fuentedeprrafopredeter"/>
    <w:uiPriority w:val="99"/>
    <w:rsid w:val="00661409"/>
    <w:rPr>
      <w:color w:val="0000FF" w:themeColor="hyperlink"/>
      <w:u w:val="single"/>
    </w:rPr>
  </w:style>
  <w:style w:type="paragraph" w:styleId="Sinespaciado">
    <w:name w:val="No Spacing"/>
    <w:link w:val="SinespaciadoCar"/>
    <w:uiPriority w:val="1"/>
    <w:qFormat/>
    <w:rsid w:val="00543450"/>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543450"/>
    <w:rPr>
      <w:rFonts w:asciiTheme="minorHAnsi" w:eastAsiaTheme="minorEastAsia" w:hAnsiTheme="minorHAnsi" w:cstheme="minorBidi"/>
      <w:sz w:val="22"/>
      <w:szCs w:val="22"/>
    </w:rPr>
  </w:style>
  <w:style w:type="character" w:styleId="Hipervnculovisitado">
    <w:name w:val="FollowedHyperlink"/>
    <w:basedOn w:val="Fuentedeprrafopredeter"/>
    <w:uiPriority w:val="99"/>
    <w:rsid w:val="009F5258"/>
    <w:rPr>
      <w:color w:val="800080" w:themeColor="followedHyperlink"/>
      <w:u w:val="single"/>
    </w:rPr>
  </w:style>
  <w:style w:type="character" w:styleId="Textodelmarcadordeposicin">
    <w:name w:val="Placeholder Text"/>
    <w:basedOn w:val="Fuentedeprrafopredeter"/>
    <w:uiPriority w:val="99"/>
    <w:semiHidden/>
    <w:rsid w:val="00BB41D8"/>
    <w:rPr>
      <w:color w:val="808080"/>
    </w:rPr>
  </w:style>
  <w:style w:type="table" w:styleId="Tablaconcuadrcula">
    <w:name w:val="Table Grid"/>
    <w:basedOn w:val="Tablanormal"/>
    <w:rsid w:val="007E65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web3">
    <w:name w:val="Table Web 3"/>
    <w:basedOn w:val="Tablanormal"/>
    <w:rsid w:val="009677A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concolumnas3">
    <w:name w:val="Table Columns 3"/>
    <w:basedOn w:val="Tablanormal"/>
    <w:rsid w:val="009677A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lsica2">
    <w:name w:val="Table Classic 2"/>
    <w:basedOn w:val="Tablanormal"/>
    <w:rsid w:val="009677A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xl63">
    <w:name w:val="xl63"/>
    <w:basedOn w:val="Normal"/>
    <w:rsid w:val="00006AE6"/>
    <w:pPr>
      <w:pBdr>
        <w:top w:val="single" w:sz="12" w:space="0" w:color="000000"/>
        <w:left w:val="single" w:sz="12" w:space="0" w:color="000000"/>
        <w:bottom w:val="single" w:sz="12" w:space="0" w:color="000000"/>
        <w:right w:val="single" w:sz="12" w:space="0" w:color="000000"/>
      </w:pBdr>
      <w:spacing w:before="100" w:beforeAutospacing="1" w:after="100" w:afterAutospacing="1"/>
      <w:jc w:val="center"/>
      <w:textAlignment w:val="center"/>
    </w:pPr>
    <w:rPr>
      <w:b/>
      <w:bCs/>
      <w:sz w:val="24"/>
      <w:szCs w:val="24"/>
    </w:rPr>
  </w:style>
  <w:style w:type="paragraph" w:customStyle="1" w:styleId="xl64">
    <w:name w:val="xl64"/>
    <w:basedOn w:val="Normal"/>
    <w:rsid w:val="00006AE6"/>
    <w:pPr>
      <w:pBdr>
        <w:top w:val="single" w:sz="12" w:space="0" w:color="000000"/>
        <w:bottom w:val="single" w:sz="12" w:space="0" w:color="000000"/>
        <w:right w:val="single" w:sz="12" w:space="0" w:color="000000"/>
      </w:pBdr>
      <w:spacing w:before="100" w:beforeAutospacing="1" w:after="100" w:afterAutospacing="1"/>
      <w:jc w:val="center"/>
      <w:textAlignment w:val="center"/>
    </w:pPr>
    <w:rPr>
      <w:b/>
      <w:bCs/>
      <w:sz w:val="24"/>
      <w:szCs w:val="24"/>
    </w:rPr>
  </w:style>
  <w:style w:type="paragraph" w:customStyle="1" w:styleId="xl65">
    <w:name w:val="xl65"/>
    <w:basedOn w:val="Normal"/>
    <w:rsid w:val="00006AE6"/>
    <w:pPr>
      <w:pBdr>
        <w:top w:val="single" w:sz="12" w:space="0" w:color="000000"/>
        <w:bottom w:val="single" w:sz="12" w:space="0" w:color="000000"/>
        <w:right w:val="single" w:sz="12" w:space="0" w:color="000000"/>
      </w:pBdr>
      <w:spacing w:before="100" w:beforeAutospacing="1" w:after="100" w:afterAutospacing="1"/>
      <w:ind w:firstLineChars="700" w:firstLine="700"/>
      <w:textAlignment w:val="center"/>
    </w:pPr>
    <w:rPr>
      <w:b/>
      <w:bCs/>
      <w:sz w:val="24"/>
      <w:szCs w:val="24"/>
    </w:rPr>
  </w:style>
  <w:style w:type="paragraph" w:customStyle="1" w:styleId="xl66">
    <w:name w:val="xl66"/>
    <w:basedOn w:val="Normal"/>
    <w:rsid w:val="00006AE6"/>
    <w:pPr>
      <w:pBdr>
        <w:top w:val="single" w:sz="12" w:space="0" w:color="000000"/>
        <w:bottom w:val="single" w:sz="12" w:space="0" w:color="000000"/>
        <w:right w:val="single" w:sz="12" w:space="0" w:color="000000"/>
      </w:pBdr>
      <w:spacing w:before="100" w:beforeAutospacing="1" w:after="100" w:afterAutospacing="1"/>
      <w:ind w:firstLineChars="100" w:firstLine="100"/>
      <w:textAlignment w:val="center"/>
    </w:pPr>
    <w:rPr>
      <w:b/>
      <w:bCs/>
      <w:sz w:val="24"/>
      <w:szCs w:val="24"/>
    </w:rPr>
  </w:style>
  <w:style w:type="paragraph" w:customStyle="1" w:styleId="xl67">
    <w:name w:val="xl67"/>
    <w:basedOn w:val="Normal"/>
    <w:rsid w:val="00006AE6"/>
    <w:pPr>
      <w:pBdr>
        <w:top w:val="single" w:sz="12" w:space="0" w:color="000000"/>
        <w:bottom w:val="single" w:sz="12" w:space="0" w:color="000000"/>
        <w:right w:val="single" w:sz="12" w:space="0" w:color="000000"/>
      </w:pBdr>
      <w:spacing w:before="100" w:beforeAutospacing="1" w:after="100" w:afterAutospacing="1"/>
      <w:textAlignment w:val="center"/>
    </w:pPr>
    <w:rPr>
      <w:b/>
      <w:bCs/>
      <w:sz w:val="24"/>
      <w:szCs w:val="24"/>
    </w:rPr>
  </w:style>
  <w:style w:type="paragraph" w:customStyle="1" w:styleId="xl68">
    <w:name w:val="xl68"/>
    <w:basedOn w:val="Normal"/>
    <w:rsid w:val="00006AE6"/>
    <w:pPr>
      <w:pBdr>
        <w:left w:val="single" w:sz="12" w:space="0" w:color="000000"/>
        <w:bottom w:val="single" w:sz="12" w:space="0" w:color="000000"/>
        <w:right w:val="single" w:sz="12" w:space="0" w:color="000000"/>
      </w:pBdr>
      <w:spacing w:before="100" w:beforeAutospacing="1" w:after="100" w:afterAutospacing="1"/>
      <w:jc w:val="center"/>
      <w:textAlignment w:val="center"/>
    </w:pPr>
    <w:rPr>
      <w:sz w:val="24"/>
      <w:szCs w:val="24"/>
    </w:rPr>
  </w:style>
  <w:style w:type="paragraph" w:customStyle="1" w:styleId="xl69">
    <w:name w:val="xl69"/>
    <w:basedOn w:val="Normal"/>
    <w:rsid w:val="00006AE6"/>
    <w:pPr>
      <w:pBdr>
        <w:bottom w:val="single" w:sz="12" w:space="0" w:color="000000"/>
        <w:right w:val="single" w:sz="12" w:space="0" w:color="000000"/>
      </w:pBdr>
      <w:spacing w:before="100" w:beforeAutospacing="1" w:after="100" w:afterAutospacing="1"/>
      <w:jc w:val="center"/>
      <w:textAlignment w:val="center"/>
    </w:pPr>
    <w:rPr>
      <w:sz w:val="24"/>
      <w:szCs w:val="24"/>
    </w:rPr>
  </w:style>
  <w:style w:type="paragraph" w:customStyle="1" w:styleId="xl70">
    <w:name w:val="xl70"/>
    <w:basedOn w:val="Normal"/>
    <w:rsid w:val="00006AE6"/>
    <w:pPr>
      <w:pBdr>
        <w:bottom w:val="single" w:sz="12" w:space="0" w:color="000000"/>
        <w:right w:val="single" w:sz="12" w:space="0" w:color="000000"/>
      </w:pBdr>
      <w:spacing w:before="100" w:beforeAutospacing="1" w:after="100" w:afterAutospacing="1"/>
      <w:textAlignment w:val="center"/>
    </w:pPr>
    <w:rPr>
      <w:sz w:val="24"/>
      <w:szCs w:val="24"/>
    </w:rPr>
  </w:style>
  <w:style w:type="paragraph" w:customStyle="1" w:styleId="xl71">
    <w:name w:val="xl71"/>
    <w:basedOn w:val="Normal"/>
    <w:rsid w:val="00006AE6"/>
    <w:pPr>
      <w:pBdr>
        <w:bottom w:val="single" w:sz="12" w:space="0" w:color="000000"/>
        <w:right w:val="single" w:sz="12" w:space="0" w:color="000000"/>
      </w:pBdr>
      <w:spacing w:before="100" w:beforeAutospacing="1" w:after="100" w:afterAutospacing="1"/>
      <w:textAlignment w:val="center"/>
    </w:pPr>
    <w:rPr>
      <w:sz w:val="24"/>
      <w:szCs w:val="24"/>
    </w:rPr>
  </w:style>
  <w:style w:type="paragraph" w:customStyle="1" w:styleId="xl72">
    <w:name w:val="xl72"/>
    <w:basedOn w:val="Normal"/>
    <w:rsid w:val="00006AE6"/>
    <w:pPr>
      <w:pBdr>
        <w:left w:val="single" w:sz="12" w:space="0" w:color="000000"/>
        <w:bottom w:val="single" w:sz="8" w:space="0" w:color="000000"/>
        <w:right w:val="single" w:sz="12" w:space="0" w:color="000000"/>
      </w:pBdr>
      <w:spacing w:before="100" w:beforeAutospacing="1" w:after="100" w:afterAutospacing="1"/>
      <w:jc w:val="center"/>
      <w:textAlignment w:val="center"/>
    </w:pPr>
    <w:rPr>
      <w:sz w:val="24"/>
      <w:szCs w:val="24"/>
    </w:rPr>
  </w:style>
  <w:style w:type="paragraph" w:customStyle="1" w:styleId="xl73">
    <w:name w:val="xl73"/>
    <w:basedOn w:val="Normal"/>
    <w:rsid w:val="00006AE6"/>
    <w:pPr>
      <w:pBdr>
        <w:bottom w:val="single" w:sz="8" w:space="0" w:color="000000"/>
        <w:right w:val="single" w:sz="12" w:space="0" w:color="000000"/>
      </w:pBdr>
      <w:spacing w:before="100" w:beforeAutospacing="1" w:after="100" w:afterAutospacing="1"/>
      <w:jc w:val="center"/>
      <w:textAlignment w:val="center"/>
    </w:pPr>
    <w:rPr>
      <w:sz w:val="24"/>
      <w:szCs w:val="24"/>
    </w:rPr>
  </w:style>
  <w:style w:type="paragraph" w:customStyle="1" w:styleId="xl74">
    <w:name w:val="xl74"/>
    <w:basedOn w:val="Normal"/>
    <w:rsid w:val="00006AE6"/>
    <w:pPr>
      <w:pBdr>
        <w:bottom w:val="single" w:sz="8" w:space="0" w:color="000000"/>
        <w:right w:val="single" w:sz="12" w:space="0" w:color="000000"/>
      </w:pBdr>
      <w:spacing w:before="100" w:beforeAutospacing="1" w:after="100" w:afterAutospacing="1"/>
      <w:textAlignment w:val="center"/>
    </w:pPr>
    <w:rPr>
      <w:sz w:val="24"/>
      <w:szCs w:val="24"/>
    </w:rPr>
  </w:style>
  <w:style w:type="paragraph" w:customStyle="1" w:styleId="xl75">
    <w:name w:val="xl75"/>
    <w:basedOn w:val="Normal"/>
    <w:rsid w:val="00006AE6"/>
    <w:pPr>
      <w:pBdr>
        <w:bottom w:val="single" w:sz="8" w:space="0" w:color="000000"/>
        <w:right w:val="single" w:sz="12" w:space="0" w:color="000000"/>
      </w:pBdr>
      <w:spacing w:before="100" w:beforeAutospacing="1" w:after="100" w:afterAutospacing="1"/>
      <w:textAlignment w:val="center"/>
    </w:pPr>
    <w:rPr>
      <w:sz w:val="24"/>
      <w:szCs w:val="24"/>
    </w:rPr>
  </w:style>
  <w:style w:type="paragraph" w:customStyle="1" w:styleId="xl76">
    <w:name w:val="xl76"/>
    <w:basedOn w:val="Normal"/>
    <w:rsid w:val="00006AE6"/>
    <w:pPr>
      <w:pBdr>
        <w:bottom w:val="single" w:sz="12" w:space="0" w:color="000000"/>
        <w:right w:val="single" w:sz="12" w:space="0" w:color="000000"/>
      </w:pBdr>
      <w:spacing w:before="100" w:beforeAutospacing="1" w:after="100" w:afterAutospacing="1"/>
      <w:jc w:val="right"/>
      <w:textAlignment w:val="center"/>
    </w:pPr>
    <w:rPr>
      <w:sz w:val="24"/>
      <w:szCs w:val="24"/>
    </w:rPr>
  </w:style>
  <w:style w:type="paragraph" w:customStyle="1" w:styleId="xl77">
    <w:name w:val="xl77"/>
    <w:basedOn w:val="Normal"/>
    <w:rsid w:val="00006AE6"/>
    <w:pPr>
      <w:pBdr>
        <w:bottom w:val="single" w:sz="12" w:space="0" w:color="000000"/>
        <w:right w:val="single" w:sz="12" w:space="0" w:color="000000"/>
      </w:pBdr>
      <w:spacing w:before="100" w:beforeAutospacing="1" w:after="100" w:afterAutospacing="1"/>
      <w:ind w:firstLineChars="100" w:firstLine="100"/>
      <w:textAlignment w:val="center"/>
    </w:pPr>
    <w:rPr>
      <w:sz w:val="24"/>
      <w:szCs w:val="24"/>
    </w:rPr>
  </w:style>
  <w:style w:type="paragraph" w:customStyle="1" w:styleId="xl78">
    <w:name w:val="xl78"/>
    <w:basedOn w:val="Normal"/>
    <w:rsid w:val="00006AE6"/>
    <w:pPr>
      <w:pBdr>
        <w:bottom w:val="single" w:sz="8" w:space="0" w:color="000000"/>
        <w:right w:val="single" w:sz="12" w:space="0" w:color="000000"/>
      </w:pBdr>
      <w:spacing w:before="100" w:beforeAutospacing="1" w:after="100" w:afterAutospacing="1"/>
      <w:jc w:val="right"/>
      <w:textAlignment w:val="center"/>
    </w:pPr>
    <w:rPr>
      <w:sz w:val="24"/>
      <w:szCs w:val="24"/>
    </w:rPr>
  </w:style>
  <w:style w:type="paragraph" w:customStyle="1" w:styleId="xl79">
    <w:name w:val="xl79"/>
    <w:basedOn w:val="Normal"/>
    <w:rsid w:val="00006AE6"/>
    <w:pPr>
      <w:pBdr>
        <w:top w:val="single" w:sz="12" w:space="0" w:color="000000"/>
        <w:left w:val="single" w:sz="12" w:space="0" w:color="000000"/>
        <w:bottom w:val="single" w:sz="12" w:space="0" w:color="000000"/>
      </w:pBdr>
      <w:spacing w:before="100" w:beforeAutospacing="1" w:after="100" w:afterAutospacing="1"/>
      <w:textAlignment w:val="center"/>
    </w:pPr>
    <w:rPr>
      <w:sz w:val="24"/>
      <w:szCs w:val="24"/>
    </w:rPr>
  </w:style>
  <w:style w:type="paragraph" w:customStyle="1" w:styleId="xl80">
    <w:name w:val="xl80"/>
    <w:basedOn w:val="Normal"/>
    <w:rsid w:val="00006AE6"/>
    <w:pPr>
      <w:pBdr>
        <w:top w:val="single" w:sz="12" w:space="0" w:color="000000"/>
        <w:bottom w:val="single" w:sz="12" w:space="0" w:color="000000"/>
        <w:right w:val="single" w:sz="12" w:space="0" w:color="000000"/>
      </w:pBdr>
      <w:spacing w:before="100" w:beforeAutospacing="1" w:after="100" w:afterAutospacing="1"/>
      <w:textAlignment w:val="center"/>
    </w:pPr>
    <w:rPr>
      <w:sz w:val="24"/>
      <w:szCs w:val="24"/>
    </w:rPr>
  </w:style>
  <w:style w:type="numbering" w:customStyle="1" w:styleId="Estilo1">
    <w:name w:val="Estilo1"/>
    <w:uiPriority w:val="99"/>
    <w:rsid w:val="007D6F62"/>
    <w:pPr>
      <w:numPr>
        <w:numId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57404"/>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3D6B1D"/>
    <w:pPr>
      <w:ind w:left="720"/>
      <w:contextualSpacing/>
    </w:pPr>
  </w:style>
  <w:style w:type="paragraph" w:styleId="Encabezado">
    <w:name w:val="header"/>
    <w:basedOn w:val="Normal"/>
    <w:link w:val="EncabezadoCar"/>
    <w:uiPriority w:val="99"/>
    <w:rsid w:val="007D547B"/>
    <w:pPr>
      <w:tabs>
        <w:tab w:val="center" w:pos="4252"/>
        <w:tab w:val="right" w:pos="8504"/>
      </w:tabs>
    </w:pPr>
  </w:style>
  <w:style w:type="character" w:customStyle="1" w:styleId="EncabezadoCar">
    <w:name w:val="Encabezado Car"/>
    <w:basedOn w:val="Fuentedeprrafopredeter"/>
    <w:link w:val="Encabezado"/>
    <w:uiPriority w:val="99"/>
    <w:rsid w:val="007D547B"/>
  </w:style>
  <w:style w:type="paragraph" w:styleId="Piedepgina">
    <w:name w:val="footer"/>
    <w:basedOn w:val="Normal"/>
    <w:link w:val="PiedepginaCar"/>
    <w:uiPriority w:val="99"/>
    <w:rsid w:val="007D547B"/>
    <w:pPr>
      <w:tabs>
        <w:tab w:val="center" w:pos="4252"/>
        <w:tab w:val="right" w:pos="8504"/>
      </w:tabs>
    </w:pPr>
  </w:style>
  <w:style w:type="character" w:customStyle="1" w:styleId="PiedepginaCar">
    <w:name w:val="Pie de página Car"/>
    <w:basedOn w:val="Fuentedeprrafopredeter"/>
    <w:link w:val="Piedepgina"/>
    <w:uiPriority w:val="99"/>
    <w:rsid w:val="007D547B"/>
  </w:style>
  <w:style w:type="paragraph" w:styleId="Textonotapie">
    <w:name w:val="footnote text"/>
    <w:basedOn w:val="Normal"/>
    <w:link w:val="TextonotapieCar"/>
    <w:rsid w:val="006A75A5"/>
  </w:style>
  <w:style w:type="character" w:customStyle="1" w:styleId="TextonotapieCar">
    <w:name w:val="Texto nota pie Car"/>
    <w:basedOn w:val="Fuentedeprrafopredeter"/>
    <w:link w:val="Textonotapie"/>
    <w:rsid w:val="006A75A5"/>
  </w:style>
  <w:style w:type="character" w:styleId="Refdenotaalpie">
    <w:name w:val="footnote reference"/>
    <w:basedOn w:val="Fuentedeprrafopredeter"/>
    <w:rsid w:val="006A75A5"/>
    <w:rPr>
      <w:vertAlign w:val="superscript"/>
    </w:rPr>
  </w:style>
  <w:style w:type="character" w:styleId="Hipervnculo">
    <w:name w:val="Hyperlink"/>
    <w:basedOn w:val="Fuentedeprrafopredeter"/>
    <w:uiPriority w:val="99"/>
    <w:rsid w:val="00661409"/>
    <w:rPr>
      <w:color w:val="0000FF" w:themeColor="hyperlink"/>
      <w:u w:val="single"/>
    </w:rPr>
  </w:style>
  <w:style w:type="paragraph" w:styleId="Sinespaciado">
    <w:name w:val="No Spacing"/>
    <w:link w:val="SinespaciadoCar"/>
    <w:uiPriority w:val="1"/>
    <w:qFormat/>
    <w:rsid w:val="00543450"/>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543450"/>
    <w:rPr>
      <w:rFonts w:asciiTheme="minorHAnsi" w:eastAsiaTheme="minorEastAsia" w:hAnsiTheme="minorHAnsi" w:cstheme="minorBidi"/>
      <w:sz w:val="22"/>
      <w:szCs w:val="22"/>
    </w:rPr>
  </w:style>
  <w:style w:type="character" w:styleId="Hipervnculovisitado">
    <w:name w:val="FollowedHyperlink"/>
    <w:basedOn w:val="Fuentedeprrafopredeter"/>
    <w:uiPriority w:val="99"/>
    <w:rsid w:val="009F5258"/>
    <w:rPr>
      <w:color w:val="800080" w:themeColor="followedHyperlink"/>
      <w:u w:val="single"/>
    </w:rPr>
  </w:style>
  <w:style w:type="character" w:styleId="Textodelmarcadordeposicin">
    <w:name w:val="Placeholder Text"/>
    <w:basedOn w:val="Fuentedeprrafopredeter"/>
    <w:uiPriority w:val="99"/>
    <w:semiHidden/>
    <w:rsid w:val="00BB41D8"/>
    <w:rPr>
      <w:color w:val="808080"/>
    </w:rPr>
  </w:style>
  <w:style w:type="table" w:styleId="Tablaconcuadrcula">
    <w:name w:val="Table Grid"/>
    <w:basedOn w:val="Tablanormal"/>
    <w:rsid w:val="007E65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web3">
    <w:name w:val="Table Web 3"/>
    <w:basedOn w:val="Tablanormal"/>
    <w:rsid w:val="009677A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concolumnas3">
    <w:name w:val="Table Columns 3"/>
    <w:basedOn w:val="Tablanormal"/>
    <w:rsid w:val="009677A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aclsica2">
    <w:name w:val="Table Classic 2"/>
    <w:basedOn w:val="Tablanormal"/>
    <w:rsid w:val="009677A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xl63">
    <w:name w:val="xl63"/>
    <w:basedOn w:val="Normal"/>
    <w:rsid w:val="00006AE6"/>
    <w:pPr>
      <w:pBdr>
        <w:top w:val="single" w:sz="12" w:space="0" w:color="000000"/>
        <w:left w:val="single" w:sz="12" w:space="0" w:color="000000"/>
        <w:bottom w:val="single" w:sz="12" w:space="0" w:color="000000"/>
        <w:right w:val="single" w:sz="12" w:space="0" w:color="000000"/>
      </w:pBdr>
      <w:spacing w:before="100" w:beforeAutospacing="1" w:after="100" w:afterAutospacing="1"/>
      <w:jc w:val="center"/>
      <w:textAlignment w:val="center"/>
    </w:pPr>
    <w:rPr>
      <w:b/>
      <w:bCs/>
      <w:sz w:val="24"/>
      <w:szCs w:val="24"/>
    </w:rPr>
  </w:style>
  <w:style w:type="paragraph" w:customStyle="1" w:styleId="xl64">
    <w:name w:val="xl64"/>
    <w:basedOn w:val="Normal"/>
    <w:rsid w:val="00006AE6"/>
    <w:pPr>
      <w:pBdr>
        <w:top w:val="single" w:sz="12" w:space="0" w:color="000000"/>
        <w:bottom w:val="single" w:sz="12" w:space="0" w:color="000000"/>
        <w:right w:val="single" w:sz="12" w:space="0" w:color="000000"/>
      </w:pBdr>
      <w:spacing w:before="100" w:beforeAutospacing="1" w:after="100" w:afterAutospacing="1"/>
      <w:jc w:val="center"/>
      <w:textAlignment w:val="center"/>
    </w:pPr>
    <w:rPr>
      <w:b/>
      <w:bCs/>
      <w:sz w:val="24"/>
      <w:szCs w:val="24"/>
    </w:rPr>
  </w:style>
  <w:style w:type="paragraph" w:customStyle="1" w:styleId="xl65">
    <w:name w:val="xl65"/>
    <w:basedOn w:val="Normal"/>
    <w:rsid w:val="00006AE6"/>
    <w:pPr>
      <w:pBdr>
        <w:top w:val="single" w:sz="12" w:space="0" w:color="000000"/>
        <w:bottom w:val="single" w:sz="12" w:space="0" w:color="000000"/>
        <w:right w:val="single" w:sz="12" w:space="0" w:color="000000"/>
      </w:pBdr>
      <w:spacing w:before="100" w:beforeAutospacing="1" w:after="100" w:afterAutospacing="1"/>
      <w:ind w:firstLineChars="700" w:firstLine="700"/>
      <w:textAlignment w:val="center"/>
    </w:pPr>
    <w:rPr>
      <w:b/>
      <w:bCs/>
      <w:sz w:val="24"/>
      <w:szCs w:val="24"/>
    </w:rPr>
  </w:style>
  <w:style w:type="paragraph" w:customStyle="1" w:styleId="xl66">
    <w:name w:val="xl66"/>
    <w:basedOn w:val="Normal"/>
    <w:rsid w:val="00006AE6"/>
    <w:pPr>
      <w:pBdr>
        <w:top w:val="single" w:sz="12" w:space="0" w:color="000000"/>
        <w:bottom w:val="single" w:sz="12" w:space="0" w:color="000000"/>
        <w:right w:val="single" w:sz="12" w:space="0" w:color="000000"/>
      </w:pBdr>
      <w:spacing w:before="100" w:beforeAutospacing="1" w:after="100" w:afterAutospacing="1"/>
      <w:ind w:firstLineChars="100" w:firstLine="100"/>
      <w:textAlignment w:val="center"/>
    </w:pPr>
    <w:rPr>
      <w:b/>
      <w:bCs/>
      <w:sz w:val="24"/>
      <w:szCs w:val="24"/>
    </w:rPr>
  </w:style>
  <w:style w:type="paragraph" w:customStyle="1" w:styleId="xl67">
    <w:name w:val="xl67"/>
    <w:basedOn w:val="Normal"/>
    <w:rsid w:val="00006AE6"/>
    <w:pPr>
      <w:pBdr>
        <w:top w:val="single" w:sz="12" w:space="0" w:color="000000"/>
        <w:bottom w:val="single" w:sz="12" w:space="0" w:color="000000"/>
        <w:right w:val="single" w:sz="12" w:space="0" w:color="000000"/>
      </w:pBdr>
      <w:spacing w:before="100" w:beforeAutospacing="1" w:after="100" w:afterAutospacing="1"/>
      <w:textAlignment w:val="center"/>
    </w:pPr>
    <w:rPr>
      <w:b/>
      <w:bCs/>
      <w:sz w:val="24"/>
      <w:szCs w:val="24"/>
    </w:rPr>
  </w:style>
  <w:style w:type="paragraph" w:customStyle="1" w:styleId="xl68">
    <w:name w:val="xl68"/>
    <w:basedOn w:val="Normal"/>
    <w:rsid w:val="00006AE6"/>
    <w:pPr>
      <w:pBdr>
        <w:left w:val="single" w:sz="12" w:space="0" w:color="000000"/>
        <w:bottom w:val="single" w:sz="12" w:space="0" w:color="000000"/>
        <w:right w:val="single" w:sz="12" w:space="0" w:color="000000"/>
      </w:pBdr>
      <w:spacing w:before="100" w:beforeAutospacing="1" w:after="100" w:afterAutospacing="1"/>
      <w:jc w:val="center"/>
      <w:textAlignment w:val="center"/>
    </w:pPr>
    <w:rPr>
      <w:sz w:val="24"/>
      <w:szCs w:val="24"/>
    </w:rPr>
  </w:style>
  <w:style w:type="paragraph" w:customStyle="1" w:styleId="xl69">
    <w:name w:val="xl69"/>
    <w:basedOn w:val="Normal"/>
    <w:rsid w:val="00006AE6"/>
    <w:pPr>
      <w:pBdr>
        <w:bottom w:val="single" w:sz="12" w:space="0" w:color="000000"/>
        <w:right w:val="single" w:sz="12" w:space="0" w:color="000000"/>
      </w:pBdr>
      <w:spacing w:before="100" w:beforeAutospacing="1" w:after="100" w:afterAutospacing="1"/>
      <w:jc w:val="center"/>
      <w:textAlignment w:val="center"/>
    </w:pPr>
    <w:rPr>
      <w:sz w:val="24"/>
      <w:szCs w:val="24"/>
    </w:rPr>
  </w:style>
  <w:style w:type="paragraph" w:customStyle="1" w:styleId="xl70">
    <w:name w:val="xl70"/>
    <w:basedOn w:val="Normal"/>
    <w:rsid w:val="00006AE6"/>
    <w:pPr>
      <w:pBdr>
        <w:bottom w:val="single" w:sz="12" w:space="0" w:color="000000"/>
        <w:right w:val="single" w:sz="12" w:space="0" w:color="000000"/>
      </w:pBdr>
      <w:spacing w:before="100" w:beforeAutospacing="1" w:after="100" w:afterAutospacing="1"/>
      <w:textAlignment w:val="center"/>
    </w:pPr>
    <w:rPr>
      <w:sz w:val="24"/>
      <w:szCs w:val="24"/>
    </w:rPr>
  </w:style>
  <w:style w:type="paragraph" w:customStyle="1" w:styleId="xl71">
    <w:name w:val="xl71"/>
    <w:basedOn w:val="Normal"/>
    <w:rsid w:val="00006AE6"/>
    <w:pPr>
      <w:pBdr>
        <w:bottom w:val="single" w:sz="12" w:space="0" w:color="000000"/>
        <w:right w:val="single" w:sz="12" w:space="0" w:color="000000"/>
      </w:pBdr>
      <w:spacing w:before="100" w:beforeAutospacing="1" w:after="100" w:afterAutospacing="1"/>
      <w:textAlignment w:val="center"/>
    </w:pPr>
    <w:rPr>
      <w:sz w:val="24"/>
      <w:szCs w:val="24"/>
    </w:rPr>
  </w:style>
  <w:style w:type="paragraph" w:customStyle="1" w:styleId="xl72">
    <w:name w:val="xl72"/>
    <w:basedOn w:val="Normal"/>
    <w:rsid w:val="00006AE6"/>
    <w:pPr>
      <w:pBdr>
        <w:left w:val="single" w:sz="12" w:space="0" w:color="000000"/>
        <w:bottom w:val="single" w:sz="8" w:space="0" w:color="000000"/>
        <w:right w:val="single" w:sz="12" w:space="0" w:color="000000"/>
      </w:pBdr>
      <w:spacing w:before="100" w:beforeAutospacing="1" w:after="100" w:afterAutospacing="1"/>
      <w:jc w:val="center"/>
      <w:textAlignment w:val="center"/>
    </w:pPr>
    <w:rPr>
      <w:sz w:val="24"/>
      <w:szCs w:val="24"/>
    </w:rPr>
  </w:style>
  <w:style w:type="paragraph" w:customStyle="1" w:styleId="xl73">
    <w:name w:val="xl73"/>
    <w:basedOn w:val="Normal"/>
    <w:rsid w:val="00006AE6"/>
    <w:pPr>
      <w:pBdr>
        <w:bottom w:val="single" w:sz="8" w:space="0" w:color="000000"/>
        <w:right w:val="single" w:sz="12" w:space="0" w:color="000000"/>
      </w:pBdr>
      <w:spacing w:before="100" w:beforeAutospacing="1" w:after="100" w:afterAutospacing="1"/>
      <w:jc w:val="center"/>
      <w:textAlignment w:val="center"/>
    </w:pPr>
    <w:rPr>
      <w:sz w:val="24"/>
      <w:szCs w:val="24"/>
    </w:rPr>
  </w:style>
  <w:style w:type="paragraph" w:customStyle="1" w:styleId="xl74">
    <w:name w:val="xl74"/>
    <w:basedOn w:val="Normal"/>
    <w:rsid w:val="00006AE6"/>
    <w:pPr>
      <w:pBdr>
        <w:bottom w:val="single" w:sz="8" w:space="0" w:color="000000"/>
        <w:right w:val="single" w:sz="12" w:space="0" w:color="000000"/>
      </w:pBdr>
      <w:spacing w:before="100" w:beforeAutospacing="1" w:after="100" w:afterAutospacing="1"/>
      <w:textAlignment w:val="center"/>
    </w:pPr>
    <w:rPr>
      <w:sz w:val="24"/>
      <w:szCs w:val="24"/>
    </w:rPr>
  </w:style>
  <w:style w:type="paragraph" w:customStyle="1" w:styleId="xl75">
    <w:name w:val="xl75"/>
    <w:basedOn w:val="Normal"/>
    <w:rsid w:val="00006AE6"/>
    <w:pPr>
      <w:pBdr>
        <w:bottom w:val="single" w:sz="8" w:space="0" w:color="000000"/>
        <w:right w:val="single" w:sz="12" w:space="0" w:color="000000"/>
      </w:pBdr>
      <w:spacing w:before="100" w:beforeAutospacing="1" w:after="100" w:afterAutospacing="1"/>
      <w:textAlignment w:val="center"/>
    </w:pPr>
    <w:rPr>
      <w:sz w:val="24"/>
      <w:szCs w:val="24"/>
    </w:rPr>
  </w:style>
  <w:style w:type="paragraph" w:customStyle="1" w:styleId="xl76">
    <w:name w:val="xl76"/>
    <w:basedOn w:val="Normal"/>
    <w:rsid w:val="00006AE6"/>
    <w:pPr>
      <w:pBdr>
        <w:bottom w:val="single" w:sz="12" w:space="0" w:color="000000"/>
        <w:right w:val="single" w:sz="12" w:space="0" w:color="000000"/>
      </w:pBdr>
      <w:spacing w:before="100" w:beforeAutospacing="1" w:after="100" w:afterAutospacing="1"/>
      <w:jc w:val="right"/>
      <w:textAlignment w:val="center"/>
    </w:pPr>
    <w:rPr>
      <w:sz w:val="24"/>
      <w:szCs w:val="24"/>
    </w:rPr>
  </w:style>
  <w:style w:type="paragraph" w:customStyle="1" w:styleId="xl77">
    <w:name w:val="xl77"/>
    <w:basedOn w:val="Normal"/>
    <w:rsid w:val="00006AE6"/>
    <w:pPr>
      <w:pBdr>
        <w:bottom w:val="single" w:sz="12" w:space="0" w:color="000000"/>
        <w:right w:val="single" w:sz="12" w:space="0" w:color="000000"/>
      </w:pBdr>
      <w:spacing w:before="100" w:beforeAutospacing="1" w:after="100" w:afterAutospacing="1"/>
      <w:ind w:firstLineChars="100" w:firstLine="100"/>
      <w:textAlignment w:val="center"/>
    </w:pPr>
    <w:rPr>
      <w:sz w:val="24"/>
      <w:szCs w:val="24"/>
    </w:rPr>
  </w:style>
  <w:style w:type="paragraph" w:customStyle="1" w:styleId="xl78">
    <w:name w:val="xl78"/>
    <w:basedOn w:val="Normal"/>
    <w:rsid w:val="00006AE6"/>
    <w:pPr>
      <w:pBdr>
        <w:bottom w:val="single" w:sz="8" w:space="0" w:color="000000"/>
        <w:right w:val="single" w:sz="12" w:space="0" w:color="000000"/>
      </w:pBdr>
      <w:spacing w:before="100" w:beforeAutospacing="1" w:after="100" w:afterAutospacing="1"/>
      <w:jc w:val="right"/>
      <w:textAlignment w:val="center"/>
    </w:pPr>
    <w:rPr>
      <w:sz w:val="24"/>
      <w:szCs w:val="24"/>
    </w:rPr>
  </w:style>
  <w:style w:type="paragraph" w:customStyle="1" w:styleId="xl79">
    <w:name w:val="xl79"/>
    <w:basedOn w:val="Normal"/>
    <w:rsid w:val="00006AE6"/>
    <w:pPr>
      <w:pBdr>
        <w:top w:val="single" w:sz="12" w:space="0" w:color="000000"/>
        <w:left w:val="single" w:sz="12" w:space="0" w:color="000000"/>
        <w:bottom w:val="single" w:sz="12" w:space="0" w:color="000000"/>
      </w:pBdr>
      <w:spacing w:before="100" w:beforeAutospacing="1" w:after="100" w:afterAutospacing="1"/>
      <w:textAlignment w:val="center"/>
    </w:pPr>
    <w:rPr>
      <w:sz w:val="24"/>
      <w:szCs w:val="24"/>
    </w:rPr>
  </w:style>
  <w:style w:type="paragraph" w:customStyle="1" w:styleId="xl80">
    <w:name w:val="xl80"/>
    <w:basedOn w:val="Normal"/>
    <w:rsid w:val="00006AE6"/>
    <w:pPr>
      <w:pBdr>
        <w:top w:val="single" w:sz="12" w:space="0" w:color="000000"/>
        <w:bottom w:val="single" w:sz="12" w:space="0" w:color="000000"/>
        <w:right w:val="single" w:sz="12" w:space="0" w:color="000000"/>
      </w:pBdr>
      <w:spacing w:before="100" w:beforeAutospacing="1" w:after="100" w:afterAutospacing="1"/>
      <w:textAlignment w:val="center"/>
    </w:pPr>
    <w:rPr>
      <w:sz w:val="24"/>
      <w:szCs w:val="24"/>
    </w:rPr>
  </w:style>
  <w:style w:type="numbering" w:customStyle="1" w:styleId="Estilo1">
    <w:name w:val="Estilo1"/>
    <w:uiPriority w:val="99"/>
    <w:rsid w:val="007D6F62"/>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315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monografias.com/trabajos7/tasa/tasa.shtml" TargetMode="Externa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www.monografias.com/trabajos7/tasa/tasa.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4DDAB1-20A3-43C5-B579-705F1B083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5110</TotalTime>
  <Pages>60</Pages>
  <Words>13948</Words>
  <Characters>76717</Characters>
  <Application>Microsoft Office Word</Application>
  <DocSecurity>0</DocSecurity>
  <Lines>639</Lines>
  <Paragraphs>180</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90485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HP</cp:lastModifiedBy>
  <cp:revision>573</cp:revision>
  <cp:lastPrinted>2017-05-29T15:24:00Z</cp:lastPrinted>
  <dcterms:created xsi:type="dcterms:W3CDTF">2017-01-27T10:00:00Z</dcterms:created>
  <dcterms:modified xsi:type="dcterms:W3CDTF">2017-05-30T14:41:00Z</dcterms:modified>
</cp:coreProperties>
</file>