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226783" w14:textId="5A4F344E" w:rsidR="00D406A5" w:rsidRDefault="006620FC" w:rsidP="00AC4729">
      <w:r>
        <w:rPr>
          <w:noProof/>
        </w:rPr>
        <mc:AlternateContent>
          <mc:Choice Requires="wps">
            <w:drawing>
              <wp:anchor distT="0" distB="0" distL="114300" distR="114300" simplePos="0" relativeHeight="251655680" behindDoc="0" locked="0" layoutInCell="0" allowOverlap="1" wp14:anchorId="59170574" wp14:editId="6339210F">
                <wp:simplePos x="0" y="0"/>
                <wp:positionH relativeFrom="column">
                  <wp:posOffset>-900430</wp:posOffset>
                </wp:positionH>
                <wp:positionV relativeFrom="paragraph">
                  <wp:posOffset>-900430</wp:posOffset>
                </wp:positionV>
                <wp:extent cx="2295525" cy="11515725"/>
                <wp:effectExtent l="0" t="0" r="9525" b="9525"/>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1515725"/>
                        </a:xfrm>
                        <a:prstGeom prst="rect">
                          <a:avLst/>
                        </a:prstGeom>
                        <a:solidFill>
                          <a:srgbClr val="EA0000"/>
                        </a:solidFill>
                        <a:ln>
                          <a:noFill/>
                        </a:ln>
                        <a:extLst/>
                      </wps:spPr>
                      <wps:txbx>
                        <w:txbxContent>
                          <w:p w14:paraId="01293152" w14:textId="77777777" w:rsidR="00E46E92" w:rsidRPr="00B9129F" w:rsidRDefault="00E46E92" w:rsidP="00D406A5">
                            <w:pPr>
                              <w:pStyle w:val="Ttulo2"/>
                              <w:jc w:val="center"/>
                              <w:rPr>
                                <w:color w:val="F79646" w:themeColor="accent6"/>
                                <w:sz w:val="72"/>
                              </w:rPr>
                            </w:pPr>
                            <w:bookmarkStart w:id="0" w:name="_Toc483309540"/>
                            <w:bookmarkStart w:id="1" w:name="_Toc482884188"/>
                            <w:bookmarkStart w:id="2" w:name="_Toc482884296"/>
                            <w:bookmarkStart w:id="3" w:name="_Toc483043131"/>
                            <w:bookmarkStart w:id="4" w:name="_Toc480892402"/>
                            <w:bookmarkStart w:id="5" w:name="_Toc480895595"/>
                            <w:bookmarkStart w:id="6" w:name="_Toc481677324"/>
                            <w:r w:rsidRPr="00B9129F">
                              <w:rPr>
                                <w:color w:val="F79646" w:themeColor="accent6"/>
                                <w:sz w:val="72"/>
                              </w:rPr>
                              <w:t>Facultad de Ciencias Sociales y Jurídicas</w:t>
                            </w:r>
                            <w:bookmarkEnd w:id="0"/>
                          </w:p>
                          <w:p w14:paraId="2455C71F"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 w:name="_Toc483309541"/>
                            <w:r w:rsidRPr="00D406A5">
                              <w:rPr>
                                <w:rFonts w:ascii="Arial Narrow" w:hAnsi="Arial Narrow"/>
                                <w14:textFill>
                                  <w14:solidFill>
                                    <w14:srgbClr w14:val="000000"/>
                                  </w14:solidFill>
                                </w14:textFill>
                              </w:rPr>
                              <w:t>Grado en Gestión y Administración Pública</w:t>
                            </w:r>
                            <w:bookmarkEnd w:id="7"/>
                          </w:p>
                          <w:p w14:paraId="09C4A9D0" w14:textId="77777777" w:rsidR="00E46E92" w:rsidRDefault="00E46E92"/>
                          <w:p w14:paraId="58B33C5B" w14:textId="77777777" w:rsidR="00E46E92" w:rsidRPr="00B9129F" w:rsidRDefault="00E46E92" w:rsidP="00D406A5">
                            <w:pPr>
                              <w:pStyle w:val="Ttulo2"/>
                              <w:jc w:val="center"/>
                              <w:rPr>
                                <w:color w:val="F79646" w:themeColor="accent6"/>
                                <w:sz w:val="72"/>
                              </w:rPr>
                            </w:pPr>
                            <w:bookmarkStart w:id="8" w:name="_Toc483309542"/>
                            <w:r w:rsidRPr="00B9129F">
                              <w:rPr>
                                <w:color w:val="F79646" w:themeColor="accent6"/>
                                <w:sz w:val="72"/>
                              </w:rPr>
                              <w:t>Facultad de Ciencias Sociales y Jurídicas</w:t>
                            </w:r>
                            <w:bookmarkEnd w:id="8"/>
                          </w:p>
                          <w:p w14:paraId="6F1F628F"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9" w:name="_Toc483309543"/>
                            <w:r w:rsidRPr="00D406A5">
                              <w:rPr>
                                <w:rFonts w:ascii="Arial Narrow" w:hAnsi="Arial Narrow"/>
                                <w14:textFill>
                                  <w14:solidFill>
                                    <w14:srgbClr w14:val="000000"/>
                                  </w14:solidFill>
                                </w14:textFill>
                              </w:rPr>
                              <w:t>Grado en Gestión y Administración Pública</w:t>
                            </w:r>
                            <w:bookmarkEnd w:id="9"/>
                          </w:p>
                          <w:p w14:paraId="2214F4E6" w14:textId="77777777" w:rsidR="00E46E92" w:rsidRDefault="00E46E92"/>
                          <w:p w14:paraId="1903D33B" w14:textId="77777777" w:rsidR="00E46E92" w:rsidRPr="00B9129F" w:rsidRDefault="00E46E92" w:rsidP="00D406A5">
                            <w:pPr>
                              <w:pStyle w:val="Ttulo2"/>
                              <w:jc w:val="center"/>
                              <w:rPr>
                                <w:color w:val="F79646" w:themeColor="accent6"/>
                                <w:sz w:val="72"/>
                              </w:rPr>
                            </w:pPr>
                            <w:bookmarkStart w:id="10" w:name="_Toc483309544"/>
                            <w:r w:rsidRPr="00B9129F">
                              <w:rPr>
                                <w:color w:val="F79646" w:themeColor="accent6"/>
                                <w:sz w:val="72"/>
                              </w:rPr>
                              <w:t>Facultad de Ciencias Sociales y Jurídicas</w:t>
                            </w:r>
                            <w:bookmarkEnd w:id="10"/>
                          </w:p>
                          <w:p w14:paraId="42CB3056"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11" w:name="_Toc483309545"/>
                            <w:r w:rsidRPr="00D406A5">
                              <w:rPr>
                                <w:rFonts w:ascii="Arial Narrow" w:hAnsi="Arial Narrow"/>
                                <w14:textFill>
                                  <w14:solidFill>
                                    <w14:srgbClr w14:val="000000"/>
                                  </w14:solidFill>
                                </w14:textFill>
                              </w:rPr>
                              <w:t>Grado en Gestión y Administración Pública</w:t>
                            </w:r>
                            <w:bookmarkEnd w:id="11"/>
                          </w:p>
                          <w:p w14:paraId="080A2C09" w14:textId="77777777" w:rsidR="00E46E92" w:rsidRDefault="00E46E92"/>
                          <w:p w14:paraId="0948121D" w14:textId="77777777" w:rsidR="00E46E92" w:rsidRPr="00B9129F" w:rsidRDefault="00E46E92" w:rsidP="00D406A5">
                            <w:pPr>
                              <w:pStyle w:val="Ttulo2"/>
                              <w:jc w:val="center"/>
                              <w:rPr>
                                <w:color w:val="F79646" w:themeColor="accent6"/>
                                <w:sz w:val="72"/>
                              </w:rPr>
                            </w:pPr>
                            <w:bookmarkStart w:id="12" w:name="_Toc483309546"/>
                            <w:r w:rsidRPr="00B9129F">
                              <w:rPr>
                                <w:color w:val="F79646" w:themeColor="accent6"/>
                                <w:sz w:val="72"/>
                              </w:rPr>
                              <w:t>Facultad de Ciencias Sociales y Jurídicas</w:t>
                            </w:r>
                            <w:bookmarkEnd w:id="12"/>
                          </w:p>
                          <w:p w14:paraId="2CEBA8E5"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13" w:name="_Toc483309547"/>
                            <w:r w:rsidRPr="00D406A5">
                              <w:rPr>
                                <w:rFonts w:ascii="Arial Narrow" w:hAnsi="Arial Narrow"/>
                                <w14:textFill>
                                  <w14:solidFill>
                                    <w14:srgbClr w14:val="000000"/>
                                  </w14:solidFill>
                                </w14:textFill>
                              </w:rPr>
                              <w:t>Grado en Gestión y Administración Pública</w:t>
                            </w:r>
                            <w:bookmarkEnd w:id="13"/>
                          </w:p>
                          <w:p w14:paraId="67BB222B" w14:textId="77777777" w:rsidR="00E46E92" w:rsidRDefault="00E46E92"/>
                          <w:p w14:paraId="111AC8AE" w14:textId="77777777" w:rsidR="00E46E92" w:rsidRPr="00B9129F" w:rsidRDefault="00E46E92" w:rsidP="00D406A5">
                            <w:pPr>
                              <w:pStyle w:val="Ttulo2"/>
                              <w:jc w:val="center"/>
                              <w:rPr>
                                <w:color w:val="F79646" w:themeColor="accent6"/>
                                <w:sz w:val="72"/>
                              </w:rPr>
                            </w:pPr>
                            <w:bookmarkStart w:id="14" w:name="_Toc483309548"/>
                            <w:r w:rsidRPr="00B9129F">
                              <w:rPr>
                                <w:color w:val="F79646" w:themeColor="accent6"/>
                                <w:sz w:val="72"/>
                              </w:rPr>
                              <w:t>Facultad de Ciencias Sociales y Jurídicas</w:t>
                            </w:r>
                            <w:bookmarkEnd w:id="14"/>
                          </w:p>
                          <w:p w14:paraId="4B9174C1"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15" w:name="_Toc483309549"/>
                            <w:r w:rsidRPr="00D406A5">
                              <w:rPr>
                                <w:rFonts w:ascii="Arial Narrow" w:hAnsi="Arial Narrow"/>
                                <w14:textFill>
                                  <w14:solidFill>
                                    <w14:srgbClr w14:val="000000"/>
                                  </w14:solidFill>
                                </w14:textFill>
                              </w:rPr>
                              <w:t>Grado en Gestión y Administración Pública</w:t>
                            </w:r>
                            <w:bookmarkEnd w:id="15"/>
                          </w:p>
                          <w:p w14:paraId="2638FD23" w14:textId="77777777" w:rsidR="00E46E92" w:rsidRDefault="00E46E92"/>
                          <w:p w14:paraId="7353E634" w14:textId="77777777" w:rsidR="00E46E92" w:rsidRPr="00B9129F" w:rsidRDefault="00E46E92" w:rsidP="00D406A5">
                            <w:pPr>
                              <w:pStyle w:val="Ttulo2"/>
                              <w:jc w:val="center"/>
                              <w:rPr>
                                <w:color w:val="F79646" w:themeColor="accent6"/>
                                <w:sz w:val="72"/>
                              </w:rPr>
                            </w:pPr>
                            <w:bookmarkStart w:id="16" w:name="_Toc483309550"/>
                            <w:r w:rsidRPr="00B9129F">
                              <w:rPr>
                                <w:color w:val="F79646" w:themeColor="accent6"/>
                                <w:sz w:val="72"/>
                              </w:rPr>
                              <w:t>Facultad de Ciencias Sociales y Jurídicas</w:t>
                            </w:r>
                            <w:bookmarkEnd w:id="16"/>
                          </w:p>
                          <w:p w14:paraId="74B34575"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17" w:name="_Toc483309551"/>
                            <w:r w:rsidRPr="00D406A5">
                              <w:rPr>
                                <w:rFonts w:ascii="Arial Narrow" w:hAnsi="Arial Narrow"/>
                                <w14:textFill>
                                  <w14:solidFill>
                                    <w14:srgbClr w14:val="000000"/>
                                  </w14:solidFill>
                                </w14:textFill>
                              </w:rPr>
                              <w:t>Grado en Gestión y Administración Pública</w:t>
                            </w:r>
                            <w:bookmarkEnd w:id="17"/>
                          </w:p>
                          <w:p w14:paraId="1C7CA15A" w14:textId="77777777" w:rsidR="00E46E92" w:rsidRDefault="00E46E92"/>
                          <w:p w14:paraId="7446B94E" w14:textId="77777777" w:rsidR="00E46E92" w:rsidRPr="00B9129F" w:rsidRDefault="00E46E92" w:rsidP="00D406A5">
                            <w:pPr>
                              <w:pStyle w:val="Ttulo2"/>
                              <w:jc w:val="center"/>
                              <w:rPr>
                                <w:color w:val="F79646" w:themeColor="accent6"/>
                                <w:sz w:val="72"/>
                              </w:rPr>
                            </w:pPr>
                            <w:bookmarkStart w:id="18" w:name="_Toc483309552"/>
                            <w:r w:rsidRPr="00B9129F">
                              <w:rPr>
                                <w:color w:val="F79646" w:themeColor="accent6"/>
                                <w:sz w:val="72"/>
                              </w:rPr>
                              <w:t>Facultad de Ciencias Sociales y Jurídicas</w:t>
                            </w:r>
                            <w:bookmarkEnd w:id="18"/>
                          </w:p>
                          <w:p w14:paraId="583FEDB4"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19" w:name="_Toc483309553"/>
                            <w:r w:rsidRPr="00D406A5">
                              <w:rPr>
                                <w:rFonts w:ascii="Arial Narrow" w:hAnsi="Arial Narrow"/>
                                <w14:textFill>
                                  <w14:solidFill>
                                    <w14:srgbClr w14:val="000000"/>
                                  </w14:solidFill>
                                </w14:textFill>
                              </w:rPr>
                              <w:t>Grado en Gestión y Administración Pública</w:t>
                            </w:r>
                            <w:bookmarkEnd w:id="19"/>
                          </w:p>
                          <w:p w14:paraId="278F02B6" w14:textId="77777777" w:rsidR="00E46E92" w:rsidRDefault="00E46E92"/>
                          <w:p w14:paraId="3467BE4F" w14:textId="77777777" w:rsidR="00E46E92" w:rsidRPr="00B9129F" w:rsidRDefault="00E46E92" w:rsidP="00D406A5">
                            <w:pPr>
                              <w:pStyle w:val="Ttulo2"/>
                              <w:jc w:val="center"/>
                              <w:rPr>
                                <w:color w:val="F79646" w:themeColor="accent6"/>
                                <w:sz w:val="72"/>
                              </w:rPr>
                            </w:pPr>
                            <w:bookmarkStart w:id="20" w:name="_Toc483309554"/>
                            <w:r w:rsidRPr="00B9129F">
                              <w:rPr>
                                <w:color w:val="F79646" w:themeColor="accent6"/>
                                <w:sz w:val="72"/>
                              </w:rPr>
                              <w:t>Facultad de Ciencias Sociales y Jurídicas</w:t>
                            </w:r>
                            <w:bookmarkEnd w:id="20"/>
                          </w:p>
                          <w:p w14:paraId="0AFCAD67"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21" w:name="_Toc483309555"/>
                            <w:r w:rsidRPr="00D406A5">
                              <w:rPr>
                                <w:rFonts w:ascii="Arial Narrow" w:hAnsi="Arial Narrow"/>
                                <w14:textFill>
                                  <w14:solidFill>
                                    <w14:srgbClr w14:val="000000"/>
                                  </w14:solidFill>
                                </w14:textFill>
                              </w:rPr>
                              <w:t>Grado en Gestión y Administración Pública</w:t>
                            </w:r>
                            <w:bookmarkEnd w:id="21"/>
                          </w:p>
                          <w:p w14:paraId="1A94ED96" w14:textId="77777777" w:rsidR="00E46E92" w:rsidRDefault="00E46E92"/>
                          <w:p w14:paraId="75B653B5" w14:textId="5E6B4A90" w:rsidR="00E46E92" w:rsidRPr="00B9129F" w:rsidRDefault="00E46E92" w:rsidP="00D406A5">
                            <w:pPr>
                              <w:pStyle w:val="Ttulo2"/>
                              <w:jc w:val="center"/>
                              <w:rPr>
                                <w:color w:val="F79646" w:themeColor="accent6"/>
                                <w:sz w:val="72"/>
                              </w:rPr>
                            </w:pPr>
                            <w:bookmarkStart w:id="22" w:name="_Toc483309556"/>
                            <w:r w:rsidRPr="00B9129F">
                              <w:rPr>
                                <w:color w:val="F79646" w:themeColor="accent6"/>
                                <w:sz w:val="72"/>
                              </w:rPr>
                              <w:t>Facultad de Ciencias Sociales y Jurídicas</w:t>
                            </w:r>
                            <w:bookmarkEnd w:id="22"/>
                          </w:p>
                          <w:p w14:paraId="6EB63C2A"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23" w:name="_Toc483309557"/>
                            <w:r w:rsidRPr="00D406A5">
                              <w:rPr>
                                <w:rFonts w:ascii="Arial Narrow" w:hAnsi="Arial Narrow"/>
                                <w14:textFill>
                                  <w14:solidFill>
                                    <w14:srgbClr w14:val="000000"/>
                                  </w14:solidFill>
                                </w14:textFill>
                              </w:rPr>
                              <w:t>Grado en Gestión y Administración Pública</w:t>
                            </w:r>
                            <w:bookmarkEnd w:id="23"/>
                          </w:p>
                          <w:p w14:paraId="602F095F" w14:textId="77777777" w:rsidR="00E46E92" w:rsidRDefault="00E46E92"/>
                          <w:p w14:paraId="078773EE" w14:textId="77777777" w:rsidR="00E46E92" w:rsidRPr="00B9129F" w:rsidRDefault="00E46E92" w:rsidP="00D406A5">
                            <w:pPr>
                              <w:pStyle w:val="Ttulo2"/>
                              <w:jc w:val="center"/>
                              <w:rPr>
                                <w:color w:val="F79646" w:themeColor="accent6"/>
                                <w:sz w:val="72"/>
                              </w:rPr>
                            </w:pPr>
                            <w:bookmarkStart w:id="24" w:name="_Toc483309558"/>
                            <w:r w:rsidRPr="00B9129F">
                              <w:rPr>
                                <w:color w:val="F79646" w:themeColor="accent6"/>
                                <w:sz w:val="72"/>
                              </w:rPr>
                              <w:t>Facultad de Ciencias Sociales y Jurídicas</w:t>
                            </w:r>
                            <w:bookmarkEnd w:id="24"/>
                          </w:p>
                          <w:p w14:paraId="727732F2"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25" w:name="_Toc483309559"/>
                            <w:r w:rsidRPr="00D406A5">
                              <w:rPr>
                                <w:rFonts w:ascii="Arial Narrow" w:hAnsi="Arial Narrow"/>
                                <w14:textFill>
                                  <w14:solidFill>
                                    <w14:srgbClr w14:val="000000"/>
                                  </w14:solidFill>
                                </w14:textFill>
                              </w:rPr>
                              <w:t>Grado en Gestión y Administración Pública</w:t>
                            </w:r>
                            <w:bookmarkEnd w:id="25"/>
                          </w:p>
                          <w:p w14:paraId="61EA64AC" w14:textId="77777777" w:rsidR="00E46E92" w:rsidRDefault="00E46E92"/>
                          <w:p w14:paraId="782516F0" w14:textId="77777777" w:rsidR="00E46E92" w:rsidRPr="00B9129F" w:rsidRDefault="00E46E92" w:rsidP="00D406A5">
                            <w:pPr>
                              <w:pStyle w:val="Ttulo2"/>
                              <w:jc w:val="center"/>
                              <w:rPr>
                                <w:color w:val="F79646" w:themeColor="accent6"/>
                                <w:sz w:val="72"/>
                              </w:rPr>
                            </w:pPr>
                            <w:bookmarkStart w:id="26" w:name="_Toc483309560"/>
                            <w:r w:rsidRPr="00B9129F">
                              <w:rPr>
                                <w:color w:val="F79646" w:themeColor="accent6"/>
                                <w:sz w:val="72"/>
                              </w:rPr>
                              <w:t>Facultad de Ciencias Sociales y Jurídicas</w:t>
                            </w:r>
                            <w:bookmarkEnd w:id="26"/>
                          </w:p>
                          <w:p w14:paraId="41EDEA13"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27" w:name="_Toc483309561"/>
                            <w:r w:rsidRPr="00D406A5">
                              <w:rPr>
                                <w:rFonts w:ascii="Arial Narrow" w:hAnsi="Arial Narrow"/>
                                <w14:textFill>
                                  <w14:solidFill>
                                    <w14:srgbClr w14:val="000000"/>
                                  </w14:solidFill>
                                </w14:textFill>
                              </w:rPr>
                              <w:t>Grado en Gestión y Administración Pública</w:t>
                            </w:r>
                            <w:bookmarkEnd w:id="27"/>
                          </w:p>
                          <w:p w14:paraId="5F39C287" w14:textId="77777777" w:rsidR="00E46E92" w:rsidRDefault="00E46E92"/>
                          <w:p w14:paraId="45E896E6" w14:textId="77777777" w:rsidR="00E46E92" w:rsidRPr="00B9129F" w:rsidRDefault="00E46E92" w:rsidP="00D406A5">
                            <w:pPr>
                              <w:pStyle w:val="Ttulo2"/>
                              <w:jc w:val="center"/>
                              <w:rPr>
                                <w:color w:val="F79646" w:themeColor="accent6"/>
                                <w:sz w:val="72"/>
                              </w:rPr>
                            </w:pPr>
                            <w:bookmarkStart w:id="28" w:name="_Toc483309562"/>
                            <w:r w:rsidRPr="00B9129F">
                              <w:rPr>
                                <w:color w:val="F79646" w:themeColor="accent6"/>
                                <w:sz w:val="72"/>
                              </w:rPr>
                              <w:t>Facultad de Ciencias Sociales y Jurídicas</w:t>
                            </w:r>
                            <w:bookmarkEnd w:id="28"/>
                          </w:p>
                          <w:p w14:paraId="06F1D7F0"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29" w:name="_Toc483309563"/>
                            <w:r w:rsidRPr="00D406A5">
                              <w:rPr>
                                <w:rFonts w:ascii="Arial Narrow" w:hAnsi="Arial Narrow"/>
                                <w14:textFill>
                                  <w14:solidFill>
                                    <w14:srgbClr w14:val="000000"/>
                                  </w14:solidFill>
                                </w14:textFill>
                              </w:rPr>
                              <w:t>Grado en Gestión y Administración Pública</w:t>
                            </w:r>
                            <w:bookmarkEnd w:id="29"/>
                          </w:p>
                          <w:p w14:paraId="06F5D8A0" w14:textId="77777777" w:rsidR="00E46E92" w:rsidRDefault="00E46E92"/>
                          <w:p w14:paraId="1A645701" w14:textId="20841BB6" w:rsidR="00E46E92" w:rsidRPr="00B9129F" w:rsidRDefault="00E46E92" w:rsidP="00D406A5">
                            <w:pPr>
                              <w:pStyle w:val="Ttulo2"/>
                              <w:jc w:val="center"/>
                              <w:rPr>
                                <w:color w:val="F79646" w:themeColor="accent6"/>
                                <w:sz w:val="72"/>
                              </w:rPr>
                            </w:pPr>
                            <w:bookmarkStart w:id="30" w:name="_Toc483309564"/>
                            <w:r w:rsidRPr="00B9129F">
                              <w:rPr>
                                <w:color w:val="F79646" w:themeColor="accent6"/>
                                <w:sz w:val="72"/>
                              </w:rPr>
                              <w:t>Facultad de Ciencias Sociales y Jurídicas</w:t>
                            </w:r>
                            <w:bookmarkEnd w:id="30"/>
                          </w:p>
                          <w:p w14:paraId="166A7EE2"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31" w:name="_Toc483309565"/>
                            <w:r w:rsidRPr="00D406A5">
                              <w:rPr>
                                <w:rFonts w:ascii="Arial Narrow" w:hAnsi="Arial Narrow"/>
                                <w14:textFill>
                                  <w14:solidFill>
                                    <w14:srgbClr w14:val="000000"/>
                                  </w14:solidFill>
                                </w14:textFill>
                              </w:rPr>
                              <w:t>Grado en Gestión y Administración Pública</w:t>
                            </w:r>
                            <w:bookmarkEnd w:id="31"/>
                          </w:p>
                          <w:p w14:paraId="0E925C73" w14:textId="77777777" w:rsidR="00E46E92" w:rsidRDefault="00E46E92"/>
                          <w:p w14:paraId="1FF17209" w14:textId="77777777" w:rsidR="00E46E92" w:rsidRPr="00B9129F" w:rsidRDefault="00E46E92" w:rsidP="00D406A5">
                            <w:pPr>
                              <w:pStyle w:val="Ttulo2"/>
                              <w:jc w:val="center"/>
                              <w:rPr>
                                <w:color w:val="F79646" w:themeColor="accent6"/>
                                <w:sz w:val="72"/>
                              </w:rPr>
                            </w:pPr>
                            <w:bookmarkStart w:id="32" w:name="_Toc483309566"/>
                            <w:r w:rsidRPr="00B9129F">
                              <w:rPr>
                                <w:color w:val="F79646" w:themeColor="accent6"/>
                                <w:sz w:val="72"/>
                              </w:rPr>
                              <w:t>Facultad de Ciencias Sociales y Jurídicas</w:t>
                            </w:r>
                            <w:bookmarkEnd w:id="32"/>
                          </w:p>
                          <w:p w14:paraId="0CB076F9" w14:textId="18DA7306"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33" w:name="_Toc483309567"/>
                            <w:r w:rsidRPr="00D406A5">
                              <w:rPr>
                                <w:rFonts w:ascii="Arial Narrow" w:hAnsi="Arial Narrow"/>
                                <w14:textFill>
                                  <w14:solidFill>
                                    <w14:srgbClr w14:val="000000"/>
                                  </w14:solidFill>
                                </w14:textFill>
                              </w:rPr>
                              <w:t>Grado en Gestión y Administración Pública</w:t>
                            </w:r>
                            <w:bookmarkEnd w:id="33"/>
                          </w:p>
                          <w:p w14:paraId="68D0EEAB" w14:textId="77777777" w:rsidR="00E46E92" w:rsidRDefault="00E46E92"/>
                          <w:p w14:paraId="2EE0B3D0" w14:textId="3D6BC154" w:rsidR="00E46E92" w:rsidRPr="00B9129F" w:rsidRDefault="00E46E92" w:rsidP="00D406A5">
                            <w:pPr>
                              <w:pStyle w:val="Ttulo2"/>
                              <w:jc w:val="center"/>
                              <w:rPr>
                                <w:color w:val="F79646" w:themeColor="accent6"/>
                                <w:sz w:val="72"/>
                              </w:rPr>
                            </w:pPr>
                            <w:bookmarkStart w:id="34" w:name="_Toc483309568"/>
                            <w:r w:rsidRPr="00B9129F">
                              <w:rPr>
                                <w:color w:val="F79646" w:themeColor="accent6"/>
                                <w:sz w:val="72"/>
                              </w:rPr>
                              <w:t>Facultad de Ciencias Sociales y Jurídicas</w:t>
                            </w:r>
                            <w:bookmarkEnd w:id="1"/>
                            <w:bookmarkEnd w:id="2"/>
                            <w:bookmarkEnd w:id="3"/>
                            <w:bookmarkEnd w:id="34"/>
                          </w:p>
                          <w:p w14:paraId="7D5F0CC6" w14:textId="48ADBA02"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35" w:name="_Toc482884189"/>
                            <w:bookmarkStart w:id="36" w:name="_Toc482884297"/>
                            <w:bookmarkStart w:id="37" w:name="_Toc483043132"/>
                            <w:bookmarkStart w:id="38" w:name="_Toc483309569"/>
                            <w:r w:rsidRPr="00D406A5">
                              <w:rPr>
                                <w:rFonts w:ascii="Arial Narrow" w:hAnsi="Arial Narrow"/>
                                <w14:textFill>
                                  <w14:solidFill>
                                    <w14:srgbClr w14:val="000000"/>
                                  </w14:solidFill>
                                </w14:textFill>
                              </w:rPr>
                              <w:t>Grado en Gestión y Administración Pública</w:t>
                            </w:r>
                            <w:bookmarkEnd w:id="35"/>
                            <w:bookmarkEnd w:id="36"/>
                            <w:bookmarkEnd w:id="37"/>
                            <w:bookmarkEnd w:id="38"/>
                          </w:p>
                          <w:p w14:paraId="4279FC72" w14:textId="77777777" w:rsidR="00E46E92" w:rsidRDefault="00E46E92"/>
                          <w:p w14:paraId="0357297B" w14:textId="0E1451F3" w:rsidR="00E46E92" w:rsidRPr="00B9129F" w:rsidRDefault="00E46E92" w:rsidP="00D406A5">
                            <w:pPr>
                              <w:pStyle w:val="Ttulo2"/>
                              <w:jc w:val="center"/>
                              <w:rPr>
                                <w:color w:val="F79646" w:themeColor="accent6"/>
                                <w:sz w:val="72"/>
                              </w:rPr>
                            </w:pPr>
                            <w:bookmarkStart w:id="39" w:name="_Toc482884190"/>
                            <w:bookmarkStart w:id="40" w:name="_Toc482884298"/>
                            <w:bookmarkStart w:id="41" w:name="_Toc483043133"/>
                            <w:bookmarkStart w:id="42" w:name="_Toc483309570"/>
                            <w:r w:rsidRPr="00B9129F">
                              <w:rPr>
                                <w:color w:val="F79646" w:themeColor="accent6"/>
                                <w:sz w:val="72"/>
                              </w:rPr>
                              <w:t>Facultad de Ciencias Sociales y Jurídicas</w:t>
                            </w:r>
                            <w:bookmarkEnd w:id="4"/>
                            <w:bookmarkEnd w:id="5"/>
                            <w:bookmarkEnd w:id="6"/>
                            <w:bookmarkEnd w:id="39"/>
                            <w:bookmarkEnd w:id="40"/>
                            <w:bookmarkEnd w:id="41"/>
                            <w:bookmarkEnd w:id="42"/>
                          </w:p>
                          <w:p w14:paraId="26232D0C"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43" w:name="_Toc478653785"/>
                            <w:bookmarkStart w:id="44" w:name="_Toc480892403"/>
                            <w:bookmarkStart w:id="45" w:name="_Toc480895596"/>
                            <w:bookmarkStart w:id="46" w:name="_Toc481677325"/>
                            <w:bookmarkStart w:id="47" w:name="_Toc482884191"/>
                            <w:bookmarkStart w:id="48" w:name="_Toc482884299"/>
                            <w:bookmarkStart w:id="49" w:name="_Toc483043134"/>
                            <w:bookmarkStart w:id="50" w:name="_Toc483309571"/>
                            <w:r w:rsidRPr="00D406A5">
                              <w:rPr>
                                <w:rFonts w:ascii="Arial Narrow" w:hAnsi="Arial Narrow"/>
                                <w14:textFill>
                                  <w14:solidFill>
                                    <w14:srgbClr w14:val="000000"/>
                                  </w14:solidFill>
                                </w14:textFill>
                              </w:rPr>
                              <w:t>Grado en Gestión y Administración Pública</w:t>
                            </w:r>
                            <w:bookmarkEnd w:id="43"/>
                            <w:bookmarkEnd w:id="44"/>
                            <w:bookmarkEnd w:id="45"/>
                            <w:bookmarkEnd w:id="46"/>
                            <w:bookmarkEnd w:id="47"/>
                            <w:bookmarkEnd w:id="48"/>
                            <w:bookmarkEnd w:id="49"/>
                            <w:bookmarkEnd w:id="50"/>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170574" id="_x0000_t202" coordsize="21600,21600" o:spt="202" path="m,l,21600r21600,l21600,xe">
                <v:stroke joinstyle="miter"/>
                <v:path gradientshapeok="t" o:connecttype="rect"/>
              </v:shapetype>
              <v:shape id="Text Box 2" o:spid="_x0000_s1026" type="#_x0000_t202" style="position:absolute;margin-left:-70.9pt;margin-top:-70.9pt;width:180.75pt;height:906.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UdPDAIAAAAEAAAOAAAAZHJzL2Uyb0RvYy54bWysU21v0zAQ/o7Ef7D8naaJ2o1FTafSMYQ0&#10;BtLGD3AcJ7FIfObsNum/5+xkXYFviHywci9+7p7nzpvbse/YUaHTYAqeLpacKSOh0qYp+Pfn+3fv&#10;OXNemEp0YFTBT8rx2+3bN5vB5iqDFrpKISMQ4/LBFrz13uZJ4mSreuEWYJWhYA3YC08mNkmFYiD0&#10;vkuy5fIqGQAriyCVc+S9m4J8G/HrWkn/ta6d8qwrOPXm44nxLMOZbDcib1DYVsu5DfEPXfRCGyp6&#10;hroTXrAD6r+gei0RHNR+IaFPoK61VJEDsUmXf7B5aoVVkQuJ4+xZJvf/YOXj8RsyXRU8u+LMiJ5m&#10;9KxGzz7AyLIgz2BdTllPlvL8SG4ac6Tq7APIH44Z2LfCNGqHCEOrREXtpeFmcnF1wnEBpBy+QEVl&#10;xMFDBBpr7IN2pAYjdBrT6Tya0IokZ5bdrNfZmjNJsTRdp+trskIRkb/ct+j8JwU9Cz8FRxp+xBfH&#10;B+en1JeUUM5Bp6t73XXRwKbcd8iOghbl425J34z+W1pnQrKBcG1CnDzU5lwjcA40J8J+LEfKC84S&#10;qhOxR5h2kN4M/YQzuybGA61gwd3Pg0DFWffZkIg36WoVdjYaKyJMBl5GysuIMLIF2mzP2fS799Oe&#10;HyzqpqVi09gM7Ej4WkdFXhubx0VrFjWdn0TY40s7Zr0+3O0vAAAA//8DAFBLAwQUAAYACAAAACEA&#10;3REtp98AAAAOAQAADwAAAGRycy9kb3ducmV2LnhtbEyPwU7DMAyG70i8Q2QkbluaCa1baTpNDCQq&#10;cdngAbLGtB2NUzXZ2r095gLcbPnT7+/PN5PrxAWH0HrSoOYJCKTK25ZqDR/vL7MViBANWdN5Qg1X&#10;DLApbm9yk1k/0h4vh1gLDqGQGQ1NjH0mZagadCbMfY/Et08/OBN5HWppBzNyuOvkIkmW0pmW+ENj&#10;enxqsPo6nJ2GU4nrnT8971/fcDeU27Iar+NK6/u7afsIIuIU/2D40Wd1KNjp6M9kg+g0zNSDYvf4&#10;OzGzUOsUxJHhZapSkEUu/9covgEAAP//AwBQSwECLQAUAAYACAAAACEAtoM4kv4AAADhAQAAEwAA&#10;AAAAAAAAAAAAAAAAAAAAW0NvbnRlbnRfVHlwZXNdLnhtbFBLAQItABQABgAIAAAAIQA4/SH/1gAA&#10;AJQBAAALAAAAAAAAAAAAAAAAAC8BAABfcmVscy8ucmVsc1BLAQItABQABgAIAAAAIQBqLUdPDAIA&#10;AAAEAAAOAAAAAAAAAAAAAAAAAC4CAABkcnMvZTJvRG9jLnhtbFBLAQItABQABgAIAAAAIQDdES2n&#10;3wAAAA4BAAAPAAAAAAAAAAAAAAAAAGYEAABkcnMvZG93bnJldi54bWxQSwUGAAAAAAQABADzAAAA&#10;cgUAAAAA&#10;" o:allowincell="f" fillcolor="#ea0000" stroked="f">
                <v:textbox style="layout-flow:vertical;mso-layout-flow-alt:bottom-to-top">
                  <w:txbxContent>
                    <w:p w14:paraId="01293152" w14:textId="77777777" w:rsidR="00E46E92" w:rsidRPr="00B9129F" w:rsidRDefault="00E46E92" w:rsidP="00D406A5">
                      <w:pPr>
                        <w:pStyle w:val="Ttulo2"/>
                        <w:jc w:val="center"/>
                        <w:rPr>
                          <w:color w:val="F79646" w:themeColor="accent6"/>
                          <w:sz w:val="72"/>
                        </w:rPr>
                      </w:pPr>
                      <w:bookmarkStart w:id="51" w:name="_Toc483309540"/>
                      <w:bookmarkStart w:id="52" w:name="_Toc482884188"/>
                      <w:bookmarkStart w:id="53" w:name="_Toc482884296"/>
                      <w:bookmarkStart w:id="54" w:name="_Toc483043131"/>
                      <w:bookmarkStart w:id="55" w:name="_Toc480892402"/>
                      <w:bookmarkStart w:id="56" w:name="_Toc480895595"/>
                      <w:bookmarkStart w:id="57" w:name="_Toc481677324"/>
                      <w:r w:rsidRPr="00B9129F">
                        <w:rPr>
                          <w:color w:val="F79646" w:themeColor="accent6"/>
                          <w:sz w:val="72"/>
                        </w:rPr>
                        <w:t>Facultad de Ciencias Sociales y Jurídicas</w:t>
                      </w:r>
                      <w:bookmarkEnd w:id="51"/>
                    </w:p>
                    <w:p w14:paraId="2455C71F"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58" w:name="_Toc483309541"/>
                      <w:r w:rsidRPr="00D406A5">
                        <w:rPr>
                          <w:rFonts w:ascii="Arial Narrow" w:hAnsi="Arial Narrow"/>
                          <w14:textFill>
                            <w14:solidFill>
                              <w14:srgbClr w14:val="000000"/>
                            </w14:solidFill>
                          </w14:textFill>
                        </w:rPr>
                        <w:t>Grado en Gestión y Administración Pública</w:t>
                      </w:r>
                      <w:bookmarkEnd w:id="58"/>
                    </w:p>
                    <w:p w14:paraId="09C4A9D0" w14:textId="77777777" w:rsidR="00E46E92" w:rsidRDefault="00E46E92"/>
                    <w:p w14:paraId="58B33C5B" w14:textId="77777777" w:rsidR="00E46E92" w:rsidRPr="00B9129F" w:rsidRDefault="00E46E92" w:rsidP="00D406A5">
                      <w:pPr>
                        <w:pStyle w:val="Ttulo2"/>
                        <w:jc w:val="center"/>
                        <w:rPr>
                          <w:color w:val="F79646" w:themeColor="accent6"/>
                          <w:sz w:val="72"/>
                        </w:rPr>
                      </w:pPr>
                      <w:bookmarkStart w:id="59" w:name="_Toc483309542"/>
                      <w:r w:rsidRPr="00B9129F">
                        <w:rPr>
                          <w:color w:val="F79646" w:themeColor="accent6"/>
                          <w:sz w:val="72"/>
                        </w:rPr>
                        <w:t>Facultad de Ciencias Sociales y Jurídicas</w:t>
                      </w:r>
                      <w:bookmarkEnd w:id="59"/>
                    </w:p>
                    <w:p w14:paraId="6F1F628F"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60" w:name="_Toc483309543"/>
                      <w:r w:rsidRPr="00D406A5">
                        <w:rPr>
                          <w:rFonts w:ascii="Arial Narrow" w:hAnsi="Arial Narrow"/>
                          <w14:textFill>
                            <w14:solidFill>
                              <w14:srgbClr w14:val="000000"/>
                            </w14:solidFill>
                          </w14:textFill>
                        </w:rPr>
                        <w:t>Grado en Gestión y Administración Pública</w:t>
                      </w:r>
                      <w:bookmarkEnd w:id="60"/>
                    </w:p>
                    <w:p w14:paraId="2214F4E6" w14:textId="77777777" w:rsidR="00E46E92" w:rsidRDefault="00E46E92"/>
                    <w:p w14:paraId="1903D33B" w14:textId="77777777" w:rsidR="00E46E92" w:rsidRPr="00B9129F" w:rsidRDefault="00E46E92" w:rsidP="00D406A5">
                      <w:pPr>
                        <w:pStyle w:val="Ttulo2"/>
                        <w:jc w:val="center"/>
                        <w:rPr>
                          <w:color w:val="F79646" w:themeColor="accent6"/>
                          <w:sz w:val="72"/>
                        </w:rPr>
                      </w:pPr>
                      <w:bookmarkStart w:id="61" w:name="_Toc483309544"/>
                      <w:r w:rsidRPr="00B9129F">
                        <w:rPr>
                          <w:color w:val="F79646" w:themeColor="accent6"/>
                          <w:sz w:val="72"/>
                        </w:rPr>
                        <w:t>Facultad de Ciencias Sociales y Jurídicas</w:t>
                      </w:r>
                      <w:bookmarkEnd w:id="61"/>
                    </w:p>
                    <w:p w14:paraId="42CB3056"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62" w:name="_Toc483309545"/>
                      <w:r w:rsidRPr="00D406A5">
                        <w:rPr>
                          <w:rFonts w:ascii="Arial Narrow" w:hAnsi="Arial Narrow"/>
                          <w14:textFill>
                            <w14:solidFill>
                              <w14:srgbClr w14:val="000000"/>
                            </w14:solidFill>
                          </w14:textFill>
                        </w:rPr>
                        <w:t>Grado en Gestión y Administración Pública</w:t>
                      </w:r>
                      <w:bookmarkEnd w:id="62"/>
                    </w:p>
                    <w:p w14:paraId="080A2C09" w14:textId="77777777" w:rsidR="00E46E92" w:rsidRDefault="00E46E92"/>
                    <w:p w14:paraId="0948121D" w14:textId="77777777" w:rsidR="00E46E92" w:rsidRPr="00B9129F" w:rsidRDefault="00E46E92" w:rsidP="00D406A5">
                      <w:pPr>
                        <w:pStyle w:val="Ttulo2"/>
                        <w:jc w:val="center"/>
                        <w:rPr>
                          <w:color w:val="F79646" w:themeColor="accent6"/>
                          <w:sz w:val="72"/>
                        </w:rPr>
                      </w:pPr>
                      <w:bookmarkStart w:id="63" w:name="_Toc483309546"/>
                      <w:r w:rsidRPr="00B9129F">
                        <w:rPr>
                          <w:color w:val="F79646" w:themeColor="accent6"/>
                          <w:sz w:val="72"/>
                        </w:rPr>
                        <w:t>Facultad de Ciencias Sociales y Jurídicas</w:t>
                      </w:r>
                      <w:bookmarkEnd w:id="63"/>
                    </w:p>
                    <w:p w14:paraId="2CEBA8E5"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64" w:name="_Toc483309547"/>
                      <w:r w:rsidRPr="00D406A5">
                        <w:rPr>
                          <w:rFonts w:ascii="Arial Narrow" w:hAnsi="Arial Narrow"/>
                          <w14:textFill>
                            <w14:solidFill>
                              <w14:srgbClr w14:val="000000"/>
                            </w14:solidFill>
                          </w14:textFill>
                        </w:rPr>
                        <w:t>Grado en Gestión y Administración Pública</w:t>
                      </w:r>
                      <w:bookmarkEnd w:id="64"/>
                    </w:p>
                    <w:p w14:paraId="67BB222B" w14:textId="77777777" w:rsidR="00E46E92" w:rsidRDefault="00E46E92"/>
                    <w:p w14:paraId="111AC8AE" w14:textId="77777777" w:rsidR="00E46E92" w:rsidRPr="00B9129F" w:rsidRDefault="00E46E92" w:rsidP="00D406A5">
                      <w:pPr>
                        <w:pStyle w:val="Ttulo2"/>
                        <w:jc w:val="center"/>
                        <w:rPr>
                          <w:color w:val="F79646" w:themeColor="accent6"/>
                          <w:sz w:val="72"/>
                        </w:rPr>
                      </w:pPr>
                      <w:bookmarkStart w:id="65" w:name="_Toc483309548"/>
                      <w:r w:rsidRPr="00B9129F">
                        <w:rPr>
                          <w:color w:val="F79646" w:themeColor="accent6"/>
                          <w:sz w:val="72"/>
                        </w:rPr>
                        <w:t>Facultad de Ciencias Sociales y Jurídicas</w:t>
                      </w:r>
                      <w:bookmarkEnd w:id="65"/>
                    </w:p>
                    <w:p w14:paraId="4B9174C1"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66" w:name="_Toc483309549"/>
                      <w:r w:rsidRPr="00D406A5">
                        <w:rPr>
                          <w:rFonts w:ascii="Arial Narrow" w:hAnsi="Arial Narrow"/>
                          <w14:textFill>
                            <w14:solidFill>
                              <w14:srgbClr w14:val="000000"/>
                            </w14:solidFill>
                          </w14:textFill>
                        </w:rPr>
                        <w:t>Grado en Gestión y Administración Pública</w:t>
                      </w:r>
                      <w:bookmarkEnd w:id="66"/>
                    </w:p>
                    <w:p w14:paraId="2638FD23" w14:textId="77777777" w:rsidR="00E46E92" w:rsidRDefault="00E46E92"/>
                    <w:p w14:paraId="7353E634" w14:textId="77777777" w:rsidR="00E46E92" w:rsidRPr="00B9129F" w:rsidRDefault="00E46E92" w:rsidP="00D406A5">
                      <w:pPr>
                        <w:pStyle w:val="Ttulo2"/>
                        <w:jc w:val="center"/>
                        <w:rPr>
                          <w:color w:val="F79646" w:themeColor="accent6"/>
                          <w:sz w:val="72"/>
                        </w:rPr>
                      </w:pPr>
                      <w:bookmarkStart w:id="67" w:name="_Toc483309550"/>
                      <w:r w:rsidRPr="00B9129F">
                        <w:rPr>
                          <w:color w:val="F79646" w:themeColor="accent6"/>
                          <w:sz w:val="72"/>
                        </w:rPr>
                        <w:t>Facultad de Ciencias Sociales y Jurídicas</w:t>
                      </w:r>
                      <w:bookmarkEnd w:id="67"/>
                    </w:p>
                    <w:p w14:paraId="74B34575"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68" w:name="_Toc483309551"/>
                      <w:r w:rsidRPr="00D406A5">
                        <w:rPr>
                          <w:rFonts w:ascii="Arial Narrow" w:hAnsi="Arial Narrow"/>
                          <w14:textFill>
                            <w14:solidFill>
                              <w14:srgbClr w14:val="000000"/>
                            </w14:solidFill>
                          </w14:textFill>
                        </w:rPr>
                        <w:t>Grado en Gestión y Administración Pública</w:t>
                      </w:r>
                      <w:bookmarkEnd w:id="68"/>
                    </w:p>
                    <w:p w14:paraId="1C7CA15A" w14:textId="77777777" w:rsidR="00E46E92" w:rsidRDefault="00E46E92"/>
                    <w:p w14:paraId="7446B94E" w14:textId="77777777" w:rsidR="00E46E92" w:rsidRPr="00B9129F" w:rsidRDefault="00E46E92" w:rsidP="00D406A5">
                      <w:pPr>
                        <w:pStyle w:val="Ttulo2"/>
                        <w:jc w:val="center"/>
                        <w:rPr>
                          <w:color w:val="F79646" w:themeColor="accent6"/>
                          <w:sz w:val="72"/>
                        </w:rPr>
                      </w:pPr>
                      <w:bookmarkStart w:id="69" w:name="_Toc483309552"/>
                      <w:r w:rsidRPr="00B9129F">
                        <w:rPr>
                          <w:color w:val="F79646" w:themeColor="accent6"/>
                          <w:sz w:val="72"/>
                        </w:rPr>
                        <w:t>Facultad de Ciencias Sociales y Jurídicas</w:t>
                      </w:r>
                      <w:bookmarkEnd w:id="69"/>
                    </w:p>
                    <w:p w14:paraId="583FEDB4"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0" w:name="_Toc483309553"/>
                      <w:r w:rsidRPr="00D406A5">
                        <w:rPr>
                          <w:rFonts w:ascii="Arial Narrow" w:hAnsi="Arial Narrow"/>
                          <w14:textFill>
                            <w14:solidFill>
                              <w14:srgbClr w14:val="000000"/>
                            </w14:solidFill>
                          </w14:textFill>
                        </w:rPr>
                        <w:t>Grado en Gestión y Administración Pública</w:t>
                      </w:r>
                      <w:bookmarkEnd w:id="70"/>
                    </w:p>
                    <w:p w14:paraId="278F02B6" w14:textId="77777777" w:rsidR="00E46E92" w:rsidRDefault="00E46E92"/>
                    <w:p w14:paraId="3467BE4F" w14:textId="77777777" w:rsidR="00E46E92" w:rsidRPr="00B9129F" w:rsidRDefault="00E46E92" w:rsidP="00D406A5">
                      <w:pPr>
                        <w:pStyle w:val="Ttulo2"/>
                        <w:jc w:val="center"/>
                        <w:rPr>
                          <w:color w:val="F79646" w:themeColor="accent6"/>
                          <w:sz w:val="72"/>
                        </w:rPr>
                      </w:pPr>
                      <w:bookmarkStart w:id="71" w:name="_Toc483309554"/>
                      <w:r w:rsidRPr="00B9129F">
                        <w:rPr>
                          <w:color w:val="F79646" w:themeColor="accent6"/>
                          <w:sz w:val="72"/>
                        </w:rPr>
                        <w:t>Facultad de Ciencias Sociales y Jurídicas</w:t>
                      </w:r>
                      <w:bookmarkEnd w:id="71"/>
                    </w:p>
                    <w:p w14:paraId="0AFCAD67"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2" w:name="_Toc483309555"/>
                      <w:r w:rsidRPr="00D406A5">
                        <w:rPr>
                          <w:rFonts w:ascii="Arial Narrow" w:hAnsi="Arial Narrow"/>
                          <w14:textFill>
                            <w14:solidFill>
                              <w14:srgbClr w14:val="000000"/>
                            </w14:solidFill>
                          </w14:textFill>
                        </w:rPr>
                        <w:t>Grado en Gestión y Administración Pública</w:t>
                      </w:r>
                      <w:bookmarkEnd w:id="72"/>
                    </w:p>
                    <w:p w14:paraId="1A94ED96" w14:textId="77777777" w:rsidR="00E46E92" w:rsidRDefault="00E46E92"/>
                    <w:p w14:paraId="75B653B5" w14:textId="5E6B4A90" w:rsidR="00E46E92" w:rsidRPr="00B9129F" w:rsidRDefault="00E46E92" w:rsidP="00D406A5">
                      <w:pPr>
                        <w:pStyle w:val="Ttulo2"/>
                        <w:jc w:val="center"/>
                        <w:rPr>
                          <w:color w:val="F79646" w:themeColor="accent6"/>
                          <w:sz w:val="72"/>
                        </w:rPr>
                      </w:pPr>
                      <w:bookmarkStart w:id="73" w:name="_Toc483309556"/>
                      <w:r w:rsidRPr="00B9129F">
                        <w:rPr>
                          <w:color w:val="F79646" w:themeColor="accent6"/>
                          <w:sz w:val="72"/>
                        </w:rPr>
                        <w:t>Facultad de Ciencias Sociales y Jurídicas</w:t>
                      </w:r>
                      <w:bookmarkEnd w:id="73"/>
                    </w:p>
                    <w:p w14:paraId="6EB63C2A"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4" w:name="_Toc483309557"/>
                      <w:r w:rsidRPr="00D406A5">
                        <w:rPr>
                          <w:rFonts w:ascii="Arial Narrow" w:hAnsi="Arial Narrow"/>
                          <w14:textFill>
                            <w14:solidFill>
                              <w14:srgbClr w14:val="000000"/>
                            </w14:solidFill>
                          </w14:textFill>
                        </w:rPr>
                        <w:t>Grado en Gestión y Administración Pública</w:t>
                      </w:r>
                      <w:bookmarkEnd w:id="74"/>
                    </w:p>
                    <w:p w14:paraId="602F095F" w14:textId="77777777" w:rsidR="00E46E92" w:rsidRDefault="00E46E92"/>
                    <w:p w14:paraId="078773EE" w14:textId="77777777" w:rsidR="00E46E92" w:rsidRPr="00B9129F" w:rsidRDefault="00E46E92" w:rsidP="00D406A5">
                      <w:pPr>
                        <w:pStyle w:val="Ttulo2"/>
                        <w:jc w:val="center"/>
                        <w:rPr>
                          <w:color w:val="F79646" w:themeColor="accent6"/>
                          <w:sz w:val="72"/>
                        </w:rPr>
                      </w:pPr>
                      <w:bookmarkStart w:id="75" w:name="_Toc483309558"/>
                      <w:r w:rsidRPr="00B9129F">
                        <w:rPr>
                          <w:color w:val="F79646" w:themeColor="accent6"/>
                          <w:sz w:val="72"/>
                        </w:rPr>
                        <w:t>Facultad de Ciencias Sociales y Jurídicas</w:t>
                      </w:r>
                      <w:bookmarkEnd w:id="75"/>
                    </w:p>
                    <w:p w14:paraId="727732F2"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6" w:name="_Toc483309559"/>
                      <w:r w:rsidRPr="00D406A5">
                        <w:rPr>
                          <w:rFonts w:ascii="Arial Narrow" w:hAnsi="Arial Narrow"/>
                          <w14:textFill>
                            <w14:solidFill>
                              <w14:srgbClr w14:val="000000"/>
                            </w14:solidFill>
                          </w14:textFill>
                        </w:rPr>
                        <w:t>Grado en Gestión y Administración Pública</w:t>
                      </w:r>
                      <w:bookmarkEnd w:id="76"/>
                    </w:p>
                    <w:p w14:paraId="61EA64AC" w14:textId="77777777" w:rsidR="00E46E92" w:rsidRDefault="00E46E92"/>
                    <w:p w14:paraId="782516F0" w14:textId="77777777" w:rsidR="00E46E92" w:rsidRPr="00B9129F" w:rsidRDefault="00E46E92" w:rsidP="00D406A5">
                      <w:pPr>
                        <w:pStyle w:val="Ttulo2"/>
                        <w:jc w:val="center"/>
                        <w:rPr>
                          <w:color w:val="F79646" w:themeColor="accent6"/>
                          <w:sz w:val="72"/>
                        </w:rPr>
                      </w:pPr>
                      <w:bookmarkStart w:id="77" w:name="_Toc483309560"/>
                      <w:r w:rsidRPr="00B9129F">
                        <w:rPr>
                          <w:color w:val="F79646" w:themeColor="accent6"/>
                          <w:sz w:val="72"/>
                        </w:rPr>
                        <w:t>Facultad de Ciencias Sociales y Jurídicas</w:t>
                      </w:r>
                      <w:bookmarkEnd w:id="77"/>
                    </w:p>
                    <w:p w14:paraId="41EDEA13"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78" w:name="_Toc483309561"/>
                      <w:r w:rsidRPr="00D406A5">
                        <w:rPr>
                          <w:rFonts w:ascii="Arial Narrow" w:hAnsi="Arial Narrow"/>
                          <w14:textFill>
                            <w14:solidFill>
                              <w14:srgbClr w14:val="000000"/>
                            </w14:solidFill>
                          </w14:textFill>
                        </w:rPr>
                        <w:t>Grado en Gestión y Administración Pública</w:t>
                      </w:r>
                      <w:bookmarkEnd w:id="78"/>
                    </w:p>
                    <w:p w14:paraId="5F39C287" w14:textId="77777777" w:rsidR="00E46E92" w:rsidRDefault="00E46E92"/>
                    <w:p w14:paraId="45E896E6" w14:textId="77777777" w:rsidR="00E46E92" w:rsidRPr="00B9129F" w:rsidRDefault="00E46E92" w:rsidP="00D406A5">
                      <w:pPr>
                        <w:pStyle w:val="Ttulo2"/>
                        <w:jc w:val="center"/>
                        <w:rPr>
                          <w:color w:val="F79646" w:themeColor="accent6"/>
                          <w:sz w:val="72"/>
                        </w:rPr>
                      </w:pPr>
                      <w:bookmarkStart w:id="79" w:name="_Toc483309562"/>
                      <w:r w:rsidRPr="00B9129F">
                        <w:rPr>
                          <w:color w:val="F79646" w:themeColor="accent6"/>
                          <w:sz w:val="72"/>
                        </w:rPr>
                        <w:t>Facultad de Ciencias Sociales y Jurídicas</w:t>
                      </w:r>
                      <w:bookmarkEnd w:id="79"/>
                    </w:p>
                    <w:p w14:paraId="06F1D7F0"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80" w:name="_Toc483309563"/>
                      <w:r w:rsidRPr="00D406A5">
                        <w:rPr>
                          <w:rFonts w:ascii="Arial Narrow" w:hAnsi="Arial Narrow"/>
                          <w14:textFill>
                            <w14:solidFill>
                              <w14:srgbClr w14:val="000000"/>
                            </w14:solidFill>
                          </w14:textFill>
                        </w:rPr>
                        <w:t>Grado en Gestión y Administración Pública</w:t>
                      </w:r>
                      <w:bookmarkEnd w:id="80"/>
                    </w:p>
                    <w:p w14:paraId="06F5D8A0" w14:textId="77777777" w:rsidR="00E46E92" w:rsidRDefault="00E46E92"/>
                    <w:p w14:paraId="1A645701" w14:textId="20841BB6" w:rsidR="00E46E92" w:rsidRPr="00B9129F" w:rsidRDefault="00E46E92" w:rsidP="00D406A5">
                      <w:pPr>
                        <w:pStyle w:val="Ttulo2"/>
                        <w:jc w:val="center"/>
                        <w:rPr>
                          <w:color w:val="F79646" w:themeColor="accent6"/>
                          <w:sz w:val="72"/>
                        </w:rPr>
                      </w:pPr>
                      <w:bookmarkStart w:id="81" w:name="_Toc483309564"/>
                      <w:r w:rsidRPr="00B9129F">
                        <w:rPr>
                          <w:color w:val="F79646" w:themeColor="accent6"/>
                          <w:sz w:val="72"/>
                        </w:rPr>
                        <w:t>Facultad de Ciencias Sociales y Jurídicas</w:t>
                      </w:r>
                      <w:bookmarkEnd w:id="81"/>
                    </w:p>
                    <w:p w14:paraId="166A7EE2"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82" w:name="_Toc483309565"/>
                      <w:r w:rsidRPr="00D406A5">
                        <w:rPr>
                          <w:rFonts w:ascii="Arial Narrow" w:hAnsi="Arial Narrow"/>
                          <w14:textFill>
                            <w14:solidFill>
                              <w14:srgbClr w14:val="000000"/>
                            </w14:solidFill>
                          </w14:textFill>
                        </w:rPr>
                        <w:t>Grado en Gestión y Administración Pública</w:t>
                      </w:r>
                      <w:bookmarkEnd w:id="82"/>
                    </w:p>
                    <w:p w14:paraId="0E925C73" w14:textId="77777777" w:rsidR="00E46E92" w:rsidRDefault="00E46E92"/>
                    <w:p w14:paraId="1FF17209" w14:textId="77777777" w:rsidR="00E46E92" w:rsidRPr="00B9129F" w:rsidRDefault="00E46E92" w:rsidP="00D406A5">
                      <w:pPr>
                        <w:pStyle w:val="Ttulo2"/>
                        <w:jc w:val="center"/>
                        <w:rPr>
                          <w:color w:val="F79646" w:themeColor="accent6"/>
                          <w:sz w:val="72"/>
                        </w:rPr>
                      </w:pPr>
                      <w:bookmarkStart w:id="83" w:name="_Toc483309566"/>
                      <w:r w:rsidRPr="00B9129F">
                        <w:rPr>
                          <w:color w:val="F79646" w:themeColor="accent6"/>
                          <w:sz w:val="72"/>
                        </w:rPr>
                        <w:t>Facultad de Ciencias Sociales y Jurídicas</w:t>
                      </w:r>
                      <w:bookmarkEnd w:id="83"/>
                    </w:p>
                    <w:p w14:paraId="0CB076F9" w14:textId="18DA7306"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84" w:name="_Toc483309567"/>
                      <w:r w:rsidRPr="00D406A5">
                        <w:rPr>
                          <w:rFonts w:ascii="Arial Narrow" w:hAnsi="Arial Narrow"/>
                          <w14:textFill>
                            <w14:solidFill>
                              <w14:srgbClr w14:val="000000"/>
                            </w14:solidFill>
                          </w14:textFill>
                        </w:rPr>
                        <w:t>Grado en Gestión y Administración Pública</w:t>
                      </w:r>
                      <w:bookmarkEnd w:id="84"/>
                    </w:p>
                    <w:p w14:paraId="68D0EEAB" w14:textId="77777777" w:rsidR="00E46E92" w:rsidRDefault="00E46E92"/>
                    <w:p w14:paraId="2EE0B3D0" w14:textId="3D6BC154" w:rsidR="00E46E92" w:rsidRPr="00B9129F" w:rsidRDefault="00E46E92" w:rsidP="00D406A5">
                      <w:pPr>
                        <w:pStyle w:val="Ttulo2"/>
                        <w:jc w:val="center"/>
                        <w:rPr>
                          <w:color w:val="F79646" w:themeColor="accent6"/>
                          <w:sz w:val="72"/>
                        </w:rPr>
                      </w:pPr>
                      <w:bookmarkStart w:id="85" w:name="_Toc483309568"/>
                      <w:r w:rsidRPr="00B9129F">
                        <w:rPr>
                          <w:color w:val="F79646" w:themeColor="accent6"/>
                          <w:sz w:val="72"/>
                        </w:rPr>
                        <w:t>Facultad de Ciencias Sociales y Jurídicas</w:t>
                      </w:r>
                      <w:bookmarkEnd w:id="52"/>
                      <w:bookmarkEnd w:id="53"/>
                      <w:bookmarkEnd w:id="54"/>
                      <w:bookmarkEnd w:id="85"/>
                    </w:p>
                    <w:p w14:paraId="7D5F0CC6" w14:textId="48ADBA02"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86" w:name="_Toc482884189"/>
                      <w:bookmarkStart w:id="87" w:name="_Toc482884297"/>
                      <w:bookmarkStart w:id="88" w:name="_Toc483043132"/>
                      <w:bookmarkStart w:id="89" w:name="_Toc483309569"/>
                      <w:r w:rsidRPr="00D406A5">
                        <w:rPr>
                          <w:rFonts w:ascii="Arial Narrow" w:hAnsi="Arial Narrow"/>
                          <w14:textFill>
                            <w14:solidFill>
                              <w14:srgbClr w14:val="000000"/>
                            </w14:solidFill>
                          </w14:textFill>
                        </w:rPr>
                        <w:t>Grado en Gestión y Administración Pública</w:t>
                      </w:r>
                      <w:bookmarkEnd w:id="86"/>
                      <w:bookmarkEnd w:id="87"/>
                      <w:bookmarkEnd w:id="88"/>
                      <w:bookmarkEnd w:id="89"/>
                    </w:p>
                    <w:p w14:paraId="4279FC72" w14:textId="77777777" w:rsidR="00E46E92" w:rsidRDefault="00E46E92"/>
                    <w:p w14:paraId="0357297B" w14:textId="0E1451F3" w:rsidR="00E46E92" w:rsidRPr="00B9129F" w:rsidRDefault="00E46E92" w:rsidP="00D406A5">
                      <w:pPr>
                        <w:pStyle w:val="Ttulo2"/>
                        <w:jc w:val="center"/>
                        <w:rPr>
                          <w:color w:val="F79646" w:themeColor="accent6"/>
                          <w:sz w:val="72"/>
                        </w:rPr>
                      </w:pPr>
                      <w:bookmarkStart w:id="90" w:name="_Toc482884190"/>
                      <w:bookmarkStart w:id="91" w:name="_Toc482884298"/>
                      <w:bookmarkStart w:id="92" w:name="_Toc483043133"/>
                      <w:bookmarkStart w:id="93" w:name="_Toc483309570"/>
                      <w:r w:rsidRPr="00B9129F">
                        <w:rPr>
                          <w:color w:val="F79646" w:themeColor="accent6"/>
                          <w:sz w:val="72"/>
                        </w:rPr>
                        <w:t>Facultad de Ciencias Sociales y Jurídicas</w:t>
                      </w:r>
                      <w:bookmarkEnd w:id="55"/>
                      <w:bookmarkEnd w:id="56"/>
                      <w:bookmarkEnd w:id="57"/>
                      <w:bookmarkEnd w:id="90"/>
                      <w:bookmarkEnd w:id="91"/>
                      <w:bookmarkEnd w:id="92"/>
                      <w:bookmarkEnd w:id="93"/>
                    </w:p>
                    <w:p w14:paraId="26232D0C" w14:textId="77777777" w:rsidR="00E46E92" w:rsidRPr="00D406A5" w:rsidRDefault="00E46E92" w:rsidP="00D406A5">
                      <w:pPr>
                        <w:pStyle w:val="Ttulo1"/>
                        <w:jc w:val="center"/>
                        <w:rPr>
                          <w:rFonts w:ascii="Arial Narrow" w:hAnsi="Arial Narrow"/>
                          <w14:textOutline w14:w="9525" w14:cap="flat" w14:cmpd="sng" w14:algn="ctr">
                            <w14:solidFill>
                              <w14:srgbClr w14:val="FFFFFF"/>
                            </w14:solidFill>
                            <w14:prstDash w14:val="solid"/>
                            <w14:round/>
                          </w14:textOutline>
                          <w14:textFill>
                            <w14:solidFill>
                              <w14:srgbClr w14:val="000000"/>
                            </w14:solidFill>
                          </w14:textFill>
                        </w:rPr>
                      </w:pPr>
                      <w:bookmarkStart w:id="94" w:name="_Toc478653785"/>
                      <w:bookmarkStart w:id="95" w:name="_Toc480892403"/>
                      <w:bookmarkStart w:id="96" w:name="_Toc480895596"/>
                      <w:bookmarkStart w:id="97" w:name="_Toc481677325"/>
                      <w:bookmarkStart w:id="98" w:name="_Toc482884191"/>
                      <w:bookmarkStart w:id="99" w:name="_Toc482884299"/>
                      <w:bookmarkStart w:id="100" w:name="_Toc483043134"/>
                      <w:bookmarkStart w:id="101" w:name="_Toc483309571"/>
                      <w:r w:rsidRPr="00D406A5">
                        <w:rPr>
                          <w:rFonts w:ascii="Arial Narrow" w:hAnsi="Arial Narrow"/>
                          <w14:textFill>
                            <w14:solidFill>
                              <w14:srgbClr w14:val="000000"/>
                            </w14:solidFill>
                          </w14:textFill>
                        </w:rPr>
                        <w:t>Grado en Gestión y Administración Pública</w:t>
                      </w:r>
                      <w:bookmarkEnd w:id="94"/>
                      <w:bookmarkEnd w:id="95"/>
                      <w:bookmarkEnd w:id="96"/>
                      <w:bookmarkEnd w:id="97"/>
                      <w:bookmarkEnd w:id="98"/>
                      <w:bookmarkEnd w:id="99"/>
                      <w:bookmarkEnd w:id="100"/>
                      <w:bookmarkEnd w:id="101"/>
                    </w:p>
                  </w:txbxContent>
                </v:textbox>
              </v:shape>
            </w:pict>
          </mc:Fallback>
        </mc:AlternateContent>
      </w:r>
      <w:r w:rsidR="00B61B45">
        <w:t xml:space="preserve"> </w:t>
      </w:r>
    </w:p>
    <w:p w14:paraId="4F7519A2" w14:textId="77777777" w:rsidR="00D406A5" w:rsidRDefault="00D406A5" w:rsidP="00D406A5"/>
    <w:p w14:paraId="46A76EA4" w14:textId="77777777" w:rsidR="00D406A5" w:rsidRPr="00B9129F" w:rsidRDefault="00D406A5" w:rsidP="00D406A5"/>
    <w:p w14:paraId="75B3FD15" w14:textId="77777777" w:rsidR="00D406A5" w:rsidRPr="00B9129F" w:rsidRDefault="00D406A5" w:rsidP="00D406A5"/>
    <w:p w14:paraId="672945E6" w14:textId="77777777" w:rsidR="00D406A5" w:rsidRPr="00B9129F" w:rsidRDefault="00D406A5" w:rsidP="00D406A5"/>
    <w:p w14:paraId="6C1A2B7A" w14:textId="77777777" w:rsidR="00D406A5" w:rsidRPr="00B9129F" w:rsidRDefault="00D406A5" w:rsidP="00D406A5">
      <w:r>
        <w:rPr>
          <w:noProof/>
        </w:rPr>
        <w:drawing>
          <wp:anchor distT="0" distB="0" distL="114300" distR="114300" simplePos="0" relativeHeight="251659776" behindDoc="0" locked="0" layoutInCell="0" allowOverlap="1" wp14:anchorId="4ADE2BB1" wp14:editId="483EF1CD">
            <wp:simplePos x="0" y="0"/>
            <wp:positionH relativeFrom="column">
              <wp:posOffset>3324225</wp:posOffset>
            </wp:positionH>
            <wp:positionV relativeFrom="paragraph">
              <wp:posOffset>173355</wp:posOffset>
            </wp:positionV>
            <wp:extent cx="942975" cy="1028700"/>
            <wp:effectExtent l="0" t="0" r="9525" b="0"/>
            <wp:wrapTopAndBottom/>
            <wp:docPr id="30" name="Imagen 30"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p>
    <w:p w14:paraId="185414A7" w14:textId="77777777" w:rsidR="00D406A5" w:rsidRPr="00B9129F" w:rsidRDefault="006620FC" w:rsidP="00D406A5">
      <w:r>
        <w:rPr>
          <w:noProof/>
        </w:rPr>
        <mc:AlternateContent>
          <mc:Choice Requires="wps">
            <w:drawing>
              <wp:anchor distT="0" distB="0" distL="114300" distR="114300" simplePos="0" relativeHeight="251663872" behindDoc="0" locked="0" layoutInCell="0" allowOverlap="1" wp14:anchorId="31CF30C5" wp14:editId="748ED399">
                <wp:simplePos x="0" y="0"/>
                <wp:positionH relativeFrom="column">
                  <wp:posOffset>1433194</wp:posOffset>
                </wp:positionH>
                <wp:positionV relativeFrom="paragraph">
                  <wp:posOffset>1128395</wp:posOffset>
                </wp:positionV>
                <wp:extent cx="4893945" cy="1645920"/>
                <wp:effectExtent l="0" t="0" r="1905" b="0"/>
                <wp:wrapNone/>
                <wp:docPr id="2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6C519C" w14:textId="77777777" w:rsidR="00E46E92" w:rsidRDefault="00E46E92" w:rsidP="00D406A5">
                            <w:pPr>
                              <w:pStyle w:val="Ttulo6"/>
                              <w:rPr>
                                <w:b/>
                              </w:rPr>
                            </w:pPr>
                            <w:r>
                              <w:rPr>
                                <w:b/>
                              </w:rPr>
                              <w:t>Universidad de Jaén</w:t>
                            </w:r>
                          </w:p>
                          <w:p w14:paraId="5A83B1DA" w14:textId="77777777" w:rsidR="00E46E92" w:rsidRDefault="00E46E92" w:rsidP="00D406A5">
                            <w:pPr>
                              <w:pStyle w:val="Ttulo3"/>
                            </w:pPr>
                            <w:bookmarkStart w:id="102" w:name="_Toc483309572"/>
                            <w:r>
                              <w:t>Facultad de Ciencias Sociales y Jurídicas</w:t>
                            </w:r>
                            <w:bookmarkEnd w:id="102"/>
                          </w:p>
                          <w:p w14:paraId="094ACC6B" w14:textId="77777777" w:rsidR="00E46E92" w:rsidRDefault="00E46E92" w:rsidP="00D406A5"/>
                          <w:p w14:paraId="1590DEA5" w14:textId="77777777" w:rsidR="00E46E92" w:rsidRDefault="00E46E92" w:rsidP="00D406A5"/>
                          <w:p w14:paraId="71BA1523" w14:textId="77777777" w:rsidR="00E46E92" w:rsidRDefault="00E46E92" w:rsidP="00D406A5"/>
                          <w:p w14:paraId="0AC9DE92" w14:textId="77777777" w:rsidR="00E46E92" w:rsidRDefault="00E46E92" w:rsidP="00D406A5"/>
                          <w:p w14:paraId="7D6C4E71" w14:textId="77777777" w:rsidR="00E46E92" w:rsidRDefault="00E46E92" w:rsidP="00D406A5"/>
                          <w:p w14:paraId="3F0A493A"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8A7F96F" w14:textId="77777777" w:rsidR="00E46E92" w:rsidRDefault="00E46E92"/>
                          <w:p w14:paraId="2F18D61E" w14:textId="77777777" w:rsidR="00E46E92" w:rsidRDefault="00E46E92" w:rsidP="00D406A5">
                            <w:pPr>
                              <w:pStyle w:val="Ttulo6"/>
                              <w:rPr>
                                <w:b/>
                              </w:rPr>
                            </w:pPr>
                            <w:r>
                              <w:rPr>
                                <w:b/>
                              </w:rPr>
                              <w:t>Universidad de Jaén</w:t>
                            </w:r>
                          </w:p>
                          <w:p w14:paraId="66DAF89D" w14:textId="77777777" w:rsidR="00E46E92" w:rsidRDefault="00E46E92" w:rsidP="00D406A5">
                            <w:pPr>
                              <w:pStyle w:val="Ttulo3"/>
                            </w:pPr>
                            <w:bookmarkStart w:id="103" w:name="_Toc483309573"/>
                            <w:r>
                              <w:t>Facultad de Ciencias Sociales y Jurídicas</w:t>
                            </w:r>
                            <w:bookmarkEnd w:id="103"/>
                          </w:p>
                          <w:p w14:paraId="79809651" w14:textId="77777777" w:rsidR="00E46E92" w:rsidRDefault="00E46E92" w:rsidP="00D406A5"/>
                          <w:p w14:paraId="5513A839" w14:textId="77777777" w:rsidR="00E46E92" w:rsidRDefault="00E46E92" w:rsidP="00D406A5"/>
                          <w:p w14:paraId="6E2963DA" w14:textId="77777777" w:rsidR="00E46E92" w:rsidRDefault="00E46E92" w:rsidP="00D406A5"/>
                          <w:p w14:paraId="44E89788" w14:textId="77777777" w:rsidR="00E46E92" w:rsidRDefault="00E46E92" w:rsidP="00D406A5"/>
                          <w:p w14:paraId="2A0A27A1" w14:textId="77777777" w:rsidR="00E46E92" w:rsidRDefault="00E46E92" w:rsidP="00D406A5"/>
                          <w:p w14:paraId="629F228E"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DFD7DFA" w14:textId="77777777" w:rsidR="00E46E92" w:rsidRDefault="00E46E92"/>
                          <w:p w14:paraId="50D691DF" w14:textId="77777777" w:rsidR="00E46E92" w:rsidRDefault="00E46E92" w:rsidP="00D406A5">
                            <w:pPr>
                              <w:pStyle w:val="Ttulo6"/>
                              <w:rPr>
                                <w:b/>
                              </w:rPr>
                            </w:pPr>
                            <w:r>
                              <w:rPr>
                                <w:b/>
                              </w:rPr>
                              <w:t>Universidad de Jaén</w:t>
                            </w:r>
                          </w:p>
                          <w:p w14:paraId="52A6FEBD" w14:textId="77777777" w:rsidR="00E46E92" w:rsidRDefault="00E46E92" w:rsidP="00D406A5">
                            <w:pPr>
                              <w:pStyle w:val="Ttulo3"/>
                            </w:pPr>
                            <w:bookmarkStart w:id="104" w:name="_Toc483309574"/>
                            <w:r>
                              <w:t>Facultad de Ciencias Sociales y Jurídicas</w:t>
                            </w:r>
                            <w:bookmarkEnd w:id="104"/>
                          </w:p>
                          <w:p w14:paraId="6B87739F" w14:textId="77777777" w:rsidR="00E46E92" w:rsidRDefault="00E46E92" w:rsidP="00D406A5"/>
                          <w:p w14:paraId="466B883B" w14:textId="77777777" w:rsidR="00E46E92" w:rsidRDefault="00E46E92" w:rsidP="00D406A5"/>
                          <w:p w14:paraId="265627D0" w14:textId="77777777" w:rsidR="00E46E92" w:rsidRDefault="00E46E92" w:rsidP="00D406A5"/>
                          <w:p w14:paraId="52420B03" w14:textId="77777777" w:rsidR="00E46E92" w:rsidRDefault="00E46E92" w:rsidP="00D406A5"/>
                          <w:p w14:paraId="4AAD51A0" w14:textId="77777777" w:rsidR="00E46E92" w:rsidRDefault="00E46E92" w:rsidP="00D406A5"/>
                          <w:p w14:paraId="7621314D"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26D506E" w14:textId="77777777" w:rsidR="00E46E92" w:rsidRDefault="00E46E92"/>
                          <w:p w14:paraId="66B376BB" w14:textId="77777777" w:rsidR="00E46E92" w:rsidRDefault="00E46E92" w:rsidP="00D406A5">
                            <w:pPr>
                              <w:pStyle w:val="Ttulo6"/>
                              <w:rPr>
                                <w:b/>
                              </w:rPr>
                            </w:pPr>
                            <w:r>
                              <w:rPr>
                                <w:b/>
                              </w:rPr>
                              <w:t>Universidad de Jaén</w:t>
                            </w:r>
                          </w:p>
                          <w:p w14:paraId="0DDEDDFF" w14:textId="77777777" w:rsidR="00E46E92" w:rsidRDefault="00E46E92" w:rsidP="00D406A5">
                            <w:pPr>
                              <w:pStyle w:val="Ttulo3"/>
                            </w:pPr>
                            <w:bookmarkStart w:id="105" w:name="_Toc483309575"/>
                            <w:r>
                              <w:t>Facultad de Ciencias Sociales y Jurídicas</w:t>
                            </w:r>
                            <w:bookmarkEnd w:id="105"/>
                          </w:p>
                          <w:p w14:paraId="39F72EFE" w14:textId="77777777" w:rsidR="00E46E92" w:rsidRDefault="00E46E92" w:rsidP="00D406A5"/>
                          <w:p w14:paraId="5AD29852" w14:textId="77777777" w:rsidR="00E46E92" w:rsidRDefault="00E46E92" w:rsidP="00D406A5"/>
                          <w:p w14:paraId="5C2A57A8" w14:textId="77777777" w:rsidR="00E46E92" w:rsidRDefault="00E46E92" w:rsidP="00D406A5"/>
                          <w:p w14:paraId="5F71A803" w14:textId="77777777" w:rsidR="00E46E92" w:rsidRDefault="00E46E92" w:rsidP="00D406A5"/>
                          <w:p w14:paraId="26476F15" w14:textId="77777777" w:rsidR="00E46E92" w:rsidRDefault="00E46E92" w:rsidP="00D406A5"/>
                          <w:p w14:paraId="1D7D3300"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71A4D95" w14:textId="77777777" w:rsidR="00E46E92" w:rsidRDefault="00E46E92"/>
                          <w:p w14:paraId="771F2B03" w14:textId="77777777" w:rsidR="00E46E92" w:rsidRDefault="00E46E92" w:rsidP="00D406A5">
                            <w:pPr>
                              <w:pStyle w:val="Ttulo6"/>
                              <w:rPr>
                                <w:b/>
                              </w:rPr>
                            </w:pPr>
                            <w:r>
                              <w:rPr>
                                <w:b/>
                              </w:rPr>
                              <w:t>Universidad de Jaén</w:t>
                            </w:r>
                          </w:p>
                          <w:p w14:paraId="01C202C9" w14:textId="77777777" w:rsidR="00E46E92" w:rsidRDefault="00E46E92" w:rsidP="00D406A5">
                            <w:pPr>
                              <w:pStyle w:val="Ttulo3"/>
                            </w:pPr>
                            <w:bookmarkStart w:id="106" w:name="_Toc483309576"/>
                            <w:r>
                              <w:t>Facultad de Ciencias Sociales y Jurídicas</w:t>
                            </w:r>
                            <w:bookmarkEnd w:id="106"/>
                          </w:p>
                          <w:p w14:paraId="0AF193B1" w14:textId="77777777" w:rsidR="00E46E92" w:rsidRDefault="00E46E92" w:rsidP="00D406A5"/>
                          <w:p w14:paraId="70BBA965" w14:textId="77777777" w:rsidR="00E46E92" w:rsidRDefault="00E46E92" w:rsidP="00D406A5"/>
                          <w:p w14:paraId="6A5E6C15" w14:textId="77777777" w:rsidR="00E46E92" w:rsidRDefault="00E46E92" w:rsidP="00D406A5"/>
                          <w:p w14:paraId="436561FB" w14:textId="77777777" w:rsidR="00E46E92" w:rsidRDefault="00E46E92" w:rsidP="00D406A5"/>
                          <w:p w14:paraId="236CB9CB" w14:textId="77777777" w:rsidR="00E46E92" w:rsidRDefault="00E46E92" w:rsidP="00D406A5"/>
                          <w:p w14:paraId="1D2071E5"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0BE2D2C" w14:textId="77777777" w:rsidR="00E46E92" w:rsidRDefault="00E46E92"/>
                          <w:p w14:paraId="1AD78F55" w14:textId="77777777" w:rsidR="00E46E92" w:rsidRDefault="00E46E92" w:rsidP="00D406A5">
                            <w:pPr>
                              <w:pStyle w:val="Ttulo6"/>
                              <w:rPr>
                                <w:b/>
                              </w:rPr>
                            </w:pPr>
                            <w:r>
                              <w:rPr>
                                <w:b/>
                              </w:rPr>
                              <w:t>Universidad de Jaén</w:t>
                            </w:r>
                          </w:p>
                          <w:p w14:paraId="5AA27902" w14:textId="77777777" w:rsidR="00E46E92" w:rsidRDefault="00E46E92" w:rsidP="00D406A5">
                            <w:pPr>
                              <w:pStyle w:val="Ttulo3"/>
                            </w:pPr>
                            <w:bookmarkStart w:id="107" w:name="_Toc483309577"/>
                            <w:r>
                              <w:t>Facultad de Ciencias Sociales y Jurídicas</w:t>
                            </w:r>
                            <w:bookmarkEnd w:id="107"/>
                          </w:p>
                          <w:p w14:paraId="260931DC" w14:textId="77777777" w:rsidR="00E46E92" w:rsidRDefault="00E46E92" w:rsidP="00D406A5"/>
                          <w:p w14:paraId="49CA84E9" w14:textId="77777777" w:rsidR="00E46E92" w:rsidRDefault="00E46E92" w:rsidP="00D406A5"/>
                          <w:p w14:paraId="7959BD20" w14:textId="77777777" w:rsidR="00E46E92" w:rsidRDefault="00E46E92" w:rsidP="00D406A5"/>
                          <w:p w14:paraId="02B976B4" w14:textId="77777777" w:rsidR="00E46E92" w:rsidRDefault="00E46E92" w:rsidP="00D406A5"/>
                          <w:p w14:paraId="200B9775" w14:textId="77777777" w:rsidR="00E46E92" w:rsidRDefault="00E46E92" w:rsidP="00D406A5"/>
                          <w:p w14:paraId="77BE2298"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54420FD0" w14:textId="77777777" w:rsidR="00E46E92" w:rsidRDefault="00E46E92"/>
                          <w:p w14:paraId="05657C4D" w14:textId="77777777" w:rsidR="00E46E92" w:rsidRDefault="00E46E92" w:rsidP="00D406A5">
                            <w:pPr>
                              <w:pStyle w:val="Ttulo6"/>
                              <w:rPr>
                                <w:b/>
                              </w:rPr>
                            </w:pPr>
                            <w:r>
                              <w:rPr>
                                <w:b/>
                              </w:rPr>
                              <w:t>Universidad de Jaén</w:t>
                            </w:r>
                          </w:p>
                          <w:p w14:paraId="215E525E" w14:textId="77777777" w:rsidR="00E46E92" w:rsidRDefault="00E46E92" w:rsidP="00D406A5">
                            <w:pPr>
                              <w:pStyle w:val="Ttulo3"/>
                            </w:pPr>
                            <w:bookmarkStart w:id="108" w:name="_Toc483309578"/>
                            <w:r>
                              <w:t>Facultad de Ciencias Sociales y Jurídicas</w:t>
                            </w:r>
                            <w:bookmarkEnd w:id="108"/>
                          </w:p>
                          <w:p w14:paraId="3A8AA30F" w14:textId="77777777" w:rsidR="00E46E92" w:rsidRDefault="00E46E92" w:rsidP="00D406A5"/>
                          <w:p w14:paraId="739E5827" w14:textId="77777777" w:rsidR="00E46E92" w:rsidRDefault="00E46E92" w:rsidP="00D406A5"/>
                          <w:p w14:paraId="1CA8CAFA" w14:textId="77777777" w:rsidR="00E46E92" w:rsidRDefault="00E46E92" w:rsidP="00D406A5"/>
                          <w:p w14:paraId="127FA793" w14:textId="77777777" w:rsidR="00E46E92" w:rsidRDefault="00E46E92" w:rsidP="00D406A5"/>
                          <w:p w14:paraId="464C6235" w14:textId="77777777" w:rsidR="00E46E92" w:rsidRDefault="00E46E92" w:rsidP="00D406A5"/>
                          <w:p w14:paraId="7B6060BE"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3B6C62E4" w14:textId="77777777" w:rsidR="00E46E92" w:rsidRDefault="00E46E92"/>
                          <w:p w14:paraId="481AA70F" w14:textId="77777777" w:rsidR="00E46E92" w:rsidRDefault="00E46E92" w:rsidP="00D406A5">
                            <w:pPr>
                              <w:pStyle w:val="Ttulo6"/>
                              <w:rPr>
                                <w:b/>
                              </w:rPr>
                            </w:pPr>
                            <w:r>
                              <w:rPr>
                                <w:b/>
                              </w:rPr>
                              <w:t>Universidad de Jaén</w:t>
                            </w:r>
                          </w:p>
                          <w:p w14:paraId="4187C94F" w14:textId="77777777" w:rsidR="00E46E92" w:rsidRDefault="00E46E92" w:rsidP="00D406A5">
                            <w:pPr>
                              <w:pStyle w:val="Ttulo3"/>
                            </w:pPr>
                            <w:bookmarkStart w:id="109" w:name="_Toc483309579"/>
                            <w:r>
                              <w:t>Facultad de Ciencias Sociales y Jurídicas</w:t>
                            </w:r>
                            <w:bookmarkEnd w:id="109"/>
                          </w:p>
                          <w:p w14:paraId="1142B3E5" w14:textId="77777777" w:rsidR="00E46E92" w:rsidRDefault="00E46E92" w:rsidP="00D406A5"/>
                          <w:p w14:paraId="46FC03A6" w14:textId="77777777" w:rsidR="00E46E92" w:rsidRDefault="00E46E92" w:rsidP="00D406A5"/>
                          <w:p w14:paraId="4D24DEA1" w14:textId="77777777" w:rsidR="00E46E92" w:rsidRDefault="00E46E92" w:rsidP="00D406A5"/>
                          <w:p w14:paraId="1A7DB2D6" w14:textId="77777777" w:rsidR="00E46E92" w:rsidRDefault="00E46E92" w:rsidP="00D406A5"/>
                          <w:p w14:paraId="6342883E" w14:textId="77777777" w:rsidR="00E46E92" w:rsidRDefault="00E46E92" w:rsidP="00D406A5"/>
                          <w:p w14:paraId="0A719DD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43C05F53" w14:textId="77777777" w:rsidR="00E46E92" w:rsidRDefault="00E46E92"/>
                          <w:p w14:paraId="10DED685" w14:textId="4615CB6B" w:rsidR="00E46E92" w:rsidRDefault="00E46E92" w:rsidP="00D406A5">
                            <w:pPr>
                              <w:pStyle w:val="Ttulo6"/>
                              <w:rPr>
                                <w:b/>
                              </w:rPr>
                            </w:pPr>
                            <w:r>
                              <w:rPr>
                                <w:b/>
                              </w:rPr>
                              <w:t>Universidad de Jaén</w:t>
                            </w:r>
                          </w:p>
                          <w:p w14:paraId="4FD86A22" w14:textId="77777777" w:rsidR="00E46E92" w:rsidRDefault="00E46E92" w:rsidP="00D406A5">
                            <w:pPr>
                              <w:pStyle w:val="Ttulo3"/>
                            </w:pPr>
                            <w:bookmarkStart w:id="110" w:name="_Toc483309580"/>
                            <w:r>
                              <w:t>Facultad de Ciencias Sociales y Jurídicas</w:t>
                            </w:r>
                            <w:bookmarkEnd w:id="110"/>
                          </w:p>
                          <w:p w14:paraId="3C6C6E92" w14:textId="77777777" w:rsidR="00E46E92" w:rsidRDefault="00E46E92" w:rsidP="00D406A5"/>
                          <w:p w14:paraId="26DAB72D" w14:textId="77777777" w:rsidR="00E46E92" w:rsidRDefault="00E46E92" w:rsidP="00D406A5"/>
                          <w:p w14:paraId="2FB1EE8C" w14:textId="77777777" w:rsidR="00E46E92" w:rsidRDefault="00E46E92" w:rsidP="00D406A5"/>
                          <w:p w14:paraId="58194959" w14:textId="77777777" w:rsidR="00E46E92" w:rsidRDefault="00E46E92" w:rsidP="00D406A5"/>
                          <w:p w14:paraId="5D1FC907" w14:textId="77777777" w:rsidR="00E46E92" w:rsidRDefault="00E46E92" w:rsidP="00D406A5"/>
                          <w:p w14:paraId="276FE86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B32E573" w14:textId="77777777" w:rsidR="00E46E92" w:rsidRDefault="00E46E92"/>
                          <w:p w14:paraId="3A992B31" w14:textId="77777777" w:rsidR="00E46E92" w:rsidRDefault="00E46E92" w:rsidP="00D406A5">
                            <w:pPr>
                              <w:pStyle w:val="Ttulo6"/>
                              <w:rPr>
                                <w:b/>
                              </w:rPr>
                            </w:pPr>
                            <w:r>
                              <w:rPr>
                                <w:b/>
                              </w:rPr>
                              <w:t>Universidad de Jaén</w:t>
                            </w:r>
                          </w:p>
                          <w:p w14:paraId="211ADC68" w14:textId="77777777" w:rsidR="00E46E92" w:rsidRDefault="00E46E92" w:rsidP="00D406A5">
                            <w:pPr>
                              <w:pStyle w:val="Ttulo3"/>
                            </w:pPr>
                            <w:bookmarkStart w:id="111" w:name="_Toc483309581"/>
                            <w:r>
                              <w:t>Facultad de Ciencias Sociales y Jurídicas</w:t>
                            </w:r>
                            <w:bookmarkEnd w:id="111"/>
                          </w:p>
                          <w:p w14:paraId="1E8640F3" w14:textId="77777777" w:rsidR="00E46E92" w:rsidRDefault="00E46E92" w:rsidP="00D406A5"/>
                          <w:p w14:paraId="1F76627A" w14:textId="77777777" w:rsidR="00E46E92" w:rsidRDefault="00E46E92" w:rsidP="00D406A5"/>
                          <w:p w14:paraId="1BAC9EA4" w14:textId="77777777" w:rsidR="00E46E92" w:rsidRDefault="00E46E92" w:rsidP="00D406A5"/>
                          <w:p w14:paraId="484EB585" w14:textId="77777777" w:rsidR="00E46E92" w:rsidRDefault="00E46E92" w:rsidP="00D406A5"/>
                          <w:p w14:paraId="0E969526" w14:textId="77777777" w:rsidR="00E46E92" w:rsidRDefault="00E46E92" w:rsidP="00D406A5"/>
                          <w:p w14:paraId="41E4808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622F3C8" w14:textId="77777777" w:rsidR="00E46E92" w:rsidRDefault="00E46E92"/>
                          <w:p w14:paraId="35EF49D3" w14:textId="77777777" w:rsidR="00E46E92" w:rsidRDefault="00E46E92" w:rsidP="00D406A5">
                            <w:pPr>
                              <w:pStyle w:val="Ttulo6"/>
                              <w:rPr>
                                <w:b/>
                              </w:rPr>
                            </w:pPr>
                            <w:r>
                              <w:rPr>
                                <w:b/>
                              </w:rPr>
                              <w:t>Universidad de Jaén</w:t>
                            </w:r>
                          </w:p>
                          <w:p w14:paraId="37EFFB65" w14:textId="77777777" w:rsidR="00E46E92" w:rsidRDefault="00E46E92" w:rsidP="00D406A5">
                            <w:pPr>
                              <w:pStyle w:val="Ttulo3"/>
                            </w:pPr>
                            <w:bookmarkStart w:id="112" w:name="_Toc483309582"/>
                            <w:r>
                              <w:t>Facultad de Ciencias Sociales y Jurídicas</w:t>
                            </w:r>
                            <w:bookmarkEnd w:id="112"/>
                          </w:p>
                          <w:p w14:paraId="0C8C2012" w14:textId="77777777" w:rsidR="00E46E92" w:rsidRDefault="00E46E92" w:rsidP="00D406A5"/>
                          <w:p w14:paraId="76B705DD" w14:textId="77777777" w:rsidR="00E46E92" w:rsidRDefault="00E46E92" w:rsidP="00D406A5"/>
                          <w:p w14:paraId="6668D962" w14:textId="77777777" w:rsidR="00E46E92" w:rsidRDefault="00E46E92" w:rsidP="00D406A5"/>
                          <w:p w14:paraId="5F68663B" w14:textId="77777777" w:rsidR="00E46E92" w:rsidRDefault="00E46E92" w:rsidP="00D406A5"/>
                          <w:p w14:paraId="4326D946" w14:textId="77777777" w:rsidR="00E46E92" w:rsidRDefault="00E46E92" w:rsidP="00D406A5"/>
                          <w:p w14:paraId="446A253A"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3722F0E5" w14:textId="77777777" w:rsidR="00E46E92" w:rsidRDefault="00E46E92"/>
                          <w:p w14:paraId="52805E54" w14:textId="77777777" w:rsidR="00E46E92" w:rsidRDefault="00E46E92" w:rsidP="00D406A5">
                            <w:pPr>
                              <w:pStyle w:val="Ttulo6"/>
                              <w:rPr>
                                <w:b/>
                              </w:rPr>
                            </w:pPr>
                            <w:r>
                              <w:rPr>
                                <w:b/>
                              </w:rPr>
                              <w:t>Universidad de Jaén</w:t>
                            </w:r>
                          </w:p>
                          <w:p w14:paraId="21AF8DE4" w14:textId="77777777" w:rsidR="00E46E92" w:rsidRDefault="00E46E92" w:rsidP="00D406A5">
                            <w:pPr>
                              <w:pStyle w:val="Ttulo3"/>
                            </w:pPr>
                            <w:bookmarkStart w:id="113" w:name="_Toc483309583"/>
                            <w:r>
                              <w:t>Facultad de Ciencias Sociales y Jurídicas</w:t>
                            </w:r>
                            <w:bookmarkEnd w:id="113"/>
                          </w:p>
                          <w:p w14:paraId="66E32158" w14:textId="77777777" w:rsidR="00E46E92" w:rsidRDefault="00E46E92" w:rsidP="00D406A5"/>
                          <w:p w14:paraId="32830BAE" w14:textId="77777777" w:rsidR="00E46E92" w:rsidRDefault="00E46E92" w:rsidP="00D406A5"/>
                          <w:p w14:paraId="6863DC76" w14:textId="77777777" w:rsidR="00E46E92" w:rsidRDefault="00E46E92" w:rsidP="00D406A5"/>
                          <w:p w14:paraId="5A0D9B4B" w14:textId="77777777" w:rsidR="00E46E92" w:rsidRDefault="00E46E92" w:rsidP="00D406A5"/>
                          <w:p w14:paraId="570B72D2" w14:textId="77777777" w:rsidR="00E46E92" w:rsidRDefault="00E46E92" w:rsidP="00D406A5"/>
                          <w:p w14:paraId="6D40D5AD"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B52438F" w14:textId="77777777" w:rsidR="00E46E92" w:rsidRDefault="00E46E92"/>
                          <w:p w14:paraId="07CA4199" w14:textId="4DF6AC93" w:rsidR="00E46E92" w:rsidRDefault="00E46E92" w:rsidP="00D406A5">
                            <w:pPr>
                              <w:pStyle w:val="Ttulo6"/>
                              <w:rPr>
                                <w:b/>
                              </w:rPr>
                            </w:pPr>
                            <w:r>
                              <w:rPr>
                                <w:b/>
                              </w:rPr>
                              <w:t>Universidad de Jaén</w:t>
                            </w:r>
                          </w:p>
                          <w:p w14:paraId="754348FF" w14:textId="77777777" w:rsidR="00E46E92" w:rsidRDefault="00E46E92" w:rsidP="00D406A5">
                            <w:pPr>
                              <w:pStyle w:val="Ttulo3"/>
                            </w:pPr>
                            <w:bookmarkStart w:id="114" w:name="_Toc483309584"/>
                            <w:r>
                              <w:t>Facultad de Ciencias Sociales y Jurídicas</w:t>
                            </w:r>
                            <w:bookmarkEnd w:id="114"/>
                          </w:p>
                          <w:p w14:paraId="3154443E" w14:textId="77777777" w:rsidR="00E46E92" w:rsidRDefault="00E46E92" w:rsidP="00D406A5"/>
                          <w:p w14:paraId="08CABDB1" w14:textId="77777777" w:rsidR="00E46E92" w:rsidRDefault="00E46E92" w:rsidP="00D406A5"/>
                          <w:p w14:paraId="64DBE77F" w14:textId="77777777" w:rsidR="00E46E92" w:rsidRDefault="00E46E92" w:rsidP="00D406A5"/>
                          <w:p w14:paraId="634CD5D1" w14:textId="77777777" w:rsidR="00E46E92" w:rsidRDefault="00E46E92" w:rsidP="00D406A5"/>
                          <w:p w14:paraId="15B3953C" w14:textId="77777777" w:rsidR="00E46E92" w:rsidRDefault="00E46E92" w:rsidP="00D406A5"/>
                          <w:p w14:paraId="2570DE4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60B8468" w14:textId="77777777" w:rsidR="00E46E92" w:rsidRDefault="00E46E92"/>
                          <w:p w14:paraId="32E38258" w14:textId="77777777" w:rsidR="00E46E92" w:rsidRDefault="00E46E92" w:rsidP="00D406A5">
                            <w:pPr>
                              <w:pStyle w:val="Ttulo6"/>
                              <w:rPr>
                                <w:b/>
                              </w:rPr>
                            </w:pPr>
                            <w:r>
                              <w:rPr>
                                <w:b/>
                              </w:rPr>
                              <w:t>Universidad de Jaén</w:t>
                            </w:r>
                          </w:p>
                          <w:p w14:paraId="5D0C277C" w14:textId="77777777" w:rsidR="00E46E92" w:rsidRDefault="00E46E92" w:rsidP="00D406A5">
                            <w:pPr>
                              <w:pStyle w:val="Ttulo3"/>
                            </w:pPr>
                            <w:bookmarkStart w:id="115" w:name="_Toc483309585"/>
                            <w:r>
                              <w:t>Facultad de Ciencias Sociales y Jurídicas</w:t>
                            </w:r>
                            <w:bookmarkEnd w:id="115"/>
                          </w:p>
                          <w:p w14:paraId="36539EC2" w14:textId="77777777" w:rsidR="00E46E92" w:rsidRDefault="00E46E92" w:rsidP="00D406A5"/>
                          <w:p w14:paraId="40FE42BB" w14:textId="77777777" w:rsidR="00E46E92" w:rsidRDefault="00E46E92" w:rsidP="00D406A5"/>
                          <w:p w14:paraId="7552D9FF" w14:textId="77777777" w:rsidR="00E46E92" w:rsidRDefault="00E46E92" w:rsidP="00D406A5"/>
                          <w:p w14:paraId="0681F238" w14:textId="77777777" w:rsidR="00E46E92" w:rsidRDefault="00E46E92" w:rsidP="00D406A5"/>
                          <w:p w14:paraId="4235F515" w14:textId="77777777" w:rsidR="00E46E92" w:rsidRDefault="00E46E92" w:rsidP="00D406A5"/>
                          <w:p w14:paraId="2B07FCF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C7FB357" w14:textId="77777777" w:rsidR="00E46E92" w:rsidRDefault="00E46E92"/>
                          <w:p w14:paraId="4C6805F7" w14:textId="7A10123A" w:rsidR="00E46E92" w:rsidRDefault="00E46E92" w:rsidP="00D406A5">
                            <w:pPr>
                              <w:pStyle w:val="Ttulo6"/>
                              <w:rPr>
                                <w:b/>
                              </w:rPr>
                            </w:pPr>
                            <w:r>
                              <w:rPr>
                                <w:b/>
                              </w:rPr>
                              <w:t>Universidad de Jaén</w:t>
                            </w:r>
                          </w:p>
                          <w:p w14:paraId="4DB9C4BF" w14:textId="62432E24" w:rsidR="00E46E92" w:rsidRDefault="00E46E92" w:rsidP="00D406A5">
                            <w:pPr>
                              <w:pStyle w:val="Ttulo3"/>
                            </w:pPr>
                            <w:bookmarkStart w:id="116" w:name="_Toc482884192"/>
                            <w:bookmarkStart w:id="117" w:name="_Toc482884300"/>
                            <w:bookmarkStart w:id="118" w:name="_Toc483043135"/>
                            <w:bookmarkStart w:id="119" w:name="_Toc483309586"/>
                            <w:r>
                              <w:t>Facultad de Ciencias Sociales y Jurídicas</w:t>
                            </w:r>
                            <w:bookmarkEnd w:id="116"/>
                            <w:bookmarkEnd w:id="117"/>
                            <w:bookmarkEnd w:id="118"/>
                            <w:bookmarkEnd w:id="119"/>
                          </w:p>
                          <w:p w14:paraId="6ABDC26E" w14:textId="77777777" w:rsidR="00E46E92" w:rsidRDefault="00E46E92" w:rsidP="00D406A5"/>
                          <w:p w14:paraId="0CD8D725" w14:textId="77777777" w:rsidR="00E46E92" w:rsidRDefault="00E46E92" w:rsidP="00D406A5"/>
                          <w:p w14:paraId="75C27078" w14:textId="77777777" w:rsidR="00E46E92" w:rsidRDefault="00E46E92" w:rsidP="00D406A5"/>
                          <w:p w14:paraId="3F61971E" w14:textId="77777777" w:rsidR="00E46E92" w:rsidRDefault="00E46E92" w:rsidP="00D406A5"/>
                          <w:p w14:paraId="1DEF268D" w14:textId="77777777" w:rsidR="00E46E92" w:rsidRDefault="00E46E92" w:rsidP="00D406A5"/>
                          <w:p w14:paraId="7AA6C217"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A70E882" w14:textId="77777777" w:rsidR="00E46E92" w:rsidRDefault="00E46E92"/>
                          <w:p w14:paraId="133218B9" w14:textId="0894C2AF" w:rsidR="00E46E92" w:rsidRDefault="00E46E92" w:rsidP="00D406A5">
                            <w:pPr>
                              <w:pStyle w:val="Ttulo6"/>
                              <w:rPr>
                                <w:b/>
                              </w:rPr>
                            </w:pPr>
                            <w:r>
                              <w:rPr>
                                <w:b/>
                              </w:rPr>
                              <w:t>Universidad de Jaén</w:t>
                            </w:r>
                          </w:p>
                          <w:p w14:paraId="023CCD0F" w14:textId="77777777" w:rsidR="00E46E92" w:rsidRDefault="00E46E92" w:rsidP="00D406A5">
                            <w:pPr>
                              <w:pStyle w:val="Ttulo3"/>
                            </w:pPr>
                            <w:bookmarkStart w:id="120" w:name="_Toc478653786"/>
                            <w:bookmarkStart w:id="121" w:name="_Toc480892404"/>
                            <w:bookmarkStart w:id="122" w:name="_Toc480895597"/>
                            <w:bookmarkStart w:id="123" w:name="_Toc481677326"/>
                            <w:bookmarkStart w:id="124" w:name="_Toc482884193"/>
                            <w:bookmarkStart w:id="125" w:name="_Toc482884301"/>
                            <w:bookmarkStart w:id="126" w:name="_Toc483043136"/>
                            <w:bookmarkStart w:id="127" w:name="_Toc483309587"/>
                            <w:r>
                              <w:t>Facultad de Ciencias Sociales y Jurídicas</w:t>
                            </w:r>
                            <w:bookmarkEnd w:id="120"/>
                            <w:bookmarkEnd w:id="121"/>
                            <w:bookmarkEnd w:id="122"/>
                            <w:bookmarkEnd w:id="123"/>
                            <w:bookmarkEnd w:id="124"/>
                            <w:bookmarkEnd w:id="125"/>
                            <w:bookmarkEnd w:id="126"/>
                            <w:bookmarkEnd w:id="127"/>
                          </w:p>
                          <w:p w14:paraId="72CB92D4" w14:textId="77777777" w:rsidR="00E46E92" w:rsidRDefault="00E46E92" w:rsidP="00D406A5"/>
                          <w:p w14:paraId="1EEA1166" w14:textId="77777777" w:rsidR="00E46E92" w:rsidRDefault="00E46E92" w:rsidP="00D406A5"/>
                          <w:p w14:paraId="7BBDE2D4" w14:textId="77777777" w:rsidR="00E46E92" w:rsidRDefault="00E46E92" w:rsidP="00D406A5"/>
                          <w:p w14:paraId="292FD368" w14:textId="77777777" w:rsidR="00E46E92" w:rsidRDefault="00E46E92" w:rsidP="00D406A5"/>
                          <w:p w14:paraId="6F3204B9" w14:textId="77777777" w:rsidR="00E46E92" w:rsidRDefault="00E46E92" w:rsidP="00D406A5"/>
                          <w:p w14:paraId="5983A827"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CF30C5" id="Text Box 6" o:spid="_x0000_s1027" type="#_x0000_t202" style="position:absolute;margin-left:112.85pt;margin-top:88.85pt;width:385.35pt;height:129.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y58hwIAABgFAAAOAAAAZHJzL2Uyb0RvYy54bWysVG1v2yAQ/j5p/wHxPfXLSBpbdao2WaZJ&#10;3YvU7gcQg2M0DAxI7G7af9+BkzTrNmma5g8YuOPh7p7nuLoeOon23DqhVYWzixQjrmrNhNpW+NPD&#10;ejLHyHmqGJVa8Qo/coevFy9fXPWm5LlutWTcIgBRruxNhVvvTZkkrm55R92FNlyBsdG2ox6Wdpsw&#10;S3tA72SSp+ks6bVlxuqaOwe7q9GIFxG/aXjtPzSN4x7JCkNsPo42jpswJosrWm4tNa2oD2HQf4ii&#10;o0LBpSeoFfUU7az4BaoTtdVON/6i1l2im0bUPOYA2WTps2zuW2p4zAWK48ypTO7/wdbv9x8tEqzC&#10;OTClaAccPfDBo1s9oFkoT29cCV73Bvz8ANtAc0zVmTtdf3ZI6WVL1ZbfWKv7llMG4WXhZHJ2dMRx&#10;AWTTv9MMrqE7ryPQ0Ngu1A6qgQAdaHo8URNCqWGTzItXBZliVIMtm5FpkUfyEloejxvr/BuuOxQm&#10;FbbAfYSn+zvnQzi0PLqE25yWgq2FlHFht5ultGhPQSfr+MUMnrlJFZyVDsdGxHEHooQ7gi3EG3n/&#10;VmQ5SW/zYrKezS8nZE2mk+IynU/SrLgtZikpyGr9PQSYkbIVjHF1JxQ/ajAjf8fxoRtG9UQVor7C&#10;xTSfjhz9Mck0fr9LshMeWlKKrsLzkxMtA7OvFYO0aempkOM8+Tn8WGWowfEfqxJ1EKgfReCHzRAV&#10;F0USNLLR7BGEYTXQBuzDcwKTVtuvGPXQmhV2X3bUcozkWwXiKjJCQi/HBZleghKQPbdszi1U1QBV&#10;YY/ROF36sf93xoptCzeNclb6BgTZiCiVp6gOMob2izkdnorQ3+fr6PX0oC1+AAAA//8DAFBLAwQU&#10;AAYACAAAACEABMsZ3N8AAAALAQAADwAAAGRycy9kb3ducmV2LnhtbEyPwU6DQBCG7ya+w2ZMvBi7&#10;iJQVZGnUpMZrax9ggSkQ2VnCbgt9e6cnvc3k//LPN8VmsYM44+R7RxqeVhEIpNo1PbUaDt/bxxcQ&#10;PhhqzOAINVzQw6a8vSlM3riZdnjeh1ZwCfncaOhCGHMpfd2hNX7lRiTOjm6yJvA6tbKZzMzldpBx&#10;FKXSmp74QmdG/Oiw/tmfrIbj1/ywzubqMxzULknfTa8qd9H6/m55ewURcAl/MFz1WR1KdqrciRov&#10;Bg1xvFaMcqAUD0xkWZqAqDQkz2kGsizk/x/KXwAAAP//AwBQSwECLQAUAAYACAAAACEAtoM4kv4A&#10;AADhAQAAEwAAAAAAAAAAAAAAAAAAAAAAW0NvbnRlbnRfVHlwZXNdLnhtbFBLAQItABQABgAIAAAA&#10;IQA4/SH/1gAAAJQBAAALAAAAAAAAAAAAAAAAAC8BAABfcmVscy8ucmVsc1BLAQItABQABgAIAAAA&#10;IQDBwy58hwIAABgFAAAOAAAAAAAAAAAAAAAAAC4CAABkcnMvZTJvRG9jLnhtbFBLAQItABQABgAI&#10;AAAAIQAEyxnc3wAAAAsBAAAPAAAAAAAAAAAAAAAAAOEEAABkcnMvZG93bnJldi54bWxQSwUGAAAA&#10;AAQABADzAAAA7QUAAAAA&#10;" o:allowincell="f" stroked="f">
                <v:textbox>
                  <w:txbxContent>
                    <w:p w14:paraId="546C519C" w14:textId="77777777" w:rsidR="00E46E92" w:rsidRDefault="00E46E92" w:rsidP="00D406A5">
                      <w:pPr>
                        <w:pStyle w:val="Ttulo6"/>
                        <w:rPr>
                          <w:b/>
                        </w:rPr>
                      </w:pPr>
                      <w:r>
                        <w:rPr>
                          <w:b/>
                        </w:rPr>
                        <w:t>Universidad de Jaén</w:t>
                      </w:r>
                    </w:p>
                    <w:p w14:paraId="5A83B1DA" w14:textId="77777777" w:rsidR="00E46E92" w:rsidRDefault="00E46E92" w:rsidP="00D406A5">
                      <w:pPr>
                        <w:pStyle w:val="Ttulo3"/>
                      </w:pPr>
                      <w:bookmarkStart w:id="128" w:name="_Toc483309572"/>
                      <w:r>
                        <w:t>Facultad de Ciencias Sociales y Jurídicas</w:t>
                      </w:r>
                      <w:bookmarkEnd w:id="128"/>
                    </w:p>
                    <w:p w14:paraId="094ACC6B" w14:textId="77777777" w:rsidR="00E46E92" w:rsidRDefault="00E46E92" w:rsidP="00D406A5"/>
                    <w:p w14:paraId="1590DEA5" w14:textId="77777777" w:rsidR="00E46E92" w:rsidRDefault="00E46E92" w:rsidP="00D406A5"/>
                    <w:p w14:paraId="71BA1523" w14:textId="77777777" w:rsidR="00E46E92" w:rsidRDefault="00E46E92" w:rsidP="00D406A5"/>
                    <w:p w14:paraId="0AC9DE92" w14:textId="77777777" w:rsidR="00E46E92" w:rsidRDefault="00E46E92" w:rsidP="00D406A5"/>
                    <w:p w14:paraId="7D6C4E71" w14:textId="77777777" w:rsidR="00E46E92" w:rsidRDefault="00E46E92" w:rsidP="00D406A5"/>
                    <w:p w14:paraId="3F0A493A"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8A7F96F" w14:textId="77777777" w:rsidR="00E46E92" w:rsidRDefault="00E46E92"/>
                    <w:p w14:paraId="2F18D61E" w14:textId="77777777" w:rsidR="00E46E92" w:rsidRDefault="00E46E92" w:rsidP="00D406A5">
                      <w:pPr>
                        <w:pStyle w:val="Ttulo6"/>
                        <w:rPr>
                          <w:b/>
                        </w:rPr>
                      </w:pPr>
                      <w:r>
                        <w:rPr>
                          <w:b/>
                        </w:rPr>
                        <w:t>Universidad de Jaén</w:t>
                      </w:r>
                    </w:p>
                    <w:p w14:paraId="66DAF89D" w14:textId="77777777" w:rsidR="00E46E92" w:rsidRDefault="00E46E92" w:rsidP="00D406A5">
                      <w:pPr>
                        <w:pStyle w:val="Ttulo3"/>
                      </w:pPr>
                      <w:bookmarkStart w:id="129" w:name="_Toc483309573"/>
                      <w:r>
                        <w:t>Facultad de Ciencias Sociales y Jurídicas</w:t>
                      </w:r>
                      <w:bookmarkEnd w:id="129"/>
                    </w:p>
                    <w:p w14:paraId="79809651" w14:textId="77777777" w:rsidR="00E46E92" w:rsidRDefault="00E46E92" w:rsidP="00D406A5"/>
                    <w:p w14:paraId="5513A839" w14:textId="77777777" w:rsidR="00E46E92" w:rsidRDefault="00E46E92" w:rsidP="00D406A5"/>
                    <w:p w14:paraId="6E2963DA" w14:textId="77777777" w:rsidR="00E46E92" w:rsidRDefault="00E46E92" w:rsidP="00D406A5"/>
                    <w:p w14:paraId="44E89788" w14:textId="77777777" w:rsidR="00E46E92" w:rsidRDefault="00E46E92" w:rsidP="00D406A5"/>
                    <w:p w14:paraId="2A0A27A1" w14:textId="77777777" w:rsidR="00E46E92" w:rsidRDefault="00E46E92" w:rsidP="00D406A5"/>
                    <w:p w14:paraId="629F228E"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DFD7DFA" w14:textId="77777777" w:rsidR="00E46E92" w:rsidRDefault="00E46E92"/>
                    <w:p w14:paraId="50D691DF" w14:textId="77777777" w:rsidR="00E46E92" w:rsidRDefault="00E46E92" w:rsidP="00D406A5">
                      <w:pPr>
                        <w:pStyle w:val="Ttulo6"/>
                        <w:rPr>
                          <w:b/>
                        </w:rPr>
                      </w:pPr>
                      <w:r>
                        <w:rPr>
                          <w:b/>
                        </w:rPr>
                        <w:t>Universidad de Jaén</w:t>
                      </w:r>
                    </w:p>
                    <w:p w14:paraId="52A6FEBD" w14:textId="77777777" w:rsidR="00E46E92" w:rsidRDefault="00E46E92" w:rsidP="00D406A5">
                      <w:pPr>
                        <w:pStyle w:val="Ttulo3"/>
                      </w:pPr>
                      <w:bookmarkStart w:id="130" w:name="_Toc483309574"/>
                      <w:r>
                        <w:t>Facultad de Ciencias Sociales y Jurídicas</w:t>
                      </w:r>
                      <w:bookmarkEnd w:id="130"/>
                    </w:p>
                    <w:p w14:paraId="6B87739F" w14:textId="77777777" w:rsidR="00E46E92" w:rsidRDefault="00E46E92" w:rsidP="00D406A5"/>
                    <w:p w14:paraId="466B883B" w14:textId="77777777" w:rsidR="00E46E92" w:rsidRDefault="00E46E92" w:rsidP="00D406A5"/>
                    <w:p w14:paraId="265627D0" w14:textId="77777777" w:rsidR="00E46E92" w:rsidRDefault="00E46E92" w:rsidP="00D406A5"/>
                    <w:p w14:paraId="52420B03" w14:textId="77777777" w:rsidR="00E46E92" w:rsidRDefault="00E46E92" w:rsidP="00D406A5"/>
                    <w:p w14:paraId="4AAD51A0" w14:textId="77777777" w:rsidR="00E46E92" w:rsidRDefault="00E46E92" w:rsidP="00D406A5"/>
                    <w:p w14:paraId="7621314D"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26D506E" w14:textId="77777777" w:rsidR="00E46E92" w:rsidRDefault="00E46E92"/>
                    <w:p w14:paraId="66B376BB" w14:textId="77777777" w:rsidR="00E46E92" w:rsidRDefault="00E46E92" w:rsidP="00D406A5">
                      <w:pPr>
                        <w:pStyle w:val="Ttulo6"/>
                        <w:rPr>
                          <w:b/>
                        </w:rPr>
                      </w:pPr>
                      <w:r>
                        <w:rPr>
                          <w:b/>
                        </w:rPr>
                        <w:t>Universidad de Jaén</w:t>
                      </w:r>
                    </w:p>
                    <w:p w14:paraId="0DDEDDFF" w14:textId="77777777" w:rsidR="00E46E92" w:rsidRDefault="00E46E92" w:rsidP="00D406A5">
                      <w:pPr>
                        <w:pStyle w:val="Ttulo3"/>
                      </w:pPr>
                      <w:bookmarkStart w:id="131" w:name="_Toc483309575"/>
                      <w:r>
                        <w:t>Facultad de Ciencias Sociales y Jurídicas</w:t>
                      </w:r>
                      <w:bookmarkEnd w:id="131"/>
                    </w:p>
                    <w:p w14:paraId="39F72EFE" w14:textId="77777777" w:rsidR="00E46E92" w:rsidRDefault="00E46E92" w:rsidP="00D406A5"/>
                    <w:p w14:paraId="5AD29852" w14:textId="77777777" w:rsidR="00E46E92" w:rsidRDefault="00E46E92" w:rsidP="00D406A5"/>
                    <w:p w14:paraId="5C2A57A8" w14:textId="77777777" w:rsidR="00E46E92" w:rsidRDefault="00E46E92" w:rsidP="00D406A5"/>
                    <w:p w14:paraId="5F71A803" w14:textId="77777777" w:rsidR="00E46E92" w:rsidRDefault="00E46E92" w:rsidP="00D406A5"/>
                    <w:p w14:paraId="26476F15" w14:textId="77777777" w:rsidR="00E46E92" w:rsidRDefault="00E46E92" w:rsidP="00D406A5"/>
                    <w:p w14:paraId="1D7D3300"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71A4D95" w14:textId="77777777" w:rsidR="00E46E92" w:rsidRDefault="00E46E92"/>
                    <w:p w14:paraId="771F2B03" w14:textId="77777777" w:rsidR="00E46E92" w:rsidRDefault="00E46E92" w:rsidP="00D406A5">
                      <w:pPr>
                        <w:pStyle w:val="Ttulo6"/>
                        <w:rPr>
                          <w:b/>
                        </w:rPr>
                      </w:pPr>
                      <w:r>
                        <w:rPr>
                          <w:b/>
                        </w:rPr>
                        <w:t>Universidad de Jaén</w:t>
                      </w:r>
                    </w:p>
                    <w:p w14:paraId="01C202C9" w14:textId="77777777" w:rsidR="00E46E92" w:rsidRDefault="00E46E92" w:rsidP="00D406A5">
                      <w:pPr>
                        <w:pStyle w:val="Ttulo3"/>
                      </w:pPr>
                      <w:bookmarkStart w:id="132" w:name="_Toc483309576"/>
                      <w:r>
                        <w:t>Facultad de Ciencias Sociales y Jurídicas</w:t>
                      </w:r>
                      <w:bookmarkEnd w:id="132"/>
                    </w:p>
                    <w:p w14:paraId="0AF193B1" w14:textId="77777777" w:rsidR="00E46E92" w:rsidRDefault="00E46E92" w:rsidP="00D406A5"/>
                    <w:p w14:paraId="70BBA965" w14:textId="77777777" w:rsidR="00E46E92" w:rsidRDefault="00E46E92" w:rsidP="00D406A5"/>
                    <w:p w14:paraId="6A5E6C15" w14:textId="77777777" w:rsidR="00E46E92" w:rsidRDefault="00E46E92" w:rsidP="00D406A5"/>
                    <w:p w14:paraId="436561FB" w14:textId="77777777" w:rsidR="00E46E92" w:rsidRDefault="00E46E92" w:rsidP="00D406A5"/>
                    <w:p w14:paraId="236CB9CB" w14:textId="77777777" w:rsidR="00E46E92" w:rsidRDefault="00E46E92" w:rsidP="00D406A5"/>
                    <w:p w14:paraId="1D2071E5"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0BE2D2C" w14:textId="77777777" w:rsidR="00E46E92" w:rsidRDefault="00E46E92"/>
                    <w:p w14:paraId="1AD78F55" w14:textId="77777777" w:rsidR="00E46E92" w:rsidRDefault="00E46E92" w:rsidP="00D406A5">
                      <w:pPr>
                        <w:pStyle w:val="Ttulo6"/>
                        <w:rPr>
                          <w:b/>
                        </w:rPr>
                      </w:pPr>
                      <w:r>
                        <w:rPr>
                          <w:b/>
                        </w:rPr>
                        <w:t>Universidad de Jaén</w:t>
                      </w:r>
                    </w:p>
                    <w:p w14:paraId="5AA27902" w14:textId="77777777" w:rsidR="00E46E92" w:rsidRDefault="00E46E92" w:rsidP="00D406A5">
                      <w:pPr>
                        <w:pStyle w:val="Ttulo3"/>
                      </w:pPr>
                      <w:bookmarkStart w:id="133" w:name="_Toc483309577"/>
                      <w:r>
                        <w:t>Facultad de Ciencias Sociales y Jurídicas</w:t>
                      </w:r>
                      <w:bookmarkEnd w:id="133"/>
                    </w:p>
                    <w:p w14:paraId="260931DC" w14:textId="77777777" w:rsidR="00E46E92" w:rsidRDefault="00E46E92" w:rsidP="00D406A5"/>
                    <w:p w14:paraId="49CA84E9" w14:textId="77777777" w:rsidR="00E46E92" w:rsidRDefault="00E46E92" w:rsidP="00D406A5"/>
                    <w:p w14:paraId="7959BD20" w14:textId="77777777" w:rsidR="00E46E92" w:rsidRDefault="00E46E92" w:rsidP="00D406A5"/>
                    <w:p w14:paraId="02B976B4" w14:textId="77777777" w:rsidR="00E46E92" w:rsidRDefault="00E46E92" w:rsidP="00D406A5"/>
                    <w:p w14:paraId="200B9775" w14:textId="77777777" w:rsidR="00E46E92" w:rsidRDefault="00E46E92" w:rsidP="00D406A5"/>
                    <w:p w14:paraId="77BE2298"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54420FD0" w14:textId="77777777" w:rsidR="00E46E92" w:rsidRDefault="00E46E92"/>
                    <w:p w14:paraId="05657C4D" w14:textId="77777777" w:rsidR="00E46E92" w:rsidRDefault="00E46E92" w:rsidP="00D406A5">
                      <w:pPr>
                        <w:pStyle w:val="Ttulo6"/>
                        <w:rPr>
                          <w:b/>
                        </w:rPr>
                      </w:pPr>
                      <w:r>
                        <w:rPr>
                          <w:b/>
                        </w:rPr>
                        <w:t>Universidad de Jaén</w:t>
                      </w:r>
                    </w:p>
                    <w:p w14:paraId="215E525E" w14:textId="77777777" w:rsidR="00E46E92" w:rsidRDefault="00E46E92" w:rsidP="00D406A5">
                      <w:pPr>
                        <w:pStyle w:val="Ttulo3"/>
                      </w:pPr>
                      <w:bookmarkStart w:id="134" w:name="_Toc483309578"/>
                      <w:r>
                        <w:t>Facultad de Ciencias Sociales y Jurídicas</w:t>
                      </w:r>
                      <w:bookmarkEnd w:id="134"/>
                    </w:p>
                    <w:p w14:paraId="3A8AA30F" w14:textId="77777777" w:rsidR="00E46E92" w:rsidRDefault="00E46E92" w:rsidP="00D406A5"/>
                    <w:p w14:paraId="739E5827" w14:textId="77777777" w:rsidR="00E46E92" w:rsidRDefault="00E46E92" w:rsidP="00D406A5"/>
                    <w:p w14:paraId="1CA8CAFA" w14:textId="77777777" w:rsidR="00E46E92" w:rsidRDefault="00E46E92" w:rsidP="00D406A5"/>
                    <w:p w14:paraId="127FA793" w14:textId="77777777" w:rsidR="00E46E92" w:rsidRDefault="00E46E92" w:rsidP="00D406A5"/>
                    <w:p w14:paraId="464C6235" w14:textId="77777777" w:rsidR="00E46E92" w:rsidRDefault="00E46E92" w:rsidP="00D406A5"/>
                    <w:p w14:paraId="7B6060BE"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3B6C62E4" w14:textId="77777777" w:rsidR="00E46E92" w:rsidRDefault="00E46E92"/>
                    <w:p w14:paraId="481AA70F" w14:textId="77777777" w:rsidR="00E46E92" w:rsidRDefault="00E46E92" w:rsidP="00D406A5">
                      <w:pPr>
                        <w:pStyle w:val="Ttulo6"/>
                        <w:rPr>
                          <w:b/>
                        </w:rPr>
                      </w:pPr>
                      <w:r>
                        <w:rPr>
                          <w:b/>
                        </w:rPr>
                        <w:t>Universidad de Jaén</w:t>
                      </w:r>
                    </w:p>
                    <w:p w14:paraId="4187C94F" w14:textId="77777777" w:rsidR="00E46E92" w:rsidRDefault="00E46E92" w:rsidP="00D406A5">
                      <w:pPr>
                        <w:pStyle w:val="Ttulo3"/>
                      </w:pPr>
                      <w:bookmarkStart w:id="135" w:name="_Toc483309579"/>
                      <w:r>
                        <w:t>Facultad de Ciencias Sociales y Jurídicas</w:t>
                      </w:r>
                      <w:bookmarkEnd w:id="135"/>
                    </w:p>
                    <w:p w14:paraId="1142B3E5" w14:textId="77777777" w:rsidR="00E46E92" w:rsidRDefault="00E46E92" w:rsidP="00D406A5"/>
                    <w:p w14:paraId="46FC03A6" w14:textId="77777777" w:rsidR="00E46E92" w:rsidRDefault="00E46E92" w:rsidP="00D406A5"/>
                    <w:p w14:paraId="4D24DEA1" w14:textId="77777777" w:rsidR="00E46E92" w:rsidRDefault="00E46E92" w:rsidP="00D406A5"/>
                    <w:p w14:paraId="1A7DB2D6" w14:textId="77777777" w:rsidR="00E46E92" w:rsidRDefault="00E46E92" w:rsidP="00D406A5"/>
                    <w:p w14:paraId="6342883E" w14:textId="77777777" w:rsidR="00E46E92" w:rsidRDefault="00E46E92" w:rsidP="00D406A5"/>
                    <w:p w14:paraId="0A719DD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43C05F53" w14:textId="77777777" w:rsidR="00E46E92" w:rsidRDefault="00E46E92"/>
                    <w:p w14:paraId="10DED685" w14:textId="4615CB6B" w:rsidR="00E46E92" w:rsidRDefault="00E46E92" w:rsidP="00D406A5">
                      <w:pPr>
                        <w:pStyle w:val="Ttulo6"/>
                        <w:rPr>
                          <w:b/>
                        </w:rPr>
                      </w:pPr>
                      <w:r>
                        <w:rPr>
                          <w:b/>
                        </w:rPr>
                        <w:t>Universidad de Jaén</w:t>
                      </w:r>
                    </w:p>
                    <w:p w14:paraId="4FD86A22" w14:textId="77777777" w:rsidR="00E46E92" w:rsidRDefault="00E46E92" w:rsidP="00D406A5">
                      <w:pPr>
                        <w:pStyle w:val="Ttulo3"/>
                      </w:pPr>
                      <w:bookmarkStart w:id="136" w:name="_Toc483309580"/>
                      <w:r>
                        <w:t>Facultad de Ciencias Sociales y Jurídicas</w:t>
                      </w:r>
                      <w:bookmarkEnd w:id="136"/>
                    </w:p>
                    <w:p w14:paraId="3C6C6E92" w14:textId="77777777" w:rsidR="00E46E92" w:rsidRDefault="00E46E92" w:rsidP="00D406A5"/>
                    <w:p w14:paraId="26DAB72D" w14:textId="77777777" w:rsidR="00E46E92" w:rsidRDefault="00E46E92" w:rsidP="00D406A5"/>
                    <w:p w14:paraId="2FB1EE8C" w14:textId="77777777" w:rsidR="00E46E92" w:rsidRDefault="00E46E92" w:rsidP="00D406A5"/>
                    <w:p w14:paraId="58194959" w14:textId="77777777" w:rsidR="00E46E92" w:rsidRDefault="00E46E92" w:rsidP="00D406A5"/>
                    <w:p w14:paraId="5D1FC907" w14:textId="77777777" w:rsidR="00E46E92" w:rsidRDefault="00E46E92" w:rsidP="00D406A5"/>
                    <w:p w14:paraId="276FE86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0B32E573" w14:textId="77777777" w:rsidR="00E46E92" w:rsidRDefault="00E46E92"/>
                    <w:p w14:paraId="3A992B31" w14:textId="77777777" w:rsidR="00E46E92" w:rsidRDefault="00E46E92" w:rsidP="00D406A5">
                      <w:pPr>
                        <w:pStyle w:val="Ttulo6"/>
                        <w:rPr>
                          <w:b/>
                        </w:rPr>
                      </w:pPr>
                      <w:r>
                        <w:rPr>
                          <w:b/>
                        </w:rPr>
                        <w:t>Universidad de Jaén</w:t>
                      </w:r>
                    </w:p>
                    <w:p w14:paraId="211ADC68" w14:textId="77777777" w:rsidR="00E46E92" w:rsidRDefault="00E46E92" w:rsidP="00D406A5">
                      <w:pPr>
                        <w:pStyle w:val="Ttulo3"/>
                      </w:pPr>
                      <w:bookmarkStart w:id="137" w:name="_Toc483309581"/>
                      <w:r>
                        <w:t>Facultad de Ciencias Sociales y Jurídicas</w:t>
                      </w:r>
                      <w:bookmarkEnd w:id="137"/>
                    </w:p>
                    <w:p w14:paraId="1E8640F3" w14:textId="77777777" w:rsidR="00E46E92" w:rsidRDefault="00E46E92" w:rsidP="00D406A5"/>
                    <w:p w14:paraId="1F76627A" w14:textId="77777777" w:rsidR="00E46E92" w:rsidRDefault="00E46E92" w:rsidP="00D406A5"/>
                    <w:p w14:paraId="1BAC9EA4" w14:textId="77777777" w:rsidR="00E46E92" w:rsidRDefault="00E46E92" w:rsidP="00D406A5"/>
                    <w:p w14:paraId="484EB585" w14:textId="77777777" w:rsidR="00E46E92" w:rsidRDefault="00E46E92" w:rsidP="00D406A5"/>
                    <w:p w14:paraId="0E969526" w14:textId="77777777" w:rsidR="00E46E92" w:rsidRDefault="00E46E92" w:rsidP="00D406A5"/>
                    <w:p w14:paraId="41E4808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622F3C8" w14:textId="77777777" w:rsidR="00E46E92" w:rsidRDefault="00E46E92"/>
                    <w:p w14:paraId="35EF49D3" w14:textId="77777777" w:rsidR="00E46E92" w:rsidRDefault="00E46E92" w:rsidP="00D406A5">
                      <w:pPr>
                        <w:pStyle w:val="Ttulo6"/>
                        <w:rPr>
                          <w:b/>
                        </w:rPr>
                      </w:pPr>
                      <w:r>
                        <w:rPr>
                          <w:b/>
                        </w:rPr>
                        <w:t>Universidad de Jaén</w:t>
                      </w:r>
                    </w:p>
                    <w:p w14:paraId="37EFFB65" w14:textId="77777777" w:rsidR="00E46E92" w:rsidRDefault="00E46E92" w:rsidP="00D406A5">
                      <w:pPr>
                        <w:pStyle w:val="Ttulo3"/>
                      </w:pPr>
                      <w:bookmarkStart w:id="138" w:name="_Toc483309582"/>
                      <w:r>
                        <w:t>Facultad de Ciencias Sociales y Jurídicas</w:t>
                      </w:r>
                      <w:bookmarkEnd w:id="138"/>
                    </w:p>
                    <w:p w14:paraId="0C8C2012" w14:textId="77777777" w:rsidR="00E46E92" w:rsidRDefault="00E46E92" w:rsidP="00D406A5"/>
                    <w:p w14:paraId="76B705DD" w14:textId="77777777" w:rsidR="00E46E92" w:rsidRDefault="00E46E92" w:rsidP="00D406A5"/>
                    <w:p w14:paraId="6668D962" w14:textId="77777777" w:rsidR="00E46E92" w:rsidRDefault="00E46E92" w:rsidP="00D406A5"/>
                    <w:p w14:paraId="5F68663B" w14:textId="77777777" w:rsidR="00E46E92" w:rsidRDefault="00E46E92" w:rsidP="00D406A5"/>
                    <w:p w14:paraId="4326D946" w14:textId="77777777" w:rsidR="00E46E92" w:rsidRDefault="00E46E92" w:rsidP="00D406A5"/>
                    <w:p w14:paraId="446A253A"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3722F0E5" w14:textId="77777777" w:rsidR="00E46E92" w:rsidRDefault="00E46E92"/>
                    <w:p w14:paraId="52805E54" w14:textId="77777777" w:rsidR="00E46E92" w:rsidRDefault="00E46E92" w:rsidP="00D406A5">
                      <w:pPr>
                        <w:pStyle w:val="Ttulo6"/>
                        <w:rPr>
                          <w:b/>
                        </w:rPr>
                      </w:pPr>
                      <w:r>
                        <w:rPr>
                          <w:b/>
                        </w:rPr>
                        <w:t>Universidad de Jaén</w:t>
                      </w:r>
                    </w:p>
                    <w:p w14:paraId="21AF8DE4" w14:textId="77777777" w:rsidR="00E46E92" w:rsidRDefault="00E46E92" w:rsidP="00D406A5">
                      <w:pPr>
                        <w:pStyle w:val="Ttulo3"/>
                      </w:pPr>
                      <w:bookmarkStart w:id="139" w:name="_Toc483309583"/>
                      <w:r>
                        <w:t>Facultad de Ciencias Sociales y Jurídicas</w:t>
                      </w:r>
                      <w:bookmarkEnd w:id="139"/>
                    </w:p>
                    <w:p w14:paraId="66E32158" w14:textId="77777777" w:rsidR="00E46E92" w:rsidRDefault="00E46E92" w:rsidP="00D406A5"/>
                    <w:p w14:paraId="32830BAE" w14:textId="77777777" w:rsidR="00E46E92" w:rsidRDefault="00E46E92" w:rsidP="00D406A5"/>
                    <w:p w14:paraId="6863DC76" w14:textId="77777777" w:rsidR="00E46E92" w:rsidRDefault="00E46E92" w:rsidP="00D406A5"/>
                    <w:p w14:paraId="5A0D9B4B" w14:textId="77777777" w:rsidR="00E46E92" w:rsidRDefault="00E46E92" w:rsidP="00D406A5"/>
                    <w:p w14:paraId="570B72D2" w14:textId="77777777" w:rsidR="00E46E92" w:rsidRDefault="00E46E92" w:rsidP="00D406A5"/>
                    <w:p w14:paraId="6D40D5AD"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B52438F" w14:textId="77777777" w:rsidR="00E46E92" w:rsidRDefault="00E46E92"/>
                    <w:p w14:paraId="07CA4199" w14:textId="4DF6AC93" w:rsidR="00E46E92" w:rsidRDefault="00E46E92" w:rsidP="00D406A5">
                      <w:pPr>
                        <w:pStyle w:val="Ttulo6"/>
                        <w:rPr>
                          <w:b/>
                        </w:rPr>
                      </w:pPr>
                      <w:r>
                        <w:rPr>
                          <w:b/>
                        </w:rPr>
                        <w:t>Universidad de Jaén</w:t>
                      </w:r>
                    </w:p>
                    <w:p w14:paraId="754348FF" w14:textId="77777777" w:rsidR="00E46E92" w:rsidRDefault="00E46E92" w:rsidP="00D406A5">
                      <w:pPr>
                        <w:pStyle w:val="Ttulo3"/>
                      </w:pPr>
                      <w:bookmarkStart w:id="140" w:name="_Toc483309584"/>
                      <w:r>
                        <w:t>Facultad de Ciencias Sociales y Jurídicas</w:t>
                      </w:r>
                      <w:bookmarkEnd w:id="140"/>
                    </w:p>
                    <w:p w14:paraId="3154443E" w14:textId="77777777" w:rsidR="00E46E92" w:rsidRDefault="00E46E92" w:rsidP="00D406A5"/>
                    <w:p w14:paraId="08CABDB1" w14:textId="77777777" w:rsidR="00E46E92" w:rsidRDefault="00E46E92" w:rsidP="00D406A5"/>
                    <w:p w14:paraId="64DBE77F" w14:textId="77777777" w:rsidR="00E46E92" w:rsidRDefault="00E46E92" w:rsidP="00D406A5"/>
                    <w:p w14:paraId="634CD5D1" w14:textId="77777777" w:rsidR="00E46E92" w:rsidRDefault="00E46E92" w:rsidP="00D406A5"/>
                    <w:p w14:paraId="15B3953C" w14:textId="77777777" w:rsidR="00E46E92" w:rsidRDefault="00E46E92" w:rsidP="00D406A5"/>
                    <w:p w14:paraId="2570DE4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760B8468" w14:textId="77777777" w:rsidR="00E46E92" w:rsidRDefault="00E46E92"/>
                    <w:p w14:paraId="32E38258" w14:textId="77777777" w:rsidR="00E46E92" w:rsidRDefault="00E46E92" w:rsidP="00D406A5">
                      <w:pPr>
                        <w:pStyle w:val="Ttulo6"/>
                        <w:rPr>
                          <w:b/>
                        </w:rPr>
                      </w:pPr>
                      <w:r>
                        <w:rPr>
                          <w:b/>
                        </w:rPr>
                        <w:t>Universidad de Jaén</w:t>
                      </w:r>
                    </w:p>
                    <w:p w14:paraId="5D0C277C" w14:textId="77777777" w:rsidR="00E46E92" w:rsidRDefault="00E46E92" w:rsidP="00D406A5">
                      <w:pPr>
                        <w:pStyle w:val="Ttulo3"/>
                      </w:pPr>
                      <w:bookmarkStart w:id="141" w:name="_Toc483309585"/>
                      <w:r>
                        <w:t>Facultad de Ciencias Sociales y Jurídicas</w:t>
                      </w:r>
                      <w:bookmarkEnd w:id="141"/>
                    </w:p>
                    <w:p w14:paraId="36539EC2" w14:textId="77777777" w:rsidR="00E46E92" w:rsidRDefault="00E46E92" w:rsidP="00D406A5"/>
                    <w:p w14:paraId="40FE42BB" w14:textId="77777777" w:rsidR="00E46E92" w:rsidRDefault="00E46E92" w:rsidP="00D406A5"/>
                    <w:p w14:paraId="7552D9FF" w14:textId="77777777" w:rsidR="00E46E92" w:rsidRDefault="00E46E92" w:rsidP="00D406A5"/>
                    <w:p w14:paraId="0681F238" w14:textId="77777777" w:rsidR="00E46E92" w:rsidRDefault="00E46E92" w:rsidP="00D406A5"/>
                    <w:p w14:paraId="4235F515" w14:textId="77777777" w:rsidR="00E46E92" w:rsidRDefault="00E46E92" w:rsidP="00D406A5"/>
                    <w:p w14:paraId="2B07FCF3"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C7FB357" w14:textId="77777777" w:rsidR="00E46E92" w:rsidRDefault="00E46E92"/>
                    <w:p w14:paraId="4C6805F7" w14:textId="7A10123A" w:rsidR="00E46E92" w:rsidRDefault="00E46E92" w:rsidP="00D406A5">
                      <w:pPr>
                        <w:pStyle w:val="Ttulo6"/>
                        <w:rPr>
                          <w:b/>
                        </w:rPr>
                      </w:pPr>
                      <w:r>
                        <w:rPr>
                          <w:b/>
                        </w:rPr>
                        <w:t>Universidad de Jaén</w:t>
                      </w:r>
                    </w:p>
                    <w:p w14:paraId="4DB9C4BF" w14:textId="62432E24" w:rsidR="00E46E92" w:rsidRDefault="00E46E92" w:rsidP="00D406A5">
                      <w:pPr>
                        <w:pStyle w:val="Ttulo3"/>
                      </w:pPr>
                      <w:bookmarkStart w:id="142" w:name="_Toc482884192"/>
                      <w:bookmarkStart w:id="143" w:name="_Toc482884300"/>
                      <w:bookmarkStart w:id="144" w:name="_Toc483043135"/>
                      <w:bookmarkStart w:id="145" w:name="_Toc483309586"/>
                      <w:r>
                        <w:t>Facultad de Ciencias Sociales y Jurídicas</w:t>
                      </w:r>
                      <w:bookmarkEnd w:id="142"/>
                      <w:bookmarkEnd w:id="143"/>
                      <w:bookmarkEnd w:id="144"/>
                      <w:bookmarkEnd w:id="145"/>
                    </w:p>
                    <w:p w14:paraId="6ABDC26E" w14:textId="77777777" w:rsidR="00E46E92" w:rsidRDefault="00E46E92" w:rsidP="00D406A5"/>
                    <w:p w14:paraId="0CD8D725" w14:textId="77777777" w:rsidR="00E46E92" w:rsidRDefault="00E46E92" w:rsidP="00D406A5"/>
                    <w:p w14:paraId="75C27078" w14:textId="77777777" w:rsidR="00E46E92" w:rsidRDefault="00E46E92" w:rsidP="00D406A5"/>
                    <w:p w14:paraId="3F61971E" w14:textId="77777777" w:rsidR="00E46E92" w:rsidRDefault="00E46E92" w:rsidP="00D406A5"/>
                    <w:p w14:paraId="1DEF268D" w14:textId="77777777" w:rsidR="00E46E92" w:rsidRDefault="00E46E92" w:rsidP="00D406A5"/>
                    <w:p w14:paraId="7AA6C217"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p w14:paraId="6A70E882" w14:textId="77777777" w:rsidR="00E46E92" w:rsidRDefault="00E46E92"/>
                    <w:p w14:paraId="133218B9" w14:textId="0894C2AF" w:rsidR="00E46E92" w:rsidRDefault="00E46E92" w:rsidP="00D406A5">
                      <w:pPr>
                        <w:pStyle w:val="Ttulo6"/>
                        <w:rPr>
                          <w:b/>
                        </w:rPr>
                      </w:pPr>
                      <w:r>
                        <w:rPr>
                          <w:b/>
                        </w:rPr>
                        <w:t>Universidad de Jaén</w:t>
                      </w:r>
                    </w:p>
                    <w:p w14:paraId="023CCD0F" w14:textId="77777777" w:rsidR="00E46E92" w:rsidRDefault="00E46E92" w:rsidP="00D406A5">
                      <w:pPr>
                        <w:pStyle w:val="Ttulo3"/>
                      </w:pPr>
                      <w:bookmarkStart w:id="146" w:name="_Toc478653786"/>
                      <w:bookmarkStart w:id="147" w:name="_Toc480892404"/>
                      <w:bookmarkStart w:id="148" w:name="_Toc480895597"/>
                      <w:bookmarkStart w:id="149" w:name="_Toc481677326"/>
                      <w:bookmarkStart w:id="150" w:name="_Toc482884193"/>
                      <w:bookmarkStart w:id="151" w:name="_Toc482884301"/>
                      <w:bookmarkStart w:id="152" w:name="_Toc483043136"/>
                      <w:bookmarkStart w:id="153" w:name="_Toc483309587"/>
                      <w:r>
                        <w:t>Facultad de Ciencias Sociales y Jurídicas</w:t>
                      </w:r>
                      <w:bookmarkEnd w:id="146"/>
                      <w:bookmarkEnd w:id="147"/>
                      <w:bookmarkEnd w:id="148"/>
                      <w:bookmarkEnd w:id="149"/>
                      <w:bookmarkEnd w:id="150"/>
                      <w:bookmarkEnd w:id="151"/>
                      <w:bookmarkEnd w:id="152"/>
                      <w:bookmarkEnd w:id="153"/>
                    </w:p>
                    <w:p w14:paraId="72CB92D4" w14:textId="77777777" w:rsidR="00E46E92" w:rsidRDefault="00E46E92" w:rsidP="00D406A5"/>
                    <w:p w14:paraId="1EEA1166" w14:textId="77777777" w:rsidR="00E46E92" w:rsidRDefault="00E46E92" w:rsidP="00D406A5"/>
                    <w:p w14:paraId="7BBDE2D4" w14:textId="77777777" w:rsidR="00E46E92" w:rsidRDefault="00E46E92" w:rsidP="00D406A5"/>
                    <w:p w14:paraId="292FD368" w14:textId="77777777" w:rsidR="00E46E92" w:rsidRDefault="00E46E92" w:rsidP="00D406A5"/>
                    <w:p w14:paraId="6F3204B9" w14:textId="77777777" w:rsidR="00E46E92" w:rsidRDefault="00E46E92" w:rsidP="00D406A5"/>
                    <w:p w14:paraId="5983A827" w14:textId="77777777" w:rsidR="00E46E92" w:rsidRDefault="00E46E92" w:rsidP="00D406A5">
                      <w:pPr>
                        <w:pStyle w:val="Textoindependiente"/>
                        <w:rPr>
                          <w:rFonts w:ascii="Arial" w:hAnsi="Arial"/>
                          <w:sz w:val="44"/>
                          <w:u w:val="single"/>
                        </w:rPr>
                      </w:pPr>
                      <w:r>
                        <w:rPr>
                          <w:rFonts w:ascii="Arial" w:hAnsi="Arial"/>
                          <w:sz w:val="44"/>
                          <w:u w:val="single"/>
                        </w:rPr>
                        <w:t>Trabajo Fin de Grado</w:t>
                      </w:r>
                    </w:p>
                  </w:txbxContent>
                </v:textbox>
              </v:shape>
            </w:pict>
          </mc:Fallback>
        </mc:AlternateContent>
      </w:r>
    </w:p>
    <w:p w14:paraId="30AAEFAF" w14:textId="77777777" w:rsidR="00D406A5" w:rsidRPr="00B9129F" w:rsidRDefault="00D406A5" w:rsidP="00D406A5"/>
    <w:p w14:paraId="0C374553" w14:textId="77777777" w:rsidR="00D406A5" w:rsidRPr="00B9129F" w:rsidRDefault="00D406A5" w:rsidP="00D406A5"/>
    <w:p w14:paraId="4E2191C6" w14:textId="77777777" w:rsidR="00D406A5" w:rsidRPr="00B9129F" w:rsidRDefault="00D406A5" w:rsidP="00D406A5"/>
    <w:p w14:paraId="647FCD9F" w14:textId="77777777" w:rsidR="00D406A5" w:rsidRPr="00B9129F" w:rsidRDefault="00D406A5" w:rsidP="00D406A5"/>
    <w:p w14:paraId="0EC038CE" w14:textId="77777777" w:rsidR="00D406A5" w:rsidRPr="00B9129F" w:rsidRDefault="00D406A5" w:rsidP="00D406A5"/>
    <w:p w14:paraId="37E90DE3" w14:textId="77777777" w:rsidR="00D406A5" w:rsidRPr="00B9129F" w:rsidRDefault="00D406A5" w:rsidP="00D406A5"/>
    <w:p w14:paraId="30678755" w14:textId="77777777" w:rsidR="00D406A5" w:rsidRDefault="00D406A5" w:rsidP="00D406A5"/>
    <w:p w14:paraId="4760DA03" w14:textId="77777777" w:rsidR="00D406A5" w:rsidRDefault="00D406A5" w:rsidP="00D406A5"/>
    <w:p w14:paraId="5CFA710C" w14:textId="77777777" w:rsidR="00D406A5" w:rsidRPr="00B9129F" w:rsidRDefault="00D406A5" w:rsidP="00D406A5">
      <w:pPr>
        <w:tabs>
          <w:tab w:val="left" w:pos="7215"/>
        </w:tabs>
      </w:pPr>
      <w:r>
        <w:rPr>
          <w:noProof/>
        </w:rPr>
        <mc:AlternateContent>
          <mc:Choice Requires="wps">
            <w:drawing>
              <wp:anchor distT="0" distB="0" distL="114300" distR="114300" simplePos="0" relativeHeight="251667968" behindDoc="0" locked="0" layoutInCell="0" allowOverlap="1" wp14:anchorId="26589336" wp14:editId="2F14578F">
                <wp:simplePos x="0" y="0"/>
                <wp:positionH relativeFrom="column">
                  <wp:posOffset>1430655</wp:posOffset>
                </wp:positionH>
                <wp:positionV relativeFrom="paragraph">
                  <wp:posOffset>4051300</wp:posOffset>
                </wp:positionV>
                <wp:extent cx="4528185" cy="2834640"/>
                <wp:effectExtent l="0" t="0" r="5715" b="3810"/>
                <wp:wrapNone/>
                <wp:docPr id="2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8185"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965F69" w14:textId="77777777" w:rsidR="00E46E92" w:rsidRDefault="00E46E92" w:rsidP="00D406A5">
                            <w:pPr>
                              <w:pStyle w:val="Ttulo5"/>
                              <w:jc w:val="center"/>
                              <w:rPr>
                                <w:u w:val="none"/>
                              </w:rPr>
                            </w:pPr>
                            <w:r>
                              <w:rPr>
                                <w:u w:val="none"/>
                              </w:rPr>
                              <w:t>Alumno:</w:t>
                            </w:r>
                            <w:r>
                              <w:rPr>
                                <w:u w:val="none"/>
                              </w:rPr>
                              <w:tab/>
                              <w:t>Francisco Jesús Martínez Santiago</w:t>
                            </w:r>
                          </w:p>
                          <w:p w14:paraId="1ED71AEF" w14:textId="77777777" w:rsidR="00E46E92" w:rsidRDefault="00E46E92" w:rsidP="00D406A5">
                            <w:pPr>
                              <w:jc w:val="center"/>
                              <w:rPr>
                                <w:rFonts w:ascii="Arial" w:hAnsi="Arial"/>
                                <w:sz w:val="32"/>
                              </w:rPr>
                            </w:pPr>
                          </w:p>
                          <w:p w14:paraId="3D3109DB" w14:textId="77777777" w:rsidR="00E46E92" w:rsidRDefault="00E46E92" w:rsidP="00D406A5">
                            <w:pPr>
                              <w:jc w:val="center"/>
                              <w:rPr>
                                <w:rFonts w:ascii="Arial" w:hAnsi="Arial"/>
                                <w:sz w:val="32"/>
                              </w:rPr>
                            </w:pPr>
                          </w:p>
                          <w:p w14:paraId="1D53F7E5" w14:textId="77777777" w:rsidR="00E46E92" w:rsidRDefault="00E46E92" w:rsidP="00D406A5">
                            <w:pPr>
                              <w:jc w:val="center"/>
                              <w:rPr>
                                <w:rFonts w:ascii="Arial" w:hAnsi="Arial"/>
                                <w:sz w:val="32"/>
                              </w:rPr>
                            </w:pPr>
                          </w:p>
                          <w:p w14:paraId="3959BDCB" w14:textId="77777777" w:rsidR="00E46E92" w:rsidRDefault="00E46E92" w:rsidP="00D406A5">
                            <w:pPr>
                              <w:jc w:val="center"/>
                              <w:rPr>
                                <w:rFonts w:ascii="Arial" w:hAnsi="Arial"/>
                                <w:sz w:val="32"/>
                              </w:rPr>
                            </w:pPr>
                          </w:p>
                          <w:p w14:paraId="42D2F807" w14:textId="77777777" w:rsidR="00E46E92" w:rsidRDefault="00E46E92" w:rsidP="00D406A5">
                            <w:pPr>
                              <w:jc w:val="center"/>
                              <w:rPr>
                                <w:rFonts w:ascii="Arial" w:hAnsi="Arial"/>
                                <w:sz w:val="32"/>
                              </w:rPr>
                            </w:pPr>
                          </w:p>
                          <w:p w14:paraId="3281F1DF" w14:textId="77777777" w:rsidR="00E46E92" w:rsidRDefault="00E46E92" w:rsidP="00D406A5">
                            <w:pPr>
                              <w:jc w:val="center"/>
                              <w:rPr>
                                <w:rFonts w:ascii="Arial" w:hAnsi="Arial"/>
                                <w:sz w:val="32"/>
                              </w:rPr>
                            </w:pPr>
                          </w:p>
                          <w:p w14:paraId="3E28BCDF" w14:textId="77777777" w:rsidR="00E46E92" w:rsidRDefault="00E46E92" w:rsidP="00D406A5">
                            <w:pPr>
                              <w:pStyle w:val="Ttulo4"/>
                              <w:rPr>
                                <w:b/>
                                <w:sz w:val="36"/>
                              </w:rPr>
                            </w:pPr>
                            <w:r>
                              <w:rPr>
                                <w:b/>
                                <w:sz w:val="36"/>
                              </w:rPr>
                              <w:t>Junio, 2017</w:t>
                            </w:r>
                          </w:p>
                          <w:p w14:paraId="3BE28E14" w14:textId="77777777" w:rsidR="00E46E92" w:rsidRDefault="00E46E92"/>
                          <w:p w14:paraId="0421EC16" w14:textId="77777777" w:rsidR="00E46E92" w:rsidRDefault="00E46E92" w:rsidP="00D406A5">
                            <w:pPr>
                              <w:jc w:val="center"/>
                              <w:rPr>
                                <w:rFonts w:ascii="Arial" w:hAnsi="Arial"/>
                                <w:sz w:val="32"/>
                              </w:rPr>
                            </w:pPr>
                          </w:p>
                          <w:p w14:paraId="246AC85C" w14:textId="77777777" w:rsidR="00E46E92" w:rsidRDefault="00E46E92" w:rsidP="00D406A5">
                            <w:pPr>
                              <w:jc w:val="center"/>
                              <w:rPr>
                                <w:rFonts w:ascii="Arial" w:hAnsi="Arial"/>
                                <w:sz w:val="32"/>
                              </w:rPr>
                            </w:pPr>
                          </w:p>
                          <w:p w14:paraId="2F952606" w14:textId="77777777" w:rsidR="00E46E92" w:rsidRDefault="00E46E92" w:rsidP="00D406A5">
                            <w:pPr>
                              <w:jc w:val="center"/>
                              <w:rPr>
                                <w:rFonts w:ascii="Arial" w:hAnsi="Arial"/>
                                <w:sz w:val="32"/>
                              </w:rPr>
                            </w:pPr>
                          </w:p>
                          <w:p w14:paraId="07E07B4A" w14:textId="77777777" w:rsidR="00E46E92" w:rsidRDefault="00E46E92" w:rsidP="00D406A5">
                            <w:pPr>
                              <w:jc w:val="center"/>
                              <w:rPr>
                                <w:rFonts w:ascii="Arial" w:hAnsi="Arial"/>
                                <w:sz w:val="32"/>
                              </w:rPr>
                            </w:pPr>
                          </w:p>
                          <w:p w14:paraId="49E687D2" w14:textId="77777777" w:rsidR="00E46E92" w:rsidRDefault="00E46E92" w:rsidP="00D406A5">
                            <w:pPr>
                              <w:jc w:val="center"/>
                              <w:rPr>
                                <w:rFonts w:ascii="Arial" w:hAnsi="Arial"/>
                                <w:sz w:val="32"/>
                              </w:rPr>
                            </w:pPr>
                          </w:p>
                          <w:p w14:paraId="2BF55723" w14:textId="77777777" w:rsidR="00E46E92" w:rsidRDefault="00E46E92" w:rsidP="00D406A5">
                            <w:pPr>
                              <w:jc w:val="center"/>
                              <w:rPr>
                                <w:rFonts w:ascii="Arial" w:hAnsi="Arial"/>
                                <w:sz w:val="32"/>
                              </w:rPr>
                            </w:pPr>
                          </w:p>
                          <w:p w14:paraId="7E1C9701" w14:textId="77777777" w:rsidR="00E46E92" w:rsidRDefault="00E46E92" w:rsidP="00D406A5">
                            <w:pPr>
                              <w:pStyle w:val="Ttulo4"/>
                              <w:rPr>
                                <w:b/>
                                <w:sz w:val="36"/>
                              </w:rPr>
                            </w:pPr>
                            <w:r>
                              <w:rPr>
                                <w:b/>
                                <w:sz w:val="36"/>
                              </w:rPr>
                              <w:t>Junio, 2017</w:t>
                            </w:r>
                          </w:p>
                          <w:p w14:paraId="29D9F188" w14:textId="77777777" w:rsidR="00E46E92" w:rsidRDefault="00E46E92"/>
                          <w:p w14:paraId="2913C51A" w14:textId="77777777" w:rsidR="00E46E92" w:rsidRDefault="00E46E92" w:rsidP="00D406A5">
                            <w:pPr>
                              <w:pStyle w:val="Ttulo5"/>
                              <w:jc w:val="center"/>
                              <w:rPr>
                                <w:u w:val="none"/>
                              </w:rPr>
                            </w:pPr>
                            <w:r>
                              <w:rPr>
                                <w:u w:val="none"/>
                              </w:rPr>
                              <w:t>Alumno:</w:t>
                            </w:r>
                            <w:r>
                              <w:rPr>
                                <w:u w:val="none"/>
                              </w:rPr>
                              <w:tab/>
                              <w:t>Francisco Jesús Martínez Santiago</w:t>
                            </w:r>
                          </w:p>
                          <w:p w14:paraId="767D2FFD" w14:textId="77777777" w:rsidR="00E46E92" w:rsidRDefault="00E46E92" w:rsidP="00D406A5">
                            <w:pPr>
                              <w:jc w:val="center"/>
                              <w:rPr>
                                <w:rFonts w:ascii="Arial" w:hAnsi="Arial"/>
                                <w:sz w:val="32"/>
                              </w:rPr>
                            </w:pPr>
                          </w:p>
                          <w:p w14:paraId="3BA6E9EE" w14:textId="77777777" w:rsidR="00E46E92" w:rsidRDefault="00E46E92" w:rsidP="00D406A5">
                            <w:pPr>
                              <w:jc w:val="center"/>
                              <w:rPr>
                                <w:rFonts w:ascii="Arial" w:hAnsi="Arial"/>
                                <w:sz w:val="32"/>
                              </w:rPr>
                            </w:pPr>
                          </w:p>
                          <w:p w14:paraId="0D693465" w14:textId="77777777" w:rsidR="00E46E92" w:rsidRDefault="00E46E92" w:rsidP="00D406A5">
                            <w:pPr>
                              <w:jc w:val="center"/>
                              <w:rPr>
                                <w:rFonts w:ascii="Arial" w:hAnsi="Arial"/>
                                <w:sz w:val="32"/>
                              </w:rPr>
                            </w:pPr>
                          </w:p>
                          <w:p w14:paraId="180BAD82" w14:textId="77777777" w:rsidR="00E46E92" w:rsidRDefault="00E46E92" w:rsidP="00D406A5">
                            <w:pPr>
                              <w:jc w:val="center"/>
                              <w:rPr>
                                <w:rFonts w:ascii="Arial" w:hAnsi="Arial"/>
                                <w:sz w:val="32"/>
                              </w:rPr>
                            </w:pPr>
                          </w:p>
                          <w:p w14:paraId="130C0B27" w14:textId="77777777" w:rsidR="00E46E92" w:rsidRDefault="00E46E92" w:rsidP="00D406A5">
                            <w:pPr>
                              <w:jc w:val="center"/>
                              <w:rPr>
                                <w:rFonts w:ascii="Arial" w:hAnsi="Arial"/>
                                <w:sz w:val="32"/>
                              </w:rPr>
                            </w:pPr>
                          </w:p>
                          <w:p w14:paraId="5014901D" w14:textId="77777777" w:rsidR="00E46E92" w:rsidRDefault="00E46E92" w:rsidP="00D406A5">
                            <w:pPr>
                              <w:jc w:val="center"/>
                              <w:rPr>
                                <w:rFonts w:ascii="Arial" w:hAnsi="Arial"/>
                                <w:sz w:val="32"/>
                              </w:rPr>
                            </w:pPr>
                          </w:p>
                          <w:p w14:paraId="3FE9842C" w14:textId="77777777" w:rsidR="00E46E92" w:rsidRDefault="00E46E92" w:rsidP="00D406A5">
                            <w:pPr>
                              <w:pStyle w:val="Ttulo4"/>
                              <w:rPr>
                                <w:b/>
                                <w:sz w:val="36"/>
                              </w:rPr>
                            </w:pPr>
                            <w:r>
                              <w:rPr>
                                <w:b/>
                                <w:sz w:val="36"/>
                              </w:rPr>
                              <w:t>Junio, 2017</w:t>
                            </w:r>
                          </w:p>
                          <w:p w14:paraId="7C806B71" w14:textId="77777777" w:rsidR="00E46E92" w:rsidRDefault="00E46E92"/>
                          <w:p w14:paraId="65A6B79F" w14:textId="77777777" w:rsidR="00E46E92" w:rsidRDefault="00E46E92" w:rsidP="00D406A5">
                            <w:pPr>
                              <w:pStyle w:val="Ttulo5"/>
                              <w:jc w:val="center"/>
                              <w:rPr>
                                <w:u w:val="none"/>
                              </w:rPr>
                            </w:pPr>
                            <w:r>
                              <w:rPr>
                                <w:u w:val="none"/>
                              </w:rPr>
                              <w:t>Alumno:</w:t>
                            </w:r>
                            <w:r>
                              <w:rPr>
                                <w:u w:val="none"/>
                              </w:rPr>
                              <w:tab/>
                              <w:t>Francisco Jesús Martínez Santiago</w:t>
                            </w:r>
                          </w:p>
                          <w:p w14:paraId="47DF4C6B" w14:textId="77777777" w:rsidR="00E46E92" w:rsidRDefault="00E46E92" w:rsidP="00D406A5">
                            <w:pPr>
                              <w:jc w:val="center"/>
                              <w:rPr>
                                <w:rFonts w:ascii="Arial" w:hAnsi="Arial"/>
                                <w:sz w:val="32"/>
                              </w:rPr>
                            </w:pPr>
                          </w:p>
                          <w:p w14:paraId="5C836FCC" w14:textId="77777777" w:rsidR="00E46E92" w:rsidRDefault="00E46E92" w:rsidP="00D406A5">
                            <w:pPr>
                              <w:jc w:val="center"/>
                              <w:rPr>
                                <w:rFonts w:ascii="Arial" w:hAnsi="Arial"/>
                                <w:sz w:val="32"/>
                              </w:rPr>
                            </w:pPr>
                          </w:p>
                          <w:p w14:paraId="3964D787" w14:textId="77777777" w:rsidR="00E46E92" w:rsidRDefault="00E46E92" w:rsidP="00D406A5">
                            <w:pPr>
                              <w:jc w:val="center"/>
                              <w:rPr>
                                <w:rFonts w:ascii="Arial" w:hAnsi="Arial"/>
                                <w:sz w:val="32"/>
                              </w:rPr>
                            </w:pPr>
                          </w:p>
                          <w:p w14:paraId="6CAD1787" w14:textId="77777777" w:rsidR="00E46E92" w:rsidRDefault="00E46E92" w:rsidP="00D406A5">
                            <w:pPr>
                              <w:jc w:val="center"/>
                              <w:rPr>
                                <w:rFonts w:ascii="Arial" w:hAnsi="Arial"/>
                                <w:sz w:val="32"/>
                              </w:rPr>
                            </w:pPr>
                          </w:p>
                          <w:p w14:paraId="476C8CCE" w14:textId="77777777" w:rsidR="00E46E92" w:rsidRDefault="00E46E92" w:rsidP="00D406A5">
                            <w:pPr>
                              <w:jc w:val="center"/>
                              <w:rPr>
                                <w:rFonts w:ascii="Arial" w:hAnsi="Arial"/>
                                <w:sz w:val="32"/>
                              </w:rPr>
                            </w:pPr>
                          </w:p>
                          <w:p w14:paraId="2A6290EE" w14:textId="77777777" w:rsidR="00E46E92" w:rsidRDefault="00E46E92" w:rsidP="00D406A5">
                            <w:pPr>
                              <w:jc w:val="center"/>
                              <w:rPr>
                                <w:rFonts w:ascii="Arial" w:hAnsi="Arial"/>
                                <w:sz w:val="32"/>
                              </w:rPr>
                            </w:pPr>
                          </w:p>
                          <w:p w14:paraId="225EC8FD" w14:textId="77777777" w:rsidR="00E46E92" w:rsidRDefault="00E46E92" w:rsidP="00D406A5">
                            <w:pPr>
                              <w:pStyle w:val="Ttulo4"/>
                              <w:rPr>
                                <w:b/>
                                <w:sz w:val="36"/>
                              </w:rPr>
                            </w:pPr>
                            <w:r>
                              <w:rPr>
                                <w:b/>
                                <w:sz w:val="36"/>
                              </w:rPr>
                              <w:t>Junio, 2017</w:t>
                            </w:r>
                          </w:p>
                          <w:p w14:paraId="2951532D" w14:textId="77777777" w:rsidR="00E46E92" w:rsidRDefault="00E46E92"/>
                          <w:p w14:paraId="2FF0A0D8" w14:textId="77777777" w:rsidR="00E46E92" w:rsidRDefault="00E46E92" w:rsidP="00D406A5">
                            <w:pPr>
                              <w:pStyle w:val="Ttulo5"/>
                              <w:jc w:val="center"/>
                              <w:rPr>
                                <w:u w:val="none"/>
                              </w:rPr>
                            </w:pPr>
                            <w:r>
                              <w:rPr>
                                <w:u w:val="none"/>
                              </w:rPr>
                              <w:t>Alumno:</w:t>
                            </w:r>
                            <w:r>
                              <w:rPr>
                                <w:u w:val="none"/>
                              </w:rPr>
                              <w:tab/>
                              <w:t>Francisco Jesús Martínez Santiago</w:t>
                            </w:r>
                          </w:p>
                          <w:p w14:paraId="3D573A7D" w14:textId="77777777" w:rsidR="00E46E92" w:rsidRDefault="00E46E92" w:rsidP="00D406A5">
                            <w:pPr>
                              <w:jc w:val="center"/>
                              <w:rPr>
                                <w:rFonts w:ascii="Arial" w:hAnsi="Arial"/>
                                <w:sz w:val="32"/>
                              </w:rPr>
                            </w:pPr>
                          </w:p>
                          <w:p w14:paraId="566B93D7" w14:textId="77777777" w:rsidR="00E46E92" w:rsidRDefault="00E46E92" w:rsidP="00D406A5">
                            <w:pPr>
                              <w:jc w:val="center"/>
                              <w:rPr>
                                <w:rFonts w:ascii="Arial" w:hAnsi="Arial"/>
                                <w:sz w:val="32"/>
                              </w:rPr>
                            </w:pPr>
                          </w:p>
                          <w:p w14:paraId="7813956A" w14:textId="77777777" w:rsidR="00E46E92" w:rsidRDefault="00E46E92" w:rsidP="00D406A5">
                            <w:pPr>
                              <w:jc w:val="center"/>
                              <w:rPr>
                                <w:rFonts w:ascii="Arial" w:hAnsi="Arial"/>
                                <w:sz w:val="32"/>
                              </w:rPr>
                            </w:pPr>
                          </w:p>
                          <w:p w14:paraId="2257FC72" w14:textId="77777777" w:rsidR="00E46E92" w:rsidRDefault="00E46E92" w:rsidP="00D406A5">
                            <w:pPr>
                              <w:jc w:val="center"/>
                              <w:rPr>
                                <w:rFonts w:ascii="Arial" w:hAnsi="Arial"/>
                                <w:sz w:val="32"/>
                              </w:rPr>
                            </w:pPr>
                          </w:p>
                          <w:p w14:paraId="247C5B7C" w14:textId="77777777" w:rsidR="00E46E92" w:rsidRDefault="00E46E92" w:rsidP="00D406A5">
                            <w:pPr>
                              <w:jc w:val="center"/>
                              <w:rPr>
                                <w:rFonts w:ascii="Arial" w:hAnsi="Arial"/>
                                <w:sz w:val="32"/>
                              </w:rPr>
                            </w:pPr>
                          </w:p>
                          <w:p w14:paraId="51CE751E" w14:textId="77777777" w:rsidR="00E46E92" w:rsidRDefault="00E46E92" w:rsidP="00D406A5">
                            <w:pPr>
                              <w:jc w:val="center"/>
                              <w:rPr>
                                <w:rFonts w:ascii="Arial" w:hAnsi="Arial"/>
                                <w:sz w:val="32"/>
                              </w:rPr>
                            </w:pPr>
                          </w:p>
                          <w:p w14:paraId="786FEE44" w14:textId="77777777" w:rsidR="00E46E92" w:rsidRDefault="00E46E92" w:rsidP="00D406A5">
                            <w:pPr>
                              <w:pStyle w:val="Ttulo4"/>
                              <w:rPr>
                                <w:b/>
                                <w:sz w:val="36"/>
                              </w:rPr>
                            </w:pPr>
                            <w:r>
                              <w:rPr>
                                <w:b/>
                                <w:sz w:val="36"/>
                              </w:rPr>
                              <w:t>Junio, 2017</w:t>
                            </w:r>
                          </w:p>
                          <w:p w14:paraId="791495E5" w14:textId="77777777" w:rsidR="00E46E92" w:rsidRDefault="00E46E92"/>
                          <w:p w14:paraId="25C76150" w14:textId="77777777" w:rsidR="00E46E92" w:rsidRDefault="00E46E92" w:rsidP="00D406A5">
                            <w:pPr>
                              <w:pStyle w:val="Ttulo5"/>
                              <w:jc w:val="center"/>
                              <w:rPr>
                                <w:u w:val="none"/>
                              </w:rPr>
                            </w:pPr>
                            <w:r>
                              <w:rPr>
                                <w:u w:val="none"/>
                              </w:rPr>
                              <w:t>Alumno:</w:t>
                            </w:r>
                            <w:r>
                              <w:rPr>
                                <w:u w:val="none"/>
                              </w:rPr>
                              <w:tab/>
                              <w:t>Francisco Jesús Martínez Santiago</w:t>
                            </w:r>
                          </w:p>
                          <w:p w14:paraId="6CECFBEC" w14:textId="77777777" w:rsidR="00E46E92" w:rsidRDefault="00E46E92" w:rsidP="00D406A5">
                            <w:pPr>
                              <w:jc w:val="center"/>
                              <w:rPr>
                                <w:rFonts w:ascii="Arial" w:hAnsi="Arial"/>
                                <w:sz w:val="32"/>
                              </w:rPr>
                            </w:pPr>
                          </w:p>
                          <w:p w14:paraId="5A897FF9" w14:textId="77777777" w:rsidR="00E46E92" w:rsidRDefault="00E46E92" w:rsidP="00D406A5">
                            <w:pPr>
                              <w:jc w:val="center"/>
                              <w:rPr>
                                <w:rFonts w:ascii="Arial" w:hAnsi="Arial"/>
                                <w:sz w:val="32"/>
                              </w:rPr>
                            </w:pPr>
                          </w:p>
                          <w:p w14:paraId="67FF5B61" w14:textId="77777777" w:rsidR="00E46E92" w:rsidRDefault="00E46E92" w:rsidP="00D406A5">
                            <w:pPr>
                              <w:jc w:val="center"/>
                              <w:rPr>
                                <w:rFonts w:ascii="Arial" w:hAnsi="Arial"/>
                                <w:sz w:val="32"/>
                              </w:rPr>
                            </w:pPr>
                          </w:p>
                          <w:p w14:paraId="4A6195F8" w14:textId="77777777" w:rsidR="00E46E92" w:rsidRDefault="00E46E92" w:rsidP="00D406A5">
                            <w:pPr>
                              <w:jc w:val="center"/>
                              <w:rPr>
                                <w:rFonts w:ascii="Arial" w:hAnsi="Arial"/>
                                <w:sz w:val="32"/>
                              </w:rPr>
                            </w:pPr>
                          </w:p>
                          <w:p w14:paraId="1CC31CFE" w14:textId="77777777" w:rsidR="00E46E92" w:rsidRDefault="00E46E92" w:rsidP="00D406A5">
                            <w:pPr>
                              <w:jc w:val="center"/>
                              <w:rPr>
                                <w:rFonts w:ascii="Arial" w:hAnsi="Arial"/>
                                <w:sz w:val="32"/>
                              </w:rPr>
                            </w:pPr>
                          </w:p>
                          <w:p w14:paraId="043C0435" w14:textId="77777777" w:rsidR="00E46E92" w:rsidRDefault="00E46E92" w:rsidP="00D406A5">
                            <w:pPr>
                              <w:jc w:val="center"/>
                              <w:rPr>
                                <w:rFonts w:ascii="Arial" w:hAnsi="Arial"/>
                                <w:sz w:val="32"/>
                              </w:rPr>
                            </w:pPr>
                          </w:p>
                          <w:p w14:paraId="0D7A271F" w14:textId="77777777" w:rsidR="00E46E92" w:rsidRDefault="00E46E92" w:rsidP="00D406A5">
                            <w:pPr>
                              <w:pStyle w:val="Ttulo4"/>
                              <w:rPr>
                                <w:b/>
                                <w:sz w:val="36"/>
                              </w:rPr>
                            </w:pPr>
                            <w:r>
                              <w:rPr>
                                <w:b/>
                                <w:sz w:val="36"/>
                              </w:rPr>
                              <w:t>Junio, 2017</w:t>
                            </w:r>
                          </w:p>
                          <w:p w14:paraId="223B76C7" w14:textId="77777777" w:rsidR="00E46E92" w:rsidRDefault="00E46E92"/>
                          <w:p w14:paraId="5E4871B4" w14:textId="77777777" w:rsidR="00E46E92" w:rsidRDefault="00E46E92" w:rsidP="00D406A5">
                            <w:pPr>
                              <w:pStyle w:val="Ttulo5"/>
                              <w:jc w:val="center"/>
                              <w:rPr>
                                <w:u w:val="none"/>
                              </w:rPr>
                            </w:pPr>
                            <w:r>
                              <w:rPr>
                                <w:u w:val="none"/>
                              </w:rPr>
                              <w:t>Alumno:</w:t>
                            </w:r>
                            <w:r>
                              <w:rPr>
                                <w:u w:val="none"/>
                              </w:rPr>
                              <w:tab/>
                              <w:t>Francisco Jesús Martínez Santiago</w:t>
                            </w:r>
                          </w:p>
                          <w:p w14:paraId="1C3EF630" w14:textId="77777777" w:rsidR="00E46E92" w:rsidRDefault="00E46E92" w:rsidP="00D406A5">
                            <w:pPr>
                              <w:jc w:val="center"/>
                              <w:rPr>
                                <w:rFonts w:ascii="Arial" w:hAnsi="Arial"/>
                                <w:sz w:val="32"/>
                              </w:rPr>
                            </w:pPr>
                          </w:p>
                          <w:p w14:paraId="36774337" w14:textId="77777777" w:rsidR="00E46E92" w:rsidRDefault="00E46E92" w:rsidP="00D406A5">
                            <w:pPr>
                              <w:jc w:val="center"/>
                              <w:rPr>
                                <w:rFonts w:ascii="Arial" w:hAnsi="Arial"/>
                                <w:sz w:val="32"/>
                              </w:rPr>
                            </w:pPr>
                          </w:p>
                          <w:p w14:paraId="185A5C2A" w14:textId="77777777" w:rsidR="00E46E92" w:rsidRDefault="00E46E92" w:rsidP="00D406A5">
                            <w:pPr>
                              <w:jc w:val="center"/>
                              <w:rPr>
                                <w:rFonts w:ascii="Arial" w:hAnsi="Arial"/>
                                <w:sz w:val="32"/>
                              </w:rPr>
                            </w:pPr>
                          </w:p>
                          <w:p w14:paraId="5D8E8029" w14:textId="77777777" w:rsidR="00E46E92" w:rsidRDefault="00E46E92" w:rsidP="00D406A5">
                            <w:pPr>
                              <w:jc w:val="center"/>
                              <w:rPr>
                                <w:rFonts w:ascii="Arial" w:hAnsi="Arial"/>
                                <w:sz w:val="32"/>
                              </w:rPr>
                            </w:pPr>
                          </w:p>
                          <w:p w14:paraId="3ED79AFB" w14:textId="77777777" w:rsidR="00E46E92" w:rsidRDefault="00E46E92" w:rsidP="00D406A5">
                            <w:pPr>
                              <w:jc w:val="center"/>
                              <w:rPr>
                                <w:rFonts w:ascii="Arial" w:hAnsi="Arial"/>
                                <w:sz w:val="32"/>
                              </w:rPr>
                            </w:pPr>
                          </w:p>
                          <w:p w14:paraId="70617336" w14:textId="77777777" w:rsidR="00E46E92" w:rsidRDefault="00E46E92" w:rsidP="00D406A5">
                            <w:pPr>
                              <w:jc w:val="center"/>
                              <w:rPr>
                                <w:rFonts w:ascii="Arial" w:hAnsi="Arial"/>
                                <w:sz w:val="32"/>
                              </w:rPr>
                            </w:pPr>
                          </w:p>
                          <w:p w14:paraId="658DCB43" w14:textId="77777777" w:rsidR="00E46E92" w:rsidRDefault="00E46E92" w:rsidP="00D406A5">
                            <w:pPr>
                              <w:pStyle w:val="Ttulo4"/>
                              <w:rPr>
                                <w:b/>
                                <w:sz w:val="36"/>
                              </w:rPr>
                            </w:pPr>
                            <w:r>
                              <w:rPr>
                                <w:b/>
                                <w:sz w:val="36"/>
                              </w:rPr>
                              <w:t>Junio, 2017</w:t>
                            </w:r>
                          </w:p>
                          <w:p w14:paraId="0BBBB1DE" w14:textId="77777777" w:rsidR="00E46E92" w:rsidRDefault="00E46E92"/>
                          <w:p w14:paraId="3AA35409" w14:textId="77777777" w:rsidR="00E46E92" w:rsidRDefault="00E46E92" w:rsidP="00D406A5">
                            <w:pPr>
                              <w:pStyle w:val="Ttulo5"/>
                              <w:jc w:val="center"/>
                              <w:rPr>
                                <w:u w:val="none"/>
                              </w:rPr>
                            </w:pPr>
                            <w:r>
                              <w:rPr>
                                <w:u w:val="none"/>
                              </w:rPr>
                              <w:t>Alumno:</w:t>
                            </w:r>
                            <w:r>
                              <w:rPr>
                                <w:u w:val="none"/>
                              </w:rPr>
                              <w:tab/>
                              <w:t>Francisco Jesús Martínez Santiago</w:t>
                            </w:r>
                          </w:p>
                          <w:p w14:paraId="26DBB490" w14:textId="77777777" w:rsidR="00E46E92" w:rsidRDefault="00E46E92" w:rsidP="00D406A5">
                            <w:pPr>
                              <w:jc w:val="center"/>
                              <w:rPr>
                                <w:rFonts w:ascii="Arial" w:hAnsi="Arial"/>
                                <w:sz w:val="32"/>
                              </w:rPr>
                            </w:pPr>
                          </w:p>
                          <w:p w14:paraId="55AAC33D" w14:textId="77777777" w:rsidR="00E46E92" w:rsidRDefault="00E46E92" w:rsidP="00D406A5">
                            <w:pPr>
                              <w:jc w:val="center"/>
                              <w:rPr>
                                <w:rFonts w:ascii="Arial" w:hAnsi="Arial"/>
                                <w:sz w:val="32"/>
                              </w:rPr>
                            </w:pPr>
                          </w:p>
                          <w:p w14:paraId="1310ED94" w14:textId="77777777" w:rsidR="00E46E92" w:rsidRDefault="00E46E92" w:rsidP="00D406A5">
                            <w:pPr>
                              <w:jc w:val="center"/>
                              <w:rPr>
                                <w:rFonts w:ascii="Arial" w:hAnsi="Arial"/>
                                <w:sz w:val="32"/>
                              </w:rPr>
                            </w:pPr>
                          </w:p>
                          <w:p w14:paraId="0B770842" w14:textId="77777777" w:rsidR="00E46E92" w:rsidRDefault="00E46E92" w:rsidP="00D406A5">
                            <w:pPr>
                              <w:jc w:val="center"/>
                              <w:rPr>
                                <w:rFonts w:ascii="Arial" w:hAnsi="Arial"/>
                                <w:sz w:val="32"/>
                              </w:rPr>
                            </w:pPr>
                          </w:p>
                          <w:p w14:paraId="70847602" w14:textId="77777777" w:rsidR="00E46E92" w:rsidRDefault="00E46E92" w:rsidP="00D406A5">
                            <w:pPr>
                              <w:jc w:val="center"/>
                              <w:rPr>
                                <w:rFonts w:ascii="Arial" w:hAnsi="Arial"/>
                                <w:sz w:val="32"/>
                              </w:rPr>
                            </w:pPr>
                          </w:p>
                          <w:p w14:paraId="24B0271C" w14:textId="77777777" w:rsidR="00E46E92" w:rsidRDefault="00E46E92" w:rsidP="00D406A5">
                            <w:pPr>
                              <w:jc w:val="center"/>
                              <w:rPr>
                                <w:rFonts w:ascii="Arial" w:hAnsi="Arial"/>
                                <w:sz w:val="32"/>
                              </w:rPr>
                            </w:pPr>
                          </w:p>
                          <w:p w14:paraId="14D924BB" w14:textId="77777777" w:rsidR="00E46E92" w:rsidRDefault="00E46E92" w:rsidP="00D406A5">
                            <w:pPr>
                              <w:pStyle w:val="Ttulo4"/>
                              <w:rPr>
                                <w:b/>
                                <w:sz w:val="36"/>
                              </w:rPr>
                            </w:pPr>
                            <w:r>
                              <w:rPr>
                                <w:b/>
                                <w:sz w:val="36"/>
                              </w:rPr>
                              <w:t>Junio, 2017</w:t>
                            </w:r>
                          </w:p>
                          <w:p w14:paraId="6962DF51" w14:textId="77777777" w:rsidR="00E46E92" w:rsidRDefault="00E46E92"/>
                          <w:p w14:paraId="04712C9D" w14:textId="111E07E9" w:rsidR="00E46E92" w:rsidRDefault="00E46E92" w:rsidP="00D406A5">
                            <w:pPr>
                              <w:pStyle w:val="Ttulo5"/>
                              <w:jc w:val="center"/>
                              <w:rPr>
                                <w:u w:val="none"/>
                              </w:rPr>
                            </w:pPr>
                            <w:r>
                              <w:rPr>
                                <w:u w:val="none"/>
                              </w:rPr>
                              <w:t>Alumno:</w:t>
                            </w:r>
                            <w:r>
                              <w:rPr>
                                <w:u w:val="none"/>
                              </w:rPr>
                              <w:tab/>
                              <w:t>Francisco Jesús Martínez Santiago</w:t>
                            </w:r>
                          </w:p>
                          <w:p w14:paraId="04C93C6F" w14:textId="77777777" w:rsidR="00E46E92" w:rsidRDefault="00E46E92" w:rsidP="00D406A5">
                            <w:pPr>
                              <w:jc w:val="center"/>
                              <w:rPr>
                                <w:rFonts w:ascii="Arial" w:hAnsi="Arial"/>
                                <w:sz w:val="32"/>
                              </w:rPr>
                            </w:pPr>
                          </w:p>
                          <w:p w14:paraId="3720270C" w14:textId="77777777" w:rsidR="00E46E92" w:rsidRDefault="00E46E92" w:rsidP="00D406A5">
                            <w:pPr>
                              <w:jc w:val="center"/>
                              <w:rPr>
                                <w:rFonts w:ascii="Arial" w:hAnsi="Arial"/>
                                <w:sz w:val="32"/>
                              </w:rPr>
                            </w:pPr>
                          </w:p>
                          <w:p w14:paraId="6786BE17" w14:textId="77777777" w:rsidR="00E46E92" w:rsidRDefault="00E46E92" w:rsidP="00D406A5">
                            <w:pPr>
                              <w:jc w:val="center"/>
                              <w:rPr>
                                <w:rFonts w:ascii="Arial" w:hAnsi="Arial"/>
                                <w:sz w:val="32"/>
                              </w:rPr>
                            </w:pPr>
                          </w:p>
                          <w:p w14:paraId="3737642E" w14:textId="77777777" w:rsidR="00E46E92" w:rsidRDefault="00E46E92" w:rsidP="00D406A5">
                            <w:pPr>
                              <w:jc w:val="center"/>
                              <w:rPr>
                                <w:rFonts w:ascii="Arial" w:hAnsi="Arial"/>
                                <w:sz w:val="32"/>
                              </w:rPr>
                            </w:pPr>
                          </w:p>
                          <w:p w14:paraId="630AFACC" w14:textId="77777777" w:rsidR="00E46E92" w:rsidRDefault="00E46E92" w:rsidP="00D406A5">
                            <w:pPr>
                              <w:jc w:val="center"/>
                              <w:rPr>
                                <w:rFonts w:ascii="Arial" w:hAnsi="Arial"/>
                                <w:sz w:val="32"/>
                              </w:rPr>
                            </w:pPr>
                          </w:p>
                          <w:p w14:paraId="374445E4" w14:textId="77777777" w:rsidR="00E46E92" w:rsidRDefault="00E46E92" w:rsidP="00D406A5">
                            <w:pPr>
                              <w:jc w:val="center"/>
                              <w:rPr>
                                <w:rFonts w:ascii="Arial" w:hAnsi="Arial"/>
                                <w:sz w:val="32"/>
                              </w:rPr>
                            </w:pPr>
                          </w:p>
                          <w:p w14:paraId="513A173D" w14:textId="77777777" w:rsidR="00E46E92" w:rsidRDefault="00E46E92" w:rsidP="00D406A5">
                            <w:pPr>
                              <w:pStyle w:val="Ttulo4"/>
                              <w:rPr>
                                <w:b/>
                                <w:sz w:val="36"/>
                              </w:rPr>
                            </w:pPr>
                            <w:r>
                              <w:rPr>
                                <w:b/>
                                <w:sz w:val="36"/>
                              </w:rPr>
                              <w:t>Junio, 2017</w:t>
                            </w:r>
                          </w:p>
                          <w:p w14:paraId="3C9A7014" w14:textId="77777777" w:rsidR="00E46E92" w:rsidRDefault="00E46E92"/>
                          <w:p w14:paraId="0BCA7ED8" w14:textId="77777777" w:rsidR="00E46E92" w:rsidRDefault="00E46E92" w:rsidP="00D406A5">
                            <w:pPr>
                              <w:pStyle w:val="Ttulo5"/>
                              <w:jc w:val="center"/>
                              <w:rPr>
                                <w:u w:val="none"/>
                              </w:rPr>
                            </w:pPr>
                            <w:r>
                              <w:rPr>
                                <w:u w:val="none"/>
                              </w:rPr>
                              <w:t>Alumno:</w:t>
                            </w:r>
                            <w:r>
                              <w:rPr>
                                <w:u w:val="none"/>
                              </w:rPr>
                              <w:tab/>
                              <w:t>Francisco Jesús Martínez Santiago</w:t>
                            </w:r>
                          </w:p>
                          <w:p w14:paraId="7270D432" w14:textId="77777777" w:rsidR="00E46E92" w:rsidRDefault="00E46E92" w:rsidP="00D406A5">
                            <w:pPr>
                              <w:jc w:val="center"/>
                              <w:rPr>
                                <w:rFonts w:ascii="Arial" w:hAnsi="Arial"/>
                                <w:sz w:val="32"/>
                              </w:rPr>
                            </w:pPr>
                          </w:p>
                          <w:p w14:paraId="6D89770D" w14:textId="77777777" w:rsidR="00E46E92" w:rsidRDefault="00E46E92" w:rsidP="00D406A5">
                            <w:pPr>
                              <w:jc w:val="center"/>
                              <w:rPr>
                                <w:rFonts w:ascii="Arial" w:hAnsi="Arial"/>
                                <w:sz w:val="32"/>
                              </w:rPr>
                            </w:pPr>
                          </w:p>
                          <w:p w14:paraId="4DA91559" w14:textId="77777777" w:rsidR="00E46E92" w:rsidRDefault="00E46E92" w:rsidP="00D406A5">
                            <w:pPr>
                              <w:jc w:val="center"/>
                              <w:rPr>
                                <w:rFonts w:ascii="Arial" w:hAnsi="Arial"/>
                                <w:sz w:val="32"/>
                              </w:rPr>
                            </w:pPr>
                          </w:p>
                          <w:p w14:paraId="6AA4D943" w14:textId="77777777" w:rsidR="00E46E92" w:rsidRDefault="00E46E92" w:rsidP="00D406A5">
                            <w:pPr>
                              <w:jc w:val="center"/>
                              <w:rPr>
                                <w:rFonts w:ascii="Arial" w:hAnsi="Arial"/>
                                <w:sz w:val="32"/>
                              </w:rPr>
                            </w:pPr>
                          </w:p>
                          <w:p w14:paraId="512FC8B0" w14:textId="77777777" w:rsidR="00E46E92" w:rsidRDefault="00E46E92" w:rsidP="00D406A5">
                            <w:pPr>
                              <w:jc w:val="center"/>
                              <w:rPr>
                                <w:rFonts w:ascii="Arial" w:hAnsi="Arial"/>
                                <w:sz w:val="32"/>
                              </w:rPr>
                            </w:pPr>
                          </w:p>
                          <w:p w14:paraId="3132F09D" w14:textId="77777777" w:rsidR="00E46E92" w:rsidRDefault="00E46E92" w:rsidP="00D406A5">
                            <w:pPr>
                              <w:jc w:val="center"/>
                              <w:rPr>
                                <w:rFonts w:ascii="Arial" w:hAnsi="Arial"/>
                                <w:sz w:val="32"/>
                              </w:rPr>
                            </w:pPr>
                          </w:p>
                          <w:p w14:paraId="0A45875D" w14:textId="77777777" w:rsidR="00E46E92" w:rsidRDefault="00E46E92" w:rsidP="00D406A5">
                            <w:pPr>
                              <w:pStyle w:val="Ttulo4"/>
                              <w:rPr>
                                <w:b/>
                                <w:sz w:val="36"/>
                              </w:rPr>
                            </w:pPr>
                            <w:r>
                              <w:rPr>
                                <w:b/>
                                <w:sz w:val="36"/>
                              </w:rPr>
                              <w:t>Junio, 2017</w:t>
                            </w:r>
                          </w:p>
                          <w:p w14:paraId="2866A379" w14:textId="77777777" w:rsidR="00E46E92" w:rsidRDefault="00E46E92"/>
                          <w:p w14:paraId="049A24A3" w14:textId="77777777" w:rsidR="00E46E92" w:rsidRDefault="00E46E92" w:rsidP="00D406A5">
                            <w:pPr>
                              <w:pStyle w:val="Ttulo5"/>
                              <w:jc w:val="center"/>
                              <w:rPr>
                                <w:u w:val="none"/>
                              </w:rPr>
                            </w:pPr>
                            <w:r>
                              <w:rPr>
                                <w:u w:val="none"/>
                              </w:rPr>
                              <w:t>Alumno:</w:t>
                            </w:r>
                            <w:r>
                              <w:rPr>
                                <w:u w:val="none"/>
                              </w:rPr>
                              <w:tab/>
                              <w:t>Francisco Jesús Martínez Santiago</w:t>
                            </w:r>
                          </w:p>
                          <w:p w14:paraId="287C463A" w14:textId="77777777" w:rsidR="00E46E92" w:rsidRDefault="00E46E92" w:rsidP="00D406A5">
                            <w:pPr>
                              <w:jc w:val="center"/>
                              <w:rPr>
                                <w:rFonts w:ascii="Arial" w:hAnsi="Arial"/>
                                <w:sz w:val="32"/>
                              </w:rPr>
                            </w:pPr>
                          </w:p>
                          <w:p w14:paraId="429EDDB6" w14:textId="77777777" w:rsidR="00E46E92" w:rsidRDefault="00E46E92" w:rsidP="00D406A5">
                            <w:pPr>
                              <w:jc w:val="center"/>
                              <w:rPr>
                                <w:rFonts w:ascii="Arial" w:hAnsi="Arial"/>
                                <w:sz w:val="32"/>
                              </w:rPr>
                            </w:pPr>
                          </w:p>
                          <w:p w14:paraId="63AC6343" w14:textId="77777777" w:rsidR="00E46E92" w:rsidRDefault="00E46E92" w:rsidP="00D406A5">
                            <w:pPr>
                              <w:jc w:val="center"/>
                              <w:rPr>
                                <w:rFonts w:ascii="Arial" w:hAnsi="Arial"/>
                                <w:sz w:val="32"/>
                              </w:rPr>
                            </w:pPr>
                          </w:p>
                          <w:p w14:paraId="6768DA81" w14:textId="77777777" w:rsidR="00E46E92" w:rsidRDefault="00E46E92" w:rsidP="00D406A5">
                            <w:pPr>
                              <w:jc w:val="center"/>
                              <w:rPr>
                                <w:rFonts w:ascii="Arial" w:hAnsi="Arial"/>
                                <w:sz w:val="32"/>
                              </w:rPr>
                            </w:pPr>
                          </w:p>
                          <w:p w14:paraId="3C93668C" w14:textId="77777777" w:rsidR="00E46E92" w:rsidRDefault="00E46E92" w:rsidP="00D406A5">
                            <w:pPr>
                              <w:jc w:val="center"/>
                              <w:rPr>
                                <w:rFonts w:ascii="Arial" w:hAnsi="Arial"/>
                                <w:sz w:val="32"/>
                              </w:rPr>
                            </w:pPr>
                          </w:p>
                          <w:p w14:paraId="7DD1E0F9" w14:textId="77777777" w:rsidR="00E46E92" w:rsidRDefault="00E46E92" w:rsidP="00D406A5">
                            <w:pPr>
                              <w:jc w:val="center"/>
                              <w:rPr>
                                <w:rFonts w:ascii="Arial" w:hAnsi="Arial"/>
                                <w:sz w:val="32"/>
                              </w:rPr>
                            </w:pPr>
                          </w:p>
                          <w:p w14:paraId="77B0A1AC" w14:textId="77777777" w:rsidR="00E46E92" w:rsidRDefault="00E46E92" w:rsidP="00D406A5">
                            <w:pPr>
                              <w:pStyle w:val="Ttulo4"/>
                              <w:rPr>
                                <w:b/>
                                <w:sz w:val="36"/>
                              </w:rPr>
                            </w:pPr>
                            <w:r>
                              <w:rPr>
                                <w:b/>
                                <w:sz w:val="36"/>
                              </w:rPr>
                              <w:t>Junio, 2017</w:t>
                            </w:r>
                          </w:p>
                          <w:p w14:paraId="4E372F02" w14:textId="77777777" w:rsidR="00E46E92" w:rsidRDefault="00E46E92"/>
                          <w:p w14:paraId="36132C61" w14:textId="77777777" w:rsidR="00E46E92" w:rsidRDefault="00E46E92" w:rsidP="00D406A5">
                            <w:pPr>
                              <w:pStyle w:val="Ttulo5"/>
                              <w:jc w:val="center"/>
                              <w:rPr>
                                <w:u w:val="none"/>
                              </w:rPr>
                            </w:pPr>
                            <w:r>
                              <w:rPr>
                                <w:u w:val="none"/>
                              </w:rPr>
                              <w:t>Alumno:</w:t>
                            </w:r>
                            <w:r>
                              <w:rPr>
                                <w:u w:val="none"/>
                              </w:rPr>
                              <w:tab/>
                              <w:t>Francisco Jesús Martínez Santiago</w:t>
                            </w:r>
                          </w:p>
                          <w:p w14:paraId="189A581D" w14:textId="77777777" w:rsidR="00E46E92" w:rsidRDefault="00E46E92" w:rsidP="00D406A5">
                            <w:pPr>
                              <w:jc w:val="center"/>
                              <w:rPr>
                                <w:rFonts w:ascii="Arial" w:hAnsi="Arial"/>
                                <w:sz w:val="32"/>
                              </w:rPr>
                            </w:pPr>
                          </w:p>
                          <w:p w14:paraId="7432FFF6" w14:textId="77777777" w:rsidR="00E46E92" w:rsidRDefault="00E46E92" w:rsidP="00D406A5">
                            <w:pPr>
                              <w:jc w:val="center"/>
                              <w:rPr>
                                <w:rFonts w:ascii="Arial" w:hAnsi="Arial"/>
                                <w:sz w:val="32"/>
                              </w:rPr>
                            </w:pPr>
                          </w:p>
                          <w:p w14:paraId="63927FBE" w14:textId="77777777" w:rsidR="00E46E92" w:rsidRDefault="00E46E92" w:rsidP="00D406A5">
                            <w:pPr>
                              <w:jc w:val="center"/>
                              <w:rPr>
                                <w:rFonts w:ascii="Arial" w:hAnsi="Arial"/>
                                <w:sz w:val="32"/>
                              </w:rPr>
                            </w:pPr>
                          </w:p>
                          <w:p w14:paraId="063B9423" w14:textId="77777777" w:rsidR="00E46E92" w:rsidRDefault="00E46E92" w:rsidP="00D406A5">
                            <w:pPr>
                              <w:jc w:val="center"/>
                              <w:rPr>
                                <w:rFonts w:ascii="Arial" w:hAnsi="Arial"/>
                                <w:sz w:val="32"/>
                              </w:rPr>
                            </w:pPr>
                          </w:p>
                          <w:p w14:paraId="36AEBCB6" w14:textId="77777777" w:rsidR="00E46E92" w:rsidRDefault="00E46E92" w:rsidP="00D406A5">
                            <w:pPr>
                              <w:jc w:val="center"/>
                              <w:rPr>
                                <w:rFonts w:ascii="Arial" w:hAnsi="Arial"/>
                                <w:sz w:val="32"/>
                              </w:rPr>
                            </w:pPr>
                          </w:p>
                          <w:p w14:paraId="688A5C38" w14:textId="77777777" w:rsidR="00E46E92" w:rsidRDefault="00E46E92" w:rsidP="00D406A5">
                            <w:pPr>
                              <w:jc w:val="center"/>
                              <w:rPr>
                                <w:rFonts w:ascii="Arial" w:hAnsi="Arial"/>
                                <w:sz w:val="32"/>
                              </w:rPr>
                            </w:pPr>
                          </w:p>
                          <w:p w14:paraId="1F00C2D6" w14:textId="77777777" w:rsidR="00E46E92" w:rsidRDefault="00E46E92" w:rsidP="00D406A5">
                            <w:pPr>
                              <w:pStyle w:val="Ttulo4"/>
                              <w:rPr>
                                <w:b/>
                                <w:sz w:val="36"/>
                              </w:rPr>
                            </w:pPr>
                            <w:r>
                              <w:rPr>
                                <w:b/>
                                <w:sz w:val="36"/>
                              </w:rPr>
                              <w:t>Junio, 2017</w:t>
                            </w:r>
                          </w:p>
                          <w:p w14:paraId="7B3F5432" w14:textId="77777777" w:rsidR="00E46E92" w:rsidRDefault="00E46E92"/>
                          <w:p w14:paraId="338F1A93" w14:textId="478DF4CE" w:rsidR="00E46E92" w:rsidRDefault="00E46E92" w:rsidP="00D406A5">
                            <w:pPr>
                              <w:pStyle w:val="Ttulo5"/>
                              <w:jc w:val="center"/>
                              <w:rPr>
                                <w:u w:val="none"/>
                              </w:rPr>
                            </w:pPr>
                            <w:r>
                              <w:rPr>
                                <w:u w:val="none"/>
                              </w:rPr>
                              <w:t>Alumno:</w:t>
                            </w:r>
                            <w:r>
                              <w:rPr>
                                <w:u w:val="none"/>
                              </w:rPr>
                              <w:tab/>
                              <w:t>Francisco Jesús Martínez Santiago</w:t>
                            </w:r>
                          </w:p>
                          <w:p w14:paraId="13FB5232" w14:textId="77777777" w:rsidR="00E46E92" w:rsidRDefault="00E46E92" w:rsidP="00D406A5">
                            <w:pPr>
                              <w:jc w:val="center"/>
                              <w:rPr>
                                <w:rFonts w:ascii="Arial" w:hAnsi="Arial"/>
                                <w:sz w:val="32"/>
                              </w:rPr>
                            </w:pPr>
                          </w:p>
                          <w:p w14:paraId="2B8D0502" w14:textId="77777777" w:rsidR="00E46E92" w:rsidRDefault="00E46E92" w:rsidP="00D406A5">
                            <w:pPr>
                              <w:jc w:val="center"/>
                              <w:rPr>
                                <w:rFonts w:ascii="Arial" w:hAnsi="Arial"/>
                                <w:sz w:val="32"/>
                              </w:rPr>
                            </w:pPr>
                          </w:p>
                          <w:p w14:paraId="5C05E415" w14:textId="77777777" w:rsidR="00E46E92" w:rsidRDefault="00E46E92" w:rsidP="00D406A5">
                            <w:pPr>
                              <w:jc w:val="center"/>
                              <w:rPr>
                                <w:rFonts w:ascii="Arial" w:hAnsi="Arial"/>
                                <w:sz w:val="32"/>
                              </w:rPr>
                            </w:pPr>
                          </w:p>
                          <w:p w14:paraId="690BE8F8" w14:textId="77777777" w:rsidR="00E46E92" w:rsidRDefault="00E46E92" w:rsidP="00D406A5">
                            <w:pPr>
                              <w:jc w:val="center"/>
                              <w:rPr>
                                <w:rFonts w:ascii="Arial" w:hAnsi="Arial"/>
                                <w:sz w:val="32"/>
                              </w:rPr>
                            </w:pPr>
                          </w:p>
                          <w:p w14:paraId="08F56F27" w14:textId="77777777" w:rsidR="00E46E92" w:rsidRDefault="00E46E92" w:rsidP="00D406A5">
                            <w:pPr>
                              <w:jc w:val="center"/>
                              <w:rPr>
                                <w:rFonts w:ascii="Arial" w:hAnsi="Arial"/>
                                <w:sz w:val="32"/>
                              </w:rPr>
                            </w:pPr>
                          </w:p>
                          <w:p w14:paraId="4AB5E4B6" w14:textId="77777777" w:rsidR="00E46E92" w:rsidRDefault="00E46E92" w:rsidP="00D406A5">
                            <w:pPr>
                              <w:jc w:val="center"/>
                              <w:rPr>
                                <w:rFonts w:ascii="Arial" w:hAnsi="Arial"/>
                                <w:sz w:val="32"/>
                              </w:rPr>
                            </w:pPr>
                          </w:p>
                          <w:p w14:paraId="3F140723" w14:textId="77777777" w:rsidR="00E46E92" w:rsidRDefault="00E46E92" w:rsidP="00D406A5">
                            <w:pPr>
                              <w:pStyle w:val="Ttulo4"/>
                              <w:rPr>
                                <w:b/>
                                <w:sz w:val="36"/>
                              </w:rPr>
                            </w:pPr>
                            <w:r>
                              <w:rPr>
                                <w:b/>
                                <w:sz w:val="36"/>
                              </w:rPr>
                              <w:t>Junio, 2017</w:t>
                            </w:r>
                          </w:p>
                          <w:p w14:paraId="7E62AE91" w14:textId="77777777" w:rsidR="00E46E92" w:rsidRDefault="00E46E92"/>
                          <w:p w14:paraId="2ACFDD40" w14:textId="77777777" w:rsidR="00E46E92" w:rsidRDefault="00E46E92" w:rsidP="00D406A5">
                            <w:pPr>
                              <w:pStyle w:val="Ttulo5"/>
                              <w:jc w:val="center"/>
                              <w:rPr>
                                <w:u w:val="none"/>
                              </w:rPr>
                            </w:pPr>
                            <w:r>
                              <w:rPr>
                                <w:u w:val="none"/>
                              </w:rPr>
                              <w:t>Alumno:</w:t>
                            </w:r>
                            <w:r>
                              <w:rPr>
                                <w:u w:val="none"/>
                              </w:rPr>
                              <w:tab/>
                              <w:t>Francisco Jesús Martínez Santiago</w:t>
                            </w:r>
                          </w:p>
                          <w:p w14:paraId="03679B5F" w14:textId="77777777" w:rsidR="00E46E92" w:rsidRDefault="00E46E92" w:rsidP="00D406A5">
                            <w:pPr>
                              <w:jc w:val="center"/>
                              <w:rPr>
                                <w:rFonts w:ascii="Arial" w:hAnsi="Arial"/>
                                <w:sz w:val="32"/>
                              </w:rPr>
                            </w:pPr>
                          </w:p>
                          <w:p w14:paraId="38C04B0D" w14:textId="77777777" w:rsidR="00E46E92" w:rsidRDefault="00E46E92" w:rsidP="00D406A5">
                            <w:pPr>
                              <w:jc w:val="center"/>
                              <w:rPr>
                                <w:rFonts w:ascii="Arial" w:hAnsi="Arial"/>
                                <w:sz w:val="32"/>
                              </w:rPr>
                            </w:pPr>
                          </w:p>
                          <w:p w14:paraId="440C0CC3" w14:textId="77777777" w:rsidR="00E46E92" w:rsidRDefault="00E46E92" w:rsidP="00D406A5">
                            <w:pPr>
                              <w:jc w:val="center"/>
                              <w:rPr>
                                <w:rFonts w:ascii="Arial" w:hAnsi="Arial"/>
                                <w:sz w:val="32"/>
                              </w:rPr>
                            </w:pPr>
                          </w:p>
                          <w:p w14:paraId="1D5262EB" w14:textId="77777777" w:rsidR="00E46E92" w:rsidRDefault="00E46E92" w:rsidP="00D406A5">
                            <w:pPr>
                              <w:jc w:val="center"/>
                              <w:rPr>
                                <w:rFonts w:ascii="Arial" w:hAnsi="Arial"/>
                                <w:sz w:val="32"/>
                              </w:rPr>
                            </w:pPr>
                          </w:p>
                          <w:p w14:paraId="7CA98F2F" w14:textId="77777777" w:rsidR="00E46E92" w:rsidRDefault="00E46E92" w:rsidP="00D406A5">
                            <w:pPr>
                              <w:jc w:val="center"/>
                              <w:rPr>
                                <w:rFonts w:ascii="Arial" w:hAnsi="Arial"/>
                                <w:sz w:val="32"/>
                              </w:rPr>
                            </w:pPr>
                          </w:p>
                          <w:p w14:paraId="0FE6F8A9" w14:textId="77777777" w:rsidR="00E46E92" w:rsidRDefault="00E46E92" w:rsidP="00D406A5">
                            <w:pPr>
                              <w:jc w:val="center"/>
                              <w:rPr>
                                <w:rFonts w:ascii="Arial" w:hAnsi="Arial"/>
                                <w:sz w:val="32"/>
                              </w:rPr>
                            </w:pPr>
                          </w:p>
                          <w:p w14:paraId="2ADE252A" w14:textId="77777777" w:rsidR="00E46E92" w:rsidRDefault="00E46E92" w:rsidP="00D406A5">
                            <w:pPr>
                              <w:pStyle w:val="Ttulo4"/>
                              <w:rPr>
                                <w:b/>
                                <w:sz w:val="36"/>
                              </w:rPr>
                            </w:pPr>
                            <w:r>
                              <w:rPr>
                                <w:b/>
                                <w:sz w:val="36"/>
                              </w:rPr>
                              <w:t>Junio, 2017</w:t>
                            </w:r>
                          </w:p>
                          <w:p w14:paraId="274497D2" w14:textId="77777777" w:rsidR="00E46E92" w:rsidRDefault="00E46E92"/>
                          <w:p w14:paraId="45BA1CDC" w14:textId="0D812BC8" w:rsidR="00E46E92" w:rsidRDefault="00E46E92" w:rsidP="00D406A5">
                            <w:pPr>
                              <w:pStyle w:val="Ttulo5"/>
                              <w:jc w:val="center"/>
                              <w:rPr>
                                <w:u w:val="none"/>
                              </w:rPr>
                            </w:pPr>
                            <w:r>
                              <w:rPr>
                                <w:u w:val="none"/>
                              </w:rPr>
                              <w:t>Alumno:</w:t>
                            </w:r>
                            <w:r>
                              <w:rPr>
                                <w:u w:val="none"/>
                              </w:rPr>
                              <w:tab/>
                              <w:t>Francisco Jesús Martínez Santiago</w:t>
                            </w:r>
                          </w:p>
                          <w:p w14:paraId="0FF20794" w14:textId="77777777" w:rsidR="00E46E92" w:rsidRDefault="00E46E92" w:rsidP="00D406A5">
                            <w:pPr>
                              <w:jc w:val="center"/>
                              <w:rPr>
                                <w:rFonts w:ascii="Arial" w:hAnsi="Arial"/>
                                <w:sz w:val="32"/>
                              </w:rPr>
                            </w:pPr>
                          </w:p>
                          <w:p w14:paraId="53198292" w14:textId="77777777" w:rsidR="00E46E92" w:rsidRDefault="00E46E92" w:rsidP="00D406A5">
                            <w:pPr>
                              <w:jc w:val="center"/>
                              <w:rPr>
                                <w:rFonts w:ascii="Arial" w:hAnsi="Arial"/>
                                <w:sz w:val="32"/>
                              </w:rPr>
                            </w:pPr>
                          </w:p>
                          <w:p w14:paraId="14B2F1A9" w14:textId="77777777" w:rsidR="00E46E92" w:rsidRDefault="00E46E92" w:rsidP="00D406A5">
                            <w:pPr>
                              <w:jc w:val="center"/>
                              <w:rPr>
                                <w:rFonts w:ascii="Arial" w:hAnsi="Arial"/>
                                <w:sz w:val="32"/>
                              </w:rPr>
                            </w:pPr>
                          </w:p>
                          <w:p w14:paraId="2FED92F9" w14:textId="77777777" w:rsidR="00E46E92" w:rsidRDefault="00E46E92" w:rsidP="00D406A5">
                            <w:pPr>
                              <w:jc w:val="center"/>
                              <w:rPr>
                                <w:rFonts w:ascii="Arial" w:hAnsi="Arial"/>
                                <w:sz w:val="32"/>
                              </w:rPr>
                            </w:pPr>
                          </w:p>
                          <w:p w14:paraId="482C253C" w14:textId="77777777" w:rsidR="00E46E92" w:rsidRDefault="00E46E92" w:rsidP="00D406A5">
                            <w:pPr>
                              <w:jc w:val="center"/>
                              <w:rPr>
                                <w:rFonts w:ascii="Arial" w:hAnsi="Arial"/>
                                <w:sz w:val="32"/>
                              </w:rPr>
                            </w:pPr>
                          </w:p>
                          <w:p w14:paraId="609D5346" w14:textId="77777777" w:rsidR="00E46E92" w:rsidRDefault="00E46E92" w:rsidP="00D406A5">
                            <w:pPr>
                              <w:jc w:val="center"/>
                              <w:rPr>
                                <w:rFonts w:ascii="Arial" w:hAnsi="Arial"/>
                                <w:sz w:val="32"/>
                              </w:rPr>
                            </w:pPr>
                          </w:p>
                          <w:p w14:paraId="0E909487" w14:textId="77777777" w:rsidR="00E46E92" w:rsidRDefault="00E46E92" w:rsidP="00D406A5">
                            <w:pPr>
                              <w:pStyle w:val="Ttulo4"/>
                              <w:rPr>
                                <w:b/>
                                <w:sz w:val="36"/>
                              </w:rPr>
                            </w:pPr>
                            <w:r>
                              <w:rPr>
                                <w:b/>
                                <w:sz w:val="36"/>
                              </w:rPr>
                              <w:t>Junio, 2017</w:t>
                            </w:r>
                          </w:p>
                          <w:p w14:paraId="5B9EA854" w14:textId="77777777" w:rsidR="00E46E92" w:rsidRDefault="00E46E92"/>
                          <w:p w14:paraId="39351BBC" w14:textId="70AC7B93" w:rsidR="00E46E92" w:rsidRDefault="00E46E92" w:rsidP="00D406A5">
                            <w:pPr>
                              <w:pStyle w:val="Ttulo5"/>
                              <w:jc w:val="center"/>
                              <w:rPr>
                                <w:u w:val="none"/>
                              </w:rPr>
                            </w:pPr>
                            <w:r>
                              <w:rPr>
                                <w:u w:val="none"/>
                              </w:rPr>
                              <w:t>Alumno:</w:t>
                            </w:r>
                            <w:r>
                              <w:rPr>
                                <w:u w:val="none"/>
                              </w:rPr>
                              <w:tab/>
                              <w:t>Francisco Jesús Martínez Santiago</w:t>
                            </w:r>
                          </w:p>
                          <w:p w14:paraId="33ACA6A0" w14:textId="77777777" w:rsidR="00E46E92" w:rsidRDefault="00E46E92" w:rsidP="00D406A5">
                            <w:pPr>
                              <w:jc w:val="center"/>
                              <w:rPr>
                                <w:rFonts w:ascii="Arial" w:hAnsi="Arial"/>
                                <w:sz w:val="32"/>
                              </w:rPr>
                            </w:pPr>
                          </w:p>
                          <w:p w14:paraId="22BE945B" w14:textId="77777777" w:rsidR="00E46E92" w:rsidRDefault="00E46E92" w:rsidP="00D406A5">
                            <w:pPr>
                              <w:jc w:val="center"/>
                              <w:rPr>
                                <w:rFonts w:ascii="Arial" w:hAnsi="Arial"/>
                                <w:sz w:val="32"/>
                              </w:rPr>
                            </w:pPr>
                          </w:p>
                          <w:p w14:paraId="12BA61C5" w14:textId="77777777" w:rsidR="00E46E92" w:rsidRDefault="00E46E92" w:rsidP="00D406A5">
                            <w:pPr>
                              <w:jc w:val="center"/>
                              <w:rPr>
                                <w:rFonts w:ascii="Arial" w:hAnsi="Arial"/>
                                <w:sz w:val="32"/>
                              </w:rPr>
                            </w:pPr>
                          </w:p>
                          <w:p w14:paraId="2F0280EF" w14:textId="77777777" w:rsidR="00E46E92" w:rsidRDefault="00E46E92" w:rsidP="00D406A5">
                            <w:pPr>
                              <w:jc w:val="center"/>
                              <w:rPr>
                                <w:rFonts w:ascii="Arial" w:hAnsi="Arial"/>
                                <w:sz w:val="32"/>
                              </w:rPr>
                            </w:pPr>
                          </w:p>
                          <w:p w14:paraId="042F2E0C" w14:textId="77777777" w:rsidR="00E46E92" w:rsidRDefault="00E46E92" w:rsidP="00D406A5">
                            <w:pPr>
                              <w:jc w:val="center"/>
                              <w:rPr>
                                <w:rFonts w:ascii="Arial" w:hAnsi="Arial"/>
                                <w:sz w:val="32"/>
                              </w:rPr>
                            </w:pPr>
                          </w:p>
                          <w:p w14:paraId="6853DFBD" w14:textId="77777777" w:rsidR="00E46E92" w:rsidRDefault="00E46E92" w:rsidP="00D406A5">
                            <w:pPr>
                              <w:jc w:val="center"/>
                              <w:rPr>
                                <w:rFonts w:ascii="Arial" w:hAnsi="Arial"/>
                                <w:sz w:val="32"/>
                              </w:rPr>
                            </w:pPr>
                          </w:p>
                          <w:p w14:paraId="04B6CE7D" w14:textId="77777777" w:rsidR="00E46E92" w:rsidRDefault="00E46E92" w:rsidP="00D406A5">
                            <w:pPr>
                              <w:pStyle w:val="Ttulo4"/>
                              <w:rPr>
                                <w:b/>
                                <w:sz w:val="36"/>
                              </w:rPr>
                            </w:pPr>
                            <w:bookmarkStart w:id="154" w:name="_Toc480895598"/>
                            <w:bookmarkStart w:id="155" w:name="_Toc481677327"/>
                            <w:r>
                              <w:rPr>
                                <w:b/>
                                <w:sz w:val="36"/>
                              </w:rPr>
                              <w:t>Junio, 2017</w:t>
                            </w:r>
                            <w:bookmarkEnd w:id="154"/>
                            <w:bookmarkEnd w:id="155"/>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589336" id="Text Box 8" o:spid="_x0000_s1028" type="#_x0000_t202" style="position:absolute;margin-left:112.65pt;margin-top:319pt;width:356.55pt;height:223.2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1grhwIAABgFAAAOAAAAZHJzL2Uyb0RvYy54bWysVNuO2yAQfa/Uf0C8Z32pk7WtdVZ7aapK&#10;24u02w8ggGNUGyiQ2NtV/70DJGm6baWqqh8wMMNhZs4ZLi6noUc7bqxQssHZWYoRl1QxITcN/vSw&#10;mpUYWUckI72SvMGP3OLL5csXF6Ouea461TNuEIBIW4+6wZ1zuk4SSzs+EHumNJdgbJUZiIOl2STM&#10;kBHQhz7J03SRjMowbRTl1sLubTTiZcBvW07dh7a13KG+wRCbC6MJ49qPyfKC1BtDdCfoPgzyD1EM&#10;REi49Ah1SxxBWyN+gRoENcqq1p1RNSSqbQXlIQfIJkufZXPfEc1DLlAcq49lsv8Plr7ffTRIsAbn&#10;FUaSDMDRA58culYTKn15Rm1r8LrX4Ocm2AaaQ6pW3yn62SKpbjoiN/zKGDV2nDAIL/Mnk5OjEcd6&#10;kPX4TjG4hmydCkBTawZfO6gGAnSg6fFIjQ+FwmYxz8usnGNEwZaXr4pFEchLSH04ro11b7gakJ80&#10;2AD3AZ7s7qzz4ZD64OJvs6oXbCX6PizMZn3TG7QjoJNV+EIGz9x66Z2l8sciYtyBKOEOb/PxBt6f&#10;qiwv0uu8mq0W5fmsWBXzWXWelrM0q66rRVpUxe3qmw8wK+pOMMblnZD8oMGs+DuO990Q1RNUiMYG&#10;V/N8Hjn6Y5Jp+H6X5CActGQvhgaXRydSe2ZfSwZpk9oR0cd58nP4ocpQg8M/VCXowFMfReCm9RQV&#10;d5DXWrFHEIZRQBuwD88JTDplvmI0Qms22H7ZEsMx6t9KEFeVFUA+cmFRzM9zWJhTy/rUQiQFqAY7&#10;jOL0xsX+32ojNh3cFOUs1RUIshVBKl65Maq9jKH9Qk77p8L39+k6eP140JbfAQAA//8DAFBLAwQU&#10;AAYACAAAACEApAInjOAAAAAMAQAADwAAAGRycy9kb3ducmV2LnhtbEyP0U6DQBBF3038h82Y+GLs&#10;IlBKkaVRE42vrf2AgZ0Ckd0l7LbQv3d80sfJnNx7brlbzCAuNPneWQVPqwgE2cbp3rYKjl/vjzkI&#10;H9BqHJwlBVfysKtub0ostJvtni6H0AoOsb5ABV0IYyGlbzoy6FduJMu/k5sMBj6nVuoJZw43g4yj&#10;KJMGe8sNHY701lHzfTgbBafP+WG9neuPcNzs0+wV+03trkrd3y0vzyACLeEPhl99VoeKnWp3ttqL&#10;QUEcrxNGFWRJzqOY2CZ5CqJmNMrTFGRVyv8jqh8AAAD//wMAUEsBAi0AFAAGAAgAAAAhALaDOJL+&#10;AAAA4QEAABMAAAAAAAAAAAAAAAAAAAAAAFtDb250ZW50X1R5cGVzXS54bWxQSwECLQAUAAYACAAA&#10;ACEAOP0h/9YAAACUAQAACwAAAAAAAAAAAAAAAAAvAQAAX3JlbHMvLnJlbHNQSwECLQAUAAYACAAA&#10;ACEAcdtYK4cCAAAYBQAADgAAAAAAAAAAAAAAAAAuAgAAZHJzL2Uyb0RvYy54bWxQSwECLQAUAAYA&#10;CAAAACEApAInjOAAAAAMAQAADwAAAAAAAAAAAAAAAADhBAAAZHJzL2Rvd25yZXYueG1sUEsFBgAA&#10;AAAEAAQA8wAAAO4FAAAAAA==&#10;" o:allowincell="f" stroked="f">
                <v:textbox>
                  <w:txbxContent>
                    <w:p w14:paraId="37965F69" w14:textId="77777777" w:rsidR="00E46E92" w:rsidRDefault="00E46E92" w:rsidP="00D406A5">
                      <w:pPr>
                        <w:pStyle w:val="Ttulo5"/>
                        <w:jc w:val="center"/>
                        <w:rPr>
                          <w:u w:val="none"/>
                        </w:rPr>
                      </w:pPr>
                      <w:r>
                        <w:rPr>
                          <w:u w:val="none"/>
                        </w:rPr>
                        <w:t>Alumno:</w:t>
                      </w:r>
                      <w:r>
                        <w:rPr>
                          <w:u w:val="none"/>
                        </w:rPr>
                        <w:tab/>
                        <w:t>Francisco Jesús Martínez Santiago</w:t>
                      </w:r>
                    </w:p>
                    <w:p w14:paraId="1ED71AEF" w14:textId="77777777" w:rsidR="00E46E92" w:rsidRDefault="00E46E92" w:rsidP="00D406A5">
                      <w:pPr>
                        <w:jc w:val="center"/>
                        <w:rPr>
                          <w:rFonts w:ascii="Arial" w:hAnsi="Arial"/>
                          <w:sz w:val="32"/>
                        </w:rPr>
                      </w:pPr>
                    </w:p>
                    <w:p w14:paraId="3D3109DB" w14:textId="77777777" w:rsidR="00E46E92" w:rsidRDefault="00E46E92" w:rsidP="00D406A5">
                      <w:pPr>
                        <w:jc w:val="center"/>
                        <w:rPr>
                          <w:rFonts w:ascii="Arial" w:hAnsi="Arial"/>
                          <w:sz w:val="32"/>
                        </w:rPr>
                      </w:pPr>
                    </w:p>
                    <w:p w14:paraId="1D53F7E5" w14:textId="77777777" w:rsidR="00E46E92" w:rsidRDefault="00E46E92" w:rsidP="00D406A5">
                      <w:pPr>
                        <w:jc w:val="center"/>
                        <w:rPr>
                          <w:rFonts w:ascii="Arial" w:hAnsi="Arial"/>
                          <w:sz w:val="32"/>
                        </w:rPr>
                      </w:pPr>
                    </w:p>
                    <w:p w14:paraId="3959BDCB" w14:textId="77777777" w:rsidR="00E46E92" w:rsidRDefault="00E46E92" w:rsidP="00D406A5">
                      <w:pPr>
                        <w:jc w:val="center"/>
                        <w:rPr>
                          <w:rFonts w:ascii="Arial" w:hAnsi="Arial"/>
                          <w:sz w:val="32"/>
                        </w:rPr>
                      </w:pPr>
                    </w:p>
                    <w:p w14:paraId="42D2F807" w14:textId="77777777" w:rsidR="00E46E92" w:rsidRDefault="00E46E92" w:rsidP="00D406A5">
                      <w:pPr>
                        <w:jc w:val="center"/>
                        <w:rPr>
                          <w:rFonts w:ascii="Arial" w:hAnsi="Arial"/>
                          <w:sz w:val="32"/>
                        </w:rPr>
                      </w:pPr>
                    </w:p>
                    <w:p w14:paraId="3281F1DF" w14:textId="77777777" w:rsidR="00E46E92" w:rsidRDefault="00E46E92" w:rsidP="00D406A5">
                      <w:pPr>
                        <w:jc w:val="center"/>
                        <w:rPr>
                          <w:rFonts w:ascii="Arial" w:hAnsi="Arial"/>
                          <w:sz w:val="32"/>
                        </w:rPr>
                      </w:pPr>
                    </w:p>
                    <w:p w14:paraId="3E28BCDF" w14:textId="77777777" w:rsidR="00E46E92" w:rsidRDefault="00E46E92" w:rsidP="00D406A5">
                      <w:pPr>
                        <w:pStyle w:val="Ttulo4"/>
                        <w:rPr>
                          <w:b/>
                          <w:sz w:val="36"/>
                        </w:rPr>
                      </w:pPr>
                      <w:r>
                        <w:rPr>
                          <w:b/>
                          <w:sz w:val="36"/>
                        </w:rPr>
                        <w:t>Junio, 2017</w:t>
                      </w:r>
                    </w:p>
                    <w:p w14:paraId="3BE28E14" w14:textId="77777777" w:rsidR="00E46E92" w:rsidRDefault="00E46E92"/>
                    <w:p w14:paraId="0421EC16" w14:textId="77777777" w:rsidR="00E46E92" w:rsidRDefault="00E46E92" w:rsidP="00D406A5">
                      <w:pPr>
                        <w:jc w:val="center"/>
                        <w:rPr>
                          <w:rFonts w:ascii="Arial" w:hAnsi="Arial"/>
                          <w:sz w:val="32"/>
                        </w:rPr>
                      </w:pPr>
                    </w:p>
                    <w:p w14:paraId="246AC85C" w14:textId="77777777" w:rsidR="00E46E92" w:rsidRDefault="00E46E92" w:rsidP="00D406A5">
                      <w:pPr>
                        <w:jc w:val="center"/>
                        <w:rPr>
                          <w:rFonts w:ascii="Arial" w:hAnsi="Arial"/>
                          <w:sz w:val="32"/>
                        </w:rPr>
                      </w:pPr>
                    </w:p>
                    <w:p w14:paraId="2F952606" w14:textId="77777777" w:rsidR="00E46E92" w:rsidRDefault="00E46E92" w:rsidP="00D406A5">
                      <w:pPr>
                        <w:jc w:val="center"/>
                        <w:rPr>
                          <w:rFonts w:ascii="Arial" w:hAnsi="Arial"/>
                          <w:sz w:val="32"/>
                        </w:rPr>
                      </w:pPr>
                    </w:p>
                    <w:p w14:paraId="07E07B4A" w14:textId="77777777" w:rsidR="00E46E92" w:rsidRDefault="00E46E92" w:rsidP="00D406A5">
                      <w:pPr>
                        <w:jc w:val="center"/>
                        <w:rPr>
                          <w:rFonts w:ascii="Arial" w:hAnsi="Arial"/>
                          <w:sz w:val="32"/>
                        </w:rPr>
                      </w:pPr>
                    </w:p>
                    <w:p w14:paraId="49E687D2" w14:textId="77777777" w:rsidR="00E46E92" w:rsidRDefault="00E46E92" w:rsidP="00D406A5">
                      <w:pPr>
                        <w:jc w:val="center"/>
                        <w:rPr>
                          <w:rFonts w:ascii="Arial" w:hAnsi="Arial"/>
                          <w:sz w:val="32"/>
                        </w:rPr>
                      </w:pPr>
                    </w:p>
                    <w:p w14:paraId="2BF55723" w14:textId="77777777" w:rsidR="00E46E92" w:rsidRDefault="00E46E92" w:rsidP="00D406A5">
                      <w:pPr>
                        <w:jc w:val="center"/>
                        <w:rPr>
                          <w:rFonts w:ascii="Arial" w:hAnsi="Arial"/>
                          <w:sz w:val="32"/>
                        </w:rPr>
                      </w:pPr>
                    </w:p>
                    <w:p w14:paraId="7E1C9701" w14:textId="77777777" w:rsidR="00E46E92" w:rsidRDefault="00E46E92" w:rsidP="00D406A5">
                      <w:pPr>
                        <w:pStyle w:val="Ttulo4"/>
                        <w:rPr>
                          <w:b/>
                          <w:sz w:val="36"/>
                        </w:rPr>
                      </w:pPr>
                      <w:r>
                        <w:rPr>
                          <w:b/>
                          <w:sz w:val="36"/>
                        </w:rPr>
                        <w:t>Junio, 2017</w:t>
                      </w:r>
                    </w:p>
                    <w:p w14:paraId="29D9F188" w14:textId="77777777" w:rsidR="00E46E92" w:rsidRDefault="00E46E92"/>
                    <w:p w14:paraId="2913C51A" w14:textId="77777777" w:rsidR="00E46E92" w:rsidRDefault="00E46E92" w:rsidP="00D406A5">
                      <w:pPr>
                        <w:pStyle w:val="Ttulo5"/>
                        <w:jc w:val="center"/>
                        <w:rPr>
                          <w:u w:val="none"/>
                        </w:rPr>
                      </w:pPr>
                      <w:r>
                        <w:rPr>
                          <w:u w:val="none"/>
                        </w:rPr>
                        <w:t>Alumno:</w:t>
                      </w:r>
                      <w:r>
                        <w:rPr>
                          <w:u w:val="none"/>
                        </w:rPr>
                        <w:tab/>
                        <w:t>Francisco Jesús Martínez Santiago</w:t>
                      </w:r>
                    </w:p>
                    <w:p w14:paraId="767D2FFD" w14:textId="77777777" w:rsidR="00E46E92" w:rsidRDefault="00E46E92" w:rsidP="00D406A5">
                      <w:pPr>
                        <w:jc w:val="center"/>
                        <w:rPr>
                          <w:rFonts w:ascii="Arial" w:hAnsi="Arial"/>
                          <w:sz w:val="32"/>
                        </w:rPr>
                      </w:pPr>
                    </w:p>
                    <w:p w14:paraId="3BA6E9EE" w14:textId="77777777" w:rsidR="00E46E92" w:rsidRDefault="00E46E92" w:rsidP="00D406A5">
                      <w:pPr>
                        <w:jc w:val="center"/>
                        <w:rPr>
                          <w:rFonts w:ascii="Arial" w:hAnsi="Arial"/>
                          <w:sz w:val="32"/>
                        </w:rPr>
                      </w:pPr>
                    </w:p>
                    <w:p w14:paraId="0D693465" w14:textId="77777777" w:rsidR="00E46E92" w:rsidRDefault="00E46E92" w:rsidP="00D406A5">
                      <w:pPr>
                        <w:jc w:val="center"/>
                        <w:rPr>
                          <w:rFonts w:ascii="Arial" w:hAnsi="Arial"/>
                          <w:sz w:val="32"/>
                        </w:rPr>
                      </w:pPr>
                    </w:p>
                    <w:p w14:paraId="180BAD82" w14:textId="77777777" w:rsidR="00E46E92" w:rsidRDefault="00E46E92" w:rsidP="00D406A5">
                      <w:pPr>
                        <w:jc w:val="center"/>
                        <w:rPr>
                          <w:rFonts w:ascii="Arial" w:hAnsi="Arial"/>
                          <w:sz w:val="32"/>
                        </w:rPr>
                      </w:pPr>
                    </w:p>
                    <w:p w14:paraId="130C0B27" w14:textId="77777777" w:rsidR="00E46E92" w:rsidRDefault="00E46E92" w:rsidP="00D406A5">
                      <w:pPr>
                        <w:jc w:val="center"/>
                        <w:rPr>
                          <w:rFonts w:ascii="Arial" w:hAnsi="Arial"/>
                          <w:sz w:val="32"/>
                        </w:rPr>
                      </w:pPr>
                    </w:p>
                    <w:p w14:paraId="5014901D" w14:textId="77777777" w:rsidR="00E46E92" w:rsidRDefault="00E46E92" w:rsidP="00D406A5">
                      <w:pPr>
                        <w:jc w:val="center"/>
                        <w:rPr>
                          <w:rFonts w:ascii="Arial" w:hAnsi="Arial"/>
                          <w:sz w:val="32"/>
                        </w:rPr>
                      </w:pPr>
                    </w:p>
                    <w:p w14:paraId="3FE9842C" w14:textId="77777777" w:rsidR="00E46E92" w:rsidRDefault="00E46E92" w:rsidP="00D406A5">
                      <w:pPr>
                        <w:pStyle w:val="Ttulo4"/>
                        <w:rPr>
                          <w:b/>
                          <w:sz w:val="36"/>
                        </w:rPr>
                      </w:pPr>
                      <w:r>
                        <w:rPr>
                          <w:b/>
                          <w:sz w:val="36"/>
                        </w:rPr>
                        <w:t>Junio, 2017</w:t>
                      </w:r>
                    </w:p>
                    <w:p w14:paraId="7C806B71" w14:textId="77777777" w:rsidR="00E46E92" w:rsidRDefault="00E46E92"/>
                    <w:p w14:paraId="65A6B79F" w14:textId="77777777" w:rsidR="00E46E92" w:rsidRDefault="00E46E92" w:rsidP="00D406A5">
                      <w:pPr>
                        <w:pStyle w:val="Ttulo5"/>
                        <w:jc w:val="center"/>
                        <w:rPr>
                          <w:u w:val="none"/>
                        </w:rPr>
                      </w:pPr>
                      <w:r>
                        <w:rPr>
                          <w:u w:val="none"/>
                        </w:rPr>
                        <w:t>Alumno:</w:t>
                      </w:r>
                      <w:r>
                        <w:rPr>
                          <w:u w:val="none"/>
                        </w:rPr>
                        <w:tab/>
                        <w:t>Francisco Jesús Martínez Santiago</w:t>
                      </w:r>
                    </w:p>
                    <w:p w14:paraId="47DF4C6B" w14:textId="77777777" w:rsidR="00E46E92" w:rsidRDefault="00E46E92" w:rsidP="00D406A5">
                      <w:pPr>
                        <w:jc w:val="center"/>
                        <w:rPr>
                          <w:rFonts w:ascii="Arial" w:hAnsi="Arial"/>
                          <w:sz w:val="32"/>
                        </w:rPr>
                      </w:pPr>
                    </w:p>
                    <w:p w14:paraId="5C836FCC" w14:textId="77777777" w:rsidR="00E46E92" w:rsidRDefault="00E46E92" w:rsidP="00D406A5">
                      <w:pPr>
                        <w:jc w:val="center"/>
                        <w:rPr>
                          <w:rFonts w:ascii="Arial" w:hAnsi="Arial"/>
                          <w:sz w:val="32"/>
                        </w:rPr>
                      </w:pPr>
                    </w:p>
                    <w:p w14:paraId="3964D787" w14:textId="77777777" w:rsidR="00E46E92" w:rsidRDefault="00E46E92" w:rsidP="00D406A5">
                      <w:pPr>
                        <w:jc w:val="center"/>
                        <w:rPr>
                          <w:rFonts w:ascii="Arial" w:hAnsi="Arial"/>
                          <w:sz w:val="32"/>
                        </w:rPr>
                      </w:pPr>
                    </w:p>
                    <w:p w14:paraId="6CAD1787" w14:textId="77777777" w:rsidR="00E46E92" w:rsidRDefault="00E46E92" w:rsidP="00D406A5">
                      <w:pPr>
                        <w:jc w:val="center"/>
                        <w:rPr>
                          <w:rFonts w:ascii="Arial" w:hAnsi="Arial"/>
                          <w:sz w:val="32"/>
                        </w:rPr>
                      </w:pPr>
                    </w:p>
                    <w:p w14:paraId="476C8CCE" w14:textId="77777777" w:rsidR="00E46E92" w:rsidRDefault="00E46E92" w:rsidP="00D406A5">
                      <w:pPr>
                        <w:jc w:val="center"/>
                        <w:rPr>
                          <w:rFonts w:ascii="Arial" w:hAnsi="Arial"/>
                          <w:sz w:val="32"/>
                        </w:rPr>
                      </w:pPr>
                    </w:p>
                    <w:p w14:paraId="2A6290EE" w14:textId="77777777" w:rsidR="00E46E92" w:rsidRDefault="00E46E92" w:rsidP="00D406A5">
                      <w:pPr>
                        <w:jc w:val="center"/>
                        <w:rPr>
                          <w:rFonts w:ascii="Arial" w:hAnsi="Arial"/>
                          <w:sz w:val="32"/>
                        </w:rPr>
                      </w:pPr>
                    </w:p>
                    <w:p w14:paraId="225EC8FD" w14:textId="77777777" w:rsidR="00E46E92" w:rsidRDefault="00E46E92" w:rsidP="00D406A5">
                      <w:pPr>
                        <w:pStyle w:val="Ttulo4"/>
                        <w:rPr>
                          <w:b/>
                          <w:sz w:val="36"/>
                        </w:rPr>
                      </w:pPr>
                      <w:r>
                        <w:rPr>
                          <w:b/>
                          <w:sz w:val="36"/>
                        </w:rPr>
                        <w:t>Junio, 2017</w:t>
                      </w:r>
                    </w:p>
                    <w:p w14:paraId="2951532D" w14:textId="77777777" w:rsidR="00E46E92" w:rsidRDefault="00E46E92"/>
                    <w:p w14:paraId="2FF0A0D8" w14:textId="77777777" w:rsidR="00E46E92" w:rsidRDefault="00E46E92" w:rsidP="00D406A5">
                      <w:pPr>
                        <w:pStyle w:val="Ttulo5"/>
                        <w:jc w:val="center"/>
                        <w:rPr>
                          <w:u w:val="none"/>
                        </w:rPr>
                      </w:pPr>
                      <w:r>
                        <w:rPr>
                          <w:u w:val="none"/>
                        </w:rPr>
                        <w:t>Alumno:</w:t>
                      </w:r>
                      <w:r>
                        <w:rPr>
                          <w:u w:val="none"/>
                        </w:rPr>
                        <w:tab/>
                        <w:t>Francisco Jesús Martínez Santiago</w:t>
                      </w:r>
                    </w:p>
                    <w:p w14:paraId="3D573A7D" w14:textId="77777777" w:rsidR="00E46E92" w:rsidRDefault="00E46E92" w:rsidP="00D406A5">
                      <w:pPr>
                        <w:jc w:val="center"/>
                        <w:rPr>
                          <w:rFonts w:ascii="Arial" w:hAnsi="Arial"/>
                          <w:sz w:val="32"/>
                        </w:rPr>
                      </w:pPr>
                    </w:p>
                    <w:p w14:paraId="566B93D7" w14:textId="77777777" w:rsidR="00E46E92" w:rsidRDefault="00E46E92" w:rsidP="00D406A5">
                      <w:pPr>
                        <w:jc w:val="center"/>
                        <w:rPr>
                          <w:rFonts w:ascii="Arial" w:hAnsi="Arial"/>
                          <w:sz w:val="32"/>
                        </w:rPr>
                      </w:pPr>
                    </w:p>
                    <w:p w14:paraId="7813956A" w14:textId="77777777" w:rsidR="00E46E92" w:rsidRDefault="00E46E92" w:rsidP="00D406A5">
                      <w:pPr>
                        <w:jc w:val="center"/>
                        <w:rPr>
                          <w:rFonts w:ascii="Arial" w:hAnsi="Arial"/>
                          <w:sz w:val="32"/>
                        </w:rPr>
                      </w:pPr>
                    </w:p>
                    <w:p w14:paraId="2257FC72" w14:textId="77777777" w:rsidR="00E46E92" w:rsidRDefault="00E46E92" w:rsidP="00D406A5">
                      <w:pPr>
                        <w:jc w:val="center"/>
                        <w:rPr>
                          <w:rFonts w:ascii="Arial" w:hAnsi="Arial"/>
                          <w:sz w:val="32"/>
                        </w:rPr>
                      </w:pPr>
                    </w:p>
                    <w:p w14:paraId="247C5B7C" w14:textId="77777777" w:rsidR="00E46E92" w:rsidRDefault="00E46E92" w:rsidP="00D406A5">
                      <w:pPr>
                        <w:jc w:val="center"/>
                        <w:rPr>
                          <w:rFonts w:ascii="Arial" w:hAnsi="Arial"/>
                          <w:sz w:val="32"/>
                        </w:rPr>
                      </w:pPr>
                    </w:p>
                    <w:p w14:paraId="51CE751E" w14:textId="77777777" w:rsidR="00E46E92" w:rsidRDefault="00E46E92" w:rsidP="00D406A5">
                      <w:pPr>
                        <w:jc w:val="center"/>
                        <w:rPr>
                          <w:rFonts w:ascii="Arial" w:hAnsi="Arial"/>
                          <w:sz w:val="32"/>
                        </w:rPr>
                      </w:pPr>
                    </w:p>
                    <w:p w14:paraId="786FEE44" w14:textId="77777777" w:rsidR="00E46E92" w:rsidRDefault="00E46E92" w:rsidP="00D406A5">
                      <w:pPr>
                        <w:pStyle w:val="Ttulo4"/>
                        <w:rPr>
                          <w:b/>
                          <w:sz w:val="36"/>
                        </w:rPr>
                      </w:pPr>
                      <w:r>
                        <w:rPr>
                          <w:b/>
                          <w:sz w:val="36"/>
                        </w:rPr>
                        <w:t>Junio, 2017</w:t>
                      </w:r>
                    </w:p>
                    <w:p w14:paraId="791495E5" w14:textId="77777777" w:rsidR="00E46E92" w:rsidRDefault="00E46E92"/>
                    <w:p w14:paraId="25C76150" w14:textId="77777777" w:rsidR="00E46E92" w:rsidRDefault="00E46E92" w:rsidP="00D406A5">
                      <w:pPr>
                        <w:pStyle w:val="Ttulo5"/>
                        <w:jc w:val="center"/>
                        <w:rPr>
                          <w:u w:val="none"/>
                        </w:rPr>
                      </w:pPr>
                      <w:r>
                        <w:rPr>
                          <w:u w:val="none"/>
                        </w:rPr>
                        <w:t>Alumno:</w:t>
                      </w:r>
                      <w:r>
                        <w:rPr>
                          <w:u w:val="none"/>
                        </w:rPr>
                        <w:tab/>
                        <w:t>Francisco Jesús Martínez Santiago</w:t>
                      </w:r>
                    </w:p>
                    <w:p w14:paraId="6CECFBEC" w14:textId="77777777" w:rsidR="00E46E92" w:rsidRDefault="00E46E92" w:rsidP="00D406A5">
                      <w:pPr>
                        <w:jc w:val="center"/>
                        <w:rPr>
                          <w:rFonts w:ascii="Arial" w:hAnsi="Arial"/>
                          <w:sz w:val="32"/>
                        </w:rPr>
                      </w:pPr>
                    </w:p>
                    <w:p w14:paraId="5A897FF9" w14:textId="77777777" w:rsidR="00E46E92" w:rsidRDefault="00E46E92" w:rsidP="00D406A5">
                      <w:pPr>
                        <w:jc w:val="center"/>
                        <w:rPr>
                          <w:rFonts w:ascii="Arial" w:hAnsi="Arial"/>
                          <w:sz w:val="32"/>
                        </w:rPr>
                      </w:pPr>
                    </w:p>
                    <w:p w14:paraId="67FF5B61" w14:textId="77777777" w:rsidR="00E46E92" w:rsidRDefault="00E46E92" w:rsidP="00D406A5">
                      <w:pPr>
                        <w:jc w:val="center"/>
                        <w:rPr>
                          <w:rFonts w:ascii="Arial" w:hAnsi="Arial"/>
                          <w:sz w:val="32"/>
                        </w:rPr>
                      </w:pPr>
                    </w:p>
                    <w:p w14:paraId="4A6195F8" w14:textId="77777777" w:rsidR="00E46E92" w:rsidRDefault="00E46E92" w:rsidP="00D406A5">
                      <w:pPr>
                        <w:jc w:val="center"/>
                        <w:rPr>
                          <w:rFonts w:ascii="Arial" w:hAnsi="Arial"/>
                          <w:sz w:val="32"/>
                        </w:rPr>
                      </w:pPr>
                    </w:p>
                    <w:p w14:paraId="1CC31CFE" w14:textId="77777777" w:rsidR="00E46E92" w:rsidRDefault="00E46E92" w:rsidP="00D406A5">
                      <w:pPr>
                        <w:jc w:val="center"/>
                        <w:rPr>
                          <w:rFonts w:ascii="Arial" w:hAnsi="Arial"/>
                          <w:sz w:val="32"/>
                        </w:rPr>
                      </w:pPr>
                    </w:p>
                    <w:p w14:paraId="043C0435" w14:textId="77777777" w:rsidR="00E46E92" w:rsidRDefault="00E46E92" w:rsidP="00D406A5">
                      <w:pPr>
                        <w:jc w:val="center"/>
                        <w:rPr>
                          <w:rFonts w:ascii="Arial" w:hAnsi="Arial"/>
                          <w:sz w:val="32"/>
                        </w:rPr>
                      </w:pPr>
                    </w:p>
                    <w:p w14:paraId="0D7A271F" w14:textId="77777777" w:rsidR="00E46E92" w:rsidRDefault="00E46E92" w:rsidP="00D406A5">
                      <w:pPr>
                        <w:pStyle w:val="Ttulo4"/>
                        <w:rPr>
                          <w:b/>
                          <w:sz w:val="36"/>
                        </w:rPr>
                      </w:pPr>
                      <w:r>
                        <w:rPr>
                          <w:b/>
                          <w:sz w:val="36"/>
                        </w:rPr>
                        <w:t>Junio, 2017</w:t>
                      </w:r>
                    </w:p>
                    <w:p w14:paraId="223B76C7" w14:textId="77777777" w:rsidR="00E46E92" w:rsidRDefault="00E46E92"/>
                    <w:p w14:paraId="5E4871B4" w14:textId="77777777" w:rsidR="00E46E92" w:rsidRDefault="00E46E92" w:rsidP="00D406A5">
                      <w:pPr>
                        <w:pStyle w:val="Ttulo5"/>
                        <w:jc w:val="center"/>
                        <w:rPr>
                          <w:u w:val="none"/>
                        </w:rPr>
                      </w:pPr>
                      <w:r>
                        <w:rPr>
                          <w:u w:val="none"/>
                        </w:rPr>
                        <w:t>Alumno:</w:t>
                      </w:r>
                      <w:r>
                        <w:rPr>
                          <w:u w:val="none"/>
                        </w:rPr>
                        <w:tab/>
                        <w:t>Francisco Jesús Martínez Santiago</w:t>
                      </w:r>
                    </w:p>
                    <w:p w14:paraId="1C3EF630" w14:textId="77777777" w:rsidR="00E46E92" w:rsidRDefault="00E46E92" w:rsidP="00D406A5">
                      <w:pPr>
                        <w:jc w:val="center"/>
                        <w:rPr>
                          <w:rFonts w:ascii="Arial" w:hAnsi="Arial"/>
                          <w:sz w:val="32"/>
                        </w:rPr>
                      </w:pPr>
                    </w:p>
                    <w:p w14:paraId="36774337" w14:textId="77777777" w:rsidR="00E46E92" w:rsidRDefault="00E46E92" w:rsidP="00D406A5">
                      <w:pPr>
                        <w:jc w:val="center"/>
                        <w:rPr>
                          <w:rFonts w:ascii="Arial" w:hAnsi="Arial"/>
                          <w:sz w:val="32"/>
                        </w:rPr>
                      </w:pPr>
                    </w:p>
                    <w:p w14:paraId="185A5C2A" w14:textId="77777777" w:rsidR="00E46E92" w:rsidRDefault="00E46E92" w:rsidP="00D406A5">
                      <w:pPr>
                        <w:jc w:val="center"/>
                        <w:rPr>
                          <w:rFonts w:ascii="Arial" w:hAnsi="Arial"/>
                          <w:sz w:val="32"/>
                        </w:rPr>
                      </w:pPr>
                    </w:p>
                    <w:p w14:paraId="5D8E8029" w14:textId="77777777" w:rsidR="00E46E92" w:rsidRDefault="00E46E92" w:rsidP="00D406A5">
                      <w:pPr>
                        <w:jc w:val="center"/>
                        <w:rPr>
                          <w:rFonts w:ascii="Arial" w:hAnsi="Arial"/>
                          <w:sz w:val="32"/>
                        </w:rPr>
                      </w:pPr>
                    </w:p>
                    <w:p w14:paraId="3ED79AFB" w14:textId="77777777" w:rsidR="00E46E92" w:rsidRDefault="00E46E92" w:rsidP="00D406A5">
                      <w:pPr>
                        <w:jc w:val="center"/>
                        <w:rPr>
                          <w:rFonts w:ascii="Arial" w:hAnsi="Arial"/>
                          <w:sz w:val="32"/>
                        </w:rPr>
                      </w:pPr>
                    </w:p>
                    <w:p w14:paraId="70617336" w14:textId="77777777" w:rsidR="00E46E92" w:rsidRDefault="00E46E92" w:rsidP="00D406A5">
                      <w:pPr>
                        <w:jc w:val="center"/>
                        <w:rPr>
                          <w:rFonts w:ascii="Arial" w:hAnsi="Arial"/>
                          <w:sz w:val="32"/>
                        </w:rPr>
                      </w:pPr>
                    </w:p>
                    <w:p w14:paraId="658DCB43" w14:textId="77777777" w:rsidR="00E46E92" w:rsidRDefault="00E46E92" w:rsidP="00D406A5">
                      <w:pPr>
                        <w:pStyle w:val="Ttulo4"/>
                        <w:rPr>
                          <w:b/>
                          <w:sz w:val="36"/>
                        </w:rPr>
                      </w:pPr>
                      <w:r>
                        <w:rPr>
                          <w:b/>
                          <w:sz w:val="36"/>
                        </w:rPr>
                        <w:t>Junio, 2017</w:t>
                      </w:r>
                    </w:p>
                    <w:p w14:paraId="0BBBB1DE" w14:textId="77777777" w:rsidR="00E46E92" w:rsidRDefault="00E46E92"/>
                    <w:p w14:paraId="3AA35409" w14:textId="77777777" w:rsidR="00E46E92" w:rsidRDefault="00E46E92" w:rsidP="00D406A5">
                      <w:pPr>
                        <w:pStyle w:val="Ttulo5"/>
                        <w:jc w:val="center"/>
                        <w:rPr>
                          <w:u w:val="none"/>
                        </w:rPr>
                      </w:pPr>
                      <w:r>
                        <w:rPr>
                          <w:u w:val="none"/>
                        </w:rPr>
                        <w:t>Alumno:</w:t>
                      </w:r>
                      <w:r>
                        <w:rPr>
                          <w:u w:val="none"/>
                        </w:rPr>
                        <w:tab/>
                        <w:t>Francisco Jesús Martínez Santiago</w:t>
                      </w:r>
                    </w:p>
                    <w:p w14:paraId="26DBB490" w14:textId="77777777" w:rsidR="00E46E92" w:rsidRDefault="00E46E92" w:rsidP="00D406A5">
                      <w:pPr>
                        <w:jc w:val="center"/>
                        <w:rPr>
                          <w:rFonts w:ascii="Arial" w:hAnsi="Arial"/>
                          <w:sz w:val="32"/>
                        </w:rPr>
                      </w:pPr>
                    </w:p>
                    <w:p w14:paraId="55AAC33D" w14:textId="77777777" w:rsidR="00E46E92" w:rsidRDefault="00E46E92" w:rsidP="00D406A5">
                      <w:pPr>
                        <w:jc w:val="center"/>
                        <w:rPr>
                          <w:rFonts w:ascii="Arial" w:hAnsi="Arial"/>
                          <w:sz w:val="32"/>
                        </w:rPr>
                      </w:pPr>
                    </w:p>
                    <w:p w14:paraId="1310ED94" w14:textId="77777777" w:rsidR="00E46E92" w:rsidRDefault="00E46E92" w:rsidP="00D406A5">
                      <w:pPr>
                        <w:jc w:val="center"/>
                        <w:rPr>
                          <w:rFonts w:ascii="Arial" w:hAnsi="Arial"/>
                          <w:sz w:val="32"/>
                        </w:rPr>
                      </w:pPr>
                    </w:p>
                    <w:p w14:paraId="0B770842" w14:textId="77777777" w:rsidR="00E46E92" w:rsidRDefault="00E46E92" w:rsidP="00D406A5">
                      <w:pPr>
                        <w:jc w:val="center"/>
                        <w:rPr>
                          <w:rFonts w:ascii="Arial" w:hAnsi="Arial"/>
                          <w:sz w:val="32"/>
                        </w:rPr>
                      </w:pPr>
                    </w:p>
                    <w:p w14:paraId="70847602" w14:textId="77777777" w:rsidR="00E46E92" w:rsidRDefault="00E46E92" w:rsidP="00D406A5">
                      <w:pPr>
                        <w:jc w:val="center"/>
                        <w:rPr>
                          <w:rFonts w:ascii="Arial" w:hAnsi="Arial"/>
                          <w:sz w:val="32"/>
                        </w:rPr>
                      </w:pPr>
                    </w:p>
                    <w:p w14:paraId="24B0271C" w14:textId="77777777" w:rsidR="00E46E92" w:rsidRDefault="00E46E92" w:rsidP="00D406A5">
                      <w:pPr>
                        <w:jc w:val="center"/>
                        <w:rPr>
                          <w:rFonts w:ascii="Arial" w:hAnsi="Arial"/>
                          <w:sz w:val="32"/>
                        </w:rPr>
                      </w:pPr>
                    </w:p>
                    <w:p w14:paraId="14D924BB" w14:textId="77777777" w:rsidR="00E46E92" w:rsidRDefault="00E46E92" w:rsidP="00D406A5">
                      <w:pPr>
                        <w:pStyle w:val="Ttulo4"/>
                        <w:rPr>
                          <w:b/>
                          <w:sz w:val="36"/>
                        </w:rPr>
                      </w:pPr>
                      <w:r>
                        <w:rPr>
                          <w:b/>
                          <w:sz w:val="36"/>
                        </w:rPr>
                        <w:t>Junio, 2017</w:t>
                      </w:r>
                    </w:p>
                    <w:p w14:paraId="6962DF51" w14:textId="77777777" w:rsidR="00E46E92" w:rsidRDefault="00E46E92"/>
                    <w:p w14:paraId="04712C9D" w14:textId="111E07E9" w:rsidR="00E46E92" w:rsidRDefault="00E46E92" w:rsidP="00D406A5">
                      <w:pPr>
                        <w:pStyle w:val="Ttulo5"/>
                        <w:jc w:val="center"/>
                        <w:rPr>
                          <w:u w:val="none"/>
                        </w:rPr>
                      </w:pPr>
                      <w:r>
                        <w:rPr>
                          <w:u w:val="none"/>
                        </w:rPr>
                        <w:t>Alumno:</w:t>
                      </w:r>
                      <w:r>
                        <w:rPr>
                          <w:u w:val="none"/>
                        </w:rPr>
                        <w:tab/>
                        <w:t>Francisco Jesús Martínez Santiago</w:t>
                      </w:r>
                    </w:p>
                    <w:p w14:paraId="04C93C6F" w14:textId="77777777" w:rsidR="00E46E92" w:rsidRDefault="00E46E92" w:rsidP="00D406A5">
                      <w:pPr>
                        <w:jc w:val="center"/>
                        <w:rPr>
                          <w:rFonts w:ascii="Arial" w:hAnsi="Arial"/>
                          <w:sz w:val="32"/>
                        </w:rPr>
                      </w:pPr>
                    </w:p>
                    <w:p w14:paraId="3720270C" w14:textId="77777777" w:rsidR="00E46E92" w:rsidRDefault="00E46E92" w:rsidP="00D406A5">
                      <w:pPr>
                        <w:jc w:val="center"/>
                        <w:rPr>
                          <w:rFonts w:ascii="Arial" w:hAnsi="Arial"/>
                          <w:sz w:val="32"/>
                        </w:rPr>
                      </w:pPr>
                    </w:p>
                    <w:p w14:paraId="6786BE17" w14:textId="77777777" w:rsidR="00E46E92" w:rsidRDefault="00E46E92" w:rsidP="00D406A5">
                      <w:pPr>
                        <w:jc w:val="center"/>
                        <w:rPr>
                          <w:rFonts w:ascii="Arial" w:hAnsi="Arial"/>
                          <w:sz w:val="32"/>
                        </w:rPr>
                      </w:pPr>
                    </w:p>
                    <w:p w14:paraId="3737642E" w14:textId="77777777" w:rsidR="00E46E92" w:rsidRDefault="00E46E92" w:rsidP="00D406A5">
                      <w:pPr>
                        <w:jc w:val="center"/>
                        <w:rPr>
                          <w:rFonts w:ascii="Arial" w:hAnsi="Arial"/>
                          <w:sz w:val="32"/>
                        </w:rPr>
                      </w:pPr>
                    </w:p>
                    <w:p w14:paraId="630AFACC" w14:textId="77777777" w:rsidR="00E46E92" w:rsidRDefault="00E46E92" w:rsidP="00D406A5">
                      <w:pPr>
                        <w:jc w:val="center"/>
                        <w:rPr>
                          <w:rFonts w:ascii="Arial" w:hAnsi="Arial"/>
                          <w:sz w:val="32"/>
                        </w:rPr>
                      </w:pPr>
                    </w:p>
                    <w:p w14:paraId="374445E4" w14:textId="77777777" w:rsidR="00E46E92" w:rsidRDefault="00E46E92" w:rsidP="00D406A5">
                      <w:pPr>
                        <w:jc w:val="center"/>
                        <w:rPr>
                          <w:rFonts w:ascii="Arial" w:hAnsi="Arial"/>
                          <w:sz w:val="32"/>
                        </w:rPr>
                      </w:pPr>
                    </w:p>
                    <w:p w14:paraId="513A173D" w14:textId="77777777" w:rsidR="00E46E92" w:rsidRDefault="00E46E92" w:rsidP="00D406A5">
                      <w:pPr>
                        <w:pStyle w:val="Ttulo4"/>
                        <w:rPr>
                          <w:b/>
                          <w:sz w:val="36"/>
                        </w:rPr>
                      </w:pPr>
                      <w:r>
                        <w:rPr>
                          <w:b/>
                          <w:sz w:val="36"/>
                        </w:rPr>
                        <w:t>Junio, 2017</w:t>
                      </w:r>
                    </w:p>
                    <w:p w14:paraId="3C9A7014" w14:textId="77777777" w:rsidR="00E46E92" w:rsidRDefault="00E46E92"/>
                    <w:p w14:paraId="0BCA7ED8" w14:textId="77777777" w:rsidR="00E46E92" w:rsidRDefault="00E46E92" w:rsidP="00D406A5">
                      <w:pPr>
                        <w:pStyle w:val="Ttulo5"/>
                        <w:jc w:val="center"/>
                        <w:rPr>
                          <w:u w:val="none"/>
                        </w:rPr>
                      </w:pPr>
                      <w:r>
                        <w:rPr>
                          <w:u w:val="none"/>
                        </w:rPr>
                        <w:t>Alumno:</w:t>
                      </w:r>
                      <w:r>
                        <w:rPr>
                          <w:u w:val="none"/>
                        </w:rPr>
                        <w:tab/>
                        <w:t>Francisco Jesús Martínez Santiago</w:t>
                      </w:r>
                    </w:p>
                    <w:p w14:paraId="7270D432" w14:textId="77777777" w:rsidR="00E46E92" w:rsidRDefault="00E46E92" w:rsidP="00D406A5">
                      <w:pPr>
                        <w:jc w:val="center"/>
                        <w:rPr>
                          <w:rFonts w:ascii="Arial" w:hAnsi="Arial"/>
                          <w:sz w:val="32"/>
                        </w:rPr>
                      </w:pPr>
                    </w:p>
                    <w:p w14:paraId="6D89770D" w14:textId="77777777" w:rsidR="00E46E92" w:rsidRDefault="00E46E92" w:rsidP="00D406A5">
                      <w:pPr>
                        <w:jc w:val="center"/>
                        <w:rPr>
                          <w:rFonts w:ascii="Arial" w:hAnsi="Arial"/>
                          <w:sz w:val="32"/>
                        </w:rPr>
                      </w:pPr>
                    </w:p>
                    <w:p w14:paraId="4DA91559" w14:textId="77777777" w:rsidR="00E46E92" w:rsidRDefault="00E46E92" w:rsidP="00D406A5">
                      <w:pPr>
                        <w:jc w:val="center"/>
                        <w:rPr>
                          <w:rFonts w:ascii="Arial" w:hAnsi="Arial"/>
                          <w:sz w:val="32"/>
                        </w:rPr>
                      </w:pPr>
                    </w:p>
                    <w:p w14:paraId="6AA4D943" w14:textId="77777777" w:rsidR="00E46E92" w:rsidRDefault="00E46E92" w:rsidP="00D406A5">
                      <w:pPr>
                        <w:jc w:val="center"/>
                        <w:rPr>
                          <w:rFonts w:ascii="Arial" w:hAnsi="Arial"/>
                          <w:sz w:val="32"/>
                        </w:rPr>
                      </w:pPr>
                    </w:p>
                    <w:p w14:paraId="512FC8B0" w14:textId="77777777" w:rsidR="00E46E92" w:rsidRDefault="00E46E92" w:rsidP="00D406A5">
                      <w:pPr>
                        <w:jc w:val="center"/>
                        <w:rPr>
                          <w:rFonts w:ascii="Arial" w:hAnsi="Arial"/>
                          <w:sz w:val="32"/>
                        </w:rPr>
                      </w:pPr>
                    </w:p>
                    <w:p w14:paraId="3132F09D" w14:textId="77777777" w:rsidR="00E46E92" w:rsidRDefault="00E46E92" w:rsidP="00D406A5">
                      <w:pPr>
                        <w:jc w:val="center"/>
                        <w:rPr>
                          <w:rFonts w:ascii="Arial" w:hAnsi="Arial"/>
                          <w:sz w:val="32"/>
                        </w:rPr>
                      </w:pPr>
                    </w:p>
                    <w:p w14:paraId="0A45875D" w14:textId="77777777" w:rsidR="00E46E92" w:rsidRDefault="00E46E92" w:rsidP="00D406A5">
                      <w:pPr>
                        <w:pStyle w:val="Ttulo4"/>
                        <w:rPr>
                          <w:b/>
                          <w:sz w:val="36"/>
                        </w:rPr>
                      </w:pPr>
                      <w:r>
                        <w:rPr>
                          <w:b/>
                          <w:sz w:val="36"/>
                        </w:rPr>
                        <w:t>Junio, 2017</w:t>
                      </w:r>
                    </w:p>
                    <w:p w14:paraId="2866A379" w14:textId="77777777" w:rsidR="00E46E92" w:rsidRDefault="00E46E92"/>
                    <w:p w14:paraId="049A24A3" w14:textId="77777777" w:rsidR="00E46E92" w:rsidRDefault="00E46E92" w:rsidP="00D406A5">
                      <w:pPr>
                        <w:pStyle w:val="Ttulo5"/>
                        <w:jc w:val="center"/>
                        <w:rPr>
                          <w:u w:val="none"/>
                        </w:rPr>
                      </w:pPr>
                      <w:r>
                        <w:rPr>
                          <w:u w:val="none"/>
                        </w:rPr>
                        <w:t>Alumno:</w:t>
                      </w:r>
                      <w:r>
                        <w:rPr>
                          <w:u w:val="none"/>
                        </w:rPr>
                        <w:tab/>
                        <w:t>Francisco Jesús Martínez Santiago</w:t>
                      </w:r>
                    </w:p>
                    <w:p w14:paraId="287C463A" w14:textId="77777777" w:rsidR="00E46E92" w:rsidRDefault="00E46E92" w:rsidP="00D406A5">
                      <w:pPr>
                        <w:jc w:val="center"/>
                        <w:rPr>
                          <w:rFonts w:ascii="Arial" w:hAnsi="Arial"/>
                          <w:sz w:val="32"/>
                        </w:rPr>
                      </w:pPr>
                    </w:p>
                    <w:p w14:paraId="429EDDB6" w14:textId="77777777" w:rsidR="00E46E92" w:rsidRDefault="00E46E92" w:rsidP="00D406A5">
                      <w:pPr>
                        <w:jc w:val="center"/>
                        <w:rPr>
                          <w:rFonts w:ascii="Arial" w:hAnsi="Arial"/>
                          <w:sz w:val="32"/>
                        </w:rPr>
                      </w:pPr>
                    </w:p>
                    <w:p w14:paraId="63AC6343" w14:textId="77777777" w:rsidR="00E46E92" w:rsidRDefault="00E46E92" w:rsidP="00D406A5">
                      <w:pPr>
                        <w:jc w:val="center"/>
                        <w:rPr>
                          <w:rFonts w:ascii="Arial" w:hAnsi="Arial"/>
                          <w:sz w:val="32"/>
                        </w:rPr>
                      </w:pPr>
                    </w:p>
                    <w:p w14:paraId="6768DA81" w14:textId="77777777" w:rsidR="00E46E92" w:rsidRDefault="00E46E92" w:rsidP="00D406A5">
                      <w:pPr>
                        <w:jc w:val="center"/>
                        <w:rPr>
                          <w:rFonts w:ascii="Arial" w:hAnsi="Arial"/>
                          <w:sz w:val="32"/>
                        </w:rPr>
                      </w:pPr>
                    </w:p>
                    <w:p w14:paraId="3C93668C" w14:textId="77777777" w:rsidR="00E46E92" w:rsidRDefault="00E46E92" w:rsidP="00D406A5">
                      <w:pPr>
                        <w:jc w:val="center"/>
                        <w:rPr>
                          <w:rFonts w:ascii="Arial" w:hAnsi="Arial"/>
                          <w:sz w:val="32"/>
                        </w:rPr>
                      </w:pPr>
                    </w:p>
                    <w:p w14:paraId="7DD1E0F9" w14:textId="77777777" w:rsidR="00E46E92" w:rsidRDefault="00E46E92" w:rsidP="00D406A5">
                      <w:pPr>
                        <w:jc w:val="center"/>
                        <w:rPr>
                          <w:rFonts w:ascii="Arial" w:hAnsi="Arial"/>
                          <w:sz w:val="32"/>
                        </w:rPr>
                      </w:pPr>
                    </w:p>
                    <w:p w14:paraId="77B0A1AC" w14:textId="77777777" w:rsidR="00E46E92" w:rsidRDefault="00E46E92" w:rsidP="00D406A5">
                      <w:pPr>
                        <w:pStyle w:val="Ttulo4"/>
                        <w:rPr>
                          <w:b/>
                          <w:sz w:val="36"/>
                        </w:rPr>
                      </w:pPr>
                      <w:r>
                        <w:rPr>
                          <w:b/>
                          <w:sz w:val="36"/>
                        </w:rPr>
                        <w:t>Junio, 2017</w:t>
                      </w:r>
                    </w:p>
                    <w:p w14:paraId="4E372F02" w14:textId="77777777" w:rsidR="00E46E92" w:rsidRDefault="00E46E92"/>
                    <w:p w14:paraId="36132C61" w14:textId="77777777" w:rsidR="00E46E92" w:rsidRDefault="00E46E92" w:rsidP="00D406A5">
                      <w:pPr>
                        <w:pStyle w:val="Ttulo5"/>
                        <w:jc w:val="center"/>
                        <w:rPr>
                          <w:u w:val="none"/>
                        </w:rPr>
                      </w:pPr>
                      <w:r>
                        <w:rPr>
                          <w:u w:val="none"/>
                        </w:rPr>
                        <w:t>Alumno:</w:t>
                      </w:r>
                      <w:r>
                        <w:rPr>
                          <w:u w:val="none"/>
                        </w:rPr>
                        <w:tab/>
                        <w:t>Francisco Jesús Martínez Santiago</w:t>
                      </w:r>
                    </w:p>
                    <w:p w14:paraId="189A581D" w14:textId="77777777" w:rsidR="00E46E92" w:rsidRDefault="00E46E92" w:rsidP="00D406A5">
                      <w:pPr>
                        <w:jc w:val="center"/>
                        <w:rPr>
                          <w:rFonts w:ascii="Arial" w:hAnsi="Arial"/>
                          <w:sz w:val="32"/>
                        </w:rPr>
                      </w:pPr>
                    </w:p>
                    <w:p w14:paraId="7432FFF6" w14:textId="77777777" w:rsidR="00E46E92" w:rsidRDefault="00E46E92" w:rsidP="00D406A5">
                      <w:pPr>
                        <w:jc w:val="center"/>
                        <w:rPr>
                          <w:rFonts w:ascii="Arial" w:hAnsi="Arial"/>
                          <w:sz w:val="32"/>
                        </w:rPr>
                      </w:pPr>
                    </w:p>
                    <w:p w14:paraId="63927FBE" w14:textId="77777777" w:rsidR="00E46E92" w:rsidRDefault="00E46E92" w:rsidP="00D406A5">
                      <w:pPr>
                        <w:jc w:val="center"/>
                        <w:rPr>
                          <w:rFonts w:ascii="Arial" w:hAnsi="Arial"/>
                          <w:sz w:val="32"/>
                        </w:rPr>
                      </w:pPr>
                    </w:p>
                    <w:p w14:paraId="063B9423" w14:textId="77777777" w:rsidR="00E46E92" w:rsidRDefault="00E46E92" w:rsidP="00D406A5">
                      <w:pPr>
                        <w:jc w:val="center"/>
                        <w:rPr>
                          <w:rFonts w:ascii="Arial" w:hAnsi="Arial"/>
                          <w:sz w:val="32"/>
                        </w:rPr>
                      </w:pPr>
                    </w:p>
                    <w:p w14:paraId="36AEBCB6" w14:textId="77777777" w:rsidR="00E46E92" w:rsidRDefault="00E46E92" w:rsidP="00D406A5">
                      <w:pPr>
                        <w:jc w:val="center"/>
                        <w:rPr>
                          <w:rFonts w:ascii="Arial" w:hAnsi="Arial"/>
                          <w:sz w:val="32"/>
                        </w:rPr>
                      </w:pPr>
                    </w:p>
                    <w:p w14:paraId="688A5C38" w14:textId="77777777" w:rsidR="00E46E92" w:rsidRDefault="00E46E92" w:rsidP="00D406A5">
                      <w:pPr>
                        <w:jc w:val="center"/>
                        <w:rPr>
                          <w:rFonts w:ascii="Arial" w:hAnsi="Arial"/>
                          <w:sz w:val="32"/>
                        </w:rPr>
                      </w:pPr>
                    </w:p>
                    <w:p w14:paraId="1F00C2D6" w14:textId="77777777" w:rsidR="00E46E92" w:rsidRDefault="00E46E92" w:rsidP="00D406A5">
                      <w:pPr>
                        <w:pStyle w:val="Ttulo4"/>
                        <w:rPr>
                          <w:b/>
                          <w:sz w:val="36"/>
                        </w:rPr>
                      </w:pPr>
                      <w:r>
                        <w:rPr>
                          <w:b/>
                          <w:sz w:val="36"/>
                        </w:rPr>
                        <w:t>Junio, 2017</w:t>
                      </w:r>
                    </w:p>
                    <w:p w14:paraId="7B3F5432" w14:textId="77777777" w:rsidR="00E46E92" w:rsidRDefault="00E46E92"/>
                    <w:p w14:paraId="338F1A93" w14:textId="478DF4CE" w:rsidR="00E46E92" w:rsidRDefault="00E46E92" w:rsidP="00D406A5">
                      <w:pPr>
                        <w:pStyle w:val="Ttulo5"/>
                        <w:jc w:val="center"/>
                        <w:rPr>
                          <w:u w:val="none"/>
                        </w:rPr>
                      </w:pPr>
                      <w:r>
                        <w:rPr>
                          <w:u w:val="none"/>
                        </w:rPr>
                        <w:t>Alumno:</w:t>
                      </w:r>
                      <w:r>
                        <w:rPr>
                          <w:u w:val="none"/>
                        </w:rPr>
                        <w:tab/>
                        <w:t>Francisco Jesús Martínez Santiago</w:t>
                      </w:r>
                    </w:p>
                    <w:p w14:paraId="13FB5232" w14:textId="77777777" w:rsidR="00E46E92" w:rsidRDefault="00E46E92" w:rsidP="00D406A5">
                      <w:pPr>
                        <w:jc w:val="center"/>
                        <w:rPr>
                          <w:rFonts w:ascii="Arial" w:hAnsi="Arial"/>
                          <w:sz w:val="32"/>
                        </w:rPr>
                      </w:pPr>
                    </w:p>
                    <w:p w14:paraId="2B8D0502" w14:textId="77777777" w:rsidR="00E46E92" w:rsidRDefault="00E46E92" w:rsidP="00D406A5">
                      <w:pPr>
                        <w:jc w:val="center"/>
                        <w:rPr>
                          <w:rFonts w:ascii="Arial" w:hAnsi="Arial"/>
                          <w:sz w:val="32"/>
                        </w:rPr>
                      </w:pPr>
                    </w:p>
                    <w:p w14:paraId="5C05E415" w14:textId="77777777" w:rsidR="00E46E92" w:rsidRDefault="00E46E92" w:rsidP="00D406A5">
                      <w:pPr>
                        <w:jc w:val="center"/>
                        <w:rPr>
                          <w:rFonts w:ascii="Arial" w:hAnsi="Arial"/>
                          <w:sz w:val="32"/>
                        </w:rPr>
                      </w:pPr>
                    </w:p>
                    <w:p w14:paraId="690BE8F8" w14:textId="77777777" w:rsidR="00E46E92" w:rsidRDefault="00E46E92" w:rsidP="00D406A5">
                      <w:pPr>
                        <w:jc w:val="center"/>
                        <w:rPr>
                          <w:rFonts w:ascii="Arial" w:hAnsi="Arial"/>
                          <w:sz w:val="32"/>
                        </w:rPr>
                      </w:pPr>
                    </w:p>
                    <w:p w14:paraId="08F56F27" w14:textId="77777777" w:rsidR="00E46E92" w:rsidRDefault="00E46E92" w:rsidP="00D406A5">
                      <w:pPr>
                        <w:jc w:val="center"/>
                        <w:rPr>
                          <w:rFonts w:ascii="Arial" w:hAnsi="Arial"/>
                          <w:sz w:val="32"/>
                        </w:rPr>
                      </w:pPr>
                    </w:p>
                    <w:p w14:paraId="4AB5E4B6" w14:textId="77777777" w:rsidR="00E46E92" w:rsidRDefault="00E46E92" w:rsidP="00D406A5">
                      <w:pPr>
                        <w:jc w:val="center"/>
                        <w:rPr>
                          <w:rFonts w:ascii="Arial" w:hAnsi="Arial"/>
                          <w:sz w:val="32"/>
                        </w:rPr>
                      </w:pPr>
                    </w:p>
                    <w:p w14:paraId="3F140723" w14:textId="77777777" w:rsidR="00E46E92" w:rsidRDefault="00E46E92" w:rsidP="00D406A5">
                      <w:pPr>
                        <w:pStyle w:val="Ttulo4"/>
                        <w:rPr>
                          <w:b/>
                          <w:sz w:val="36"/>
                        </w:rPr>
                      </w:pPr>
                      <w:r>
                        <w:rPr>
                          <w:b/>
                          <w:sz w:val="36"/>
                        </w:rPr>
                        <w:t>Junio, 2017</w:t>
                      </w:r>
                    </w:p>
                    <w:p w14:paraId="7E62AE91" w14:textId="77777777" w:rsidR="00E46E92" w:rsidRDefault="00E46E92"/>
                    <w:p w14:paraId="2ACFDD40" w14:textId="77777777" w:rsidR="00E46E92" w:rsidRDefault="00E46E92" w:rsidP="00D406A5">
                      <w:pPr>
                        <w:pStyle w:val="Ttulo5"/>
                        <w:jc w:val="center"/>
                        <w:rPr>
                          <w:u w:val="none"/>
                        </w:rPr>
                      </w:pPr>
                      <w:r>
                        <w:rPr>
                          <w:u w:val="none"/>
                        </w:rPr>
                        <w:t>Alumno:</w:t>
                      </w:r>
                      <w:r>
                        <w:rPr>
                          <w:u w:val="none"/>
                        </w:rPr>
                        <w:tab/>
                        <w:t>Francisco Jesús Martínez Santiago</w:t>
                      </w:r>
                    </w:p>
                    <w:p w14:paraId="03679B5F" w14:textId="77777777" w:rsidR="00E46E92" w:rsidRDefault="00E46E92" w:rsidP="00D406A5">
                      <w:pPr>
                        <w:jc w:val="center"/>
                        <w:rPr>
                          <w:rFonts w:ascii="Arial" w:hAnsi="Arial"/>
                          <w:sz w:val="32"/>
                        </w:rPr>
                      </w:pPr>
                    </w:p>
                    <w:p w14:paraId="38C04B0D" w14:textId="77777777" w:rsidR="00E46E92" w:rsidRDefault="00E46E92" w:rsidP="00D406A5">
                      <w:pPr>
                        <w:jc w:val="center"/>
                        <w:rPr>
                          <w:rFonts w:ascii="Arial" w:hAnsi="Arial"/>
                          <w:sz w:val="32"/>
                        </w:rPr>
                      </w:pPr>
                    </w:p>
                    <w:p w14:paraId="440C0CC3" w14:textId="77777777" w:rsidR="00E46E92" w:rsidRDefault="00E46E92" w:rsidP="00D406A5">
                      <w:pPr>
                        <w:jc w:val="center"/>
                        <w:rPr>
                          <w:rFonts w:ascii="Arial" w:hAnsi="Arial"/>
                          <w:sz w:val="32"/>
                        </w:rPr>
                      </w:pPr>
                    </w:p>
                    <w:p w14:paraId="1D5262EB" w14:textId="77777777" w:rsidR="00E46E92" w:rsidRDefault="00E46E92" w:rsidP="00D406A5">
                      <w:pPr>
                        <w:jc w:val="center"/>
                        <w:rPr>
                          <w:rFonts w:ascii="Arial" w:hAnsi="Arial"/>
                          <w:sz w:val="32"/>
                        </w:rPr>
                      </w:pPr>
                    </w:p>
                    <w:p w14:paraId="7CA98F2F" w14:textId="77777777" w:rsidR="00E46E92" w:rsidRDefault="00E46E92" w:rsidP="00D406A5">
                      <w:pPr>
                        <w:jc w:val="center"/>
                        <w:rPr>
                          <w:rFonts w:ascii="Arial" w:hAnsi="Arial"/>
                          <w:sz w:val="32"/>
                        </w:rPr>
                      </w:pPr>
                    </w:p>
                    <w:p w14:paraId="0FE6F8A9" w14:textId="77777777" w:rsidR="00E46E92" w:rsidRDefault="00E46E92" w:rsidP="00D406A5">
                      <w:pPr>
                        <w:jc w:val="center"/>
                        <w:rPr>
                          <w:rFonts w:ascii="Arial" w:hAnsi="Arial"/>
                          <w:sz w:val="32"/>
                        </w:rPr>
                      </w:pPr>
                    </w:p>
                    <w:p w14:paraId="2ADE252A" w14:textId="77777777" w:rsidR="00E46E92" w:rsidRDefault="00E46E92" w:rsidP="00D406A5">
                      <w:pPr>
                        <w:pStyle w:val="Ttulo4"/>
                        <w:rPr>
                          <w:b/>
                          <w:sz w:val="36"/>
                        </w:rPr>
                      </w:pPr>
                      <w:r>
                        <w:rPr>
                          <w:b/>
                          <w:sz w:val="36"/>
                        </w:rPr>
                        <w:t>Junio, 2017</w:t>
                      </w:r>
                    </w:p>
                    <w:p w14:paraId="274497D2" w14:textId="77777777" w:rsidR="00E46E92" w:rsidRDefault="00E46E92"/>
                    <w:p w14:paraId="45BA1CDC" w14:textId="0D812BC8" w:rsidR="00E46E92" w:rsidRDefault="00E46E92" w:rsidP="00D406A5">
                      <w:pPr>
                        <w:pStyle w:val="Ttulo5"/>
                        <w:jc w:val="center"/>
                        <w:rPr>
                          <w:u w:val="none"/>
                        </w:rPr>
                      </w:pPr>
                      <w:r>
                        <w:rPr>
                          <w:u w:val="none"/>
                        </w:rPr>
                        <w:t>Alumno:</w:t>
                      </w:r>
                      <w:r>
                        <w:rPr>
                          <w:u w:val="none"/>
                        </w:rPr>
                        <w:tab/>
                        <w:t>Francisco Jesús Martínez Santiago</w:t>
                      </w:r>
                    </w:p>
                    <w:p w14:paraId="0FF20794" w14:textId="77777777" w:rsidR="00E46E92" w:rsidRDefault="00E46E92" w:rsidP="00D406A5">
                      <w:pPr>
                        <w:jc w:val="center"/>
                        <w:rPr>
                          <w:rFonts w:ascii="Arial" w:hAnsi="Arial"/>
                          <w:sz w:val="32"/>
                        </w:rPr>
                      </w:pPr>
                    </w:p>
                    <w:p w14:paraId="53198292" w14:textId="77777777" w:rsidR="00E46E92" w:rsidRDefault="00E46E92" w:rsidP="00D406A5">
                      <w:pPr>
                        <w:jc w:val="center"/>
                        <w:rPr>
                          <w:rFonts w:ascii="Arial" w:hAnsi="Arial"/>
                          <w:sz w:val="32"/>
                        </w:rPr>
                      </w:pPr>
                    </w:p>
                    <w:p w14:paraId="14B2F1A9" w14:textId="77777777" w:rsidR="00E46E92" w:rsidRDefault="00E46E92" w:rsidP="00D406A5">
                      <w:pPr>
                        <w:jc w:val="center"/>
                        <w:rPr>
                          <w:rFonts w:ascii="Arial" w:hAnsi="Arial"/>
                          <w:sz w:val="32"/>
                        </w:rPr>
                      </w:pPr>
                    </w:p>
                    <w:p w14:paraId="2FED92F9" w14:textId="77777777" w:rsidR="00E46E92" w:rsidRDefault="00E46E92" w:rsidP="00D406A5">
                      <w:pPr>
                        <w:jc w:val="center"/>
                        <w:rPr>
                          <w:rFonts w:ascii="Arial" w:hAnsi="Arial"/>
                          <w:sz w:val="32"/>
                        </w:rPr>
                      </w:pPr>
                    </w:p>
                    <w:p w14:paraId="482C253C" w14:textId="77777777" w:rsidR="00E46E92" w:rsidRDefault="00E46E92" w:rsidP="00D406A5">
                      <w:pPr>
                        <w:jc w:val="center"/>
                        <w:rPr>
                          <w:rFonts w:ascii="Arial" w:hAnsi="Arial"/>
                          <w:sz w:val="32"/>
                        </w:rPr>
                      </w:pPr>
                    </w:p>
                    <w:p w14:paraId="609D5346" w14:textId="77777777" w:rsidR="00E46E92" w:rsidRDefault="00E46E92" w:rsidP="00D406A5">
                      <w:pPr>
                        <w:jc w:val="center"/>
                        <w:rPr>
                          <w:rFonts w:ascii="Arial" w:hAnsi="Arial"/>
                          <w:sz w:val="32"/>
                        </w:rPr>
                      </w:pPr>
                    </w:p>
                    <w:p w14:paraId="0E909487" w14:textId="77777777" w:rsidR="00E46E92" w:rsidRDefault="00E46E92" w:rsidP="00D406A5">
                      <w:pPr>
                        <w:pStyle w:val="Ttulo4"/>
                        <w:rPr>
                          <w:b/>
                          <w:sz w:val="36"/>
                        </w:rPr>
                      </w:pPr>
                      <w:r>
                        <w:rPr>
                          <w:b/>
                          <w:sz w:val="36"/>
                        </w:rPr>
                        <w:t>Junio, 2017</w:t>
                      </w:r>
                    </w:p>
                    <w:p w14:paraId="5B9EA854" w14:textId="77777777" w:rsidR="00E46E92" w:rsidRDefault="00E46E92"/>
                    <w:p w14:paraId="39351BBC" w14:textId="70AC7B93" w:rsidR="00E46E92" w:rsidRDefault="00E46E92" w:rsidP="00D406A5">
                      <w:pPr>
                        <w:pStyle w:val="Ttulo5"/>
                        <w:jc w:val="center"/>
                        <w:rPr>
                          <w:u w:val="none"/>
                        </w:rPr>
                      </w:pPr>
                      <w:r>
                        <w:rPr>
                          <w:u w:val="none"/>
                        </w:rPr>
                        <w:t>Alumno:</w:t>
                      </w:r>
                      <w:r>
                        <w:rPr>
                          <w:u w:val="none"/>
                        </w:rPr>
                        <w:tab/>
                        <w:t>Francisco Jesús Martínez Santiago</w:t>
                      </w:r>
                    </w:p>
                    <w:p w14:paraId="33ACA6A0" w14:textId="77777777" w:rsidR="00E46E92" w:rsidRDefault="00E46E92" w:rsidP="00D406A5">
                      <w:pPr>
                        <w:jc w:val="center"/>
                        <w:rPr>
                          <w:rFonts w:ascii="Arial" w:hAnsi="Arial"/>
                          <w:sz w:val="32"/>
                        </w:rPr>
                      </w:pPr>
                    </w:p>
                    <w:p w14:paraId="22BE945B" w14:textId="77777777" w:rsidR="00E46E92" w:rsidRDefault="00E46E92" w:rsidP="00D406A5">
                      <w:pPr>
                        <w:jc w:val="center"/>
                        <w:rPr>
                          <w:rFonts w:ascii="Arial" w:hAnsi="Arial"/>
                          <w:sz w:val="32"/>
                        </w:rPr>
                      </w:pPr>
                    </w:p>
                    <w:p w14:paraId="12BA61C5" w14:textId="77777777" w:rsidR="00E46E92" w:rsidRDefault="00E46E92" w:rsidP="00D406A5">
                      <w:pPr>
                        <w:jc w:val="center"/>
                        <w:rPr>
                          <w:rFonts w:ascii="Arial" w:hAnsi="Arial"/>
                          <w:sz w:val="32"/>
                        </w:rPr>
                      </w:pPr>
                    </w:p>
                    <w:p w14:paraId="2F0280EF" w14:textId="77777777" w:rsidR="00E46E92" w:rsidRDefault="00E46E92" w:rsidP="00D406A5">
                      <w:pPr>
                        <w:jc w:val="center"/>
                        <w:rPr>
                          <w:rFonts w:ascii="Arial" w:hAnsi="Arial"/>
                          <w:sz w:val="32"/>
                        </w:rPr>
                      </w:pPr>
                    </w:p>
                    <w:p w14:paraId="042F2E0C" w14:textId="77777777" w:rsidR="00E46E92" w:rsidRDefault="00E46E92" w:rsidP="00D406A5">
                      <w:pPr>
                        <w:jc w:val="center"/>
                        <w:rPr>
                          <w:rFonts w:ascii="Arial" w:hAnsi="Arial"/>
                          <w:sz w:val="32"/>
                        </w:rPr>
                      </w:pPr>
                    </w:p>
                    <w:p w14:paraId="6853DFBD" w14:textId="77777777" w:rsidR="00E46E92" w:rsidRDefault="00E46E92" w:rsidP="00D406A5">
                      <w:pPr>
                        <w:jc w:val="center"/>
                        <w:rPr>
                          <w:rFonts w:ascii="Arial" w:hAnsi="Arial"/>
                          <w:sz w:val="32"/>
                        </w:rPr>
                      </w:pPr>
                    </w:p>
                    <w:p w14:paraId="04B6CE7D" w14:textId="77777777" w:rsidR="00E46E92" w:rsidRDefault="00E46E92" w:rsidP="00D406A5">
                      <w:pPr>
                        <w:pStyle w:val="Ttulo4"/>
                        <w:rPr>
                          <w:b/>
                          <w:sz w:val="36"/>
                        </w:rPr>
                      </w:pPr>
                      <w:bookmarkStart w:id="156" w:name="_Toc480895598"/>
                      <w:bookmarkStart w:id="157" w:name="_Toc481677327"/>
                      <w:r>
                        <w:rPr>
                          <w:b/>
                          <w:sz w:val="36"/>
                        </w:rPr>
                        <w:t>Junio, 2017</w:t>
                      </w:r>
                      <w:bookmarkEnd w:id="156"/>
                      <w:bookmarkEnd w:id="157"/>
                    </w:p>
                  </w:txbxContent>
                </v:textbox>
              </v:shape>
            </w:pict>
          </mc:Fallback>
        </mc:AlternateContent>
      </w:r>
      <w:r>
        <w:tab/>
      </w:r>
    </w:p>
    <w:p w14:paraId="3895E572" w14:textId="77777777" w:rsidR="00D406A5" w:rsidRDefault="00D406A5" w:rsidP="00D406A5">
      <w:pPr>
        <w:jc w:val="right"/>
      </w:pPr>
    </w:p>
    <w:p w14:paraId="24EB1060" w14:textId="77777777" w:rsidR="00D406A5" w:rsidRDefault="00D406A5" w:rsidP="00D406A5">
      <w:pPr>
        <w:jc w:val="right"/>
      </w:pPr>
    </w:p>
    <w:p w14:paraId="62B4BCFC" w14:textId="77777777" w:rsidR="00D406A5" w:rsidRDefault="00D406A5" w:rsidP="00D406A5">
      <w:pPr>
        <w:jc w:val="right"/>
      </w:pPr>
    </w:p>
    <w:p w14:paraId="24A9FCBC" w14:textId="77777777" w:rsidR="00D406A5" w:rsidRDefault="00D406A5" w:rsidP="00D406A5">
      <w:pPr>
        <w:jc w:val="right"/>
      </w:pPr>
    </w:p>
    <w:p w14:paraId="03F85805" w14:textId="77777777" w:rsidR="00D406A5" w:rsidRDefault="00D406A5" w:rsidP="00D406A5">
      <w:pPr>
        <w:jc w:val="right"/>
      </w:pPr>
    </w:p>
    <w:p w14:paraId="09CCFE38" w14:textId="77777777" w:rsidR="00D406A5" w:rsidRDefault="006620FC" w:rsidP="00D406A5">
      <w:pPr>
        <w:jc w:val="right"/>
      </w:pPr>
      <w:r>
        <w:rPr>
          <w:noProof/>
        </w:rPr>
        <mc:AlternateContent>
          <mc:Choice Requires="wps">
            <w:drawing>
              <wp:anchor distT="0" distB="0" distL="114300" distR="114300" simplePos="0" relativeHeight="251665920" behindDoc="0" locked="0" layoutInCell="0" allowOverlap="1" wp14:anchorId="53E2A271" wp14:editId="387EB9D2">
                <wp:simplePos x="0" y="0"/>
                <wp:positionH relativeFrom="column">
                  <wp:posOffset>1410284</wp:posOffset>
                </wp:positionH>
                <wp:positionV relativeFrom="paragraph">
                  <wp:posOffset>67499</wp:posOffset>
                </wp:positionV>
                <wp:extent cx="4644390" cy="1989438"/>
                <wp:effectExtent l="0" t="0" r="3810" b="0"/>
                <wp:wrapNone/>
                <wp:docPr id="2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4390" cy="19894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DD62A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C1F80AE" w14:textId="77777777" w:rsidR="00E46E92" w:rsidRDefault="00E46E92"/>
                          <w:p w14:paraId="3F987A63"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79C0660" w14:textId="77777777" w:rsidR="00E46E92" w:rsidRDefault="00E46E92"/>
                          <w:p w14:paraId="17AD659F"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722048F2" w14:textId="77777777" w:rsidR="00E46E92" w:rsidRDefault="00E46E92"/>
                          <w:p w14:paraId="5B9B50F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707EFB75" w14:textId="77777777" w:rsidR="00E46E92" w:rsidRDefault="00E46E92"/>
                          <w:p w14:paraId="5281B9E1"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5C4C8AD" w14:textId="77777777" w:rsidR="00E46E92" w:rsidRDefault="00E46E92"/>
                          <w:p w14:paraId="795369D0"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100F5005" w14:textId="77777777" w:rsidR="00E46E92" w:rsidRDefault="00E46E92"/>
                          <w:p w14:paraId="367D823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7FA67BB" w14:textId="77777777" w:rsidR="00E46E92" w:rsidRDefault="00E46E92"/>
                          <w:p w14:paraId="2C6A374B"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1D8013B" w14:textId="77777777" w:rsidR="00E46E92" w:rsidRDefault="00E46E92"/>
                          <w:p w14:paraId="74BA3BA2"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278EA80B" w14:textId="77777777" w:rsidR="00E46E92" w:rsidRDefault="00E46E92"/>
                          <w:p w14:paraId="26D180F2"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4E4C7A50" w14:textId="77777777" w:rsidR="00E46E92" w:rsidRDefault="00E46E92"/>
                          <w:p w14:paraId="66FD23F4"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18594021" w14:textId="77777777" w:rsidR="00E46E92" w:rsidRDefault="00E46E92"/>
                          <w:p w14:paraId="32FDE876"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1CBD2BA" w14:textId="77777777" w:rsidR="00E46E92" w:rsidRDefault="00E46E92"/>
                          <w:p w14:paraId="6A53910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22F0AD6A" w14:textId="77777777" w:rsidR="00E46E92" w:rsidRDefault="00E46E92"/>
                          <w:p w14:paraId="0639817F"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67298B46" w14:textId="77777777" w:rsidR="00E46E92" w:rsidRDefault="00E46E92"/>
                          <w:p w14:paraId="60D27AF5"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5C3E3F9" w14:textId="77777777" w:rsidR="00E46E92" w:rsidRDefault="00E46E92"/>
                          <w:p w14:paraId="52F803DD"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2A271" id="Text Box 7" o:spid="_x0000_s1029" type="#_x0000_t202" style="position:absolute;left:0;text-align:left;margin-left:111.05pt;margin-top:5.3pt;width:365.7pt;height:156.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EJthgIAABgFAAAOAAAAZHJzL2Uyb0RvYy54bWysVMlu2zAQvRfoPxC8O1pCLxIiB1nqokC6&#10;AEk/gBYpiyhFsiRtKQ367x1StuN0AYqiOkgkZ/hmeW90cTl0Eu24dUKrCmdnKUZc1ZoJtanw54fV&#10;ZIGR81QxKrXiFX7kDl8uX7+66E3Jc91qybhFAKJc2ZsKt96bMklc3fKOujNtuAJjo21HPWztJmGW&#10;9oDeySRP01nSa8uM1TV3Dk5vRyNeRvym4bX/2DSOeyQrDLn5+LbxvQ7vZHlBy42lphX1Pg36D1l0&#10;VCgIeoS6pZ6irRW/QHWittrpxp/Vukt004iaxxqgmiz9qZr7lhoea4HmOHNsk/t/sPWH3SeLBKtw&#10;PsdI0Q44euCDR9d6QPPQnt64ErzuDfj5AY6B5liqM3e6/uKQ0jctVRt+Za3uW04ZpJeFm8nJ1RHH&#10;BZB1/14zCEO3XkegobFd6B10AwE60PR4pCakUsMhmRFyXoCpBltWLApyvogxaHm4bqzzb7nuUFhU&#10;2AL3EZ7u7pwP6dDy4BKiOS0FWwkp48Zu1jfSoh0Fnazis0d/4SZVcFY6XBsRxxPIEmIEW8g38v5U&#10;ZDlJr/Nispot5hOyItNJMU8XkzQrrotZSgpyu/oeEsxI2QrGuLoTih80mJG/43g/DaN6ogpRX+Fi&#10;mk9Hjv5YZBqf3xXZCQ8jKUVX4cXRiZaB2TeKQdm09FTIcZ28TD92GXpw+MauRB0E6kcR+GE9RMWd&#10;h+hBI2vNHkEYVgNtQDH8TmDRavsNox5Gs8Lu65ZajpF8p0BcRUZImOW4IdN5Dht7almfWqiqAarC&#10;HqNxeePH+d8aKzYtRBrlrPQVCLIRUSrPWe1lDOMXa9r/KsJ8n+6j1/MPbfkDAAD//wMAUEsDBBQA&#10;BgAIAAAAIQBJqDso3gAAAAoBAAAPAAAAZHJzL2Rvd25yZXYueG1sTI/RToNAEEXfTfyHzZj4YuxS&#10;ECrI0qiJxtfWfsDAToHI7hJ2W+jfOz7Zx8k9ufdMuV3MIM40+d5ZBetVBIJs43RvWwWH74/HZxA+&#10;oNU4OEsKLuRhW93elFhoN9sdnfehFVxifYEKuhDGQkrfdGTQr9xIlrOjmwwGPqdW6glnLjeDjKMo&#10;kwZ7ywsdjvTeUfOzPxkFx6/5Ic3n+jMcNrun7A37Te0uSt3fLa8vIAIt4R+GP31Wh4qdaney2otB&#10;QRzHa0Y5iDIQDORpkoKoFSRxkoOsSnn9QvULAAD//wMAUEsBAi0AFAAGAAgAAAAhALaDOJL+AAAA&#10;4QEAABMAAAAAAAAAAAAAAAAAAAAAAFtDb250ZW50X1R5cGVzXS54bWxQSwECLQAUAAYACAAAACEA&#10;OP0h/9YAAACUAQAACwAAAAAAAAAAAAAAAAAvAQAAX3JlbHMvLnJlbHNQSwECLQAUAAYACAAAACEA&#10;RQBCbYYCAAAYBQAADgAAAAAAAAAAAAAAAAAuAgAAZHJzL2Uyb0RvYy54bWxQSwECLQAUAAYACAAA&#10;ACEASag7KN4AAAAKAQAADwAAAAAAAAAAAAAAAADgBAAAZHJzL2Rvd25yZXYueG1sUEsFBgAAAAAE&#10;AAQA8wAAAOsFAAAAAA==&#10;" o:allowincell="f" stroked="f">
                <v:textbox>
                  <w:txbxContent>
                    <w:p w14:paraId="24DD62A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C1F80AE" w14:textId="77777777" w:rsidR="00E46E92" w:rsidRDefault="00E46E92"/>
                    <w:p w14:paraId="3F987A63"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79C0660" w14:textId="77777777" w:rsidR="00E46E92" w:rsidRDefault="00E46E92"/>
                    <w:p w14:paraId="17AD659F"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722048F2" w14:textId="77777777" w:rsidR="00E46E92" w:rsidRDefault="00E46E92"/>
                    <w:p w14:paraId="5B9B50F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707EFB75" w14:textId="77777777" w:rsidR="00E46E92" w:rsidRDefault="00E46E92"/>
                    <w:p w14:paraId="5281B9E1"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5C4C8AD" w14:textId="77777777" w:rsidR="00E46E92" w:rsidRDefault="00E46E92"/>
                    <w:p w14:paraId="795369D0"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100F5005" w14:textId="77777777" w:rsidR="00E46E92" w:rsidRDefault="00E46E92"/>
                    <w:p w14:paraId="367D823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7FA67BB" w14:textId="77777777" w:rsidR="00E46E92" w:rsidRDefault="00E46E92"/>
                    <w:p w14:paraId="2C6A374B"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1D8013B" w14:textId="77777777" w:rsidR="00E46E92" w:rsidRDefault="00E46E92"/>
                    <w:p w14:paraId="74BA3BA2"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278EA80B" w14:textId="77777777" w:rsidR="00E46E92" w:rsidRDefault="00E46E92"/>
                    <w:p w14:paraId="26D180F2"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4E4C7A50" w14:textId="77777777" w:rsidR="00E46E92" w:rsidRDefault="00E46E92"/>
                    <w:p w14:paraId="66FD23F4"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18594021" w14:textId="77777777" w:rsidR="00E46E92" w:rsidRDefault="00E46E92"/>
                    <w:p w14:paraId="32FDE876"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51CBD2BA" w14:textId="77777777" w:rsidR="00E46E92" w:rsidRDefault="00E46E92"/>
                    <w:p w14:paraId="6A53910E"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22F0AD6A" w14:textId="77777777" w:rsidR="00E46E92" w:rsidRDefault="00E46E92"/>
                    <w:p w14:paraId="0639817F"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67298B46" w14:textId="77777777" w:rsidR="00E46E92" w:rsidRDefault="00E46E92"/>
                    <w:p w14:paraId="60D27AF5"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p w14:paraId="05C3E3F9" w14:textId="77777777" w:rsidR="00E46E92" w:rsidRDefault="00E46E92"/>
                    <w:p w14:paraId="52F803DD" w14:textId="77777777" w:rsidR="00E46E92" w:rsidRPr="00181EDB" w:rsidRDefault="00E46E92" w:rsidP="00D406A5">
                      <w:pPr>
                        <w:pStyle w:val="Textoindependiente2"/>
                        <w:rPr>
                          <w:b/>
                          <w:sz w:val="64"/>
                          <w:lang w:val="es-ES_tradnl"/>
                        </w:rPr>
                      </w:pPr>
                      <w:r>
                        <w:rPr>
                          <w:b/>
                          <w:sz w:val="64"/>
                          <w:lang w:val="es-ES_tradnl"/>
                        </w:rPr>
                        <w:t>ESTATUTO DE LOS MIEMBROS DE LAS CORPORACIONES LOCALES</w:t>
                      </w:r>
                    </w:p>
                  </w:txbxContent>
                </v:textbox>
              </v:shape>
            </w:pict>
          </mc:Fallback>
        </mc:AlternateContent>
      </w:r>
    </w:p>
    <w:p w14:paraId="5AF20093" w14:textId="77777777" w:rsidR="00D406A5" w:rsidRDefault="00D406A5" w:rsidP="00D406A5">
      <w:pPr>
        <w:jc w:val="right"/>
      </w:pPr>
    </w:p>
    <w:p w14:paraId="1DF899B4" w14:textId="77777777" w:rsidR="00D406A5" w:rsidRDefault="00D406A5" w:rsidP="00D406A5">
      <w:pPr>
        <w:jc w:val="right"/>
      </w:pPr>
    </w:p>
    <w:p w14:paraId="33D44707" w14:textId="77777777" w:rsidR="00D406A5" w:rsidRDefault="00D406A5" w:rsidP="00D406A5">
      <w:pPr>
        <w:jc w:val="right"/>
      </w:pPr>
    </w:p>
    <w:p w14:paraId="0471DFEB" w14:textId="77777777" w:rsidR="00D406A5" w:rsidRDefault="00D406A5" w:rsidP="00D406A5">
      <w:pPr>
        <w:jc w:val="right"/>
      </w:pPr>
    </w:p>
    <w:p w14:paraId="4A53BF2B" w14:textId="77777777" w:rsidR="00D406A5" w:rsidRDefault="00D406A5" w:rsidP="00D406A5">
      <w:pPr>
        <w:jc w:val="right"/>
      </w:pPr>
    </w:p>
    <w:p w14:paraId="42640B7F" w14:textId="77777777" w:rsidR="00D406A5" w:rsidRDefault="00D406A5" w:rsidP="00D406A5">
      <w:pPr>
        <w:jc w:val="right"/>
      </w:pPr>
    </w:p>
    <w:p w14:paraId="57893762" w14:textId="77777777" w:rsidR="00D406A5" w:rsidRDefault="00D406A5" w:rsidP="00D406A5">
      <w:pPr>
        <w:jc w:val="right"/>
      </w:pPr>
    </w:p>
    <w:p w14:paraId="1EC371C8" w14:textId="77777777" w:rsidR="00D406A5" w:rsidRDefault="00D406A5" w:rsidP="00D406A5">
      <w:pPr>
        <w:jc w:val="right"/>
      </w:pPr>
    </w:p>
    <w:p w14:paraId="6FFAB7AB" w14:textId="77777777" w:rsidR="00D406A5" w:rsidRDefault="00D406A5" w:rsidP="00D406A5">
      <w:pPr>
        <w:jc w:val="right"/>
      </w:pPr>
    </w:p>
    <w:p w14:paraId="3B855E19" w14:textId="77777777" w:rsidR="00D406A5" w:rsidRDefault="00D406A5" w:rsidP="00D406A5">
      <w:pPr>
        <w:jc w:val="right"/>
      </w:pPr>
    </w:p>
    <w:p w14:paraId="36C513CC" w14:textId="77777777" w:rsidR="00D406A5" w:rsidRDefault="00D406A5" w:rsidP="00D406A5">
      <w:pPr>
        <w:jc w:val="right"/>
      </w:pPr>
    </w:p>
    <w:p w14:paraId="76C926F8" w14:textId="77777777" w:rsidR="00D406A5" w:rsidRDefault="00D406A5" w:rsidP="00D406A5">
      <w:pPr>
        <w:jc w:val="right"/>
      </w:pPr>
    </w:p>
    <w:p w14:paraId="648A0121" w14:textId="77777777" w:rsidR="00D406A5" w:rsidRDefault="00D406A5" w:rsidP="00D406A5">
      <w:pPr>
        <w:jc w:val="right"/>
      </w:pPr>
    </w:p>
    <w:p w14:paraId="5A3CEB0E" w14:textId="77777777" w:rsidR="00D406A5" w:rsidRDefault="00D406A5" w:rsidP="00D406A5">
      <w:pPr>
        <w:jc w:val="right"/>
      </w:pPr>
    </w:p>
    <w:p w14:paraId="5B1A9051" w14:textId="77777777" w:rsidR="00D406A5" w:rsidRDefault="00D406A5" w:rsidP="00D406A5">
      <w:pPr>
        <w:jc w:val="right"/>
      </w:pPr>
    </w:p>
    <w:p w14:paraId="34F7DF1C" w14:textId="77777777" w:rsidR="00D406A5" w:rsidRDefault="00D406A5" w:rsidP="00D406A5">
      <w:pPr>
        <w:jc w:val="right"/>
      </w:pPr>
    </w:p>
    <w:p w14:paraId="1E20D074" w14:textId="77777777" w:rsidR="00D406A5" w:rsidRDefault="00D406A5" w:rsidP="00D406A5">
      <w:pPr>
        <w:jc w:val="right"/>
      </w:pPr>
    </w:p>
    <w:p w14:paraId="37488CD7" w14:textId="77777777" w:rsidR="00D406A5" w:rsidRDefault="00D406A5" w:rsidP="00D406A5">
      <w:pPr>
        <w:jc w:val="right"/>
      </w:pPr>
    </w:p>
    <w:p w14:paraId="69C5F218" w14:textId="77777777" w:rsidR="00D406A5" w:rsidRDefault="00D406A5" w:rsidP="00D406A5">
      <w:pPr>
        <w:jc w:val="right"/>
      </w:pPr>
    </w:p>
    <w:p w14:paraId="1C956C04" w14:textId="77777777" w:rsidR="00D406A5" w:rsidRDefault="00D406A5" w:rsidP="00D406A5">
      <w:pPr>
        <w:jc w:val="right"/>
      </w:pPr>
    </w:p>
    <w:p w14:paraId="01A79A70" w14:textId="77777777" w:rsidR="00D406A5" w:rsidRDefault="00D406A5" w:rsidP="00D406A5">
      <w:pPr>
        <w:jc w:val="right"/>
      </w:pPr>
    </w:p>
    <w:p w14:paraId="6AF1A943" w14:textId="77777777" w:rsidR="00D406A5" w:rsidRDefault="00D406A5" w:rsidP="00D406A5">
      <w:pPr>
        <w:jc w:val="right"/>
      </w:pPr>
    </w:p>
    <w:p w14:paraId="77B0D17E" w14:textId="77777777" w:rsidR="00D406A5" w:rsidRDefault="00D406A5" w:rsidP="00D406A5">
      <w:pPr>
        <w:jc w:val="right"/>
      </w:pPr>
    </w:p>
    <w:p w14:paraId="34ECC976" w14:textId="77777777" w:rsidR="00D406A5" w:rsidRDefault="00D406A5" w:rsidP="00D406A5">
      <w:pPr>
        <w:jc w:val="right"/>
      </w:pPr>
    </w:p>
    <w:p w14:paraId="5DDAFEA7" w14:textId="77777777" w:rsidR="00D406A5" w:rsidRDefault="00D406A5" w:rsidP="00D406A5">
      <w:pPr>
        <w:jc w:val="right"/>
      </w:pPr>
    </w:p>
    <w:p w14:paraId="7F532870" w14:textId="77777777" w:rsidR="00D406A5" w:rsidRDefault="00D406A5" w:rsidP="00D406A5">
      <w:pPr>
        <w:jc w:val="right"/>
      </w:pPr>
    </w:p>
    <w:p w14:paraId="0B7C76F5" w14:textId="77777777" w:rsidR="00D406A5" w:rsidRDefault="00D406A5" w:rsidP="00D406A5">
      <w:pPr>
        <w:jc w:val="right"/>
      </w:pPr>
    </w:p>
    <w:p w14:paraId="64AC1D06" w14:textId="77777777" w:rsidR="00D406A5" w:rsidRDefault="00D406A5" w:rsidP="00D406A5">
      <w:pPr>
        <w:jc w:val="right"/>
      </w:pPr>
    </w:p>
    <w:p w14:paraId="38507450" w14:textId="77777777" w:rsidR="00D406A5" w:rsidRDefault="00D406A5" w:rsidP="00D406A5">
      <w:pPr>
        <w:jc w:val="right"/>
      </w:pPr>
    </w:p>
    <w:p w14:paraId="353CC3B7" w14:textId="77777777" w:rsidR="00D406A5" w:rsidRDefault="00D406A5" w:rsidP="00D406A5">
      <w:pPr>
        <w:jc w:val="right"/>
      </w:pPr>
    </w:p>
    <w:p w14:paraId="29DFA868" w14:textId="77777777" w:rsidR="006078EE" w:rsidRDefault="006078EE" w:rsidP="00005702"/>
    <w:sdt>
      <w:sdtPr>
        <w:rPr>
          <w:rFonts w:eastAsia="Times New Roman" w:cs="Times New Roman"/>
          <w:spacing w:val="0"/>
          <w:kern w:val="0"/>
          <w:sz w:val="20"/>
          <w:szCs w:val="20"/>
        </w:rPr>
        <w:id w:val="346913063"/>
        <w:docPartObj>
          <w:docPartGallery w:val="Table of Contents"/>
          <w:docPartUnique/>
        </w:docPartObj>
      </w:sdtPr>
      <w:sdtEndPr>
        <w:rPr>
          <w:b/>
          <w:bCs/>
        </w:rPr>
      </w:sdtEndPr>
      <w:sdtContent>
        <w:p w14:paraId="738C72B0" w14:textId="77777777" w:rsidR="00BC608C" w:rsidRDefault="00CA7EE3" w:rsidP="00CA7EE3">
          <w:pPr>
            <w:pStyle w:val="Puesto"/>
            <w:rPr>
              <w:noProof/>
            </w:rPr>
          </w:pPr>
          <w:r w:rsidRPr="00C433E5">
            <w:rPr>
              <w:b/>
              <w:sz w:val="32"/>
              <w:szCs w:val="32"/>
            </w:rPr>
            <w:t>INDICE</w:t>
          </w:r>
          <w:r>
            <w:fldChar w:fldCharType="begin"/>
          </w:r>
          <w:r>
            <w:instrText xml:space="preserve"> TOC \o "1-3" \h \z \u </w:instrText>
          </w:r>
          <w:r>
            <w:fldChar w:fldCharType="separate"/>
          </w:r>
        </w:p>
        <w:p w14:paraId="70D06EAF" w14:textId="7E74F777"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588"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ABREVIATURAS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_Toc483309588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w:t>
            </w:r>
            <w:r w:rsidR="00BC608C" w:rsidRPr="007C0F33">
              <w:rPr>
                <w:rFonts w:ascii="Times New Roman" w:hAnsi="Times New Roman" w:cs="Times New Roman"/>
                <w:noProof/>
                <w:webHidden/>
                <w:sz w:val="24"/>
                <w:szCs w:val="24"/>
              </w:rPr>
              <w:fldChar w:fldCharType="end"/>
            </w:r>
          </w:hyperlink>
        </w:p>
        <w:p w14:paraId="07332BBC" w14:textId="56D308D6" w:rsidR="00BC608C" w:rsidRPr="007C0F33" w:rsidRDefault="007C0F33">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r w:rsidRPr="007C0F33">
            <w:rPr>
              <w:rStyle w:val="TextodegloboCar"/>
              <w:rFonts w:ascii="Times New Roman" w:hAnsi="Times New Roman" w:cs="Times New Roman"/>
              <w:noProof/>
              <w:sz w:val="24"/>
              <w:szCs w:val="24"/>
            </w:rPr>
            <w:t xml:space="preserve">RESUMEN Y </w:t>
          </w:r>
          <w:hyperlink w:anchor="_Toc483309589"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ABSTRACT</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_Toc483309589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w:t>
            </w:r>
            <w:r w:rsidR="00BC608C" w:rsidRPr="007C0F33">
              <w:rPr>
                <w:rFonts w:ascii="Times New Roman" w:hAnsi="Times New Roman" w:cs="Times New Roman"/>
                <w:noProof/>
                <w:webHidden/>
                <w:sz w:val="24"/>
                <w:szCs w:val="24"/>
              </w:rPr>
              <w:fldChar w:fldCharType="end"/>
            </w:r>
          </w:hyperlink>
        </w:p>
        <w:p w14:paraId="51217E06" w14:textId="5242794F"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590"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1. INTRODUCCIÓN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_Toc483309590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3</w:t>
            </w:r>
            <w:r w:rsidR="00BC608C" w:rsidRPr="007C0F33">
              <w:rPr>
                <w:rFonts w:ascii="Times New Roman" w:hAnsi="Times New Roman" w:cs="Times New Roman"/>
                <w:noProof/>
                <w:webHidden/>
                <w:sz w:val="24"/>
                <w:szCs w:val="24"/>
              </w:rPr>
              <w:fldChar w:fldCharType="end"/>
            </w:r>
          </w:hyperlink>
        </w:p>
        <w:p w14:paraId="0CEC84E6" w14:textId="51C09964"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591"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2. BASES CONSTITUCIONALES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_Toc483309591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5</w:t>
            </w:r>
            <w:r w:rsidR="00BC608C" w:rsidRPr="007C0F33">
              <w:rPr>
                <w:rFonts w:ascii="Times New Roman" w:hAnsi="Times New Roman" w:cs="Times New Roman"/>
                <w:noProof/>
                <w:webHidden/>
                <w:sz w:val="24"/>
                <w:szCs w:val="24"/>
              </w:rPr>
              <w:fldChar w:fldCharType="end"/>
            </w:r>
          </w:hyperlink>
        </w:p>
        <w:p w14:paraId="68B3216D" w14:textId="379AB818"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592"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3. LOS ÓRGANOS MUNICIPALES: EL PLENO DEL AYUNTAMIENTO Y LA ELECCIÓN DE LOS CONCEJALES EN LA LEY DE BASES DEL RÉGIMEN LOCAL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_Toc483309592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6</w:t>
            </w:r>
            <w:r w:rsidR="00BC608C" w:rsidRPr="007C0F33">
              <w:rPr>
                <w:rFonts w:ascii="Times New Roman" w:hAnsi="Times New Roman" w:cs="Times New Roman"/>
                <w:noProof/>
                <w:webHidden/>
                <w:sz w:val="24"/>
                <w:szCs w:val="24"/>
              </w:rPr>
              <w:fldChar w:fldCharType="end"/>
            </w:r>
          </w:hyperlink>
        </w:p>
        <w:p w14:paraId="3B164371" w14:textId="50FBD9DA"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593" w:history="1">
            <w:r w:rsidR="00BC608C" w:rsidRPr="007C0F33">
              <w:rPr>
                <w:rStyle w:val="Hipervnculo"/>
                <w:rFonts w:ascii="Times New Roman" w:hAnsi="Times New Roman" w:cs="Times New Roman"/>
                <w:noProof/>
                <w:sz w:val="24"/>
                <w:szCs w:val="24"/>
              </w:rPr>
              <w:t>3.1 Proceso de elección de los Concejales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_Toc483309593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6</w:t>
            </w:r>
            <w:r w:rsidR="00BC608C" w:rsidRPr="007C0F33">
              <w:rPr>
                <w:rFonts w:ascii="Times New Roman" w:hAnsi="Times New Roman" w:cs="Times New Roman"/>
                <w:noProof/>
                <w:webHidden/>
                <w:sz w:val="24"/>
                <w:szCs w:val="24"/>
              </w:rPr>
              <w:fldChar w:fldCharType="end"/>
            </w:r>
          </w:hyperlink>
        </w:p>
        <w:p w14:paraId="60260EA8" w14:textId="28AD6B4E"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594" w:history="1">
            <w:r w:rsidR="00BC608C" w:rsidRPr="007C0F33">
              <w:rPr>
                <w:rStyle w:val="Hipervnculo"/>
                <w:rFonts w:ascii="Times New Roman" w:hAnsi="Times New Roman" w:cs="Times New Roman"/>
                <w:noProof/>
                <w:sz w:val="24"/>
                <w:szCs w:val="24"/>
              </w:rPr>
              <w:t>3.1.1 Circunscripción electoral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_Toc483309594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6</w:t>
            </w:r>
            <w:r w:rsidR="00BC608C" w:rsidRPr="007C0F33">
              <w:rPr>
                <w:rFonts w:ascii="Times New Roman" w:hAnsi="Times New Roman" w:cs="Times New Roman"/>
                <w:noProof/>
                <w:webHidden/>
                <w:sz w:val="24"/>
                <w:szCs w:val="24"/>
              </w:rPr>
              <w:fldChar w:fldCharType="end"/>
            </w:r>
          </w:hyperlink>
        </w:p>
        <w:p w14:paraId="2F0D1D3F" w14:textId="14272222"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595" w:history="1">
            <w:r w:rsidR="00BC608C" w:rsidRPr="007C0F33">
              <w:rPr>
                <w:rStyle w:val="Hipervnculo"/>
                <w:rFonts w:ascii="Times New Roman" w:hAnsi="Times New Roman" w:cs="Times New Roman"/>
                <w:noProof/>
                <w:sz w:val="24"/>
                <w:szCs w:val="24"/>
              </w:rPr>
              <w:t>3.1.2 Convocatoria de elecciones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_Toc483309595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7</w:t>
            </w:r>
            <w:r w:rsidR="00BC608C" w:rsidRPr="007C0F33">
              <w:rPr>
                <w:rFonts w:ascii="Times New Roman" w:hAnsi="Times New Roman" w:cs="Times New Roman"/>
                <w:noProof/>
                <w:webHidden/>
                <w:sz w:val="24"/>
                <w:szCs w:val="24"/>
              </w:rPr>
              <w:fldChar w:fldCharType="end"/>
            </w:r>
          </w:hyperlink>
        </w:p>
        <w:p w14:paraId="2527C80A" w14:textId="2F315425"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596" w:history="1">
            <w:r w:rsidR="00BC608C" w:rsidRPr="007C0F33">
              <w:rPr>
                <w:rStyle w:val="Hipervnculo"/>
                <w:rFonts w:ascii="Times New Roman" w:hAnsi="Times New Roman" w:cs="Times New Roman"/>
                <w:noProof/>
                <w:sz w:val="24"/>
                <w:szCs w:val="24"/>
              </w:rPr>
              <w:t>3.2.3 Procedimiento electoral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_Toc483309596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7</w:t>
            </w:r>
            <w:r w:rsidR="00BC608C" w:rsidRPr="007C0F33">
              <w:rPr>
                <w:rFonts w:ascii="Times New Roman" w:hAnsi="Times New Roman" w:cs="Times New Roman"/>
                <w:noProof/>
                <w:webHidden/>
                <w:sz w:val="24"/>
                <w:szCs w:val="24"/>
              </w:rPr>
              <w:fldChar w:fldCharType="end"/>
            </w:r>
          </w:hyperlink>
        </w:p>
        <w:p w14:paraId="0231EC6C" w14:textId="091F79AC"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597" w:history="1">
            <w:r w:rsidR="00BC608C" w:rsidRPr="007C0F33">
              <w:rPr>
                <w:rStyle w:val="Hipervnculo"/>
                <w:rFonts w:ascii="Times New Roman" w:hAnsi="Times New Roman" w:cs="Times New Roman"/>
                <w:noProof/>
                <w:sz w:val="24"/>
                <w:szCs w:val="24"/>
              </w:rPr>
              <w:t>3.2.4 Atribución de Puestos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_Toc483309597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8</w:t>
            </w:r>
            <w:r w:rsidR="00BC608C" w:rsidRPr="007C0F33">
              <w:rPr>
                <w:rFonts w:ascii="Times New Roman" w:hAnsi="Times New Roman" w:cs="Times New Roman"/>
                <w:noProof/>
                <w:webHidden/>
                <w:sz w:val="24"/>
                <w:szCs w:val="24"/>
              </w:rPr>
              <w:fldChar w:fldCharType="end"/>
            </w:r>
          </w:hyperlink>
        </w:p>
        <w:p w14:paraId="504794F8" w14:textId="00F1858F"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598" w:history="1">
            <w:r w:rsidR="00BC608C" w:rsidRPr="007C0F33">
              <w:rPr>
                <w:rStyle w:val="Hipervnculo"/>
                <w:rFonts w:ascii="Times New Roman" w:hAnsi="Times New Roman" w:cs="Times New Roman"/>
                <w:noProof/>
                <w:sz w:val="24"/>
                <w:szCs w:val="24"/>
              </w:rPr>
              <w:t>3.3 Constitución del Ayuntamiento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_Toc483309598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8</w:t>
            </w:r>
            <w:r w:rsidR="00BC608C" w:rsidRPr="007C0F33">
              <w:rPr>
                <w:rFonts w:ascii="Times New Roman" w:hAnsi="Times New Roman" w:cs="Times New Roman"/>
                <w:noProof/>
                <w:webHidden/>
                <w:sz w:val="24"/>
                <w:szCs w:val="24"/>
              </w:rPr>
              <w:fldChar w:fldCharType="end"/>
            </w:r>
          </w:hyperlink>
        </w:p>
        <w:p w14:paraId="652ACE9A" w14:textId="434ED93B"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599"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4. DERECHOS Y DEBERES DE LOS CONCEJALES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_Toc483309599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8</w:t>
            </w:r>
            <w:r w:rsidR="00BC608C" w:rsidRPr="007C0F33">
              <w:rPr>
                <w:rFonts w:ascii="Times New Roman" w:hAnsi="Times New Roman" w:cs="Times New Roman"/>
                <w:noProof/>
                <w:webHidden/>
                <w:sz w:val="24"/>
                <w:szCs w:val="24"/>
              </w:rPr>
              <w:fldChar w:fldCharType="end"/>
            </w:r>
          </w:hyperlink>
        </w:p>
        <w:p w14:paraId="3644D8FD" w14:textId="5BDEC7B4"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00" w:history="1">
            <w:r w:rsidR="00BC608C" w:rsidRPr="007C0F33">
              <w:rPr>
                <w:rStyle w:val="Hipervnculo"/>
                <w:rFonts w:ascii="Times New Roman" w:hAnsi="Times New Roman" w:cs="Times New Roman"/>
                <w:noProof/>
                <w:sz w:val="24"/>
                <w:szCs w:val="24"/>
              </w:rPr>
              <w:t>4.1. Las garantías relacionadas con el puesto de trabajo de origen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_Toc483309600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0A454319" w14:textId="0A831894"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1" w:history="1">
            <w:r w:rsidR="00BC608C" w:rsidRPr="007C0F33">
              <w:rPr>
                <w:rStyle w:val="Hipervnculo"/>
                <w:rFonts w:ascii="Times New Roman" w:hAnsi="Times New Roman" w:cs="Times New Roman"/>
                <w:noProof/>
                <w:sz w:val="24"/>
                <w:szCs w:val="24"/>
              </w:rPr>
              <w:t>4.1.1. La reserva del puesto de trabajo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_Toc483309601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1E2BB9C0" w14:textId="422E99E1"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2" w:history="1">
            <w:r w:rsidR="00BC608C" w:rsidRPr="007C0F33">
              <w:rPr>
                <w:rStyle w:val="Hipervnculo"/>
                <w:rFonts w:ascii="Times New Roman" w:hAnsi="Times New Roman" w:cs="Times New Roman"/>
                <w:noProof/>
                <w:sz w:val="24"/>
                <w:szCs w:val="24"/>
              </w:rPr>
              <w:t>4.1.2. La permanencia en el centro de trabajo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_Toc483309602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0E81BFEA" w14:textId="5C0EC05C"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3" w:history="1">
            <w:r w:rsidR="00BC608C" w:rsidRPr="007C0F33">
              <w:rPr>
                <w:rStyle w:val="Hipervnculo"/>
                <w:rFonts w:ascii="Times New Roman" w:hAnsi="Times New Roman" w:cs="Times New Roman"/>
                <w:noProof/>
                <w:sz w:val="24"/>
                <w:szCs w:val="24"/>
              </w:rPr>
              <w:t>4.1.3. Los permisos para el desempeño del cargo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_Toc483309603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22AC1A39" w14:textId="254A1E45"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04" w:history="1">
            <w:r w:rsidR="00BC608C" w:rsidRPr="007C0F33">
              <w:rPr>
                <w:rStyle w:val="Hipervnculo"/>
                <w:rFonts w:ascii="Times New Roman" w:hAnsi="Times New Roman" w:cs="Times New Roman"/>
                <w:noProof/>
                <w:sz w:val="24"/>
                <w:szCs w:val="24"/>
              </w:rPr>
              <w:t>4.2. Derechos Económicos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_Toc483309604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3F76C89C" w14:textId="4785A6A3"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5" w:history="1">
            <w:r w:rsidR="00BC608C" w:rsidRPr="007C0F33">
              <w:rPr>
                <w:rStyle w:val="Hipervnculo"/>
                <w:rFonts w:ascii="Times New Roman" w:hAnsi="Times New Roman" w:cs="Times New Roman"/>
                <w:noProof/>
                <w:sz w:val="24"/>
                <w:szCs w:val="24"/>
              </w:rPr>
              <w:t>4.2.1. Evolución legal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_Toc483309605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9</w:t>
            </w:r>
            <w:r w:rsidR="00BC608C" w:rsidRPr="007C0F33">
              <w:rPr>
                <w:rFonts w:ascii="Times New Roman" w:hAnsi="Times New Roman" w:cs="Times New Roman"/>
                <w:noProof/>
                <w:webHidden/>
                <w:sz w:val="24"/>
                <w:szCs w:val="24"/>
              </w:rPr>
              <w:fldChar w:fldCharType="end"/>
            </w:r>
          </w:hyperlink>
        </w:p>
        <w:p w14:paraId="4AFAE296" w14:textId="5ED38D56"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6" w:history="1">
            <w:r w:rsidR="00BC608C" w:rsidRPr="007C0F33">
              <w:rPr>
                <w:rStyle w:val="Hipervnculo"/>
                <w:rFonts w:ascii="Times New Roman" w:hAnsi="Times New Roman" w:cs="Times New Roman"/>
                <w:noProof/>
                <w:sz w:val="24"/>
                <w:szCs w:val="24"/>
              </w:rPr>
              <w:t>4.2.2. Límites cuantitativos y transparencia</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_Toc483309606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10</w:t>
            </w:r>
            <w:r w:rsidR="00BC608C" w:rsidRPr="007C0F33">
              <w:rPr>
                <w:rFonts w:ascii="Times New Roman" w:hAnsi="Times New Roman" w:cs="Times New Roman"/>
                <w:noProof/>
                <w:webHidden/>
                <w:sz w:val="24"/>
                <w:szCs w:val="24"/>
              </w:rPr>
              <w:fldChar w:fldCharType="end"/>
            </w:r>
          </w:hyperlink>
        </w:p>
        <w:p w14:paraId="15D36D23" w14:textId="7CB2C5F3"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7" w:history="1">
            <w:r w:rsidR="00BC608C" w:rsidRPr="007C0F33">
              <w:rPr>
                <w:rStyle w:val="Hipervnculo"/>
                <w:rFonts w:ascii="Times New Roman" w:hAnsi="Times New Roman" w:cs="Times New Roman"/>
                <w:noProof/>
                <w:sz w:val="24"/>
                <w:szCs w:val="24"/>
              </w:rPr>
              <w:t>4.2.3. Ejercicio del cargo en exclusividad</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_Toc483309607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11</w:t>
            </w:r>
            <w:r w:rsidR="00BC608C" w:rsidRPr="007C0F33">
              <w:rPr>
                <w:rFonts w:ascii="Times New Roman" w:hAnsi="Times New Roman" w:cs="Times New Roman"/>
                <w:noProof/>
                <w:webHidden/>
                <w:sz w:val="24"/>
                <w:szCs w:val="24"/>
              </w:rPr>
              <w:fldChar w:fldCharType="end"/>
            </w:r>
          </w:hyperlink>
        </w:p>
        <w:p w14:paraId="6B0E869E" w14:textId="38231B90"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8" w:history="1">
            <w:r w:rsidR="00BC608C" w:rsidRPr="007C0F33">
              <w:rPr>
                <w:rStyle w:val="Hipervnculo"/>
                <w:rFonts w:ascii="Times New Roman" w:hAnsi="Times New Roman" w:cs="Times New Roman"/>
                <w:noProof/>
                <w:sz w:val="24"/>
                <w:szCs w:val="24"/>
              </w:rPr>
              <w:t>4.2.4 Retribuciones por el ejercicio del cargo a tiempo parcial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_Toc483309608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11</w:t>
            </w:r>
            <w:r w:rsidR="00BC608C" w:rsidRPr="007C0F33">
              <w:rPr>
                <w:rFonts w:ascii="Times New Roman" w:hAnsi="Times New Roman" w:cs="Times New Roman"/>
                <w:noProof/>
                <w:webHidden/>
                <w:sz w:val="24"/>
                <w:szCs w:val="24"/>
              </w:rPr>
              <w:fldChar w:fldCharType="end"/>
            </w:r>
          </w:hyperlink>
        </w:p>
        <w:p w14:paraId="274F505D" w14:textId="24E429DB"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09" w:history="1">
            <w:r w:rsidR="00BC608C" w:rsidRPr="007C0F33">
              <w:rPr>
                <w:rStyle w:val="Hipervnculo"/>
                <w:rFonts w:ascii="Times New Roman" w:hAnsi="Times New Roman" w:cs="Times New Roman"/>
                <w:noProof/>
                <w:sz w:val="24"/>
                <w:szCs w:val="24"/>
              </w:rPr>
              <w:t>4.2.5 La percepción de dietas por asistencias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_Toc483309609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12</w:t>
            </w:r>
            <w:r w:rsidR="00BC608C" w:rsidRPr="007C0F33">
              <w:rPr>
                <w:rFonts w:ascii="Times New Roman" w:hAnsi="Times New Roman" w:cs="Times New Roman"/>
                <w:noProof/>
                <w:webHidden/>
                <w:sz w:val="24"/>
                <w:szCs w:val="24"/>
              </w:rPr>
              <w:fldChar w:fldCharType="end"/>
            </w:r>
          </w:hyperlink>
        </w:p>
        <w:p w14:paraId="28CAC818" w14:textId="4F22A0EE"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10" w:history="1">
            <w:r w:rsidR="00BC608C" w:rsidRPr="007C0F33">
              <w:rPr>
                <w:rStyle w:val="Hipervnculo"/>
                <w:rFonts w:ascii="Times New Roman" w:hAnsi="Times New Roman" w:cs="Times New Roman"/>
                <w:noProof/>
                <w:sz w:val="24"/>
                <w:szCs w:val="24"/>
              </w:rPr>
              <w:t>4.3 El derecho de acceso a la documentación administrativa</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_Toc483309610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13</w:t>
            </w:r>
            <w:r w:rsidR="00BC608C" w:rsidRPr="007C0F33">
              <w:rPr>
                <w:rFonts w:ascii="Times New Roman" w:hAnsi="Times New Roman" w:cs="Times New Roman"/>
                <w:noProof/>
                <w:webHidden/>
                <w:sz w:val="24"/>
                <w:szCs w:val="24"/>
              </w:rPr>
              <w:fldChar w:fldCharType="end"/>
            </w:r>
          </w:hyperlink>
        </w:p>
        <w:p w14:paraId="066AFF10" w14:textId="4278044E"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1" w:history="1">
            <w:r w:rsidR="00BC608C" w:rsidRPr="007C0F33">
              <w:rPr>
                <w:rStyle w:val="Hipervnculo"/>
                <w:rFonts w:ascii="Times New Roman" w:hAnsi="Times New Roman" w:cs="Times New Roman"/>
                <w:noProof/>
                <w:sz w:val="24"/>
                <w:szCs w:val="24"/>
              </w:rPr>
              <w:t>4.3.1 Acceso previa autorización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_Toc483309611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14</w:t>
            </w:r>
            <w:r w:rsidR="00BC608C" w:rsidRPr="007C0F33">
              <w:rPr>
                <w:rFonts w:ascii="Times New Roman" w:hAnsi="Times New Roman" w:cs="Times New Roman"/>
                <w:noProof/>
                <w:webHidden/>
                <w:sz w:val="24"/>
                <w:szCs w:val="24"/>
              </w:rPr>
              <w:fldChar w:fldCharType="end"/>
            </w:r>
          </w:hyperlink>
        </w:p>
        <w:p w14:paraId="51C7C115" w14:textId="41D79385"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2" w:history="1">
            <w:r w:rsidR="00BC608C" w:rsidRPr="007C0F33">
              <w:rPr>
                <w:rStyle w:val="Hipervnculo"/>
                <w:rFonts w:ascii="Times New Roman" w:hAnsi="Times New Roman" w:cs="Times New Roman"/>
                <w:noProof/>
                <w:sz w:val="24"/>
                <w:szCs w:val="24"/>
              </w:rPr>
              <w:t>4.3.2 Acceso directo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_Toc483309612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14</w:t>
            </w:r>
            <w:r w:rsidR="00BC608C" w:rsidRPr="007C0F33">
              <w:rPr>
                <w:rFonts w:ascii="Times New Roman" w:hAnsi="Times New Roman" w:cs="Times New Roman"/>
                <w:noProof/>
                <w:webHidden/>
                <w:sz w:val="24"/>
                <w:szCs w:val="24"/>
              </w:rPr>
              <w:fldChar w:fldCharType="end"/>
            </w:r>
          </w:hyperlink>
        </w:p>
        <w:p w14:paraId="77472C46" w14:textId="56AEB085"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3" w:history="1">
            <w:r w:rsidR="00BC608C" w:rsidRPr="007C0F33">
              <w:rPr>
                <w:rStyle w:val="Hipervnculo"/>
                <w:rFonts w:ascii="Times New Roman" w:hAnsi="Times New Roman" w:cs="Times New Roman"/>
                <w:noProof/>
                <w:sz w:val="24"/>
                <w:szCs w:val="24"/>
              </w:rPr>
              <w:t>4.3.3 Expedición de copias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_Toc483309613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15</w:t>
            </w:r>
            <w:r w:rsidR="00BC608C" w:rsidRPr="007C0F33">
              <w:rPr>
                <w:rFonts w:ascii="Times New Roman" w:hAnsi="Times New Roman" w:cs="Times New Roman"/>
                <w:noProof/>
                <w:webHidden/>
                <w:sz w:val="24"/>
                <w:szCs w:val="24"/>
              </w:rPr>
              <w:fldChar w:fldCharType="end"/>
            </w:r>
          </w:hyperlink>
        </w:p>
        <w:p w14:paraId="007A7DFB" w14:textId="6DFBD506"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4" w:history="1">
            <w:r w:rsidR="00BC608C" w:rsidRPr="007C0F33">
              <w:rPr>
                <w:rStyle w:val="Hipervnculo"/>
                <w:rFonts w:ascii="Times New Roman" w:hAnsi="Times New Roman" w:cs="Times New Roman"/>
                <w:noProof/>
                <w:sz w:val="24"/>
                <w:szCs w:val="24"/>
              </w:rPr>
              <w:t>4.3.4 Límites del derecho de acceso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_Toc483309614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15</w:t>
            </w:r>
            <w:r w:rsidR="00BC608C" w:rsidRPr="007C0F33">
              <w:rPr>
                <w:rFonts w:ascii="Times New Roman" w:hAnsi="Times New Roman" w:cs="Times New Roman"/>
                <w:noProof/>
                <w:webHidden/>
                <w:sz w:val="24"/>
                <w:szCs w:val="24"/>
              </w:rPr>
              <w:fldChar w:fldCharType="end"/>
            </w:r>
          </w:hyperlink>
        </w:p>
        <w:p w14:paraId="763FC618" w14:textId="47BEC697"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5" w:history="1">
            <w:r w:rsidR="00BC608C" w:rsidRPr="007C0F33">
              <w:rPr>
                <w:rStyle w:val="Hipervnculo"/>
                <w:rFonts w:ascii="Times New Roman" w:hAnsi="Times New Roman" w:cs="Times New Roman"/>
                <w:noProof/>
                <w:sz w:val="24"/>
                <w:szCs w:val="24"/>
              </w:rPr>
              <w:t>4.3.5 Deberes de los concejales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_Toc483309615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15</w:t>
            </w:r>
            <w:r w:rsidR="00BC608C" w:rsidRPr="007C0F33">
              <w:rPr>
                <w:rFonts w:ascii="Times New Roman" w:hAnsi="Times New Roman" w:cs="Times New Roman"/>
                <w:noProof/>
                <w:webHidden/>
                <w:sz w:val="24"/>
                <w:szCs w:val="24"/>
              </w:rPr>
              <w:fldChar w:fldCharType="end"/>
            </w:r>
          </w:hyperlink>
        </w:p>
        <w:p w14:paraId="079F849A" w14:textId="11C83161"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16" w:history="1">
            <w:r w:rsidR="00BC608C" w:rsidRPr="007C0F33">
              <w:rPr>
                <w:rStyle w:val="Hipervnculo"/>
                <w:rFonts w:ascii="Times New Roman" w:hAnsi="Times New Roman" w:cs="Times New Roman"/>
                <w:noProof/>
                <w:sz w:val="24"/>
                <w:szCs w:val="24"/>
              </w:rPr>
              <w:t>4.4 Los grupos políticos municipales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_Toc483309616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17</w:t>
            </w:r>
            <w:r w:rsidR="00BC608C" w:rsidRPr="007C0F33">
              <w:rPr>
                <w:rFonts w:ascii="Times New Roman" w:hAnsi="Times New Roman" w:cs="Times New Roman"/>
                <w:noProof/>
                <w:webHidden/>
                <w:sz w:val="24"/>
                <w:szCs w:val="24"/>
              </w:rPr>
              <w:fldChar w:fldCharType="end"/>
            </w:r>
          </w:hyperlink>
        </w:p>
        <w:p w14:paraId="0DAECCF5" w14:textId="3771ACC0"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7" w:history="1">
            <w:r w:rsidR="00BC608C" w:rsidRPr="007C0F33">
              <w:rPr>
                <w:rStyle w:val="Hipervnculo"/>
                <w:rFonts w:ascii="Times New Roman" w:hAnsi="Times New Roman" w:cs="Times New Roman"/>
                <w:noProof/>
                <w:sz w:val="24"/>
                <w:szCs w:val="24"/>
              </w:rPr>
              <w:t>4.4.1 Carácter obligatorio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_Toc483309617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17</w:t>
            </w:r>
            <w:r w:rsidR="00BC608C" w:rsidRPr="007C0F33">
              <w:rPr>
                <w:rFonts w:ascii="Times New Roman" w:hAnsi="Times New Roman" w:cs="Times New Roman"/>
                <w:noProof/>
                <w:webHidden/>
                <w:sz w:val="24"/>
                <w:szCs w:val="24"/>
              </w:rPr>
              <w:fldChar w:fldCharType="end"/>
            </w:r>
          </w:hyperlink>
        </w:p>
        <w:p w14:paraId="05F991A6" w14:textId="616FAB76"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8" w:history="1">
            <w:r w:rsidR="00BC608C" w:rsidRPr="007C0F33">
              <w:rPr>
                <w:rStyle w:val="Hipervnculo"/>
                <w:rFonts w:ascii="Times New Roman" w:hAnsi="Times New Roman" w:cs="Times New Roman"/>
                <w:noProof/>
                <w:sz w:val="24"/>
                <w:szCs w:val="24"/>
              </w:rPr>
              <w:t>4.4.2 Integración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_Toc483309618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17</w:t>
            </w:r>
            <w:r w:rsidR="00BC608C" w:rsidRPr="007C0F33">
              <w:rPr>
                <w:rFonts w:ascii="Times New Roman" w:hAnsi="Times New Roman" w:cs="Times New Roman"/>
                <w:noProof/>
                <w:webHidden/>
                <w:sz w:val="24"/>
                <w:szCs w:val="24"/>
              </w:rPr>
              <w:fldChar w:fldCharType="end"/>
            </w:r>
          </w:hyperlink>
        </w:p>
        <w:p w14:paraId="52553B16" w14:textId="4323D3A2"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19" w:history="1">
            <w:r w:rsidR="00BC608C" w:rsidRPr="007C0F33">
              <w:rPr>
                <w:rStyle w:val="Hipervnculo"/>
                <w:rFonts w:ascii="Times New Roman" w:hAnsi="Times New Roman" w:cs="Times New Roman"/>
                <w:noProof/>
                <w:sz w:val="24"/>
                <w:szCs w:val="24"/>
              </w:rPr>
              <w:t>4.4.3 Constitución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_Toc483309619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18</w:t>
            </w:r>
            <w:r w:rsidR="00BC608C" w:rsidRPr="007C0F33">
              <w:rPr>
                <w:rFonts w:ascii="Times New Roman" w:hAnsi="Times New Roman" w:cs="Times New Roman"/>
                <w:noProof/>
                <w:webHidden/>
                <w:sz w:val="24"/>
                <w:szCs w:val="24"/>
              </w:rPr>
              <w:fldChar w:fldCharType="end"/>
            </w:r>
          </w:hyperlink>
        </w:p>
        <w:p w14:paraId="2AC89429" w14:textId="35DCDEB6"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20" w:history="1">
            <w:r w:rsidR="00BC608C" w:rsidRPr="007C0F33">
              <w:rPr>
                <w:rStyle w:val="Hipervnculo"/>
                <w:rFonts w:ascii="Times New Roman" w:hAnsi="Times New Roman" w:cs="Times New Roman"/>
                <w:noProof/>
                <w:sz w:val="24"/>
                <w:szCs w:val="24"/>
              </w:rPr>
              <w:t>4.4.4 Funcionamiento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_Toc483309620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19</w:t>
            </w:r>
            <w:r w:rsidR="00BC608C" w:rsidRPr="007C0F33">
              <w:rPr>
                <w:rFonts w:ascii="Times New Roman" w:hAnsi="Times New Roman" w:cs="Times New Roman"/>
                <w:noProof/>
                <w:webHidden/>
                <w:sz w:val="24"/>
                <w:szCs w:val="24"/>
              </w:rPr>
              <w:fldChar w:fldCharType="end"/>
            </w:r>
          </w:hyperlink>
        </w:p>
        <w:p w14:paraId="6BE8A236" w14:textId="1540002B"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21" w:history="1">
            <w:r w:rsidR="00BC608C" w:rsidRPr="007C0F33">
              <w:rPr>
                <w:rStyle w:val="Hipervnculo"/>
                <w:rFonts w:ascii="Times New Roman" w:hAnsi="Times New Roman" w:cs="Times New Roman"/>
                <w:noProof/>
                <w:sz w:val="24"/>
                <w:szCs w:val="24"/>
              </w:rPr>
              <w:t>4.4.5 Disolución o extinción</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_Toc483309621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20</w:t>
            </w:r>
            <w:r w:rsidR="00BC608C" w:rsidRPr="007C0F33">
              <w:rPr>
                <w:rFonts w:ascii="Times New Roman" w:hAnsi="Times New Roman" w:cs="Times New Roman"/>
                <w:noProof/>
                <w:webHidden/>
                <w:sz w:val="24"/>
                <w:szCs w:val="24"/>
              </w:rPr>
              <w:fldChar w:fldCharType="end"/>
            </w:r>
          </w:hyperlink>
        </w:p>
        <w:p w14:paraId="56A3F018" w14:textId="2AB5E0AF"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22" w:history="1">
            <w:r w:rsidR="00BC608C" w:rsidRPr="007C0F33">
              <w:rPr>
                <w:rStyle w:val="Hipervnculo"/>
                <w:rFonts w:ascii="Times New Roman" w:hAnsi="Times New Roman" w:cs="Times New Roman"/>
                <w:noProof/>
                <w:sz w:val="24"/>
                <w:szCs w:val="24"/>
              </w:rPr>
              <w:t>4.4.6 El Grupo Mixto después de la reforma del artículo 73.3 por la LMMGL de 2003</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_Toc483309622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21</w:t>
            </w:r>
            <w:r w:rsidR="00BC608C" w:rsidRPr="007C0F33">
              <w:rPr>
                <w:rFonts w:ascii="Times New Roman" w:hAnsi="Times New Roman" w:cs="Times New Roman"/>
                <w:noProof/>
                <w:webHidden/>
                <w:sz w:val="24"/>
                <w:szCs w:val="24"/>
              </w:rPr>
              <w:fldChar w:fldCharType="end"/>
            </w:r>
          </w:hyperlink>
        </w:p>
        <w:p w14:paraId="6A3EB9EF" w14:textId="4813BFD1"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623"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5. CONCEJALES DELEGADOS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_Toc483309623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21</w:t>
            </w:r>
            <w:r w:rsidR="00BC608C" w:rsidRPr="007C0F33">
              <w:rPr>
                <w:rFonts w:ascii="Times New Roman" w:hAnsi="Times New Roman" w:cs="Times New Roman"/>
                <w:noProof/>
                <w:webHidden/>
                <w:sz w:val="24"/>
                <w:szCs w:val="24"/>
              </w:rPr>
              <w:fldChar w:fldCharType="end"/>
            </w:r>
          </w:hyperlink>
        </w:p>
        <w:p w14:paraId="036FF147" w14:textId="1474D9DD"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24" w:history="1">
            <w:r w:rsidR="00BC608C" w:rsidRPr="007C0F33">
              <w:rPr>
                <w:rStyle w:val="Hipervnculo"/>
                <w:rFonts w:ascii="Times New Roman" w:hAnsi="Times New Roman" w:cs="Times New Roman"/>
                <w:noProof/>
                <w:sz w:val="24"/>
                <w:szCs w:val="24"/>
              </w:rPr>
              <w:t>5.1. Clases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_Toc483309624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22</w:t>
            </w:r>
            <w:r w:rsidR="00BC608C" w:rsidRPr="007C0F33">
              <w:rPr>
                <w:rFonts w:ascii="Times New Roman" w:hAnsi="Times New Roman" w:cs="Times New Roman"/>
                <w:noProof/>
                <w:webHidden/>
                <w:sz w:val="24"/>
                <w:szCs w:val="24"/>
              </w:rPr>
              <w:fldChar w:fldCharType="end"/>
            </w:r>
          </w:hyperlink>
        </w:p>
        <w:p w14:paraId="7887D009" w14:textId="1071B2E1"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25" w:history="1">
            <w:r w:rsidR="00BC608C" w:rsidRPr="007C0F33">
              <w:rPr>
                <w:rStyle w:val="Hipervnculo"/>
                <w:rFonts w:ascii="Times New Roman" w:hAnsi="Times New Roman" w:cs="Times New Roman"/>
                <w:noProof/>
                <w:sz w:val="24"/>
                <w:szCs w:val="24"/>
              </w:rPr>
              <w:t>5.2. Competencias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_Toc483309625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23</w:t>
            </w:r>
            <w:r w:rsidR="00BC608C" w:rsidRPr="007C0F33">
              <w:rPr>
                <w:rFonts w:ascii="Times New Roman" w:hAnsi="Times New Roman" w:cs="Times New Roman"/>
                <w:noProof/>
                <w:webHidden/>
                <w:sz w:val="24"/>
                <w:szCs w:val="24"/>
              </w:rPr>
              <w:fldChar w:fldCharType="end"/>
            </w:r>
          </w:hyperlink>
        </w:p>
        <w:p w14:paraId="0D44DFA9" w14:textId="2F4057D2"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26" w:history="1">
            <w:r w:rsidR="00BC608C" w:rsidRPr="007C0F33">
              <w:rPr>
                <w:rStyle w:val="Hipervnculo"/>
                <w:rFonts w:ascii="Times New Roman" w:hAnsi="Times New Roman" w:cs="Times New Roman"/>
                <w:noProof/>
                <w:sz w:val="24"/>
                <w:szCs w:val="24"/>
              </w:rPr>
              <w:t>5.3. Nombramiento y cese</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_Toc483309626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23</w:t>
            </w:r>
            <w:r w:rsidR="00BC608C" w:rsidRPr="007C0F33">
              <w:rPr>
                <w:rFonts w:ascii="Times New Roman" w:hAnsi="Times New Roman" w:cs="Times New Roman"/>
                <w:noProof/>
                <w:webHidden/>
                <w:sz w:val="24"/>
                <w:szCs w:val="24"/>
              </w:rPr>
              <w:fldChar w:fldCharType="end"/>
            </w:r>
          </w:hyperlink>
        </w:p>
        <w:p w14:paraId="26450993" w14:textId="6475EF95"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627"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6. CONCEJALES  NO ADSCRITOS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_Toc483309627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24</w:t>
            </w:r>
            <w:r w:rsidR="00BC608C" w:rsidRPr="007C0F33">
              <w:rPr>
                <w:rFonts w:ascii="Times New Roman" w:hAnsi="Times New Roman" w:cs="Times New Roman"/>
                <w:noProof/>
                <w:webHidden/>
                <w:sz w:val="24"/>
                <w:szCs w:val="24"/>
              </w:rPr>
              <w:fldChar w:fldCharType="end"/>
            </w:r>
          </w:hyperlink>
        </w:p>
        <w:p w14:paraId="418D0233" w14:textId="5F2E2EF6"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28" w:history="1">
            <w:r w:rsidR="00BC608C" w:rsidRPr="007C0F33">
              <w:rPr>
                <w:rStyle w:val="Hipervnculo"/>
                <w:rFonts w:ascii="Times New Roman" w:hAnsi="Times New Roman" w:cs="Times New Roman"/>
                <w:noProof/>
                <w:sz w:val="24"/>
                <w:szCs w:val="24"/>
              </w:rPr>
              <w:t>6.1. Concepto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_Toc483309628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24</w:t>
            </w:r>
            <w:r w:rsidR="00BC608C" w:rsidRPr="007C0F33">
              <w:rPr>
                <w:rFonts w:ascii="Times New Roman" w:hAnsi="Times New Roman" w:cs="Times New Roman"/>
                <w:noProof/>
                <w:webHidden/>
                <w:sz w:val="24"/>
                <w:szCs w:val="24"/>
              </w:rPr>
              <w:fldChar w:fldCharType="end"/>
            </w:r>
          </w:hyperlink>
        </w:p>
        <w:p w14:paraId="599A4866" w14:textId="16ECEF99"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29" w:history="1">
            <w:r w:rsidR="00BC608C" w:rsidRPr="007C0F33">
              <w:rPr>
                <w:rStyle w:val="Hipervnculo"/>
                <w:rFonts w:ascii="Times New Roman" w:hAnsi="Times New Roman" w:cs="Times New Roman"/>
                <w:noProof/>
                <w:sz w:val="24"/>
                <w:szCs w:val="24"/>
              </w:rPr>
              <w:t>6.2 Régimen jurídico que se aplica a los concejales no adscritos antes de la LMMGL de 2003</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_Toc483309629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24</w:t>
            </w:r>
            <w:r w:rsidR="00BC608C" w:rsidRPr="007C0F33">
              <w:rPr>
                <w:rFonts w:ascii="Times New Roman" w:hAnsi="Times New Roman" w:cs="Times New Roman"/>
                <w:noProof/>
                <w:webHidden/>
                <w:sz w:val="24"/>
                <w:szCs w:val="24"/>
              </w:rPr>
              <w:fldChar w:fldCharType="end"/>
            </w:r>
          </w:hyperlink>
        </w:p>
        <w:p w14:paraId="0ED86426" w14:textId="0F9FDEEC"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30" w:history="1">
            <w:r w:rsidR="00BC608C" w:rsidRPr="007C0F33">
              <w:rPr>
                <w:rStyle w:val="Hipervnculo"/>
                <w:rFonts w:ascii="Times New Roman" w:hAnsi="Times New Roman" w:cs="Times New Roman"/>
                <w:noProof/>
                <w:sz w:val="24"/>
                <w:szCs w:val="24"/>
              </w:rPr>
              <w:t>6.3. Supuestos para la condición de Concejal No Adscrito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_Toc483309630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26</w:t>
            </w:r>
            <w:r w:rsidR="00BC608C" w:rsidRPr="007C0F33">
              <w:rPr>
                <w:rFonts w:ascii="Times New Roman" w:hAnsi="Times New Roman" w:cs="Times New Roman"/>
                <w:noProof/>
                <w:webHidden/>
                <w:sz w:val="24"/>
                <w:szCs w:val="24"/>
              </w:rPr>
              <w:fldChar w:fldCharType="end"/>
            </w:r>
          </w:hyperlink>
        </w:p>
        <w:p w14:paraId="1E86B948" w14:textId="17557345"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31" w:history="1">
            <w:r w:rsidR="00BC608C" w:rsidRPr="007C0F33">
              <w:rPr>
                <w:rStyle w:val="Hipervnculo"/>
                <w:rFonts w:ascii="Times New Roman" w:hAnsi="Times New Roman" w:cs="Times New Roman"/>
                <w:noProof/>
                <w:sz w:val="24"/>
                <w:szCs w:val="24"/>
              </w:rPr>
              <w:t>6</w:t>
            </w:r>
            <w:r w:rsidR="00BC608C" w:rsidRPr="007C0F33">
              <w:rPr>
                <w:rStyle w:val="Hipervnculo"/>
                <w:rFonts w:ascii="Times New Roman" w:eastAsiaTheme="majorEastAsia" w:hAnsi="Times New Roman" w:cs="Times New Roman"/>
                <w:noProof/>
                <w:sz w:val="24"/>
                <w:szCs w:val="24"/>
              </w:rPr>
              <w:t>.3.1. Concejal que no se integra en el grupo municipal que constituye la formación electoral</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_Toc483309631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26</w:t>
            </w:r>
            <w:r w:rsidR="00BC608C" w:rsidRPr="007C0F33">
              <w:rPr>
                <w:rFonts w:ascii="Times New Roman" w:hAnsi="Times New Roman" w:cs="Times New Roman"/>
                <w:noProof/>
                <w:webHidden/>
                <w:sz w:val="24"/>
                <w:szCs w:val="24"/>
              </w:rPr>
              <w:fldChar w:fldCharType="end"/>
            </w:r>
          </w:hyperlink>
        </w:p>
        <w:p w14:paraId="317ED0D4" w14:textId="643C0E1B"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32" w:history="1">
            <w:r w:rsidR="00BC608C" w:rsidRPr="007C0F33">
              <w:rPr>
                <w:rStyle w:val="Hipervnculo"/>
                <w:rFonts w:ascii="Times New Roman" w:hAnsi="Times New Roman" w:cs="Times New Roman"/>
                <w:noProof/>
                <w:sz w:val="24"/>
                <w:szCs w:val="24"/>
              </w:rPr>
              <w:t>6.3.2 Concejal que ha abandonado o ha sido expulsado mediante votación del grupo municipal. En este último supuesto deberá quedar constancia escrita del acuerdo adoptado</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_Toc483309632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27</w:t>
            </w:r>
            <w:r w:rsidR="00BC608C" w:rsidRPr="007C0F33">
              <w:rPr>
                <w:rFonts w:ascii="Times New Roman" w:hAnsi="Times New Roman" w:cs="Times New Roman"/>
                <w:noProof/>
                <w:webHidden/>
                <w:sz w:val="24"/>
                <w:szCs w:val="24"/>
              </w:rPr>
              <w:fldChar w:fldCharType="end"/>
            </w:r>
          </w:hyperlink>
        </w:p>
        <w:p w14:paraId="691E2E67" w14:textId="740D7D6C" w:rsidR="00BC608C" w:rsidRPr="007C0F33" w:rsidRDefault="00E46E92">
          <w:pPr>
            <w:pStyle w:val="TDC3"/>
            <w:tabs>
              <w:tab w:val="right" w:leader="dot" w:pos="9060"/>
            </w:tabs>
            <w:rPr>
              <w:rFonts w:ascii="Times New Roman" w:eastAsiaTheme="minorEastAsia" w:hAnsi="Times New Roman" w:cs="Times New Roman"/>
              <w:i w:val="0"/>
              <w:iCs w:val="0"/>
              <w:noProof/>
              <w:sz w:val="24"/>
              <w:szCs w:val="24"/>
              <w:lang w:val="es-ES_tradnl" w:eastAsia="es-ES_tradnl"/>
            </w:rPr>
          </w:pPr>
          <w:hyperlink w:anchor="_Toc483309633" w:history="1">
            <w:r w:rsidR="00BC608C" w:rsidRPr="007C0F33">
              <w:rPr>
                <w:rStyle w:val="Hipervnculo"/>
                <w:rFonts w:ascii="Times New Roman" w:hAnsi="Times New Roman" w:cs="Times New Roman"/>
                <w:noProof/>
                <w:sz w:val="24"/>
                <w:szCs w:val="24"/>
              </w:rPr>
              <w:t>6.3.3 Concejal que ha abandonado o ha sido expulsado de la formación política que presentó la candidatura por la que concurrieron a las elecciones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_Toc483309633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28</w:t>
            </w:r>
            <w:r w:rsidR="00BC608C" w:rsidRPr="007C0F33">
              <w:rPr>
                <w:rFonts w:ascii="Times New Roman" w:hAnsi="Times New Roman" w:cs="Times New Roman"/>
                <w:noProof/>
                <w:webHidden/>
                <w:sz w:val="24"/>
                <w:szCs w:val="24"/>
              </w:rPr>
              <w:fldChar w:fldCharType="end"/>
            </w:r>
          </w:hyperlink>
        </w:p>
        <w:p w14:paraId="45E71A02" w14:textId="271510FA" w:rsidR="00BC608C" w:rsidRPr="007C0F33" w:rsidRDefault="00E46E92">
          <w:pPr>
            <w:pStyle w:val="TDC2"/>
            <w:tabs>
              <w:tab w:val="right" w:leader="dot" w:pos="9060"/>
            </w:tabs>
            <w:rPr>
              <w:rFonts w:ascii="Times New Roman" w:eastAsiaTheme="minorEastAsia" w:hAnsi="Times New Roman" w:cs="Times New Roman"/>
              <w:smallCaps w:val="0"/>
              <w:noProof/>
              <w:sz w:val="24"/>
              <w:szCs w:val="24"/>
              <w:lang w:val="es-ES_tradnl" w:eastAsia="es-ES_tradnl"/>
            </w:rPr>
          </w:pPr>
          <w:hyperlink w:anchor="_Toc483309634" w:history="1">
            <w:r w:rsidR="00BC608C" w:rsidRPr="007C0F33">
              <w:rPr>
                <w:rStyle w:val="Hipervnculo"/>
                <w:rFonts w:ascii="Times New Roman" w:hAnsi="Times New Roman" w:cs="Times New Roman"/>
                <w:noProof/>
                <w:sz w:val="24"/>
                <w:szCs w:val="24"/>
              </w:rPr>
              <w:t>6.4 Derechos de los Concejales no adscritos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_Toc483309634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28</w:t>
            </w:r>
            <w:r w:rsidR="00BC608C" w:rsidRPr="007C0F33">
              <w:rPr>
                <w:rFonts w:ascii="Times New Roman" w:hAnsi="Times New Roman" w:cs="Times New Roman"/>
                <w:noProof/>
                <w:webHidden/>
                <w:sz w:val="24"/>
                <w:szCs w:val="24"/>
              </w:rPr>
              <w:fldChar w:fldCharType="end"/>
            </w:r>
          </w:hyperlink>
        </w:p>
        <w:p w14:paraId="4DDD8A7B" w14:textId="6E469E62"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635"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7. JURISPRUDENCIA</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_Toc483309635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29</w:t>
            </w:r>
            <w:r w:rsidR="00BC608C" w:rsidRPr="007C0F33">
              <w:rPr>
                <w:rFonts w:ascii="Times New Roman" w:hAnsi="Times New Roman" w:cs="Times New Roman"/>
                <w:noProof/>
                <w:webHidden/>
                <w:sz w:val="24"/>
                <w:szCs w:val="24"/>
              </w:rPr>
              <w:fldChar w:fldCharType="end"/>
            </w:r>
          </w:hyperlink>
        </w:p>
        <w:p w14:paraId="47165CA9" w14:textId="4242CDEB"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636"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8.CONCLUSIONES</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_Toc483309636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34</w:t>
            </w:r>
            <w:r w:rsidR="00BC608C" w:rsidRPr="007C0F33">
              <w:rPr>
                <w:rFonts w:ascii="Times New Roman" w:hAnsi="Times New Roman" w:cs="Times New Roman"/>
                <w:noProof/>
                <w:webHidden/>
                <w:sz w:val="24"/>
                <w:szCs w:val="24"/>
              </w:rPr>
              <w:fldChar w:fldCharType="end"/>
            </w:r>
          </w:hyperlink>
        </w:p>
        <w:p w14:paraId="3FEDA047" w14:textId="7909B1AB" w:rsidR="00BC608C" w:rsidRPr="007C0F33" w:rsidRDefault="00E46E92">
          <w:pPr>
            <w:pStyle w:val="TDC1"/>
            <w:tabs>
              <w:tab w:val="right" w:leader="dot" w:pos="9060"/>
            </w:tabs>
            <w:rPr>
              <w:rFonts w:ascii="Times New Roman" w:eastAsiaTheme="minorEastAsia" w:hAnsi="Times New Roman" w:cs="Times New Roman"/>
              <w:b w:val="0"/>
              <w:bCs w:val="0"/>
              <w:caps w:val="0"/>
              <w:noProof/>
              <w:sz w:val="24"/>
              <w:szCs w:val="24"/>
              <w:lang w:val="es-ES_tradnl" w:eastAsia="es-ES_tradnl"/>
            </w:rPr>
          </w:pPr>
          <w:hyperlink w:anchor="_Toc483309637" w:history="1">
            <w:r w:rsidR="00BC608C" w:rsidRPr="007C0F33">
              <w:rPr>
                <w:rStyle w:val="Hipervnculo"/>
                <w:rFonts w:ascii="Times New Roman" w:hAnsi="Times New Roman" w:cs="Times New Roman"/>
                <w:noProof/>
                <w:sz w:val="24"/>
                <w:szCs w:val="24"/>
                <w14:glow w14:rad="139700">
                  <w14:schemeClr w14:val="bg1">
                    <w14:alpha w14:val="60000"/>
                  </w14:schemeClr>
                </w14:glow>
                <w14:textOutline w14:w="9525" w14:cap="flat" w14:cmpd="sng" w14:algn="ctr">
                  <w14:noFill/>
                  <w14:prstDash w14:val="solid"/>
                  <w14:round/>
                </w14:textOutline>
              </w:rPr>
              <w:t>9. BIBLIOGRAFÍA</w:t>
            </w:r>
            <w:r w:rsidR="00BC608C" w:rsidRPr="007C0F33">
              <w:rPr>
                <w:rFonts w:ascii="Times New Roman" w:hAnsi="Times New Roman" w:cs="Times New Roman"/>
                <w:noProof/>
                <w:webHidden/>
                <w:sz w:val="24"/>
                <w:szCs w:val="24"/>
              </w:rPr>
              <w:tab/>
            </w:r>
            <w:r w:rsidR="00BC608C" w:rsidRPr="007C0F33">
              <w:rPr>
                <w:rFonts w:ascii="Times New Roman" w:hAnsi="Times New Roman" w:cs="Times New Roman"/>
                <w:noProof/>
                <w:webHidden/>
                <w:sz w:val="24"/>
                <w:szCs w:val="24"/>
              </w:rPr>
              <w:fldChar w:fldCharType="begin"/>
            </w:r>
            <w:r w:rsidR="00BC608C" w:rsidRPr="007C0F33">
              <w:rPr>
                <w:rFonts w:ascii="Times New Roman" w:hAnsi="Times New Roman" w:cs="Times New Roman"/>
                <w:noProof/>
                <w:webHidden/>
                <w:sz w:val="24"/>
                <w:szCs w:val="24"/>
              </w:rPr>
              <w:instrText xml:space="preserve"> PAGEREF _Toc483309637 \h </w:instrText>
            </w:r>
            <w:r w:rsidR="00BC608C" w:rsidRPr="007C0F33">
              <w:rPr>
                <w:rFonts w:ascii="Times New Roman" w:hAnsi="Times New Roman" w:cs="Times New Roman"/>
                <w:noProof/>
                <w:webHidden/>
                <w:sz w:val="24"/>
                <w:szCs w:val="24"/>
              </w:rPr>
            </w:r>
            <w:r w:rsidR="00BC608C" w:rsidRPr="007C0F33">
              <w:rPr>
                <w:rFonts w:ascii="Times New Roman" w:hAnsi="Times New Roman" w:cs="Times New Roman"/>
                <w:noProof/>
                <w:webHidden/>
                <w:sz w:val="24"/>
                <w:szCs w:val="24"/>
              </w:rPr>
              <w:fldChar w:fldCharType="separate"/>
            </w:r>
            <w:r w:rsidR="00BC608C" w:rsidRPr="007C0F33">
              <w:rPr>
                <w:rFonts w:ascii="Times New Roman" w:hAnsi="Times New Roman" w:cs="Times New Roman"/>
                <w:noProof/>
                <w:webHidden/>
                <w:sz w:val="24"/>
                <w:szCs w:val="24"/>
              </w:rPr>
              <w:t>35</w:t>
            </w:r>
            <w:r w:rsidR="00BC608C" w:rsidRPr="007C0F33">
              <w:rPr>
                <w:rFonts w:ascii="Times New Roman" w:hAnsi="Times New Roman" w:cs="Times New Roman"/>
                <w:noProof/>
                <w:webHidden/>
                <w:sz w:val="24"/>
                <w:szCs w:val="24"/>
              </w:rPr>
              <w:fldChar w:fldCharType="end"/>
            </w:r>
          </w:hyperlink>
        </w:p>
        <w:p w14:paraId="7B92AA41" w14:textId="22ACB111" w:rsidR="00CA7EE3" w:rsidRDefault="00CA7EE3">
          <w:r>
            <w:rPr>
              <w:b/>
              <w:bCs/>
            </w:rPr>
            <w:fldChar w:fldCharType="end"/>
          </w:r>
        </w:p>
      </w:sdtContent>
    </w:sdt>
    <w:p w14:paraId="40CE51A3" w14:textId="77777777" w:rsidR="00E3794F" w:rsidRDefault="00E3794F" w:rsidP="00E3794F">
      <w:pPr>
        <w:rPr>
          <w:sz w:val="24"/>
          <w:szCs w:val="24"/>
        </w:rPr>
      </w:pPr>
    </w:p>
    <w:p w14:paraId="5D11F05B" w14:textId="77777777" w:rsidR="00E3794F" w:rsidRDefault="00E3794F" w:rsidP="00E3794F">
      <w:pPr>
        <w:tabs>
          <w:tab w:val="left" w:pos="5550"/>
        </w:tabs>
        <w:rPr>
          <w:sz w:val="24"/>
          <w:szCs w:val="24"/>
        </w:rPr>
      </w:pPr>
      <w:r>
        <w:rPr>
          <w:sz w:val="24"/>
          <w:szCs w:val="24"/>
        </w:rPr>
        <w:tab/>
      </w:r>
    </w:p>
    <w:p w14:paraId="489E56B0" w14:textId="77777777" w:rsidR="00434D1C" w:rsidRPr="00E3794F" w:rsidRDefault="00E3794F" w:rsidP="00E3794F">
      <w:pPr>
        <w:tabs>
          <w:tab w:val="left" w:pos="5550"/>
        </w:tabs>
        <w:rPr>
          <w:sz w:val="24"/>
          <w:szCs w:val="24"/>
        </w:rPr>
        <w:sectPr w:rsidR="00434D1C" w:rsidRPr="00E3794F" w:rsidSect="006620FC">
          <w:pgSz w:w="11906" w:h="16838" w:code="9"/>
          <w:pgMar w:top="1418" w:right="1418" w:bottom="1418" w:left="1418" w:header="720" w:footer="720" w:gutter="0"/>
          <w:cols w:space="720"/>
          <w:docGrid w:linePitch="272"/>
        </w:sectPr>
      </w:pPr>
      <w:r>
        <w:rPr>
          <w:sz w:val="24"/>
          <w:szCs w:val="24"/>
        </w:rPr>
        <w:tab/>
      </w:r>
    </w:p>
    <w:p w14:paraId="66947EB8" w14:textId="51426968" w:rsidR="00FD65D2" w:rsidRPr="00981E2F" w:rsidRDefault="00F609D1" w:rsidP="00981E2F">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158" w:name="_Toc481677328"/>
      <w:bookmarkStart w:id="159" w:name="_Toc482884194"/>
      <w:bookmarkStart w:id="160" w:name="_Toc483043137"/>
      <w:bookmarkStart w:id="161" w:name="_Toc483309588"/>
      <w:bookmarkStart w:id="162" w:name="_Toc478650527"/>
      <w:bookmarkStart w:id="163" w:name="_Toc480892405"/>
      <w:bookmarkStart w:id="164" w:name="_Toc480895599"/>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lastRenderedPageBreak/>
        <w:t>ABREVIATURAS</w:t>
      </w:r>
      <w:bookmarkEnd w:id="158"/>
      <w:bookmarkEnd w:id="159"/>
      <w:bookmarkEnd w:id="160"/>
      <w:bookmarkEnd w:id="161"/>
    </w:p>
    <w:p w14:paraId="78E1CC57" w14:textId="13E9E00C" w:rsidR="0068210B" w:rsidRDefault="0068210B" w:rsidP="005B6D42">
      <w:pPr>
        <w:spacing w:line="360" w:lineRule="auto"/>
        <w:jc w:val="both"/>
        <w:rPr>
          <w:sz w:val="24"/>
          <w:szCs w:val="24"/>
        </w:rPr>
      </w:pPr>
      <w:r w:rsidRPr="0068210B">
        <w:rPr>
          <w:b/>
          <w:sz w:val="24"/>
          <w:szCs w:val="24"/>
        </w:rPr>
        <w:t>AA</w:t>
      </w:r>
      <w:r>
        <w:rPr>
          <w:sz w:val="24"/>
          <w:szCs w:val="24"/>
        </w:rPr>
        <w:t xml:space="preserve"> </w:t>
      </w:r>
      <w:r w:rsidRPr="0068210B">
        <w:rPr>
          <w:sz w:val="24"/>
          <w:szCs w:val="24"/>
        </w:rPr>
        <w:t>Actualidad Administrativa</w:t>
      </w:r>
      <w:r>
        <w:rPr>
          <w:sz w:val="24"/>
          <w:szCs w:val="24"/>
        </w:rPr>
        <w:t>.</w:t>
      </w:r>
    </w:p>
    <w:p w14:paraId="7D11178D" w14:textId="670A0769" w:rsidR="0068210B" w:rsidRDefault="0068210B" w:rsidP="005B6D42">
      <w:pPr>
        <w:spacing w:line="360" w:lineRule="auto"/>
        <w:jc w:val="both"/>
        <w:rPr>
          <w:sz w:val="24"/>
          <w:szCs w:val="24"/>
        </w:rPr>
      </w:pPr>
      <w:r w:rsidRPr="0068210B">
        <w:rPr>
          <w:b/>
          <w:sz w:val="24"/>
          <w:szCs w:val="24"/>
        </w:rPr>
        <w:t>CE</w:t>
      </w:r>
      <w:r w:rsidRPr="0068210B">
        <w:rPr>
          <w:sz w:val="24"/>
          <w:szCs w:val="24"/>
        </w:rPr>
        <w:t xml:space="preserve"> Constitución Española.</w:t>
      </w:r>
    </w:p>
    <w:p w14:paraId="42A67CB3" w14:textId="005FBF40" w:rsidR="0068210B" w:rsidRDefault="0068210B" w:rsidP="005B6D42">
      <w:pPr>
        <w:spacing w:line="360" w:lineRule="auto"/>
        <w:jc w:val="both"/>
        <w:rPr>
          <w:sz w:val="24"/>
          <w:szCs w:val="24"/>
        </w:rPr>
      </w:pPr>
      <w:r w:rsidRPr="0068210B">
        <w:rPr>
          <w:b/>
          <w:sz w:val="24"/>
          <w:szCs w:val="24"/>
        </w:rPr>
        <w:t>CEAL</w:t>
      </w:r>
      <w:r w:rsidRPr="0068210B">
        <w:rPr>
          <w:sz w:val="24"/>
          <w:szCs w:val="24"/>
        </w:rPr>
        <w:t xml:space="preserve"> Carta Europea de la Autonomía Local.</w:t>
      </w:r>
    </w:p>
    <w:p w14:paraId="7E5F4D23" w14:textId="7B3BE110" w:rsidR="0068210B" w:rsidRPr="00FD65D2" w:rsidRDefault="0068210B" w:rsidP="0068210B">
      <w:pPr>
        <w:spacing w:line="360" w:lineRule="auto"/>
        <w:rPr>
          <w:sz w:val="24"/>
          <w:szCs w:val="24"/>
        </w:rPr>
      </w:pPr>
      <w:r w:rsidRPr="0068210B">
        <w:rPr>
          <w:b/>
          <w:sz w:val="24"/>
          <w:szCs w:val="24"/>
        </w:rPr>
        <w:t>DA</w:t>
      </w:r>
      <w:r w:rsidRPr="00FD65D2">
        <w:rPr>
          <w:sz w:val="24"/>
          <w:szCs w:val="24"/>
        </w:rPr>
        <w:t xml:space="preserve"> Documentación Administrativa</w:t>
      </w:r>
      <w:r>
        <w:rPr>
          <w:sz w:val="24"/>
          <w:szCs w:val="24"/>
        </w:rPr>
        <w:t>.</w:t>
      </w:r>
    </w:p>
    <w:p w14:paraId="4D5E0A5E" w14:textId="026E04D3" w:rsidR="0068210B" w:rsidRDefault="0068210B" w:rsidP="005B6D42">
      <w:pPr>
        <w:spacing w:line="360" w:lineRule="auto"/>
        <w:jc w:val="both"/>
        <w:rPr>
          <w:sz w:val="24"/>
          <w:szCs w:val="24"/>
        </w:rPr>
      </w:pPr>
      <w:r w:rsidRPr="0068210B">
        <w:rPr>
          <w:b/>
          <w:sz w:val="24"/>
          <w:szCs w:val="24"/>
        </w:rPr>
        <w:t>EBEP</w:t>
      </w:r>
      <w:r w:rsidRPr="0068210B">
        <w:rPr>
          <w:sz w:val="24"/>
          <w:szCs w:val="24"/>
        </w:rPr>
        <w:t xml:space="preserve"> Estatuto Básico del Empleo Público.</w:t>
      </w:r>
    </w:p>
    <w:p w14:paraId="5399F4B1" w14:textId="712BD69F" w:rsidR="0068210B" w:rsidRDefault="0068210B" w:rsidP="005B6D42">
      <w:pPr>
        <w:spacing w:line="360" w:lineRule="auto"/>
        <w:jc w:val="both"/>
        <w:rPr>
          <w:sz w:val="24"/>
          <w:szCs w:val="24"/>
        </w:rPr>
      </w:pPr>
      <w:r w:rsidRPr="0068210B">
        <w:rPr>
          <w:b/>
          <w:sz w:val="24"/>
          <w:szCs w:val="24"/>
        </w:rPr>
        <w:t>FJ</w:t>
      </w:r>
      <w:r>
        <w:rPr>
          <w:sz w:val="24"/>
          <w:szCs w:val="24"/>
        </w:rPr>
        <w:t xml:space="preserve"> Fundamento Jurídico.</w:t>
      </w:r>
    </w:p>
    <w:p w14:paraId="27670F29" w14:textId="13440E42" w:rsidR="0068210B" w:rsidRDefault="0068210B" w:rsidP="005B6D42">
      <w:pPr>
        <w:spacing w:line="360" w:lineRule="auto"/>
        <w:jc w:val="both"/>
        <w:rPr>
          <w:sz w:val="24"/>
          <w:szCs w:val="24"/>
        </w:rPr>
      </w:pPr>
      <w:r w:rsidRPr="0068210B">
        <w:rPr>
          <w:b/>
          <w:sz w:val="24"/>
          <w:szCs w:val="24"/>
        </w:rPr>
        <w:t>LBRL</w:t>
      </w:r>
      <w:r w:rsidRPr="0068210B">
        <w:rPr>
          <w:sz w:val="24"/>
          <w:szCs w:val="24"/>
        </w:rPr>
        <w:t xml:space="preserve"> Ley </w:t>
      </w:r>
      <w:r>
        <w:rPr>
          <w:sz w:val="24"/>
          <w:szCs w:val="24"/>
        </w:rPr>
        <w:t xml:space="preserve">7/1985, de 2 de abril, Reguladora </w:t>
      </w:r>
      <w:r w:rsidRPr="0068210B">
        <w:rPr>
          <w:sz w:val="24"/>
          <w:szCs w:val="24"/>
        </w:rPr>
        <w:t>de las Bases del Régimen Local.</w:t>
      </w:r>
    </w:p>
    <w:p w14:paraId="6DC00441" w14:textId="461E36D2" w:rsidR="0068210B" w:rsidRDefault="0068210B" w:rsidP="005B6D42">
      <w:pPr>
        <w:spacing w:line="360" w:lineRule="auto"/>
        <w:jc w:val="both"/>
        <w:rPr>
          <w:sz w:val="24"/>
          <w:szCs w:val="24"/>
        </w:rPr>
      </w:pPr>
      <w:r>
        <w:rPr>
          <w:b/>
          <w:sz w:val="24"/>
          <w:szCs w:val="24"/>
        </w:rPr>
        <w:t xml:space="preserve">Ley 11/1999 </w:t>
      </w:r>
      <w:r w:rsidRPr="0068210B">
        <w:rPr>
          <w:sz w:val="24"/>
          <w:szCs w:val="24"/>
        </w:rPr>
        <w:t>Ley 11/1999, de 21 de abril, de modificación de la Ley 7/1985, de 2 de abril, Reguladora de las Bases de Régimen Local, y otras medidas para el desarrollo del Gobierno Local, en materia de tráfico, circulación de vehículos a motor y seguridad vial y en materia de aguas.</w:t>
      </w:r>
    </w:p>
    <w:p w14:paraId="1029F1EE" w14:textId="7A74D0D6" w:rsidR="00CA2B50" w:rsidRDefault="00CA2B50" w:rsidP="005B6D42">
      <w:pPr>
        <w:spacing w:line="360" w:lineRule="auto"/>
        <w:jc w:val="both"/>
        <w:rPr>
          <w:sz w:val="24"/>
          <w:szCs w:val="24"/>
        </w:rPr>
      </w:pPr>
      <w:r w:rsidRPr="00CA2B50">
        <w:rPr>
          <w:b/>
          <w:sz w:val="24"/>
          <w:szCs w:val="24"/>
        </w:rPr>
        <w:t>Ley 39/2015</w:t>
      </w:r>
      <w:r>
        <w:rPr>
          <w:sz w:val="24"/>
          <w:szCs w:val="24"/>
        </w:rPr>
        <w:t xml:space="preserve"> ley 39/2015,</w:t>
      </w:r>
      <w:r w:rsidRPr="00CA2B50">
        <w:rPr>
          <w:sz w:val="24"/>
          <w:szCs w:val="24"/>
        </w:rPr>
        <w:t xml:space="preserve"> de 1 de octubre, del Procedimiento Administrativo Común de las Administraciones Públicas.</w:t>
      </w:r>
    </w:p>
    <w:p w14:paraId="1FB9858A" w14:textId="0F3E37F1" w:rsidR="002D5E85" w:rsidRDefault="002D5E85" w:rsidP="005B6D42">
      <w:pPr>
        <w:spacing w:line="360" w:lineRule="auto"/>
        <w:jc w:val="both"/>
        <w:rPr>
          <w:sz w:val="24"/>
          <w:szCs w:val="24"/>
        </w:rPr>
      </w:pPr>
      <w:r w:rsidRPr="002D5E85">
        <w:rPr>
          <w:b/>
          <w:sz w:val="24"/>
          <w:szCs w:val="24"/>
        </w:rPr>
        <w:t>Ley 40/2015</w:t>
      </w:r>
      <w:r>
        <w:rPr>
          <w:b/>
          <w:sz w:val="24"/>
          <w:szCs w:val="24"/>
        </w:rPr>
        <w:t xml:space="preserve"> </w:t>
      </w:r>
      <w:r w:rsidRPr="002D5E85">
        <w:rPr>
          <w:sz w:val="24"/>
          <w:szCs w:val="24"/>
        </w:rPr>
        <w:t xml:space="preserve">Ley 40/2015, de 1 de octubre, de Régimen Jurídico del Sector Público. </w:t>
      </w:r>
    </w:p>
    <w:p w14:paraId="60F4D072" w14:textId="2938F84E" w:rsidR="00FE348A" w:rsidRPr="00FE348A" w:rsidRDefault="00FE348A" w:rsidP="00FE348A">
      <w:pPr>
        <w:spacing w:line="360" w:lineRule="auto"/>
        <w:jc w:val="both"/>
        <w:rPr>
          <w:sz w:val="24"/>
          <w:szCs w:val="24"/>
        </w:rPr>
      </w:pPr>
      <w:r>
        <w:rPr>
          <w:b/>
          <w:sz w:val="24"/>
          <w:szCs w:val="24"/>
        </w:rPr>
        <w:t xml:space="preserve">Ley 53/1984 </w:t>
      </w:r>
      <w:r w:rsidRPr="00FE348A">
        <w:rPr>
          <w:sz w:val="24"/>
          <w:szCs w:val="24"/>
        </w:rPr>
        <w:t>Ley 53/1984 de Incompatibilidades del Personal al Servicio de las Administraciones Públicas.</w:t>
      </w:r>
    </w:p>
    <w:p w14:paraId="21F0F53F" w14:textId="7EBF0A44" w:rsidR="0068210B" w:rsidRDefault="0068210B" w:rsidP="005B6D42">
      <w:pPr>
        <w:spacing w:line="360" w:lineRule="auto"/>
        <w:jc w:val="both"/>
        <w:rPr>
          <w:sz w:val="24"/>
          <w:szCs w:val="24"/>
        </w:rPr>
      </w:pPr>
      <w:r w:rsidRPr="0068210B">
        <w:rPr>
          <w:b/>
          <w:sz w:val="24"/>
          <w:szCs w:val="24"/>
        </w:rPr>
        <w:t>LMMGL</w:t>
      </w:r>
      <w:r>
        <w:rPr>
          <w:b/>
          <w:sz w:val="24"/>
          <w:szCs w:val="24"/>
        </w:rPr>
        <w:t xml:space="preserve"> </w:t>
      </w:r>
      <w:r w:rsidRPr="0068210B">
        <w:rPr>
          <w:sz w:val="24"/>
          <w:szCs w:val="24"/>
        </w:rPr>
        <w:t>Ley 57/2003, de 16 de diciembre, de medidas para la modernización del gobierno local.</w:t>
      </w:r>
      <w:r>
        <w:rPr>
          <w:sz w:val="24"/>
          <w:szCs w:val="24"/>
        </w:rPr>
        <w:t xml:space="preserve"> </w:t>
      </w:r>
    </w:p>
    <w:p w14:paraId="20A13D11" w14:textId="211CB02F" w:rsidR="002D5E85" w:rsidRDefault="00F609D1" w:rsidP="005B6D42">
      <w:pPr>
        <w:spacing w:line="360" w:lineRule="auto"/>
        <w:jc w:val="both"/>
        <w:rPr>
          <w:sz w:val="24"/>
          <w:szCs w:val="24"/>
        </w:rPr>
      </w:pPr>
      <w:r w:rsidRPr="002D5E85">
        <w:rPr>
          <w:b/>
          <w:sz w:val="24"/>
          <w:szCs w:val="24"/>
        </w:rPr>
        <w:t>LOREG</w:t>
      </w:r>
      <w:r>
        <w:rPr>
          <w:sz w:val="24"/>
          <w:szCs w:val="24"/>
        </w:rPr>
        <w:t xml:space="preserve"> Ley Orgánica</w:t>
      </w:r>
      <w:r w:rsidR="002D5E85">
        <w:rPr>
          <w:sz w:val="24"/>
          <w:szCs w:val="24"/>
        </w:rPr>
        <w:t xml:space="preserve"> 5/1985 del Régimen Electoral General; Ley Orgánica 2/2011, de 28 de enero, por la que se modifica la Ley Orgánica del Régimen Electoral General.</w:t>
      </w:r>
    </w:p>
    <w:p w14:paraId="407CD505" w14:textId="0C5B7602" w:rsidR="001D70A9" w:rsidRDefault="005B6D42" w:rsidP="005B6D42">
      <w:pPr>
        <w:spacing w:line="360" w:lineRule="auto"/>
        <w:jc w:val="both"/>
        <w:rPr>
          <w:sz w:val="24"/>
          <w:szCs w:val="24"/>
        </w:rPr>
      </w:pPr>
      <w:r w:rsidRPr="002D5E85">
        <w:rPr>
          <w:b/>
          <w:sz w:val="24"/>
          <w:szCs w:val="24"/>
        </w:rPr>
        <w:t>LPAC</w:t>
      </w:r>
      <w:r>
        <w:rPr>
          <w:sz w:val="24"/>
          <w:szCs w:val="24"/>
        </w:rPr>
        <w:t xml:space="preserve"> Ley de Régimen Jurídico de las Administraciones Públicas y del Pro</w:t>
      </w:r>
      <w:r w:rsidR="001D70A9">
        <w:rPr>
          <w:sz w:val="24"/>
          <w:szCs w:val="24"/>
        </w:rPr>
        <w:t>cedimiento Administrativo Común, Ley 30/1992</w:t>
      </w:r>
      <w:r w:rsidR="00F178B7">
        <w:rPr>
          <w:sz w:val="24"/>
          <w:szCs w:val="24"/>
        </w:rPr>
        <w:t xml:space="preserve"> (Ya no está vigente)</w:t>
      </w:r>
      <w:r w:rsidR="002D5E85">
        <w:rPr>
          <w:sz w:val="24"/>
          <w:szCs w:val="24"/>
        </w:rPr>
        <w:t>.</w:t>
      </w:r>
    </w:p>
    <w:p w14:paraId="2BCAE193" w14:textId="13F07C89" w:rsidR="002D5E85" w:rsidRPr="002D5E85" w:rsidRDefault="002D5E85" w:rsidP="005B6D42">
      <w:pPr>
        <w:spacing w:line="360" w:lineRule="auto"/>
        <w:jc w:val="both"/>
        <w:rPr>
          <w:sz w:val="24"/>
          <w:szCs w:val="24"/>
        </w:rPr>
      </w:pPr>
      <w:r w:rsidRPr="002D5E85">
        <w:rPr>
          <w:b/>
          <w:sz w:val="24"/>
          <w:szCs w:val="24"/>
        </w:rPr>
        <w:t>MAP</w:t>
      </w:r>
      <w:r>
        <w:rPr>
          <w:b/>
          <w:sz w:val="24"/>
          <w:szCs w:val="24"/>
        </w:rPr>
        <w:t xml:space="preserve"> </w:t>
      </w:r>
      <w:r>
        <w:rPr>
          <w:sz w:val="24"/>
          <w:szCs w:val="24"/>
        </w:rPr>
        <w:t>Ministerio de Administraciones Públicas.</w:t>
      </w:r>
    </w:p>
    <w:p w14:paraId="6E536973" w14:textId="610D5BAE" w:rsidR="005B6D42" w:rsidRDefault="005B6D42" w:rsidP="005B6D42">
      <w:pPr>
        <w:spacing w:line="360" w:lineRule="auto"/>
        <w:jc w:val="both"/>
        <w:rPr>
          <w:sz w:val="24"/>
          <w:szCs w:val="24"/>
        </w:rPr>
      </w:pPr>
      <w:r w:rsidRPr="002D5E85">
        <w:rPr>
          <w:b/>
          <w:sz w:val="24"/>
          <w:szCs w:val="24"/>
        </w:rPr>
        <w:t>ROF</w:t>
      </w:r>
      <w:r w:rsidR="002D5E85">
        <w:rPr>
          <w:sz w:val="24"/>
          <w:szCs w:val="24"/>
        </w:rPr>
        <w:t xml:space="preserve"> </w:t>
      </w:r>
      <w:r>
        <w:rPr>
          <w:sz w:val="24"/>
          <w:szCs w:val="24"/>
        </w:rPr>
        <w:t>Reglamento de Organización y Funcionamiento de las Entidades Locales.</w:t>
      </w:r>
    </w:p>
    <w:p w14:paraId="2933DDC3" w14:textId="68C93596" w:rsidR="002D5E85" w:rsidRPr="002D5E85" w:rsidRDefault="002D5E85" w:rsidP="00FD65D2">
      <w:pPr>
        <w:spacing w:line="360" w:lineRule="auto"/>
        <w:jc w:val="both"/>
        <w:rPr>
          <w:sz w:val="24"/>
          <w:szCs w:val="24"/>
        </w:rPr>
      </w:pPr>
      <w:r w:rsidRPr="002D5E85">
        <w:rPr>
          <w:b/>
          <w:sz w:val="24"/>
          <w:szCs w:val="24"/>
        </w:rPr>
        <w:t xml:space="preserve">ROM </w:t>
      </w:r>
      <w:r>
        <w:rPr>
          <w:sz w:val="24"/>
          <w:szCs w:val="24"/>
        </w:rPr>
        <w:t>Reglamento Orgánico Municipal o de cada corporación local.</w:t>
      </w:r>
    </w:p>
    <w:p w14:paraId="0B9CC5F9" w14:textId="789F3AC4" w:rsidR="00FD65D2" w:rsidRPr="00FD65D2" w:rsidRDefault="00FD65D2" w:rsidP="00FD65D2">
      <w:pPr>
        <w:spacing w:line="360" w:lineRule="auto"/>
        <w:rPr>
          <w:sz w:val="24"/>
          <w:szCs w:val="24"/>
        </w:rPr>
      </w:pPr>
      <w:r w:rsidRPr="002D5E85">
        <w:rPr>
          <w:b/>
          <w:sz w:val="24"/>
          <w:szCs w:val="24"/>
        </w:rPr>
        <w:t>RDP</w:t>
      </w:r>
      <w:r w:rsidRPr="00FD65D2">
        <w:rPr>
          <w:sz w:val="24"/>
          <w:szCs w:val="24"/>
        </w:rPr>
        <w:t xml:space="preserve"> Revista de Derecho Político</w:t>
      </w:r>
    </w:p>
    <w:p w14:paraId="1E853611" w14:textId="129B4FB3" w:rsidR="00FD65D2" w:rsidRPr="00FD65D2" w:rsidRDefault="00FD65D2" w:rsidP="00FD65D2">
      <w:pPr>
        <w:spacing w:line="360" w:lineRule="auto"/>
        <w:rPr>
          <w:sz w:val="24"/>
          <w:szCs w:val="24"/>
        </w:rPr>
      </w:pPr>
      <w:r w:rsidRPr="002D5E85">
        <w:rPr>
          <w:b/>
          <w:sz w:val="24"/>
          <w:szCs w:val="24"/>
        </w:rPr>
        <w:t>REDA</w:t>
      </w:r>
      <w:r w:rsidR="002D5E85">
        <w:rPr>
          <w:sz w:val="24"/>
          <w:szCs w:val="24"/>
        </w:rPr>
        <w:t xml:space="preserve"> </w:t>
      </w:r>
      <w:r w:rsidRPr="00FD65D2">
        <w:rPr>
          <w:sz w:val="24"/>
          <w:szCs w:val="24"/>
        </w:rPr>
        <w:t>Revista Española de Derecho Administrativo</w:t>
      </w:r>
    </w:p>
    <w:p w14:paraId="548FE4B7" w14:textId="0A624E51" w:rsidR="00FD65D2" w:rsidRPr="00FD65D2" w:rsidRDefault="00FD65D2" w:rsidP="00FD65D2">
      <w:pPr>
        <w:spacing w:line="360" w:lineRule="auto"/>
        <w:rPr>
          <w:sz w:val="24"/>
          <w:szCs w:val="24"/>
        </w:rPr>
      </w:pPr>
      <w:r w:rsidRPr="002D5E85">
        <w:rPr>
          <w:b/>
          <w:sz w:val="24"/>
          <w:szCs w:val="24"/>
        </w:rPr>
        <w:t>REALA</w:t>
      </w:r>
      <w:r w:rsidR="002D5E85">
        <w:rPr>
          <w:sz w:val="24"/>
          <w:szCs w:val="24"/>
        </w:rPr>
        <w:t xml:space="preserve"> </w:t>
      </w:r>
      <w:r w:rsidRPr="00FD65D2">
        <w:rPr>
          <w:sz w:val="24"/>
          <w:szCs w:val="24"/>
        </w:rPr>
        <w:t>Revista de Es</w:t>
      </w:r>
      <w:r w:rsidR="001D70A9">
        <w:rPr>
          <w:sz w:val="24"/>
          <w:szCs w:val="24"/>
        </w:rPr>
        <w:t xml:space="preserve">tudios de Administración Local </w:t>
      </w:r>
    </w:p>
    <w:p w14:paraId="70CDE2ED" w14:textId="77777777" w:rsidR="002D5E85" w:rsidRPr="002D5E85" w:rsidRDefault="002D5E85" w:rsidP="002D5E85">
      <w:pPr>
        <w:spacing w:line="360" w:lineRule="auto"/>
        <w:jc w:val="both"/>
        <w:rPr>
          <w:sz w:val="24"/>
          <w:szCs w:val="24"/>
        </w:rPr>
      </w:pPr>
      <w:r w:rsidRPr="002D5E85">
        <w:rPr>
          <w:b/>
          <w:sz w:val="24"/>
          <w:szCs w:val="24"/>
        </w:rPr>
        <w:t>STC</w:t>
      </w:r>
      <w:r w:rsidRPr="002D5E85">
        <w:rPr>
          <w:sz w:val="24"/>
          <w:szCs w:val="24"/>
        </w:rPr>
        <w:t xml:space="preserve"> Sentencia del Tribunal Constitucional.</w:t>
      </w:r>
    </w:p>
    <w:p w14:paraId="4FBF37D8" w14:textId="25878EB8" w:rsidR="00FD65D2" w:rsidRPr="00FD65D2" w:rsidRDefault="002D5E85" w:rsidP="002D5E85">
      <w:pPr>
        <w:spacing w:line="360" w:lineRule="auto"/>
        <w:jc w:val="both"/>
        <w:rPr>
          <w:sz w:val="24"/>
          <w:szCs w:val="24"/>
        </w:rPr>
      </w:pPr>
      <w:r w:rsidRPr="002D5E85">
        <w:rPr>
          <w:b/>
          <w:sz w:val="24"/>
          <w:szCs w:val="24"/>
        </w:rPr>
        <w:t>STS</w:t>
      </w:r>
      <w:r w:rsidRPr="002D5E85">
        <w:rPr>
          <w:sz w:val="24"/>
          <w:szCs w:val="24"/>
        </w:rPr>
        <w:t xml:space="preserve"> Sentencia del Tribunal Supremo.</w:t>
      </w:r>
    </w:p>
    <w:p w14:paraId="195DF335" w14:textId="77777777" w:rsidR="005B6D42" w:rsidRDefault="005B6D42" w:rsidP="005B6D42">
      <w:pPr>
        <w:spacing w:line="360" w:lineRule="auto"/>
        <w:jc w:val="both"/>
        <w:rPr>
          <w:sz w:val="24"/>
          <w:szCs w:val="24"/>
        </w:rPr>
      </w:pPr>
    </w:p>
    <w:p w14:paraId="11064A49" w14:textId="77777777" w:rsidR="00D56EE2" w:rsidRDefault="00D56EE2" w:rsidP="002B78FD">
      <w:pPr>
        <w:rPr>
          <w:sz w:val="24"/>
          <w:szCs w:val="24"/>
        </w:rPr>
      </w:pPr>
      <w:bookmarkStart w:id="165" w:name="_Toc481677329"/>
      <w:bookmarkStart w:id="166" w:name="_Toc482884195"/>
    </w:p>
    <w:p w14:paraId="1DD4A6C7" w14:textId="39BEDE00" w:rsidR="00F609D1" w:rsidRPr="00981E2F" w:rsidRDefault="00F609D1" w:rsidP="000905D6">
      <w:pPr>
        <w:spacing w:before="240" w:line="360" w:lineRule="auto"/>
        <w:rPr>
          <w:b/>
          <w:color w:val="000000" w:themeColor="text1"/>
          <w:sz w:val="24"/>
          <w:szCs w:val="24"/>
          <w14:glow w14:rad="139700">
            <w14:schemeClr w14:val="bg1">
              <w14:alpha w14:val="60000"/>
            </w14:schemeClr>
          </w14:glow>
          <w14:textOutline w14:w="9525" w14:cap="flat" w14:cmpd="sng" w14:algn="ctr">
            <w14:noFill/>
            <w14:prstDash w14:val="solid"/>
            <w14:round/>
          </w14:textOutline>
        </w:rPr>
      </w:pPr>
      <w:r w:rsidRPr="00981E2F">
        <w:rPr>
          <w:b/>
          <w:color w:val="000000" w:themeColor="text1"/>
          <w:sz w:val="24"/>
          <w:szCs w:val="24"/>
          <w14:glow w14:rad="139700">
            <w14:schemeClr w14:val="bg1">
              <w14:alpha w14:val="60000"/>
            </w14:schemeClr>
          </w14:glow>
          <w14:textOutline w14:w="9525" w14:cap="flat" w14:cmpd="sng" w14:algn="ctr">
            <w14:noFill/>
            <w14:prstDash w14:val="solid"/>
            <w14:round/>
          </w14:textOutline>
        </w:rPr>
        <w:lastRenderedPageBreak/>
        <w:t>RESUMEN</w:t>
      </w:r>
      <w:bookmarkEnd w:id="165"/>
      <w:bookmarkEnd w:id="166"/>
    </w:p>
    <w:p w14:paraId="53F88D06" w14:textId="50B39937" w:rsidR="00F609D1" w:rsidRPr="000905D6" w:rsidRDefault="00D56EE2" w:rsidP="000905D6">
      <w:pPr>
        <w:spacing w:line="360" w:lineRule="auto"/>
        <w:jc w:val="both"/>
        <w:rPr>
          <w:sz w:val="24"/>
          <w:szCs w:val="24"/>
        </w:rPr>
      </w:pPr>
      <w:r w:rsidRPr="00650736">
        <w:rPr>
          <w:sz w:val="24"/>
          <w:szCs w:val="24"/>
        </w:rPr>
        <w:tab/>
        <w:t>El presente trabajo se centra en</w:t>
      </w:r>
      <w:r w:rsidR="00650736">
        <w:rPr>
          <w:sz w:val="24"/>
          <w:szCs w:val="24"/>
        </w:rPr>
        <w:t xml:space="preserve"> el estudio de</w:t>
      </w:r>
      <w:r w:rsidRPr="00650736">
        <w:rPr>
          <w:sz w:val="24"/>
          <w:szCs w:val="24"/>
        </w:rPr>
        <w:t xml:space="preserve"> los miembros de las corporaciones locales, más concretamente en la figura de los con</w:t>
      </w:r>
      <w:r w:rsidR="00650736" w:rsidRPr="00650736">
        <w:rPr>
          <w:sz w:val="24"/>
          <w:szCs w:val="24"/>
        </w:rPr>
        <w:t xml:space="preserve">cejales. En él figurarán las bases constitucionales donde se regula todo lo referente a los concejales, </w:t>
      </w:r>
      <w:r w:rsidR="00650736">
        <w:rPr>
          <w:sz w:val="24"/>
          <w:szCs w:val="24"/>
        </w:rPr>
        <w:t xml:space="preserve">la forma </w:t>
      </w:r>
      <w:r w:rsidR="005A29BD">
        <w:rPr>
          <w:sz w:val="24"/>
          <w:szCs w:val="24"/>
        </w:rPr>
        <w:t xml:space="preserve">y proceso </w:t>
      </w:r>
      <w:r w:rsidR="00650736">
        <w:rPr>
          <w:sz w:val="24"/>
          <w:szCs w:val="24"/>
        </w:rPr>
        <w:t>de elecci</w:t>
      </w:r>
      <w:r w:rsidR="005A29BD">
        <w:rPr>
          <w:sz w:val="24"/>
          <w:szCs w:val="24"/>
        </w:rPr>
        <w:t>ón de los concejales, los derechos y deberes que poseen estos miembros. Además abordaremos la problemática que surgió a raíz del pacto de 1998 sobre transfuguismo en las Corporaciones Locales, sobre la figura del concejal no adscrito a ningún grupo político, recogidos a nivel de legislación básica por el artículo 73.3</w:t>
      </w:r>
      <w:r w:rsidR="000905D6">
        <w:rPr>
          <w:sz w:val="24"/>
          <w:szCs w:val="24"/>
        </w:rPr>
        <w:t xml:space="preserve"> de la Ley 7/1985,</w:t>
      </w:r>
      <w:r w:rsidR="000905D6" w:rsidRPr="000905D6">
        <w:rPr>
          <w:sz w:val="24"/>
          <w:szCs w:val="24"/>
        </w:rPr>
        <w:t xml:space="preserve"> </w:t>
      </w:r>
      <w:r w:rsidR="000905D6">
        <w:rPr>
          <w:sz w:val="24"/>
          <w:szCs w:val="24"/>
        </w:rPr>
        <w:t xml:space="preserve">de 2 de abril, Reguladora de las Bases del Régimen Local, introducido por la Ley 57/2003, </w:t>
      </w:r>
      <w:r w:rsidR="000905D6" w:rsidRPr="0068210B">
        <w:rPr>
          <w:sz w:val="24"/>
          <w:szCs w:val="24"/>
        </w:rPr>
        <w:t>de 16 de diciembre, de medidas para la modernización del gobierno local.</w:t>
      </w:r>
      <w:r w:rsidR="000905D6">
        <w:rPr>
          <w:sz w:val="24"/>
          <w:szCs w:val="24"/>
        </w:rPr>
        <w:t xml:space="preserve"> Sirviendo como ejemplo una sentencia dictada por el Tribunal Superior de Justicia de Madrid sobre ésta problemática en el Ayuntamiento de Majadahonda.</w:t>
      </w:r>
    </w:p>
    <w:p w14:paraId="77C2E76D" w14:textId="77777777" w:rsidR="00F609D1" w:rsidRDefault="00F609D1" w:rsidP="00F609D1"/>
    <w:p w14:paraId="10053800" w14:textId="77777777" w:rsidR="008A3C25" w:rsidRDefault="008A3C25" w:rsidP="00F609D1"/>
    <w:p w14:paraId="33421345" w14:textId="77777777" w:rsidR="008A3C25" w:rsidRDefault="008A3C25" w:rsidP="00F609D1"/>
    <w:p w14:paraId="66370DF8" w14:textId="77777777" w:rsidR="00F609D1" w:rsidRDefault="00F609D1" w:rsidP="00F609D1"/>
    <w:p w14:paraId="3D0190B7" w14:textId="77777777" w:rsidR="00F609D1" w:rsidRDefault="00F609D1" w:rsidP="00F609D1"/>
    <w:p w14:paraId="30E00615" w14:textId="77777777" w:rsidR="00F609D1" w:rsidRPr="00981E2F" w:rsidRDefault="00F609D1" w:rsidP="00F609D1">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167" w:name="_Toc481677330"/>
      <w:bookmarkStart w:id="168" w:name="_Toc482884196"/>
      <w:bookmarkStart w:id="169" w:name="_Toc483043138"/>
      <w:bookmarkStart w:id="170" w:name="_Toc483309589"/>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ABSTRACT</w:t>
      </w:r>
      <w:bookmarkEnd w:id="167"/>
      <w:bookmarkEnd w:id="168"/>
      <w:bookmarkEnd w:id="169"/>
      <w:bookmarkEnd w:id="170"/>
    </w:p>
    <w:p w14:paraId="60B9E02D" w14:textId="31C75662" w:rsidR="008A3C25" w:rsidRDefault="00E46E92" w:rsidP="008A3C25">
      <w:pPr>
        <w:spacing w:line="360" w:lineRule="auto"/>
        <w:jc w:val="both"/>
        <w:rPr>
          <w:sz w:val="24"/>
          <w:szCs w:val="24"/>
          <w:lang w:val="en-US"/>
        </w:rPr>
      </w:pPr>
      <w:r>
        <w:rPr>
          <w:sz w:val="24"/>
          <w:szCs w:val="24"/>
        </w:rPr>
        <w:tab/>
      </w:r>
      <w:r w:rsidRPr="008A3C25">
        <w:rPr>
          <w:sz w:val="24"/>
          <w:szCs w:val="24"/>
        </w:rPr>
        <w:t xml:space="preserve">This </w:t>
      </w:r>
      <w:proofErr w:type="spellStart"/>
      <w:r w:rsidRPr="008A3C25">
        <w:rPr>
          <w:sz w:val="24"/>
          <w:szCs w:val="24"/>
        </w:rPr>
        <w:t>proyect</w:t>
      </w:r>
      <w:proofErr w:type="spellEnd"/>
      <w:r w:rsidRPr="008A3C25">
        <w:rPr>
          <w:sz w:val="24"/>
          <w:szCs w:val="24"/>
        </w:rPr>
        <w:t xml:space="preserve"> is focused on the study of local corporations’ members, in particular in the figures of the </w:t>
      </w:r>
      <w:proofErr w:type="spellStart"/>
      <w:r w:rsidRPr="008A3C25">
        <w:rPr>
          <w:sz w:val="24"/>
          <w:szCs w:val="24"/>
        </w:rPr>
        <w:t>councillors</w:t>
      </w:r>
      <w:proofErr w:type="spellEnd"/>
      <w:r w:rsidRPr="008A3C25">
        <w:rPr>
          <w:sz w:val="24"/>
          <w:szCs w:val="24"/>
        </w:rPr>
        <w:t xml:space="preserve">. It is shown the constitutional basis where all the </w:t>
      </w:r>
      <w:proofErr w:type="spellStart"/>
      <w:r w:rsidRPr="008A3C25">
        <w:rPr>
          <w:sz w:val="24"/>
          <w:szCs w:val="24"/>
        </w:rPr>
        <w:t>councelling</w:t>
      </w:r>
      <w:proofErr w:type="spellEnd"/>
      <w:r w:rsidRPr="008A3C25">
        <w:rPr>
          <w:sz w:val="24"/>
          <w:szCs w:val="24"/>
        </w:rPr>
        <w:t xml:space="preserve"> task is standardized, the process they are selected and the rights and duties </w:t>
      </w:r>
      <w:proofErr w:type="spellStart"/>
      <w:r w:rsidRPr="008A3C25">
        <w:rPr>
          <w:sz w:val="24"/>
          <w:szCs w:val="24"/>
        </w:rPr>
        <w:t>the</w:t>
      </w:r>
      <w:proofErr w:type="spellEnd"/>
      <w:r w:rsidRPr="008A3C25">
        <w:rPr>
          <w:sz w:val="24"/>
          <w:szCs w:val="24"/>
        </w:rPr>
        <w:t xml:space="preserve"> have. Moreover, we will deal the difficulties which arouse due to the 1998 agreement on defector in the local corporations, also on those </w:t>
      </w:r>
      <w:proofErr w:type="spellStart"/>
      <w:r w:rsidRPr="008A3C25">
        <w:rPr>
          <w:sz w:val="24"/>
          <w:szCs w:val="24"/>
        </w:rPr>
        <w:t>councillors</w:t>
      </w:r>
      <w:proofErr w:type="spellEnd"/>
      <w:r w:rsidRPr="008A3C25">
        <w:rPr>
          <w:sz w:val="24"/>
          <w:szCs w:val="24"/>
        </w:rPr>
        <w:t xml:space="preserve"> who are not assigned to any political party, gathered in a basic law in its 73.3 article from the 7/1985 Law, on the </w:t>
      </w:r>
      <w:r w:rsidR="008A3C25" w:rsidRPr="008A3C25">
        <w:rPr>
          <w:sz w:val="24"/>
          <w:szCs w:val="24"/>
        </w:rPr>
        <w:t xml:space="preserve">2nd of April, which </w:t>
      </w:r>
      <w:proofErr w:type="spellStart"/>
      <w:r w:rsidR="008A3C25" w:rsidRPr="008A3C25">
        <w:rPr>
          <w:sz w:val="24"/>
          <w:szCs w:val="24"/>
        </w:rPr>
        <w:t>standarises</w:t>
      </w:r>
      <w:proofErr w:type="spellEnd"/>
      <w:r w:rsidR="008A3C25" w:rsidRPr="008A3C25">
        <w:rPr>
          <w:sz w:val="24"/>
          <w:szCs w:val="24"/>
        </w:rPr>
        <w:t xml:space="preserve"> the Basics of Local Administration, introduced by the 57/2003 law, on the 16th, December, which is based on the measures to </w:t>
      </w:r>
      <w:proofErr w:type="spellStart"/>
      <w:r w:rsidR="008A3C25" w:rsidRPr="008A3C25">
        <w:rPr>
          <w:sz w:val="24"/>
          <w:szCs w:val="24"/>
        </w:rPr>
        <w:t>modernise</w:t>
      </w:r>
      <w:proofErr w:type="spellEnd"/>
      <w:r w:rsidR="008A3C25" w:rsidRPr="008A3C25">
        <w:rPr>
          <w:sz w:val="24"/>
          <w:szCs w:val="24"/>
        </w:rPr>
        <w:t xml:space="preserve"> the local administration. It may be used as an example a sentence dictated by the Superior Court from Madrid on this difficulty in the </w:t>
      </w:r>
      <w:proofErr w:type="spellStart"/>
      <w:r w:rsidR="008A3C25" w:rsidRPr="008A3C25">
        <w:rPr>
          <w:sz w:val="24"/>
          <w:szCs w:val="24"/>
        </w:rPr>
        <w:t>Majadahonda</w:t>
      </w:r>
      <w:proofErr w:type="spellEnd"/>
      <w:r w:rsidR="008A3C25" w:rsidRPr="008A3C25">
        <w:rPr>
          <w:sz w:val="24"/>
          <w:szCs w:val="24"/>
        </w:rPr>
        <w:t xml:space="preserve"> Town Hall.</w:t>
      </w:r>
    </w:p>
    <w:p w14:paraId="02CB5250" w14:textId="27550CA0" w:rsidR="00F609D1" w:rsidRPr="00E46E92" w:rsidRDefault="008A3C25">
      <w:pPr>
        <w:rPr>
          <w:outline/>
          <w:color w:val="000000"/>
          <w:sz w:val="24"/>
          <w:szCs w:val="24"/>
          <w:lang w:val="en-US"/>
          <w14:textOutline w14:w="9525" w14:cap="flat" w14:cmpd="sng" w14:algn="ctr">
            <w14:solidFill>
              <w14:srgbClr w14:val="000000"/>
            </w14:solidFill>
            <w14:prstDash w14:val="solid"/>
            <w14:round/>
          </w14:textOutline>
          <w14:textFill>
            <w14:noFill/>
          </w14:textFill>
        </w:rPr>
      </w:pPr>
      <w:r>
        <w:rPr>
          <w:sz w:val="24"/>
          <w:szCs w:val="24"/>
          <w:lang w:val="en-US"/>
        </w:rPr>
        <w:tab/>
      </w:r>
      <w:r w:rsidR="00F609D1" w:rsidRPr="00E46E92">
        <w:rPr>
          <w:sz w:val="24"/>
          <w:szCs w:val="24"/>
          <w:lang w:val="en-US"/>
        </w:rPr>
        <w:br w:type="page"/>
      </w:r>
    </w:p>
    <w:p w14:paraId="54EA6E97" w14:textId="0253F851" w:rsidR="00AD2C1D" w:rsidRPr="00BC608C" w:rsidRDefault="006078EE" w:rsidP="00BC608C">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171" w:name="_Toc481677331"/>
      <w:bookmarkStart w:id="172" w:name="_Toc482884197"/>
      <w:bookmarkStart w:id="173" w:name="_Toc483043139"/>
      <w:bookmarkStart w:id="174" w:name="_Toc483309590"/>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lastRenderedPageBreak/>
        <w:t>1. INTRODUCCIÓN</w:t>
      </w:r>
      <w:bookmarkStart w:id="175" w:name="_Toc480892406"/>
      <w:bookmarkStart w:id="176" w:name="_Toc480895600"/>
      <w:bookmarkEnd w:id="162"/>
      <w:bookmarkEnd w:id="163"/>
      <w:bookmarkEnd w:id="164"/>
      <w:bookmarkEnd w:id="171"/>
      <w:bookmarkEnd w:id="172"/>
      <w:bookmarkEnd w:id="173"/>
      <w:bookmarkEnd w:id="174"/>
    </w:p>
    <w:p w14:paraId="2DD21CF3" w14:textId="73E2B274" w:rsidR="00F4023D" w:rsidRDefault="00F4023D" w:rsidP="00C21805">
      <w:pPr>
        <w:spacing w:line="360" w:lineRule="auto"/>
        <w:ind w:firstLine="708"/>
        <w:jc w:val="both"/>
        <w:rPr>
          <w:sz w:val="24"/>
          <w:szCs w:val="24"/>
        </w:rPr>
      </w:pPr>
      <w:r>
        <w:rPr>
          <w:sz w:val="24"/>
          <w:szCs w:val="24"/>
        </w:rPr>
        <w:t xml:space="preserve">El presente Trabajo tiene por objeto indagar en el régimen jurídico o el estatuto de los concejales como miembros de los grupos políticos que se forman en los municipios. Este estatuto presenta diferencias cuando se trata de concejales adscritos o no a un grupo político determinado. </w:t>
      </w:r>
    </w:p>
    <w:p w14:paraId="4E5E24C9" w14:textId="5E2455EA" w:rsidR="00F4023D" w:rsidRDefault="00C21805" w:rsidP="00C21805">
      <w:pPr>
        <w:spacing w:line="360" w:lineRule="auto"/>
        <w:ind w:firstLine="708"/>
        <w:jc w:val="both"/>
        <w:rPr>
          <w:sz w:val="24"/>
          <w:szCs w:val="24"/>
        </w:rPr>
      </w:pPr>
      <w:r>
        <w:rPr>
          <w:sz w:val="24"/>
          <w:szCs w:val="24"/>
        </w:rPr>
        <w:t xml:space="preserve">Antes de la LMMGL de 2003, </w:t>
      </w:r>
      <w:r w:rsidR="000E20DD">
        <w:rPr>
          <w:sz w:val="24"/>
          <w:szCs w:val="24"/>
        </w:rPr>
        <w:t xml:space="preserve">existía </w:t>
      </w:r>
      <w:r>
        <w:rPr>
          <w:sz w:val="24"/>
          <w:szCs w:val="24"/>
        </w:rPr>
        <w:t xml:space="preserve">un gran problema político desde hace muchos años sobre </w:t>
      </w:r>
      <w:r w:rsidR="00F4023D">
        <w:rPr>
          <w:sz w:val="24"/>
          <w:szCs w:val="24"/>
        </w:rPr>
        <w:t>los</w:t>
      </w:r>
      <w:r>
        <w:rPr>
          <w:sz w:val="24"/>
          <w:szCs w:val="24"/>
        </w:rPr>
        <w:t xml:space="preserve"> denominados</w:t>
      </w:r>
      <w:r w:rsidR="00F4023D">
        <w:rPr>
          <w:sz w:val="24"/>
          <w:szCs w:val="24"/>
        </w:rPr>
        <w:t xml:space="preserve"> concej</w:t>
      </w:r>
      <w:r>
        <w:rPr>
          <w:sz w:val="24"/>
          <w:szCs w:val="24"/>
        </w:rPr>
        <w:t>ales tránsfugas, ya que estos</w:t>
      </w:r>
      <w:r w:rsidR="00D74152">
        <w:rPr>
          <w:sz w:val="24"/>
          <w:szCs w:val="24"/>
        </w:rPr>
        <w:t xml:space="preserve"> </w:t>
      </w:r>
      <w:r w:rsidR="00F4023D">
        <w:rPr>
          <w:sz w:val="24"/>
          <w:szCs w:val="24"/>
        </w:rPr>
        <w:t>cambia</w:t>
      </w:r>
      <w:r>
        <w:rPr>
          <w:sz w:val="24"/>
          <w:szCs w:val="24"/>
        </w:rPr>
        <w:t>ba</w:t>
      </w:r>
      <w:r w:rsidR="00F4023D">
        <w:rPr>
          <w:sz w:val="24"/>
          <w:szCs w:val="24"/>
        </w:rPr>
        <w:t xml:space="preserve">n de grupo político y </w:t>
      </w:r>
      <w:r>
        <w:rPr>
          <w:sz w:val="24"/>
          <w:szCs w:val="24"/>
        </w:rPr>
        <w:t>obtenían</w:t>
      </w:r>
      <w:r w:rsidR="00F4023D">
        <w:rPr>
          <w:sz w:val="24"/>
          <w:szCs w:val="24"/>
        </w:rPr>
        <w:t xml:space="preserve"> una mejora </w:t>
      </w:r>
      <w:r w:rsidR="008000D3">
        <w:rPr>
          <w:sz w:val="24"/>
          <w:szCs w:val="24"/>
        </w:rPr>
        <w:t>económica</w:t>
      </w:r>
      <w:r w:rsidR="00F4023D">
        <w:rPr>
          <w:sz w:val="24"/>
          <w:szCs w:val="24"/>
        </w:rPr>
        <w:t xml:space="preserve"> por la incorporación al grupo mixto que se forma como veremos según la legislación aplicable. La reforma del art. 73.3 LBRL</w:t>
      </w:r>
      <w:r>
        <w:rPr>
          <w:sz w:val="24"/>
          <w:szCs w:val="24"/>
        </w:rPr>
        <w:t xml:space="preserve"> de 2003, junto con la nueva LMMGL</w:t>
      </w:r>
      <w:r w:rsidR="00F4023D">
        <w:rPr>
          <w:sz w:val="24"/>
          <w:szCs w:val="24"/>
        </w:rPr>
        <w:t xml:space="preserve"> introducida en 2003 ha puesto fin a la situación favorable para los tránsfugas, de modo que actualmente se impide que formen parte del grupo mixto y así no tengan más beneficios</w:t>
      </w:r>
      <w:r w:rsidR="00D56EE2">
        <w:rPr>
          <w:sz w:val="24"/>
          <w:szCs w:val="24"/>
        </w:rPr>
        <w:t>,</w:t>
      </w:r>
      <w:r w:rsidR="00F4023D">
        <w:rPr>
          <w:sz w:val="24"/>
          <w:szCs w:val="24"/>
        </w:rPr>
        <w:t xml:space="preserve"> que los que tienen los concejales adscritos a un grupo político.</w:t>
      </w:r>
    </w:p>
    <w:p w14:paraId="2C4E8FF9" w14:textId="312F35C8" w:rsidR="00992A8B" w:rsidRDefault="00992A8B" w:rsidP="00C21805">
      <w:pPr>
        <w:spacing w:line="360" w:lineRule="auto"/>
        <w:ind w:firstLine="708"/>
        <w:jc w:val="both"/>
        <w:rPr>
          <w:sz w:val="24"/>
          <w:szCs w:val="24"/>
        </w:rPr>
      </w:pPr>
      <w:r>
        <w:rPr>
          <w:sz w:val="24"/>
          <w:szCs w:val="24"/>
        </w:rPr>
        <w:t>Conviene recordar que el régimen local tiene el carácter bifronte según la jurisprudencia reiterada del TC, de suerte que corresponde al Estado la competencia sobre las bases del régimen jurídico de las Administraciones públicas (entre las que se incluyen las Administraciones locales) según el art. 149.1.18 CE y a las Comunidades Autónomas el desarrollo legislativo de las bases que les ha permitido dictar legislación local respetando las bases estatales.</w:t>
      </w:r>
    </w:p>
    <w:p w14:paraId="59EF8B1A" w14:textId="6E843A2B" w:rsidR="00B3716A" w:rsidRDefault="00B3716A" w:rsidP="00C21805">
      <w:pPr>
        <w:spacing w:line="360" w:lineRule="auto"/>
        <w:ind w:firstLine="708"/>
        <w:jc w:val="both"/>
        <w:rPr>
          <w:sz w:val="24"/>
          <w:szCs w:val="24"/>
        </w:rPr>
      </w:pPr>
      <w:r>
        <w:rPr>
          <w:sz w:val="24"/>
          <w:szCs w:val="24"/>
        </w:rPr>
        <w:t>Además</w:t>
      </w:r>
      <w:r w:rsidR="00C21805">
        <w:rPr>
          <w:sz w:val="24"/>
          <w:szCs w:val="24"/>
        </w:rPr>
        <w:t>,</w:t>
      </w:r>
      <w:r>
        <w:rPr>
          <w:sz w:val="24"/>
          <w:szCs w:val="24"/>
        </w:rPr>
        <w:t xml:space="preserve"> el régimen local se basa en la autonomía local que incluye la potestad de organización de cada municipio, si bien se debe respetar la legislación estatal y autonómica que sea aplicable. Así pues, los municipios pueden regular el régimen de los concejales adscritos y no </w:t>
      </w:r>
      <w:r w:rsidR="00C21805">
        <w:rPr>
          <w:sz w:val="24"/>
          <w:szCs w:val="24"/>
        </w:rPr>
        <w:t>adscritos,</w:t>
      </w:r>
      <w:r>
        <w:rPr>
          <w:sz w:val="24"/>
          <w:szCs w:val="24"/>
        </w:rPr>
        <w:t xml:space="preserve"> pero no en contra de lo dispuesto por el Estado y la Comunidad Autónoma correspondiente.</w:t>
      </w:r>
    </w:p>
    <w:p w14:paraId="37825420" w14:textId="3CB59666" w:rsidR="00217440" w:rsidRDefault="000E20DD" w:rsidP="000E20DD">
      <w:pPr>
        <w:spacing w:line="360" w:lineRule="auto"/>
        <w:ind w:firstLine="708"/>
        <w:jc w:val="both"/>
        <w:rPr>
          <w:sz w:val="24"/>
          <w:szCs w:val="24"/>
        </w:rPr>
      </w:pPr>
      <w:r>
        <w:rPr>
          <w:sz w:val="24"/>
          <w:szCs w:val="24"/>
        </w:rPr>
        <w:t xml:space="preserve">Fue a partir del Acuerdo sobre el transfuguismo, suscrito entre los representantes de todos los partidos políticos del Parlamento y el Ministerio de Administraciones Públicas el 7 de julio de 1998, denominado “Acuerdo sobre un código de conducta política en relación con el transfuguismo en las corporaciones locales”. </w:t>
      </w:r>
      <w:r w:rsidR="00AD2C1D">
        <w:rPr>
          <w:sz w:val="24"/>
          <w:szCs w:val="24"/>
        </w:rPr>
        <w:t>A raíz de una enmienda presentada por el grupo socialista en el Congreso</w:t>
      </w:r>
      <w:r w:rsidR="00217440">
        <w:rPr>
          <w:sz w:val="24"/>
          <w:szCs w:val="24"/>
        </w:rPr>
        <w:t xml:space="preserve"> </w:t>
      </w:r>
      <w:r w:rsidR="00A93502">
        <w:rPr>
          <w:sz w:val="24"/>
          <w:szCs w:val="24"/>
        </w:rPr>
        <w:t xml:space="preserve">en 1998 </w:t>
      </w:r>
      <w:r w:rsidR="00217440">
        <w:rPr>
          <w:sz w:val="24"/>
          <w:szCs w:val="24"/>
        </w:rPr>
        <w:t xml:space="preserve">y </w:t>
      </w:r>
      <w:r w:rsidR="00A93502">
        <w:rPr>
          <w:sz w:val="24"/>
          <w:szCs w:val="24"/>
        </w:rPr>
        <w:t xml:space="preserve">por la práctica totalidad de las fuerzas políticas, </w:t>
      </w:r>
      <w:r w:rsidR="00217440">
        <w:rPr>
          <w:sz w:val="24"/>
          <w:szCs w:val="24"/>
        </w:rPr>
        <w:t>s</w:t>
      </w:r>
      <w:r w:rsidR="00A93502">
        <w:rPr>
          <w:sz w:val="24"/>
          <w:szCs w:val="24"/>
        </w:rPr>
        <w:t xml:space="preserve">e </w:t>
      </w:r>
      <w:r w:rsidR="00217440">
        <w:rPr>
          <w:sz w:val="24"/>
          <w:szCs w:val="24"/>
        </w:rPr>
        <w:t xml:space="preserve">propuso </w:t>
      </w:r>
      <w:r w:rsidR="00A93502">
        <w:rPr>
          <w:sz w:val="24"/>
          <w:szCs w:val="24"/>
        </w:rPr>
        <w:t>adoptar un código de conducta en las entidades locales an</w:t>
      </w:r>
      <w:r w:rsidR="00217440">
        <w:rPr>
          <w:sz w:val="24"/>
          <w:szCs w:val="24"/>
        </w:rPr>
        <w:t xml:space="preserve">te situaciones de transfuguismo. Así </w:t>
      </w:r>
      <w:r w:rsidR="00A93502">
        <w:rPr>
          <w:sz w:val="24"/>
          <w:szCs w:val="24"/>
        </w:rPr>
        <w:t xml:space="preserve">se introdujo en nuestra legislación básica estatal la figura de los miembros de las corporaciones locales no adscritos a ningún </w:t>
      </w:r>
      <w:r w:rsidR="00217440" w:rsidRPr="000E20DD">
        <w:rPr>
          <w:sz w:val="24"/>
          <w:szCs w:val="24"/>
        </w:rPr>
        <w:t xml:space="preserve">grupo </w:t>
      </w:r>
      <w:r w:rsidR="00A93502">
        <w:rPr>
          <w:sz w:val="24"/>
          <w:szCs w:val="24"/>
        </w:rPr>
        <w:t>político por la LMMGL (</w:t>
      </w:r>
      <w:r w:rsidR="00A93502" w:rsidRPr="00AD2C1D">
        <w:rPr>
          <w:sz w:val="24"/>
          <w:szCs w:val="24"/>
        </w:rPr>
        <w:t>Ley 57/2003, de medidas para la modernización del gobierno local</w:t>
      </w:r>
      <w:r w:rsidR="00A93502">
        <w:rPr>
          <w:sz w:val="24"/>
          <w:szCs w:val="24"/>
        </w:rPr>
        <w:t>). Anterior</w:t>
      </w:r>
      <w:r w:rsidR="00217440">
        <w:rPr>
          <w:sz w:val="24"/>
          <w:szCs w:val="24"/>
        </w:rPr>
        <w:t xml:space="preserve"> a esta reforma parcial, </w:t>
      </w:r>
      <w:r w:rsidR="00A93502">
        <w:rPr>
          <w:sz w:val="24"/>
          <w:szCs w:val="24"/>
        </w:rPr>
        <w:t xml:space="preserve">el artículo 73.3 de la Ley 7/1985 </w:t>
      </w:r>
      <w:r w:rsidR="00217440">
        <w:rPr>
          <w:sz w:val="24"/>
          <w:szCs w:val="24"/>
        </w:rPr>
        <w:t xml:space="preserve">en su redacción original </w:t>
      </w:r>
      <w:r w:rsidR="00A93502">
        <w:rPr>
          <w:sz w:val="24"/>
          <w:szCs w:val="24"/>
        </w:rPr>
        <w:t xml:space="preserve">establecía que aquellos miembros de la corporación que no se </w:t>
      </w:r>
      <w:r w:rsidR="00A93502">
        <w:rPr>
          <w:sz w:val="24"/>
          <w:szCs w:val="24"/>
        </w:rPr>
        <w:lastRenderedPageBreak/>
        <w:t xml:space="preserve">integraran en el grupo político por los que fueron elegidos o abandonasen su grupo de procedencia cuando se constituyó la formación electoral, deberían integrarse en el grupo mixto. </w:t>
      </w:r>
    </w:p>
    <w:p w14:paraId="05249106" w14:textId="77777777" w:rsidR="00217440" w:rsidRDefault="00217440" w:rsidP="003F59C7">
      <w:pPr>
        <w:spacing w:line="360" w:lineRule="auto"/>
        <w:ind w:firstLine="708"/>
        <w:jc w:val="both"/>
        <w:rPr>
          <w:sz w:val="24"/>
          <w:szCs w:val="24"/>
        </w:rPr>
      </w:pPr>
    </w:p>
    <w:p w14:paraId="7C2FF117" w14:textId="4045B941" w:rsidR="00217440" w:rsidRDefault="00A93502" w:rsidP="00C21805">
      <w:pPr>
        <w:spacing w:line="360" w:lineRule="auto"/>
        <w:ind w:firstLine="708"/>
        <w:jc w:val="both"/>
        <w:rPr>
          <w:sz w:val="24"/>
          <w:szCs w:val="24"/>
        </w:rPr>
      </w:pPr>
      <w:r>
        <w:rPr>
          <w:sz w:val="24"/>
          <w:szCs w:val="24"/>
        </w:rPr>
        <w:t>Este grupo en la act</w:t>
      </w:r>
      <w:r w:rsidR="00217440">
        <w:rPr>
          <w:sz w:val="24"/>
          <w:szCs w:val="24"/>
        </w:rPr>
        <w:t xml:space="preserve">ualidad está integrado por </w:t>
      </w:r>
      <w:r>
        <w:rPr>
          <w:sz w:val="24"/>
          <w:szCs w:val="24"/>
        </w:rPr>
        <w:t xml:space="preserve">aquellos miembros </w:t>
      </w:r>
      <w:r w:rsidR="00194086">
        <w:rPr>
          <w:sz w:val="24"/>
          <w:szCs w:val="24"/>
        </w:rPr>
        <w:t>que,</w:t>
      </w:r>
      <w:r>
        <w:rPr>
          <w:sz w:val="24"/>
          <w:szCs w:val="24"/>
        </w:rPr>
        <w:t xml:space="preserve"> desde un principio</w:t>
      </w:r>
      <w:r w:rsidR="00194086">
        <w:rPr>
          <w:sz w:val="24"/>
          <w:szCs w:val="24"/>
        </w:rPr>
        <w:t>, integran una formación que no posee un número mínimo de miembros para constituirse en un grupo independiente. El RO</w:t>
      </w:r>
      <w:r w:rsidR="00217440">
        <w:rPr>
          <w:sz w:val="24"/>
          <w:szCs w:val="24"/>
        </w:rPr>
        <w:t xml:space="preserve">F, al igual que varias normativas </w:t>
      </w:r>
      <w:r w:rsidR="00194086">
        <w:rPr>
          <w:sz w:val="24"/>
          <w:szCs w:val="24"/>
        </w:rPr>
        <w:t>autonómicas</w:t>
      </w:r>
      <w:r w:rsidR="00217440">
        <w:rPr>
          <w:sz w:val="24"/>
          <w:szCs w:val="24"/>
        </w:rPr>
        <w:t>,</w:t>
      </w:r>
      <w:r w:rsidR="00194086">
        <w:rPr>
          <w:sz w:val="24"/>
          <w:szCs w:val="24"/>
        </w:rPr>
        <w:t xml:space="preserve"> </w:t>
      </w:r>
      <w:r w:rsidR="00D56EE2" w:rsidRPr="00194086">
        <w:rPr>
          <w:sz w:val="24"/>
          <w:szCs w:val="24"/>
        </w:rPr>
        <w:t>establecía</w:t>
      </w:r>
      <w:r w:rsidR="00194086" w:rsidRPr="00194086">
        <w:rPr>
          <w:sz w:val="24"/>
          <w:szCs w:val="24"/>
        </w:rPr>
        <w:t xml:space="preserve"> </w:t>
      </w:r>
      <w:r w:rsidR="00194086">
        <w:rPr>
          <w:sz w:val="24"/>
          <w:szCs w:val="24"/>
        </w:rPr>
        <w:t>en algunas ocasiones un nú</w:t>
      </w:r>
      <w:r w:rsidR="00194086" w:rsidRPr="00AD2C1D">
        <w:rPr>
          <w:sz w:val="24"/>
          <w:szCs w:val="24"/>
        </w:rPr>
        <w:t xml:space="preserve">mero mínimo de miembros para </w:t>
      </w:r>
      <w:r w:rsidR="00217440">
        <w:rPr>
          <w:sz w:val="24"/>
          <w:szCs w:val="24"/>
        </w:rPr>
        <w:t xml:space="preserve">que se constituyan </w:t>
      </w:r>
      <w:r w:rsidR="00194086" w:rsidRPr="00AD2C1D">
        <w:rPr>
          <w:sz w:val="24"/>
          <w:szCs w:val="24"/>
        </w:rPr>
        <w:t>los grupos</w:t>
      </w:r>
      <w:r w:rsidR="00217440">
        <w:rPr>
          <w:sz w:val="24"/>
          <w:szCs w:val="24"/>
        </w:rPr>
        <w:t xml:space="preserve"> municipales</w:t>
      </w:r>
      <w:r w:rsidR="00194086">
        <w:rPr>
          <w:sz w:val="24"/>
          <w:szCs w:val="24"/>
        </w:rPr>
        <w:t xml:space="preserve">. </w:t>
      </w:r>
    </w:p>
    <w:p w14:paraId="38F7C55D" w14:textId="63351CAD" w:rsidR="00AD2C1D" w:rsidRDefault="00217440" w:rsidP="00217440">
      <w:pPr>
        <w:spacing w:line="360" w:lineRule="auto"/>
        <w:ind w:firstLine="708"/>
        <w:jc w:val="both"/>
        <w:rPr>
          <w:sz w:val="24"/>
          <w:szCs w:val="24"/>
        </w:rPr>
      </w:pPr>
      <w:r>
        <w:rPr>
          <w:sz w:val="24"/>
          <w:szCs w:val="24"/>
        </w:rPr>
        <w:t>Si nos preguntamos s</w:t>
      </w:r>
      <w:r w:rsidR="00194086">
        <w:rPr>
          <w:sz w:val="24"/>
          <w:szCs w:val="24"/>
        </w:rPr>
        <w:t>i podríamos denominar concejal adscrito a aquel cuando no se llegue a un</w:t>
      </w:r>
      <w:r w:rsidR="00194086" w:rsidRPr="00194086">
        <w:t xml:space="preserve"> </w:t>
      </w:r>
      <w:r w:rsidR="00194086" w:rsidRPr="00194086">
        <w:rPr>
          <w:sz w:val="24"/>
          <w:szCs w:val="24"/>
        </w:rPr>
        <w:t>mínimo número de miembros</w:t>
      </w:r>
      <w:r w:rsidR="00194086">
        <w:rPr>
          <w:sz w:val="24"/>
          <w:szCs w:val="24"/>
        </w:rPr>
        <w:t xml:space="preserve"> </w:t>
      </w:r>
      <w:r w:rsidR="00194086" w:rsidRPr="00194086">
        <w:rPr>
          <w:sz w:val="24"/>
          <w:szCs w:val="24"/>
        </w:rPr>
        <w:t>para formar el grupo mixto</w:t>
      </w:r>
      <w:r w:rsidR="00194086">
        <w:rPr>
          <w:sz w:val="24"/>
          <w:szCs w:val="24"/>
        </w:rPr>
        <w:t>. La jurisprudencia sobre este tema siempre ha mantenido una línea negativa</w:t>
      </w:r>
      <w:r w:rsidR="003F59C7">
        <w:rPr>
          <w:sz w:val="24"/>
          <w:szCs w:val="24"/>
        </w:rPr>
        <w:t xml:space="preserve"> antes de la LMMGL. Existen una serie de </w:t>
      </w:r>
      <w:r w:rsidR="003F59C7" w:rsidRPr="00194086">
        <w:rPr>
          <w:sz w:val="24"/>
          <w:szCs w:val="24"/>
        </w:rPr>
        <w:t>diferencias con la legislación básica anterior ya</w:t>
      </w:r>
      <w:r w:rsidR="003F59C7">
        <w:rPr>
          <w:sz w:val="24"/>
          <w:szCs w:val="24"/>
        </w:rPr>
        <w:t xml:space="preserve"> </w:t>
      </w:r>
      <w:r w:rsidR="003F59C7" w:rsidRPr="00194086">
        <w:rPr>
          <w:sz w:val="24"/>
          <w:szCs w:val="24"/>
        </w:rPr>
        <w:t>que, a partir de la Ley 11/1999,</w:t>
      </w:r>
      <w:r w:rsidR="003F59C7">
        <w:rPr>
          <w:sz w:val="24"/>
          <w:szCs w:val="24"/>
        </w:rPr>
        <w:t xml:space="preserve"> los miembros de las corporaciones locales tenían que integrarse en algún grupo político</w:t>
      </w:r>
      <w:r w:rsidR="003F59C7">
        <w:rPr>
          <w:rStyle w:val="Refdenotaalpie"/>
          <w:sz w:val="24"/>
          <w:szCs w:val="24"/>
        </w:rPr>
        <w:footnoteReference w:id="1"/>
      </w:r>
    </w:p>
    <w:p w14:paraId="0D243B95" w14:textId="77777777" w:rsidR="00194086" w:rsidRDefault="00194086" w:rsidP="00194086">
      <w:pPr>
        <w:spacing w:line="360" w:lineRule="auto"/>
        <w:ind w:firstLine="708"/>
        <w:jc w:val="both"/>
        <w:rPr>
          <w:sz w:val="24"/>
          <w:szCs w:val="24"/>
        </w:rPr>
      </w:pPr>
    </w:p>
    <w:p w14:paraId="71B83554" w14:textId="77777777" w:rsidR="00194086" w:rsidRDefault="00194086" w:rsidP="00194086">
      <w:pPr>
        <w:spacing w:line="360" w:lineRule="auto"/>
        <w:ind w:firstLine="708"/>
        <w:jc w:val="both"/>
        <w:rPr>
          <w:sz w:val="24"/>
          <w:szCs w:val="24"/>
        </w:rPr>
      </w:pPr>
    </w:p>
    <w:p w14:paraId="1429341F" w14:textId="6D9D853E" w:rsidR="00FD65D2" w:rsidRDefault="00FD65D2" w:rsidP="006078EE">
      <w:pPr>
        <w:pStyle w:val="Ttulo1"/>
        <w:spacing w:after="240"/>
        <w:rPr>
          <w:rFonts w:ascii="Times New Roman" w:hAnsi="Times New Roman"/>
          <w:sz w:val="24"/>
          <w:szCs w:val="24"/>
        </w:rPr>
      </w:pPr>
    </w:p>
    <w:p w14:paraId="0A5EEB04" w14:textId="77777777" w:rsidR="00FD65D2" w:rsidRDefault="00FD65D2" w:rsidP="006078EE">
      <w:pPr>
        <w:pStyle w:val="Ttulo1"/>
        <w:spacing w:after="240"/>
        <w:rPr>
          <w:rFonts w:ascii="Times New Roman" w:hAnsi="Times New Roman"/>
          <w:sz w:val="24"/>
          <w:szCs w:val="24"/>
        </w:rPr>
      </w:pPr>
    </w:p>
    <w:p w14:paraId="733FBDFD" w14:textId="77777777" w:rsidR="00FD65D2" w:rsidRDefault="00FD65D2" w:rsidP="006078EE">
      <w:pPr>
        <w:pStyle w:val="Ttulo1"/>
        <w:spacing w:after="240"/>
        <w:rPr>
          <w:rFonts w:ascii="Times New Roman" w:hAnsi="Times New Roman"/>
          <w:sz w:val="24"/>
          <w:szCs w:val="24"/>
        </w:rPr>
      </w:pPr>
    </w:p>
    <w:p w14:paraId="76029610" w14:textId="77777777" w:rsidR="00FD65D2" w:rsidRDefault="00FD65D2" w:rsidP="006078EE">
      <w:pPr>
        <w:pStyle w:val="Ttulo1"/>
        <w:spacing w:after="240"/>
        <w:rPr>
          <w:rFonts w:ascii="Times New Roman" w:hAnsi="Times New Roman"/>
          <w:sz w:val="24"/>
          <w:szCs w:val="24"/>
        </w:rPr>
      </w:pPr>
    </w:p>
    <w:p w14:paraId="1879386C" w14:textId="77777777" w:rsidR="00FD65D2" w:rsidRPr="00B450BE" w:rsidRDefault="00FD65D2">
      <w:pPr>
        <w:rPr>
          <w:outline/>
          <w:color w:val="000000"/>
          <w:sz w:val="24"/>
          <w:szCs w:val="24"/>
          <w14:textOutline w14:w="9525" w14:cap="flat" w14:cmpd="sng" w14:algn="ctr">
            <w14:solidFill>
              <w14:srgbClr w14:val="000000"/>
            </w14:solidFill>
            <w14:prstDash w14:val="solid"/>
            <w14:round/>
          </w14:textOutline>
          <w14:textFill>
            <w14:noFill/>
          </w14:textFill>
        </w:rPr>
      </w:pPr>
      <w:r>
        <w:rPr>
          <w:sz w:val="24"/>
          <w:szCs w:val="24"/>
        </w:rPr>
        <w:br w:type="page"/>
      </w:r>
    </w:p>
    <w:p w14:paraId="7B937A03" w14:textId="0269EB24" w:rsidR="00571C01" w:rsidRPr="002176D2" w:rsidRDefault="006078EE" w:rsidP="002176D2">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177" w:name="_Toc481677332"/>
      <w:bookmarkStart w:id="178" w:name="_Toc482884198"/>
      <w:bookmarkStart w:id="179" w:name="_Toc483043140"/>
      <w:bookmarkStart w:id="180" w:name="_Toc483309591"/>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lastRenderedPageBreak/>
        <w:t>2. BASES CONSTITUCIONALES</w:t>
      </w:r>
      <w:bookmarkEnd w:id="175"/>
      <w:bookmarkEnd w:id="176"/>
      <w:bookmarkEnd w:id="177"/>
      <w:bookmarkEnd w:id="178"/>
      <w:bookmarkEnd w:id="179"/>
      <w:bookmarkEnd w:id="180"/>
    </w:p>
    <w:p w14:paraId="39D98C39" w14:textId="77777777" w:rsidR="00A65156" w:rsidRDefault="00571C01" w:rsidP="002176D2">
      <w:pPr>
        <w:spacing w:line="360" w:lineRule="auto"/>
        <w:ind w:firstLine="708"/>
        <w:jc w:val="both"/>
        <w:rPr>
          <w:sz w:val="24"/>
          <w:szCs w:val="24"/>
        </w:rPr>
      </w:pPr>
      <w:r w:rsidRPr="00981E2F">
        <w:rPr>
          <w:sz w:val="24"/>
          <w:szCs w:val="24"/>
        </w:rPr>
        <w:t xml:space="preserve">Los concejales son elegidos por los vecinos del Municipio mediante sufragio universal, libre, igual, directo y secreto según establece el artículo 140 </w:t>
      </w:r>
      <w:r w:rsidR="00A65156">
        <w:rPr>
          <w:sz w:val="24"/>
          <w:szCs w:val="24"/>
        </w:rPr>
        <w:t>CE</w:t>
      </w:r>
      <w:r w:rsidRPr="00981E2F">
        <w:rPr>
          <w:sz w:val="24"/>
          <w:szCs w:val="24"/>
        </w:rPr>
        <w:t xml:space="preserve">. Al igual que tiene las mismas exigencias democráticas para la elección de los Senadores y Diputados de las Cortes Generales en sus artículos 68.1 y 69.2 de la CE. </w:t>
      </w:r>
    </w:p>
    <w:p w14:paraId="1C14FF15" w14:textId="77777777" w:rsidR="00A65156" w:rsidRDefault="00A65156" w:rsidP="002176D2">
      <w:pPr>
        <w:spacing w:line="360" w:lineRule="auto"/>
        <w:ind w:firstLine="708"/>
        <w:jc w:val="both"/>
        <w:rPr>
          <w:sz w:val="24"/>
          <w:szCs w:val="24"/>
        </w:rPr>
      </w:pPr>
    </w:p>
    <w:p w14:paraId="4A2F1146" w14:textId="5DCE9C17" w:rsidR="002176D2" w:rsidRDefault="00571C01" w:rsidP="002176D2">
      <w:pPr>
        <w:spacing w:line="360" w:lineRule="auto"/>
        <w:ind w:firstLine="708"/>
        <w:jc w:val="both"/>
        <w:rPr>
          <w:sz w:val="24"/>
          <w:szCs w:val="24"/>
        </w:rPr>
      </w:pPr>
      <w:r w:rsidRPr="00981E2F">
        <w:rPr>
          <w:sz w:val="24"/>
          <w:szCs w:val="24"/>
        </w:rPr>
        <w:t>Las Entidades locales tienen un carácter democrático-representativo siendo un elemento esencial para e</w:t>
      </w:r>
      <w:r w:rsidR="00A65156">
        <w:rPr>
          <w:sz w:val="24"/>
          <w:szCs w:val="24"/>
        </w:rPr>
        <w:t xml:space="preserve">ntender su régimen jurídico la </w:t>
      </w:r>
      <w:r w:rsidRPr="00981E2F">
        <w:rPr>
          <w:sz w:val="24"/>
          <w:szCs w:val="24"/>
        </w:rPr>
        <w:t>garantía institucional de la autonomía local</w:t>
      </w:r>
      <w:r w:rsidR="00A65156">
        <w:rPr>
          <w:sz w:val="24"/>
          <w:szCs w:val="24"/>
        </w:rPr>
        <w:t xml:space="preserve"> (art. 140 y 141 CE). Además, </w:t>
      </w:r>
      <w:r w:rsidRPr="00981E2F">
        <w:rPr>
          <w:sz w:val="24"/>
          <w:szCs w:val="24"/>
        </w:rPr>
        <w:t>los Municipios son una vía inmediata de participación ciudadana en los asuntos públicos</w:t>
      </w:r>
      <w:r w:rsidR="002176D2">
        <w:rPr>
          <w:sz w:val="24"/>
          <w:szCs w:val="24"/>
        </w:rPr>
        <w:t>.</w:t>
      </w:r>
    </w:p>
    <w:p w14:paraId="5D81C64D" w14:textId="77777777" w:rsidR="00A65156" w:rsidRDefault="00A65156" w:rsidP="002176D2">
      <w:pPr>
        <w:spacing w:line="360" w:lineRule="auto"/>
        <w:ind w:firstLine="708"/>
        <w:jc w:val="both"/>
        <w:rPr>
          <w:sz w:val="24"/>
          <w:szCs w:val="24"/>
        </w:rPr>
      </w:pPr>
    </w:p>
    <w:p w14:paraId="13CE09F7" w14:textId="5F0CE91A" w:rsidR="002176D2" w:rsidRDefault="00A65156" w:rsidP="00A65156">
      <w:pPr>
        <w:spacing w:line="360" w:lineRule="auto"/>
        <w:ind w:firstLine="708"/>
        <w:jc w:val="both"/>
        <w:rPr>
          <w:sz w:val="24"/>
          <w:szCs w:val="24"/>
        </w:rPr>
      </w:pPr>
      <w:r>
        <w:rPr>
          <w:sz w:val="24"/>
          <w:szCs w:val="24"/>
        </w:rPr>
        <w:t>En cuanto al régimen electoral local, e</w:t>
      </w:r>
      <w:r w:rsidR="002176D2">
        <w:rPr>
          <w:sz w:val="24"/>
          <w:szCs w:val="24"/>
        </w:rPr>
        <w:t>l Tribunal Constitucional resolvió con la STC 38/1983 que el régimen electoral general lo componen las normas electorales válidas para el conjunto de las instituciones representativas del Estado y en el de las Entidades territoriales en que se organiza, tal y como cita el artículo 137 de la CE, salvo que existan excepciones establecidas en los Estatutos o en la propia Constitución. Todo esto surgió ante las dudas que se plantearon sobre si la regulación de las elecciones locales estaba sujeta o n</w:t>
      </w:r>
      <w:r>
        <w:rPr>
          <w:sz w:val="24"/>
          <w:szCs w:val="24"/>
        </w:rPr>
        <w:t>o a la reserva de ley orgánica relativa a</w:t>
      </w:r>
      <w:r w:rsidR="002176D2">
        <w:rPr>
          <w:sz w:val="24"/>
          <w:szCs w:val="24"/>
        </w:rPr>
        <w:t xml:space="preserve">l régimen electoral general, según el artículo 81.1 de la CE. Por lo tanto, de acuerdo con </w:t>
      </w:r>
      <w:r>
        <w:rPr>
          <w:sz w:val="24"/>
          <w:szCs w:val="24"/>
        </w:rPr>
        <w:t xml:space="preserve">esta reserva a ley orgánica, el TC concluyó que en el </w:t>
      </w:r>
      <w:r w:rsidR="002176D2">
        <w:rPr>
          <w:sz w:val="24"/>
          <w:szCs w:val="24"/>
        </w:rPr>
        <w:t xml:space="preserve">artículo 73.1 </w:t>
      </w:r>
      <w:r>
        <w:rPr>
          <w:sz w:val="24"/>
          <w:szCs w:val="24"/>
        </w:rPr>
        <w:t xml:space="preserve">LBRL se debe incluir </w:t>
      </w:r>
      <w:r w:rsidR="002176D2">
        <w:rPr>
          <w:sz w:val="24"/>
          <w:szCs w:val="24"/>
        </w:rPr>
        <w:t>la especificación del número de miembros de las Corporaciones locales, la manera de proceder a su elección, el tiempo de mandato y los supuestos de in</w:t>
      </w:r>
      <w:r>
        <w:rPr>
          <w:sz w:val="24"/>
          <w:szCs w:val="24"/>
        </w:rPr>
        <w:t>compatibilidad e inelegibilidad</w:t>
      </w:r>
      <w:r w:rsidR="002176D2">
        <w:rPr>
          <w:sz w:val="24"/>
          <w:szCs w:val="24"/>
        </w:rPr>
        <w:t>. De est</w:t>
      </w:r>
      <w:r>
        <w:rPr>
          <w:sz w:val="24"/>
          <w:szCs w:val="24"/>
        </w:rPr>
        <w:t xml:space="preserve">e modo, </w:t>
      </w:r>
      <w:r w:rsidR="002176D2">
        <w:rPr>
          <w:sz w:val="24"/>
          <w:szCs w:val="24"/>
        </w:rPr>
        <w:t xml:space="preserve">las elecciones locales </w:t>
      </w:r>
      <w:r>
        <w:rPr>
          <w:sz w:val="24"/>
          <w:szCs w:val="24"/>
        </w:rPr>
        <w:t xml:space="preserve">se rigen por </w:t>
      </w:r>
      <w:r w:rsidR="002176D2">
        <w:rPr>
          <w:sz w:val="24"/>
          <w:szCs w:val="24"/>
        </w:rPr>
        <w:t>los artículos 176 y siguientes de la Ley Orgánica 5/1985, del Régimen Electoral General siendo modificada por la Ley Orgánica 8/1991.</w:t>
      </w:r>
      <w:bookmarkStart w:id="181" w:name="_Toc480892412"/>
      <w:bookmarkStart w:id="182" w:name="_Toc480895606"/>
      <w:bookmarkStart w:id="183" w:name="_Toc481677338"/>
    </w:p>
    <w:p w14:paraId="0D576B68" w14:textId="77777777" w:rsidR="00A65156" w:rsidRDefault="00A65156" w:rsidP="00A65156">
      <w:pPr>
        <w:spacing w:line="360" w:lineRule="auto"/>
        <w:ind w:firstLine="708"/>
        <w:jc w:val="both"/>
        <w:rPr>
          <w:sz w:val="24"/>
          <w:szCs w:val="24"/>
        </w:rPr>
      </w:pPr>
    </w:p>
    <w:p w14:paraId="75DD90DD" w14:textId="12632C24" w:rsidR="002176D2" w:rsidRDefault="002176D2" w:rsidP="002176D2">
      <w:pPr>
        <w:spacing w:line="360" w:lineRule="auto"/>
        <w:jc w:val="both"/>
        <w:rPr>
          <w:sz w:val="24"/>
          <w:szCs w:val="24"/>
        </w:rPr>
      </w:pPr>
      <w:r w:rsidRPr="002176D2">
        <w:rPr>
          <w:sz w:val="24"/>
          <w:szCs w:val="24"/>
        </w:rPr>
        <w:t>El efectivo ejercicio de los cargos de los miembros de las Corporaciones locales, su acceso cómo su pérdida, está prote</w:t>
      </w:r>
      <w:r w:rsidR="00A65156">
        <w:rPr>
          <w:sz w:val="24"/>
          <w:szCs w:val="24"/>
        </w:rPr>
        <w:t xml:space="preserve">gido por el artículo 23.1 </w:t>
      </w:r>
      <w:r w:rsidRPr="002176D2">
        <w:rPr>
          <w:sz w:val="24"/>
          <w:szCs w:val="24"/>
        </w:rPr>
        <w:t>CE. Seguidamente, el artículo 23.2</w:t>
      </w:r>
      <w:r w:rsidR="00A65156">
        <w:rPr>
          <w:sz w:val="24"/>
          <w:szCs w:val="24"/>
        </w:rPr>
        <w:t xml:space="preserve"> CE</w:t>
      </w:r>
      <w:r w:rsidRPr="002176D2">
        <w:rPr>
          <w:sz w:val="24"/>
          <w:szCs w:val="24"/>
        </w:rPr>
        <w:t xml:space="preserve"> establece el derecho de acceso en las mismas condiciones de igualdad a las funciones y cargos públicos, además de garantizar el acceso igualitario a las funciones y cargos públicos, también recoge que aquellas personas que hayan accedido a las mismas se mantengan en ella y pueda desempeñar sus funciones de conform</w:t>
      </w:r>
      <w:r w:rsidR="00AC4729">
        <w:rPr>
          <w:sz w:val="24"/>
          <w:szCs w:val="24"/>
        </w:rPr>
        <w:t>idad con lo previsto en la Ley</w:t>
      </w:r>
      <w:r w:rsidR="00AC4729">
        <w:rPr>
          <w:rStyle w:val="Refdenotaalpie"/>
          <w:sz w:val="24"/>
          <w:szCs w:val="24"/>
        </w:rPr>
        <w:footnoteReference w:id="2"/>
      </w:r>
      <w:r w:rsidR="00AC4729">
        <w:rPr>
          <w:sz w:val="24"/>
          <w:szCs w:val="24"/>
        </w:rPr>
        <w:t xml:space="preserve">. </w:t>
      </w:r>
      <w:r w:rsidRPr="002176D2">
        <w:rPr>
          <w:sz w:val="24"/>
          <w:szCs w:val="24"/>
        </w:rPr>
        <w:t xml:space="preserve">Esta garantía es </w:t>
      </w:r>
      <w:r w:rsidRPr="002176D2">
        <w:rPr>
          <w:sz w:val="24"/>
          <w:szCs w:val="24"/>
        </w:rPr>
        <w:lastRenderedPageBreak/>
        <w:t>importantísima cuando nos referimos a representantes políticos elegidos mediante sufragio universal y directo (como es el caso de los concejales) con el objetivo de proteger sus funciones.</w:t>
      </w:r>
      <w:bookmarkEnd w:id="181"/>
      <w:bookmarkEnd w:id="182"/>
      <w:bookmarkEnd w:id="183"/>
      <w:r w:rsidRPr="002176D2">
        <w:rPr>
          <w:sz w:val="24"/>
          <w:szCs w:val="24"/>
        </w:rPr>
        <w:t xml:space="preserve"> </w:t>
      </w:r>
    </w:p>
    <w:p w14:paraId="03D0C219" w14:textId="77777777" w:rsidR="00A65156" w:rsidRDefault="00A65156" w:rsidP="002176D2">
      <w:pPr>
        <w:spacing w:line="360" w:lineRule="auto"/>
        <w:ind w:firstLine="708"/>
        <w:jc w:val="both"/>
        <w:rPr>
          <w:sz w:val="24"/>
          <w:szCs w:val="24"/>
        </w:rPr>
      </w:pPr>
    </w:p>
    <w:p w14:paraId="5ECA8A08" w14:textId="7C06A334" w:rsidR="002176D2" w:rsidRPr="000E3DA9" w:rsidRDefault="00A65156" w:rsidP="002176D2">
      <w:pPr>
        <w:spacing w:line="360" w:lineRule="auto"/>
        <w:ind w:firstLine="708"/>
        <w:jc w:val="both"/>
        <w:rPr>
          <w:sz w:val="24"/>
          <w:szCs w:val="24"/>
        </w:rPr>
      </w:pPr>
      <w:r>
        <w:rPr>
          <w:sz w:val="24"/>
          <w:szCs w:val="24"/>
        </w:rPr>
        <w:t xml:space="preserve">En conexión con el art. 23.1 CE se debe contemplar el derecho de los concejales a obtener información para el desarrollo de su función. En efecto, el art. 77 LBRL dispone </w:t>
      </w:r>
      <w:r w:rsidR="002176D2" w:rsidRPr="000E3DA9">
        <w:rPr>
          <w:sz w:val="24"/>
          <w:szCs w:val="24"/>
        </w:rPr>
        <w:t xml:space="preserve">que todos los miembros de las Corporaciones locales tienen </w:t>
      </w:r>
      <w:r>
        <w:rPr>
          <w:sz w:val="24"/>
          <w:szCs w:val="24"/>
        </w:rPr>
        <w:t xml:space="preserve">el </w:t>
      </w:r>
      <w:r w:rsidR="002176D2" w:rsidRPr="000E3DA9">
        <w:rPr>
          <w:sz w:val="24"/>
          <w:szCs w:val="24"/>
        </w:rPr>
        <w:t>derecho a obtener del Alcalde o Presidente o de la Comisión de Gobierno cuantos antecedentes, datos o informaciones obren en poder de los servicios de la Corporación y resulten precisos para el desarrollo de su función.</w:t>
      </w:r>
    </w:p>
    <w:p w14:paraId="715E56C3" w14:textId="6911D180" w:rsidR="002176D2" w:rsidRDefault="002176D2" w:rsidP="00A65156">
      <w:pPr>
        <w:spacing w:line="360" w:lineRule="auto"/>
        <w:ind w:firstLine="708"/>
        <w:jc w:val="both"/>
        <w:rPr>
          <w:sz w:val="24"/>
          <w:szCs w:val="24"/>
        </w:rPr>
      </w:pPr>
      <w:r w:rsidRPr="000E3DA9">
        <w:rPr>
          <w:sz w:val="24"/>
          <w:szCs w:val="24"/>
        </w:rPr>
        <w:t>La solicitud de ejercicio del derecho recogido en el párrafo anterior habrá de ser resuelta motivadamente en los cinco días naturales siguientes a aquél en que se hubiese presentado.</w:t>
      </w:r>
      <w:r>
        <w:rPr>
          <w:sz w:val="24"/>
          <w:szCs w:val="24"/>
        </w:rPr>
        <w:t xml:space="preserve"> Sobre </w:t>
      </w:r>
      <w:r w:rsidR="00A65156">
        <w:rPr>
          <w:sz w:val="24"/>
          <w:szCs w:val="24"/>
        </w:rPr>
        <w:t>este precepto la jurisprudencia</w:t>
      </w:r>
      <w:r w:rsidR="00A65156">
        <w:rPr>
          <w:rStyle w:val="Refdenotaalpie"/>
          <w:sz w:val="24"/>
          <w:szCs w:val="24"/>
        </w:rPr>
        <w:footnoteReference w:id="3"/>
      </w:r>
      <w:r w:rsidRPr="00D707A2">
        <w:rPr>
          <w:sz w:val="24"/>
          <w:szCs w:val="24"/>
        </w:rPr>
        <w:t>,</w:t>
      </w:r>
      <w:r w:rsidR="00A65156">
        <w:rPr>
          <w:sz w:val="24"/>
          <w:szCs w:val="24"/>
        </w:rPr>
        <w:t xml:space="preserve"> ha </w:t>
      </w:r>
      <w:r>
        <w:rPr>
          <w:sz w:val="24"/>
          <w:szCs w:val="24"/>
        </w:rPr>
        <w:t xml:space="preserve">reconocido que el derecho </w:t>
      </w:r>
      <w:r w:rsidR="00A65156">
        <w:rPr>
          <w:sz w:val="24"/>
          <w:szCs w:val="24"/>
        </w:rPr>
        <w:t xml:space="preserve">a </w:t>
      </w:r>
      <w:r>
        <w:rPr>
          <w:sz w:val="24"/>
          <w:szCs w:val="24"/>
        </w:rPr>
        <w:t>obtener información sobre asuntos de competencia municipal es un medio necesario para que los concejales puedan ejercer sus funciones del cargo, ya que si se rechaza ese dere</w:t>
      </w:r>
      <w:r w:rsidR="00A65156">
        <w:rPr>
          <w:sz w:val="24"/>
          <w:szCs w:val="24"/>
        </w:rPr>
        <w:t xml:space="preserve">cho a la información se vulnera el derecho fundamental garantizado en </w:t>
      </w:r>
      <w:r>
        <w:rPr>
          <w:sz w:val="24"/>
          <w:szCs w:val="24"/>
        </w:rPr>
        <w:t>el artículo 23 de la CE. Se trata de un derecho fundamental reconocido exclusivamente no a todos los ciudadanos sino a los que ostentan cargos públicos, y en este ámbito a los concejales.</w:t>
      </w:r>
    </w:p>
    <w:p w14:paraId="60D3160F" w14:textId="67AA2DA5" w:rsidR="00513F65" w:rsidRPr="00B12D4C" w:rsidRDefault="006078EE" w:rsidP="00B12D4C">
      <w:pPr>
        <w:pStyle w:val="Ttulo1"/>
        <w:spacing w:before="240"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184" w:name="_Toc480892407"/>
      <w:bookmarkStart w:id="185" w:name="_Toc480895601"/>
      <w:bookmarkStart w:id="186" w:name="_Toc481677333"/>
      <w:bookmarkStart w:id="187" w:name="_Toc482884199"/>
      <w:bookmarkStart w:id="188" w:name="_Toc483043141"/>
      <w:bookmarkStart w:id="189" w:name="_Toc483309592"/>
      <w:bookmarkStart w:id="190" w:name="_Toc478636496"/>
      <w:bookmarkStart w:id="191" w:name="_Toc478637489"/>
      <w:bookmarkStart w:id="192" w:name="_Toc478650529"/>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3.</w:t>
      </w:r>
      <w:r w:rsidR="00513F65"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w:t>
      </w:r>
      <w:r w:rsidR="00C433E5"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LOS ÓRGANOS MUNICIPALES: EL PLENO DEL AYU</w:t>
      </w:r>
      <w:r w:rsidR="00CF0772">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NTAMIENTO </w:t>
      </w:r>
      <w:r w:rsidR="00C433E5"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Y</w:t>
      </w:r>
      <w:r w:rsidR="00513F65"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LA ELECCIÓN DE LOS CONCEJALES</w:t>
      </w:r>
      <w:bookmarkEnd w:id="184"/>
      <w:bookmarkEnd w:id="185"/>
      <w:bookmarkEnd w:id="186"/>
      <w:r w:rsidR="00571C01"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EN LA LEY DE BASES DEL R</w:t>
      </w:r>
      <w:r w:rsidR="00CF0772">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É</w:t>
      </w:r>
      <w:r w:rsidR="00571C01"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GIMEN LOCAL</w:t>
      </w:r>
      <w:bookmarkEnd w:id="187"/>
      <w:bookmarkEnd w:id="188"/>
      <w:bookmarkEnd w:id="189"/>
      <w:r w:rsidR="00571C01"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w:t>
      </w:r>
    </w:p>
    <w:p w14:paraId="69BB0BE5" w14:textId="03106C93" w:rsidR="0056076E" w:rsidRPr="002176D2" w:rsidRDefault="00513F65" w:rsidP="002176D2">
      <w:pPr>
        <w:spacing w:line="360" w:lineRule="auto"/>
        <w:jc w:val="both"/>
        <w:rPr>
          <w:sz w:val="24"/>
          <w:szCs w:val="24"/>
        </w:rPr>
      </w:pPr>
      <w:r>
        <w:tab/>
      </w:r>
      <w:r w:rsidRPr="00DE3107">
        <w:rPr>
          <w:sz w:val="24"/>
          <w:szCs w:val="24"/>
        </w:rPr>
        <w:t>El Pleno del Ayuntamiento está integrado por el Alcalde y todos los Concejales, siendo el Alcalde su Presidente, según el artí</w:t>
      </w:r>
      <w:r w:rsidR="00A65156">
        <w:rPr>
          <w:sz w:val="24"/>
          <w:szCs w:val="24"/>
        </w:rPr>
        <w:t>culo 22.1 LBRL. El Secretario es</w:t>
      </w:r>
      <w:r w:rsidRPr="00DE3107">
        <w:rPr>
          <w:sz w:val="24"/>
          <w:szCs w:val="24"/>
        </w:rPr>
        <w:t>tá habilitado nacionalmente</w:t>
      </w:r>
      <w:r w:rsidR="00A65156">
        <w:rPr>
          <w:sz w:val="24"/>
          <w:szCs w:val="24"/>
        </w:rPr>
        <w:t xml:space="preserve"> como un funcionario público, pero </w:t>
      </w:r>
      <w:r w:rsidRPr="00DE3107">
        <w:rPr>
          <w:sz w:val="24"/>
          <w:szCs w:val="24"/>
        </w:rPr>
        <w:t>no es miembro de la Corpora</w:t>
      </w:r>
      <w:r w:rsidR="00A65156">
        <w:rPr>
          <w:sz w:val="24"/>
          <w:szCs w:val="24"/>
        </w:rPr>
        <w:t xml:space="preserve">ción Local, y cumple las funciones asignadas por el </w:t>
      </w:r>
      <w:r w:rsidR="00DE3107" w:rsidRPr="00DE3107">
        <w:rPr>
          <w:sz w:val="24"/>
          <w:szCs w:val="24"/>
        </w:rPr>
        <w:t xml:space="preserve">artículo 92.3 LBRL. </w:t>
      </w:r>
      <w:r w:rsidR="00D41AE5">
        <w:rPr>
          <w:b/>
          <w:szCs w:val="24"/>
        </w:rPr>
        <w:tab/>
      </w:r>
    </w:p>
    <w:p w14:paraId="41070C5B" w14:textId="592C5613" w:rsidR="0056076E" w:rsidRDefault="0056076E" w:rsidP="00981E2F">
      <w:pPr>
        <w:pStyle w:val="Ttulo2"/>
        <w:spacing w:before="240" w:after="240" w:line="360" w:lineRule="auto"/>
        <w:jc w:val="both"/>
        <w:rPr>
          <w:rFonts w:ascii="Times New Roman" w:hAnsi="Times New Roman"/>
          <w:b/>
          <w:sz w:val="24"/>
          <w:szCs w:val="24"/>
        </w:rPr>
      </w:pPr>
      <w:bookmarkStart w:id="193" w:name="_Toc480892413"/>
      <w:bookmarkStart w:id="194" w:name="_Toc480895607"/>
      <w:bookmarkStart w:id="195" w:name="_Toc481677339"/>
      <w:bookmarkStart w:id="196" w:name="_Toc482884200"/>
      <w:bookmarkStart w:id="197" w:name="_Toc483043142"/>
      <w:bookmarkStart w:id="198" w:name="_Toc483309593"/>
      <w:r w:rsidRPr="0056076E">
        <w:rPr>
          <w:rFonts w:ascii="Times New Roman" w:hAnsi="Times New Roman"/>
          <w:b/>
          <w:sz w:val="24"/>
          <w:szCs w:val="24"/>
        </w:rPr>
        <w:t>3</w:t>
      </w:r>
      <w:r w:rsidR="002176D2">
        <w:rPr>
          <w:rFonts w:ascii="Times New Roman" w:hAnsi="Times New Roman"/>
          <w:b/>
          <w:sz w:val="24"/>
          <w:szCs w:val="24"/>
        </w:rPr>
        <w:t>.1</w:t>
      </w:r>
      <w:r w:rsidRPr="0056076E">
        <w:rPr>
          <w:rFonts w:ascii="Times New Roman" w:hAnsi="Times New Roman"/>
          <w:b/>
          <w:sz w:val="24"/>
          <w:szCs w:val="24"/>
        </w:rPr>
        <w:t xml:space="preserve"> Proceso de elección de los Concejales</w:t>
      </w:r>
      <w:bookmarkEnd w:id="193"/>
      <w:bookmarkEnd w:id="194"/>
      <w:bookmarkEnd w:id="195"/>
      <w:bookmarkEnd w:id="196"/>
      <w:bookmarkEnd w:id="197"/>
      <w:bookmarkEnd w:id="198"/>
    </w:p>
    <w:p w14:paraId="5CB5158E" w14:textId="38114495" w:rsidR="0056076E" w:rsidRPr="00981E2F" w:rsidRDefault="002176D2" w:rsidP="00981E2F">
      <w:pPr>
        <w:pStyle w:val="Ttulo3"/>
        <w:spacing w:after="240" w:line="360" w:lineRule="auto"/>
        <w:jc w:val="both"/>
        <w:rPr>
          <w:rFonts w:ascii="Times New Roman" w:hAnsi="Times New Roman"/>
          <w:b/>
          <w:i w:val="0"/>
          <w:szCs w:val="24"/>
        </w:rPr>
      </w:pPr>
      <w:bookmarkStart w:id="199" w:name="_Toc480892414"/>
      <w:bookmarkStart w:id="200" w:name="_Toc480895608"/>
      <w:bookmarkStart w:id="201" w:name="_Toc481677340"/>
      <w:bookmarkStart w:id="202" w:name="_Toc482884201"/>
      <w:bookmarkStart w:id="203" w:name="_Toc483043143"/>
      <w:bookmarkStart w:id="204" w:name="_Toc483309594"/>
      <w:r>
        <w:rPr>
          <w:rFonts w:ascii="Times New Roman" w:hAnsi="Times New Roman"/>
          <w:b/>
          <w:i w:val="0"/>
          <w:szCs w:val="24"/>
        </w:rPr>
        <w:t>3.1</w:t>
      </w:r>
      <w:r w:rsidR="0056076E" w:rsidRPr="00981E2F">
        <w:rPr>
          <w:rFonts w:ascii="Times New Roman" w:hAnsi="Times New Roman"/>
          <w:b/>
          <w:i w:val="0"/>
          <w:szCs w:val="24"/>
        </w:rPr>
        <w:t>.1 Circunscripción electoral</w:t>
      </w:r>
      <w:bookmarkEnd w:id="199"/>
      <w:bookmarkEnd w:id="200"/>
      <w:bookmarkEnd w:id="201"/>
      <w:bookmarkEnd w:id="202"/>
      <w:bookmarkEnd w:id="203"/>
      <w:bookmarkEnd w:id="204"/>
    </w:p>
    <w:p w14:paraId="5FD8A6F5" w14:textId="77777777" w:rsidR="00CB33B2" w:rsidRDefault="0056076E" w:rsidP="00CB33B2">
      <w:pPr>
        <w:spacing w:after="240" w:line="360" w:lineRule="auto"/>
        <w:ind w:firstLine="708"/>
        <w:jc w:val="both"/>
        <w:rPr>
          <w:sz w:val="24"/>
          <w:szCs w:val="24"/>
        </w:rPr>
      </w:pPr>
      <w:r w:rsidRPr="0056076E">
        <w:rPr>
          <w:sz w:val="24"/>
          <w:szCs w:val="24"/>
        </w:rPr>
        <w:t xml:space="preserve">Cada término municipal tiene una diferente circunscripción electoral </w:t>
      </w:r>
      <w:r>
        <w:rPr>
          <w:sz w:val="24"/>
          <w:szCs w:val="24"/>
        </w:rPr>
        <w:t xml:space="preserve">donde se elige el número de Concejales que debe tener ese término en función del número de residentes. </w:t>
      </w:r>
    </w:p>
    <w:p w14:paraId="44845B93" w14:textId="7D8B30B6" w:rsidR="00C62A6E" w:rsidRDefault="0056076E" w:rsidP="00CB33B2">
      <w:pPr>
        <w:tabs>
          <w:tab w:val="left" w:pos="1985"/>
        </w:tabs>
        <w:spacing w:after="240" w:line="360" w:lineRule="auto"/>
        <w:ind w:firstLine="708"/>
        <w:jc w:val="both"/>
        <w:rPr>
          <w:sz w:val="24"/>
          <w:szCs w:val="24"/>
        </w:rPr>
      </w:pPr>
      <w:r>
        <w:rPr>
          <w:sz w:val="24"/>
          <w:szCs w:val="24"/>
        </w:rPr>
        <w:lastRenderedPageBreak/>
        <w:t>Estos resultados se calculan a través de la aplicación de una escala determinada en el art</w:t>
      </w:r>
      <w:r w:rsidR="00314E07">
        <w:rPr>
          <w:sz w:val="24"/>
          <w:szCs w:val="24"/>
        </w:rPr>
        <w:t>ículo 179.1 LOREG</w:t>
      </w:r>
      <w:r w:rsidR="00C62A6E">
        <w:rPr>
          <w:sz w:val="24"/>
          <w:szCs w:val="24"/>
        </w:rPr>
        <w:t>.</w:t>
      </w:r>
      <w:r w:rsidR="00C62A6E">
        <w:rPr>
          <w:rStyle w:val="Refdenotaalpie"/>
          <w:sz w:val="24"/>
          <w:szCs w:val="24"/>
        </w:rPr>
        <w:footnoteReference w:id="4"/>
      </w:r>
      <w:r w:rsidR="00314E07">
        <w:rPr>
          <w:sz w:val="24"/>
          <w:szCs w:val="24"/>
        </w:rPr>
        <w:t xml:space="preserve"> </w:t>
      </w:r>
    </w:p>
    <w:p w14:paraId="3DDC90CD" w14:textId="29416C22" w:rsidR="00617EEA" w:rsidRPr="00981E2F" w:rsidRDefault="002176D2" w:rsidP="00981E2F">
      <w:pPr>
        <w:pStyle w:val="Ttulo3"/>
        <w:spacing w:after="240" w:line="360" w:lineRule="auto"/>
        <w:jc w:val="both"/>
        <w:rPr>
          <w:rFonts w:ascii="Times New Roman" w:hAnsi="Times New Roman"/>
          <w:b/>
          <w:i w:val="0"/>
          <w:szCs w:val="24"/>
        </w:rPr>
      </w:pPr>
      <w:bookmarkStart w:id="205" w:name="_Toc480892415"/>
      <w:bookmarkStart w:id="206" w:name="_Toc480895609"/>
      <w:bookmarkStart w:id="207" w:name="_Toc481677341"/>
      <w:bookmarkStart w:id="208" w:name="_Toc482884202"/>
      <w:bookmarkStart w:id="209" w:name="_Toc483043144"/>
      <w:bookmarkStart w:id="210" w:name="_Toc483309595"/>
      <w:r>
        <w:rPr>
          <w:rFonts w:ascii="Times New Roman" w:hAnsi="Times New Roman"/>
          <w:b/>
          <w:i w:val="0"/>
          <w:szCs w:val="24"/>
        </w:rPr>
        <w:t>3.1</w:t>
      </w:r>
      <w:r w:rsidR="00617EEA" w:rsidRPr="00981E2F">
        <w:rPr>
          <w:rFonts w:ascii="Times New Roman" w:hAnsi="Times New Roman"/>
          <w:b/>
          <w:i w:val="0"/>
          <w:szCs w:val="24"/>
        </w:rPr>
        <w:t>.2 Convocatoria de elecciones</w:t>
      </w:r>
      <w:bookmarkEnd w:id="205"/>
      <w:bookmarkEnd w:id="206"/>
      <w:bookmarkEnd w:id="207"/>
      <w:bookmarkEnd w:id="208"/>
      <w:bookmarkEnd w:id="209"/>
      <w:bookmarkEnd w:id="210"/>
    </w:p>
    <w:p w14:paraId="471D6551" w14:textId="6CBF229A" w:rsidR="00617EEA" w:rsidRDefault="00617EEA" w:rsidP="00ED03BC">
      <w:pPr>
        <w:spacing w:after="240" w:line="360" w:lineRule="auto"/>
        <w:jc w:val="both"/>
        <w:rPr>
          <w:sz w:val="24"/>
          <w:szCs w:val="24"/>
        </w:rPr>
      </w:pPr>
      <w:r>
        <w:tab/>
      </w:r>
      <w:r w:rsidR="00AC4729">
        <w:rPr>
          <w:sz w:val="24"/>
          <w:szCs w:val="24"/>
        </w:rPr>
        <w:t xml:space="preserve">Mediante Real Decreto </w:t>
      </w:r>
      <w:r w:rsidRPr="00617EEA">
        <w:rPr>
          <w:sz w:val="24"/>
          <w:szCs w:val="24"/>
        </w:rPr>
        <w:t>la convocatoria de elecciones</w:t>
      </w:r>
      <w:r>
        <w:rPr>
          <w:sz w:val="24"/>
          <w:szCs w:val="24"/>
        </w:rPr>
        <w:t xml:space="preserve"> municipales corresponde al </w:t>
      </w:r>
      <w:r w:rsidRPr="00617EEA">
        <w:rPr>
          <w:sz w:val="24"/>
          <w:szCs w:val="24"/>
        </w:rPr>
        <w:t>Consejo de Ministros</w:t>
      </w:r>
      <w:r w:rsidR="00AC4729">
        <w:rPr>
          <w:rStyle w:val="Refdenotaalpie"/>
          <w:sz w:val="24"/>
          <w:szCs w:val="24"/>
        </w:rPr>
        <w:footnoteReference w:id="5"/>
      </w:r>
      <w:r>
        <w:rPr>
          <w:sz w:val="24"/>
          <w:szCs w:val="24"/>
        </w:rPr>
        <w:t>. Como este órgano a los efectos carece de discrecionalidad alguna, la LOREG en su artículo 42.3 establece que el decreto de convocatoria debe extenderse entre el quincuagésimo cuarto y el sexagésimo día antes del cuarto domingo de mayo del año que concierna la finalización del mandato. Por lo tanto, no se puede disolver</w:t>
      </w:r>
      <w:r w:rsidR="006314CC">
        <w:rPr>
          <w:sz w:val="24"/>
          <w:szCs w:val="24"/>
        </w:rPr>
        <w:t>se</w:t>
      </w:r>
      <w:r>
        <w:rPr>
          <w:sz w:val="24"/>
          <w:szCs w:val="24"/>
        </w:rPr>
        <w:t xml:space="preserve"> anticipadamente una Corporación local por su Presidente. Únicamente puede hacerlo el Consejo de Ministros en el supuesto extremo recogido en el artículo 61 de la LBRL, procediendo a la convocatoria </w:t>
      </w:r>
      <w:r w:rsidR="006314CC">
        <w:rPr>
          <w:sz w:val="24"/>
          <w:szCs w:val="24"/>
        </w:rPr>
        <w:t>de elecciones parciales para constituir una nueva Corporación en un plazo de tres meses, artículo 183.1 LOREG.</w:t>
      </w:r>
    </w:p>
    <w:p w14:paraId="66F4D743" w14:textId="16B84F69" w:rsidR="006314CC" w:rsidRPr="00981E2F" w:rsidRDefault="006314CC" w:rsidP="00981E2F">
      <w:pPr>
        <w:pStyle w:val="Ttulo3"/>
        <w:spacing w:before="240" w:after="240" w:line="360" w:lineRule="auto"/>
        <w:jc w:val="both"/>
        <w:rPr>
          <w:rFonts w:ascii="Times New Roman" w:hAnsi="Times New Roman"/>
          <w:b/>
          <w:i w:val="0"/>
          <w:szCs w:val="24"/>
        </w:rPr>
      </w:pPr>
      <w:bookmarkStart w:id="211" w:name="_Toc480892416"/>
      <w:bookmarkStart w:id="212" w:name="_Toc480895610"/>
      <w:bookmarkStart w:id="213" w:name="_Toc481677342"/>
      <w:bookmarkStart w:id="214" w:name="_Toc482884203"/>
      <w:bookmarkStart w:id="215" w:name="_Toc483043145"/>
      <w:bookmarkStart w:id="216" w:name="_Toc483309596"/>
      <w:r w:rsidRPr="00981E2F">
        <w:rPr>
          <w:rFonts w:ascii="Times New Roman" w:hAnsi="Times New Roman"/>
          <w:b/>
          <w:i w:val="0"/>
          <w:szCs w:val="24"/>
        </w:rPr>
        <w:t>3.2.3 Procedimiento electoral</w:t>
      </w:r>
      <w:bookmarkEnd w:id="211"/>
      <w:bookmarkEnd w:id="212"/>
      <w:bookmarkEnd w:id="213"/>
      <w:bookmarkEnd w:id="214"/>
      <w:bookmarkEnd w:id="215"/>
      <w:bookmarkEnd w:id="216"/>
    </w:p>
    <w:p w14:paraId="5E1989B1" w14:textId="77777777" w:rsidR="00571C01" w:rsidRDefault="006314CC" w:rsidP="00164308">
      <w:pPr>
        <w:spacing w:line="360" w:lineRule="auto"/>
        <w:jc w:val="both"/>
        <w:rPr>
          <w:sz w:val="24"/>
          <w:szCs w:val="24"/>
        </w:rPr>
      </w:pPr>
      <w:r>
        <w:tab/>
      </w:r>
      <w:r w:rsidRPr="006314CC">
        <w:rPr>
          <w:sz w:val="24"/>
          <w:szCs w:val="24"/>
        </w:rPr>
        <w:t>Las candidaturas deben de presentarse mediante una lista de candidatos</w:t>
      </w:r>
      <w:r w:rsidR="00164308">
        <w:rPr>
          <w:sz w:val="24"/>
          <w:szCs w:val="24"/>
        </w:rPr>
        <w:t xml:space="preserve"> (no exigiéndoselo a las candidaturas que se presenten en municipios con un número de habitantes igual o inferior a 3.000) </w:t>
      </w:r>
      <w:r w:rsidRPr="006314CC">
        <w:rPr>
          <w:sz w:val="24"/>
          <w:szCs w:val="24"/>
        </w:rPr>
        <w:t>con lo que el derecho de voto y escrutinio se realiza sobre dichas listas y no sobre un candidato individual.</w:t>
      </w:r>
      <w:r>
        <w:rPr>
          <w:sz w:val="24"/>
          <w:szCs w:val="24"/>
        </w:rPr>
        <w:t xml:space="preserve"> Esto es discutible a nivel de elecciones municipales debido a la proximidad que hay entre electores y elegibles debería permitirse la elección de listas abiertas ya que se está otorgando una ventaja </w:t>
      </w:r>
      <w:r w:rsidR="00164308">
        <w:rPr>
          <w:sz w:val="24"/>
          <w:szCs w:val="24"/>
        </w:rPr>
        <w:t xml:space="preserve">total </w:t>
      </w:r>
      <w:r>
        <w:rPr>
          <w:sz w:val="24"/>
          <w:szCs w:val="24"/>
        </w:rPr>
        <w:t>a los partidos pol</w:t>
      </w:r>
      <w:r w:rsidR="00164308">
        <w:rPr>
          <w:sz w:val="24"/>
          <w:szCs w:val="24"/>
        </w:rPr>
        <w:t xml:space="preserve">íticos </w:t>
      </w:r>
      <w:r>
        <w:rPr>
          <w:sz w:val="24"/>
          <w:szCs w:val="24"/>
        </w:rPr>
        <w:t>y agrupaciones de electores.</w:t>
      </w:r>
      <w:r w:rsidR="00164308">
        <w:rPr>
          <w:sz w:val="24"/>
          <w:szCs w:val="24"/>
        </w:rPr>
        <w:t xml:space="preserve"> Para la presentación de una candidatura, las agrupaciones electorales deben recoger una serie de firmas de los habitantes inscritos en el censo electoral del municipio, siendo autenticadas notarialmente o por el Secretario de la Corporación municipal que corresponda determina</w:t>
      </w:r>
      <w:r w:rsidR="00571C01">
        <w:rPr>
          <w:sz w:val="24"/>
          <w:szCs w:val="24"/>
        </w:rPr>
        <w:t xml:space="preserve">do por el </w:t>
      </w:r>
      <w:r w:rsidR="00164308">
        <w:rPr>
          <w:sz w:val="24"/>
          <w:szCs w:val="24"/>
        </w:rPr>
        <w:t>baremo</w:t>
      </w:r>
      <w:r w:rsidR="00571C01">
        <w:rPr>
          <w:sz w:val="24"/>
          <w:szCs w:val="24"/>
        </w:rPr>
        <w:t xml:space="preserve"> previsto para ello</w:t>
      </w:r>
    </w:p>
    <w:p w14:paraId="4CE28341" w14:textId="3FAE2F08" w:rsidR="006314CC" w:rsidRDefault="006314CC" w:rsidP="00571C01">
      <w:pPr>
        <w:spacing w:line="360" w:lineRule="auto"/>
        <w:jc w:val="both"/>
        <w:rPr>
          <w:sz w:val="24"/>
          <w:szCs w:val="24"/>
        </w:rPr>
      </w:pPr>
    </w:p>
    <w:p w14:paraId="2B252928" w14:textId="77777777" w:rsidR="00164308" w:rsidRDefault="00164308" w:rsidP="00164308">
      <w:pPr>
        <w:pStyle w:val="Prrafodelista"/>
        <w:spacing w:line="360" w:lineRule="auto"/>
        <w:ind w:left="0" w:firstLine="360"/>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lastRenderedPageBreak/>
        <w:t>Todas las candidaturas, tanto las presentadas como las proclamadas se publicarán en el Boletín Oficial de la provincia que corresponda.</w:t>
      </w:r>
    </w:p>
    <w:p w14:paraId="50BB86E8" w14:textId="77777777" w:rsidR="00164308" w:rsidRPr="00981E2F" w:rsidRDefault="00164308" w:rsidP="00981E2F">
      <w:pPr>
        <w:pStyle w:val="Ttulo3"/>
        <w:spacing w:after="240" w:line="360" w:lineRule="auto"/>
        <w:jc w:val="both"/>
        <w:rPr>
          <w:rFonts w:ascii="Times New Roman" w:hAnsi="Times New Roman"/>
          <w:b/>
          <w:i w:val="0"/>
          <w:szCs w:val="24"/>
        </w:rPr>
      </w:pPr>
      <w:bookmarkStart w:id="217" w:name="_Toc480892417"/>
      <w:bookmarkStart w:id="218" w:name="_Toc480895611"/>
      <w:bookmarkStart w:id="219" w:name="_Toc481677343"/>
      <w:bookmarkStart w:id="220" w:name="_Toc482884204"/>
      <w:bookmarkStart w:id="221" w:name="_Toc483043146"/>
      <w:bookmarkStart w:id="222" w:name="_Toc483309597"/>
      <w:r w:rsidRPr="00981E2F">
        <w:rPr>
          <w:rFonts w:ascii="Times New Roman" w:hAnsi="Times New Roman"/>
          <w:b/>
          <w:i w:val="0"/>
          <w:szCs w:val="24"/>
        </w:rPr>
        <w:t>3.2.4 Atribución de Puestos</w:t>
      </w:r>
      <w:bookmarkEnd w:id="217"/>
      <w:bookmarkEnd w:id="218"/>
      <w:bookmarkEnd w:id="219"/>
      <w:bookmarkEnd w:id="220"/>
      <w:bookmarkEnd w:id="221"/>
      <w:bookmarkEnd w:id="222"/>
    </w:p>
    <w:p w14:paraId="177C017A" w14:textId="2F3F6B86" w:rsidR="00BE7C5B" w:rsidRDefault="00BE7C5B" w:rsidP="00BE7C5B">
      <w:pPr>
        <w:spacing w:line="360" w:lineRule="auto"/>
        <w:jc w:val="both"/>
        <w:rPr>
          <w:sz w:val="24"/>
          <w:szCs w:val="24"/>
        </w:rPr>
      </w:pPr>
      <w:r>
        <w:tab/>
      </w:r>
      <w:r w:rsidRPr="00BE7C5B">
        <w:rPr>
          <w:sz w:val="24"/>
          <w:szCs w:val="24"/>
        </w:rPr>
        <w:t>Según el artículo 180 de la LOREG</w:t>
      </w:r>
      <w:r>
        <w:t xml:space="preserve">, </w:t>
      </w:r>
      <w:r w:rsidR="00571C01">
        <w:rPr>
          <w:sz w:val="24"/>
          <w:szCs w:val="24"/>
        </w:rPr>
        <w:t>l</w:t>
      </w:r>
      <w:r w:rsidRPr="00BE7C5B">
        <w:rPr>
          <w:sz w:val="24"/>
          <w:szCs w:val="24"/>
        </w:rPr>
        <w:t>a atribución de los puestos de Concejales en cada Ayuntamiento se realiza siguiendo el mismo procedimiento previsto en el artículo 163.1 de la LOREG, con la única condición de que no se tendrán en cuenta aquellas candidaturas que no obtengan, por lo menos, el 5 por 100 de los votos emitidos en la circunscripción.</w:t>
      </w:r>
    </w:p>
    <w:p w14:paraId="27D0AAC2" w14:textId="77777777" w:rsidR="00BE7C5B" w:rsidRDefault="00BE7C5B" w:rsidP="00981E2F">
      <w:pPr>
        <w:pStyle w:val="Ttulo2"/>
        <w:spacing w:before="240" w:after="240" w:line="360" w:lineRule="auto"/>
        <w:jc w:val="both"/>
        <w:rPr>
          <w:rFonts w:ascii="Times New Roman" w:hAnsi="Times New Roman"/>
          <w:b/>
          <w:sz w:val="24"/>
          <w:szCs w:val="24"/>
        </w:rPr>
      </w:pPr>
      <w:bookmarkStart w:id="223" w:name="_Toc480892418"/>
      <w:bookmarkStart w:id="224" w:name="_Toc480895612"/>
      <w:bookmarkStart w:id="225" w:name="_Toc481677344"/>
      <w:bookmarkStart w:id="226" w:name="_Toc482884205"/>
      <w:bookmarkStart w:id="227" w:name="_Toc483043147"/>
      <w:bookmarkStart w:id="228" w:name="_Toc483309598"/>
      <w:r w:rsidRPr="00BE7C5B">
        <w:rPr>
          <w:rFonts w:ascii="Times New Roman" w:hAnsi="Times New Roman"/>
          <w:b/>
          <w:sz w:val="24"/>
          <w:szCs w:val="24"/>
        </w:rPr>
        <w:t>3.3 Constitución del Ayuntamiento</w:t>
      </w:r>
      <w:bookmarkEnd w:id="223"/>
      <w:bookmarkEnd w:id="224"/>
      <w:bookmarkEnd w:id="225"/>
      <w:bookmarkEnd w:id="226"/>
      <w:bookmarkEnd w:id="227"/>
      <w:bookmarkEnd w:id="228"/>
    </w:p>
    <w:p w14:paraId="49C8155B" w14:textId="4A04A1D8" w:rsidR="00BE7C5B" w:rsidRDefault="00BE7C5B" w:rsidP="00BE7C5B">
      <w:pPr>
        <w:spacing w:line="360" w:lineRule="auto"/>
        <w:jc w:val="both"/>
        <w:rPr>
          <w:sz w:val="24"/>
          <w:szCs w:val="24"/>
        </w:rPr>
      </w:pPr>
      <w:r>
        <w:tab/>
      </w:r>
      <w:r w:rsidRPr="00BE7C5B">
        <w:rPr>
          <w:sz w:val="24"/>
          <w:szCs w:val="24"/>
        </w:rPr>
        <w:t>Una vez que se celebran las elecciones, las Corporaciones municipales tienen que constituirse en sesión pública el vigésimo día posterior a la celebración  de las elecciones, exceptuando si se hubiese presentado recurso contencioso- electoral contra la proclamación de los Concejales electos, constituyéndose el cuadragésimo día posterior a las ele</w:t>
      </w:r>
      <w:r w:rsidR="009F344A">
        <w:rPr>
          <w:sz w:val="24"/>
          <w:szCs w:val="24"/>
        </w:rPr>
        <w:t>c</w:t>
      </w:r>
      <w:r w:rsidRPr="00BE7C5B">
        <w:rPr>
          <w:sz w:val="24"/>
          <w:szCs w:val="24"/>
        </w:rPr>
        <w:t>ciones, artículo 37.1 ROF.</w:t>
      </w:r>
      <w:r w:rsidR="009F344A">
        <w:rPr>
          <w:sz w:val="24"/>
          <w:szCs w:val="24"/>
        </w:rPr>
        <w:t xml:space="preserve"> Se constituye una Mesa de Edad que la integrarán los elegidos de mayor edad y de menor edad, siempre </w:t>
      </w:r>
      <w:r w:rsidR="00213B39">
        <w:rPr>
          <w:sz w:val="24"/>
          <w:szCs w:val="24"/>
        </w:rPr>
        <w:t>que estén presentes en el acto. A</w:t>
      </w:r>
      <w:r w:rsidR="009F344A">
        <w:rPr>
          <w:sz w:val="24"/>
          <w:szCs w:val="24"/>
        </w:rPr>
        <w:t>ntes de declarar constituida la Corporación se deben comprobar las credenciales presentadas</w:t>
      </w:r>
      <w:r w:rsidR="009F344A" w:rsidRPr="009F344A">
        <w:t xml:space="preserve"> </w:t>
      </w:r>
      <w:r w:rsidR="009F344A" w:rsidRPr="009F344A">
        <w:rPr>
          <w:sz w:val="24"/>
          <w:szCs w:val="24"/>
        </w:rPr>
        <w:t>o acreditaciones de la personalidad de los electos con base a las certificaciones que al Ayuntamiento hubiera remitido la Junta Electoral de Zona</w:t>
      </w:r>
      <w:r w:rsidR="00213B39">
        <w:rPr>
          <w:sz w:val="24"/>
          <w:szCs w:val="24"/>
        </w:rPr>
        <w:t xml:space="preserve">. Si todo ello es </w:t>
      </w:r>
      <w:r w:rsidR="009F344A">
        <w:rPr>
          <w:sz w:val="24"/>
          <w:szCs w:val="24"/>
        </w:rPr>
        <w:t>correct</w:t>
      </w:r>
      <w:r w:rsidR="00213B39">
        <w:rPr>
          <w:sz w:val="24"/>
          <w:szCs w:val="24"/>
        </w:rPr>
        <w:t xml:space="preserve">o </w:t>
      </w:r>
      <w:r w:rsidR="009F344A">
        <w:rPr>
          <w:sz w:val="24"/>
          <w:szCs w:val="24"/>
        </w:rPr>
        <w:t xml:space="preserve">y si concurren la mayoría absoluta de los Concejales electos, se constituye la Corporación. En caso contrario, deberá celebrarse la sesión dos días después, quedando constituida la Corporación con el número de Concejales presentes, </w:t>
      </w:r>
      <w:r w:rsidR="009F344A" w:rsidRPr="009F344A">
        <w:rPr>
          <w:sz w:val="24"/>
          <w:szCs w:val="24"/>
        </w:rPr>
        <w:t>según lo previsto en el artículo 195.2 de la LOREG.</w:t>
      </w:r>
    </w:p>
    <w:p w14:paraId="0628813F" w14:textId="77777777" w:rsidR="009F344A" w:rsidRPr="00BE7C5B" w:rsidRDefault="009F344A" w:rsidP="002176D2">
      <w:pPr>
        <w:spacing w:before="240" w:after="240" w:line="360" w:lineRule="auto"/>
        <w:jc w:val="both"/>
      </w:pPr>
      <w:r>
        <w:rPr>
          <w:sz w:val="24"/>
          <w:szCs w:val="24"/>
        </w:rPr>
        <w:tab/>
        <w:t xml:space="preserve">En el caso de que no pudiese constituirse la Corporación, se procederá a la constitución de una Comisión Gestora </w:t>
      </w:r>
      <w:r w:rsidR="00F27814">
        <w:rPr>
          <w:sz w:val="24"/>
          <w:szCs w:val="24"/>
        </w:rPr>
        <w:t>previsto en el artículo 37.4 del ROF.</w:t>
      </w:r>
    </w:p>
    <w:p w14:paraId="2D0BDC98" w14:textId="4AB488BC" w:rsidR="00F27814" w:rsidRPr="006078EE" w:rsidRDefault="00F27814" w:rsidP="002176D2">
      <w:pPr>
        <w:pStyle w:val="Ttulo1"/>
        <w:spacing w:after="240"/>
        <w:rPr>
          <w:rFonts w:ascii="Times New Roman" w:hAnsi="Times New Roman"/>
          <w:sz w:val="24"/>
          <w:szCs w:val="24"/>
        </w:rPr>
      </w:pPr>
      <w:bookmarkStart w:id="229" w:name="_Toc478636497"/>
      <w:bookmarkStart w:id="230" w:name="_Toc478637493"/>
      <w:bookmarkStart w:id="231" w:name="_Toc478650533"/>
      <w:bookmarkStart w:id="232" w:name="_Toc480892419"/>
      <w:bookmarkStart w:id="233" w:name="_Toc480895613"/>
      <w:bookmarkStart w:id="234" w:name="_Toc481677345"/>
      <w:bookmarkStart w:id="235" w:name="_Toc482884206"/>
      <w:bookmarkStart w:id="236" w:name="_Toc483043148"/>
      <w:bookmarkStart w:id="237" w:name="_Toc483309599"/>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4. DERECHOS Y DEBERES DE LOS CONCEJALES</w:t>
      </w:r>
      <w:bookmarkEnd w:id="229"/>
      <w:bookmarkEnd w:id="230"/>
      <w:bookmarkEnd w:id="231"/>
      <w:bookmarkEnd w:id="232"/>
      <w:bookmarkEnd w:id="233"/>
      <w:bookmarkEnd w:id="234"/>
      <w:bookmarkEnd w:id="235"/>
      <w:bookmarkEnd w:id="236"/>
      <w:bookmarkEnd w:id="237"/>
    </w:p>
    <w:p w14:paraId="78146E6A" w14:textId="1AD38458" w:rsidR="00F27814" w:rsidRDefault="00F27814" w:rsidP="00F27814">
      <w:pPr>
        <w:shd w:val="clear" w:color="auto" w:fill="FFFFFF"/>
        <w:spacing w:before="240" w:after="240" w:line="360" w:lineRule="auto"/>
        <w:jc w:val="both"/>
        <w:rPr>
          <w:sz w:val="24"/>
          <w:szCs w:val="24"/>
        </w:rPr>
      </w:pPr>
      <w:r w:rsidRPr="006078EE">
        <w:rPr>
          <w:b/>
          <w:sz w:val="24"/>
          <w:szCs w:val="24"/>
        </w:rPr>
        <w:tab/>
      </w:r>
      <w:r w:rsidRPr="006078EE">
        <w:rPr>
          <w:sz w:val="24"/>
          <w:szCs w:val="24"/>
        </w:rPr>
        <w:t xml:space="preserve">Los concejales no son órganos de la propia Corporación Local </w:t>
      </w:r>
      <w:r w:rsidR="00213B39">
        <w:rPr>
          <w:sz w:val="24"/>
          <w:szCs w:val="24"/>
        </w:rPr>
        <w:t>pues no constituyen los elementos esenciales de un órgano administrativo unipersonal (no son u</w:t>
      </w:r>
      <w:r w:rsidRPr="006078EE">
        <w:rPr>
          <w:sz w:val="24"/>
          <w:szCs w:val="24"/>
        </w:rPr>
        <w:t>n centro de competencias propias</w:t>
      </w:r>
      <w:r w:rsidR="00213B39">
        <w:rPr>
          <w:sz w:val="24"/>
          <w:szCs w:val="24"/>
        </w:rPr>
        <w:t>)</w:t>
      </w:r>
      <w:r w:rsidRPr="006078EE">
        <w:rPr>
          <w:sz w:val="24"/>
          <w:szCs w:val="24"/>
        </w:rPr>
        <w:t>, esto quiere decir que sólo son componentes pe</w:t>
      </w:r>
      <w:r w:rsidR="00213B39">
        <w:rPr>
          <w:sz w:val="24"/>
          <w:szCs w:val="24"/>
        </w:rPr>
        <w:t xml:space="preserve">rsonales de un órgano colegiado, el Pleno del Ayuntamiento. Los concejales tienen como función el gobierno y la administración del municipio (art. 140 CE), y para ello ostentan una legitimación democrática directa, son </w:t>
      </w:r>
      <w:r w:rsidRPr="006078EE">
        <w:rPr>
          <w:sz w:val="24"/>
          <w:szCs w:val="24"/>
        </w:rPr>
        <w:t>elegidos libremente en el</w:t>
      </w:r>
      <w:r w:rsidR="00213B39">
        <w:rPr>
          <w:sz w:val="24"/>
          <w:szCs w:val="24"/>
        </w:rPr>
        <w:t>ecciones por sufragio universal y ostentan la representación de los vecinos de cada municipio.</w:t>
      </w:r>
    </w:p>
    <w:p w14:paraId="47B58C48" w14:textId="77777777" w:rsidR="00213B39" w:rsidRPr="006078EE" w:rsidRDefault="00213B39" w:rsidP="00F27814">
      <w:pPr>
        <w:shd w:val="clear" w:color="auto" w:fill="FFFFFF"/>
        <w:spacing w:before="240" w:after="240" w:line="360" w:lineRule="auto"/>
        <w:jc w:val="both"/>
        <w:rPr>
          <w:sz w:val="24"/>
          <w:szCs w:val="24"/>
        </w:rPr>
      </w:pPr>
    </w:p>
    <w:p w14:paraId="769A8FE1" w14:textId="77777777" w:rsidR="00F27814" w:rsidRPr="006078EE" w:rsidRDefault="00F27814" w:rsidP="00981E2F">
      <w:pPr>
        <w:pStyle w:val="Ttulo2"/>
        <w:spacing w:before="240" w:after="240"/>
        <w:rPr>
          <w:rFonts w:ascii="Times New Roman" w:hAnsi="Times New Roman"/>
          <w:b/>
          <w:sz w:val="24"/>
          <w:szCs w:val="24"/>
        </w:rPr>
      </w:pPr>
      <w:bookmarkStart w:id="238" w:name="_Toc478637494"/>
      <w:bookmarkStart w:id="239" w:name="_Toc478650534"/>
      <w:bookmarkStart w:id="240" w:name="_Toc480892420"/>
      <w:bookmarkStart w:id="241" w:name="_Toc480895614"/>
      <w:bookmarkStart w:id="242" w:name="_Toc481677346"/>
      <w:bookmarkStart w:id="243" w:name="_Toc482884207"/>
      <w:bookmarkStart w:id="244" w:name="_Toc483043149"/>
      <w:bookmarkStart w:id="245" w:name="_Toc483309600"/>
      <w:r w:rsidRPr="006078EE">
        <w:rPr>
          <w:rFonts w:ascii="Times New Roman" w:hAnsi="Times New Roman"/>
          <w:b/>
          <w:sz w:val="24"/>
          <w:szCs w:val="24"/>
        </w:rPr>
        <w:t>4.1. Las garantías relacionadas con el puesto de trabajo de origen</w:t>
      </w:r>
      <w:bookmarkEnd w:id="238"/>
      <w:bookmarkEnd w:id="239"/>
      <w:bookmarkEnd w:id="240"/>
      <w:bookmarkEnd w:id="241"/>
      <w:bookmarkEnd w:id="242"/>
      <w:bookmarkEnd w:id="243"/>
      <w:bookmarkEnd w:id="244"/>
      <w:bookmarkEnd w:id="245"/>
    </w:p>
    <w:p w14:paraId="1DAF765D" w14:textId="77777777" w:rsidR="00F27814" w:rsidRPr="00981E2F" w:rsidRDefault="00F27814" w:rsidP="00981E2F">
      <w:pPr>
        <w:pStyle w:val="Ttulo3"/>
        <w:jc w:val="left"/>
        <w:rPr>
          <w:rFonts w:ascii="Times New Roman" w:hAnsi="Times New Roman"/>
          <w:b/>
          <w:i w:val="0"/>
          <w:szCs w:val="24"/>
        </w:rPr>
      </w:pPr>
      <w:bookmarkStart w:id="246" w:name="_Toc478637495"/>
      <w:bookmarkStart w:id="247" w:name="_Toc478650535"/>
      <w:bookmarkStart w:id="248" w:name="_Toc480892421"/>
      <w:bookmarkStart w:id="249" w:name="_Toc480895615"/>
      <w:bookmarkStart w:id="250" w:name="_Toc481677347"/>
      <w:bookmarkStart w:id="251" w:name="_Toc482884208"/>
      <w:bookmarkStart w:id="252" w:name="_Toc483043150"/>
      <w:bookmarkStart w:id="253" w:name="_Toc483309601"/>
      <w:r w:rsidRPr="00981E2F">
        <w:rPr>
          <w:rFonts w:ascii="Times New Roman" w:hAnsi="Times New Roman"/>
          <w:b/>
          <w:i w:val="0"/>
          <w:szCs w:val="24"/>
        </w:rPr>
        <w:t>4.1.1. La reserva del puesto de trabajo</w:t>
      </w:r>
      <w:bookmarkEnd w:id="246"/>
      <w:bookmarkEnd w:id="247"/>
      <w:bookmarkEnd w:id="248"/>
      <w:bookmarkEnd w:id="249"/>
      <w:bookmarkEnd w:id="250"/>
      <w:bookmarkEnd w:id="251"/>
      <w:bookmarkEnd w:id="252"/>
      <w:bookmarkEnd w:id="253"/>
    </w:p>
    <w:p w14:paraId="03E7B527" w14:textId="77777777" w:rsidR="00F27814" w:rsidRPr="006078EE" w:rsidRDefault="00F27814" w:rsidP="00F27814">
      <w:pPr>
        <w:shd w:val="clear" w:color="auto" w:fill="FFFFFF"/>
        <w:spacing w:before="240" w:after="240" w:line="360" w:lineRule="auto"/>
        <w:jc w:val="both"/>
        <w:rPr>
          <w:sz w:val="24"/>
          <w:szCs w:val="24"/>
        </w:rPr>
      </w:pPr>
      <w:r w:rsidRPr="006078EE">
        <w:rPr>
          <w:b/>
          <w:i/>
          <w:sz w:val="24"/>
          <w:szCs w:val="24"/>
        </w:rPr>
        <w:tab/>
      </w:r>
      <w:r w:rsidRPr="006078EE">
        <w:rPr>
          <w:sz w:val="24"/>
          <w:szCs w:val="24"/>
        </w:rPr>
        <w:t xml:space="preserve">Quedarán en lo que se denomina servicios especiales aquellos miembros de las Corporaciones Locales los cuáles han sido elegidos para ejercer un cargo retribuido y con dedicación exclusiva, siempre que sean personal laboral o funcionarios de carrera de otras Administraciones públicas. Esto sucede porque es incompatible legalmente ejercer un cargo retribuido y con dedicación exclusiva con un segundo puesto de trabajo en el sector público. (Ley 53/1984 de Incompatibilidades del Personal al Servicio de las Administraciones Públicas, Artículos 1 y 5.).  Si se da el caso que un concejal pasa a la situación de servicios especiales, éste tiene derecho a su reserva de plaza y del destino que ocupe, así como el tiempo que permanezca en la situación de servicios especiales a efectos de derechos pasivos, trienios y ascensos, según el Artículo 87.1.f del </w:t>
      </w:r>
      <w:r w:rsidR="005B6D42">
        <w:rPr>
          <w:sz w:val="24"/>
          <w:szCs w:val="24"/>
        </w:rPr>
        <w:t>EBEP</w:t>
      </w:r>
      <w:r w:rsidRPr="006078EE">
        <w:rPr>
          <w:sz w:val="24"/>
          <w:szCs w:val="24"/>
        </w:rPr>
        <w:t>.</w:t>
      </w:r>
    </w:p>
    <w:p w14:paraId="7302CBFF" w14:textId="77777777" w:rsidR="00F27814" w:rsidRPr="00981E2F" w:rsidRDefault="00F27814" w:rsidP="00981E2F">
      <w:pPr>
        <w:pStyle w:val="Ttulo3"/>
        <w:jc w:val="left"/>
        <w:rPr>
          <w:rFonts w:ascii="Times New Roman" w:hAnsi="Times New Roman"/>
          <w:b/>
          <w:i w:val="0"/>
          <w:szCs w:val="24"/>
        </w:rPr>
      </w:pPr>
      <w:bookmarkStart w:id="254" w:name="_Toc478637496"/>
      <w:bookmarkStart w:id="255" w:name="_Toc478650536"/>
      <w:bookmarkStart w:id="256" w:name="_Toc480892422"/>
      <w:bookmarkStart w:id="257" w:name="_Toc480895616"/>
      <w:bookmarkStart w:id="258" w:name="_Toc481677348"/>
      <w:bookmarkStart w:id="259" w:name="_Toc482884209"/>
      <w:bookmarkStart w:id="260" w:name="_Toc483043151"/>
      <w:bookmarkStart w:id="261" w:name="_Toc483309602"/>
      <w:r w:rsidRPr="00981E2F">
        <w:rPr>
          <w:rFonts w:ascii="Times New Roman" w:hAnsi="Times New Roman"/>
          <w:b/>
          <w:i w:val="0"/>
          <w:szCs w:val="24"/>
        </w:rPr>
        <w:t>4.1.2. La permanencia en el centro de trabajo</w:t>
      </w:r>
      <w:bookmarkEnd w:id="254"/>
      <w:bookmarkEnd w:id="255"/>
      <w:bookmarkEnd w:id="256"/>
      <w:bookmarkEnd w:id="257"/>
      <w:bookmarkEnd w:id="258"/>
      <w:bookmarkEnd w:id="259"/>
      <w:bookmarkEnd w:id="260"/>
      <w:bookmarkEnd w:id="261"/>
    </w:p>
    <w:p w14:paraId="0B6B1452" w14:textId="77777777" w:rsidR="00F27814" w:rsidRPr="006078EE" w:rsidRDefault="00F27814" w:rsidP="00F27814">
      <w:pPr>
        <w:shd w:val="clear" w:color="auto" w:fill="FFFFFF"/>
        <w:spacing w:before="240" w:after="240" w:line="360" w:lineRule="auto"/>
        <w:jc w:val="both"/>
        <w:rPr>
          <w:sz w:val="24"/>
          <w:szCs w:val="24"/>
        </w:rPr>
      </w:pPr>
      <w:r w:rsidRPr="006078EE">
        <w:rPr>
          <w:sz w:val="24"/>
          <w:szCs w:val="24"/>
        </w:rPr>
        <w:tab/>
        <w:t>Aquellos miembros de la Corporación Local que no tengan dedicación exclusiva, durante su mandato, tienen la garantía de continuar en sus puestos de trabajo, ya sean en el sector público o privado dónde se encontraran en el momento de su elección como concejales. No se les podría imponen o trasladar a otros lugares y concursar a otras plazas vacantes, según el Artículo 74.3 de la Ley de Bases de Régimen Local.</w:t>
      </w:r>
    </w:p>
    <w:p w14:paraId="4EBC5942" w14:textId="77777777" w:rsidR="00F27814" w:rsidRPr="00981E2F" w:rsidRDefault="00F27814" w:rsidP="00981E2F">
      <w:pPr>
        <w:pStyle w:val="Ttulo3"/>
        <w:jc w:val="left"/>
        <w:rPr>
          <w:rFonts w:ascii="Times New Roman" w:hAnsi="Times New Roman"/>
          <w:b/>
          <w:i w:val="0"/>
          <w:szCs w:val="24"/>
        </w:rPr>
      </w:pPr>
      <w:bookmarkStart w:id="262" w:name="_Toc478637497"/>
      <w:bookmarkStart w:id="263" w:name="_Toc478650537"/>
      <w:bookmarkStart w:id="264" w:name="_Toc480892423"/>
      <w:bookmarkStart w:id="265" w:name="_Toc480895617"/>
      <w:bookmarkStart w:id="266" w:name="_Toc481677349"/>
      <w:bookmarkStart w:id="267" w:name="_Toc482884210"/>
      <w:bookmarkStart w:id="268" w:name="_Toc483043152"/>
      <w:bookmarkStart w:id="269" w:name="_Toc483309603"/>
      <w:r w:rsidRPr="00981E2F">
        <w:rPr>
          <w:rFonts w:ascii="Times New Roman" w:hAnsi="Times New Roman"/>
          <w:b/>
          <w:i w:val="0"/>
          <w:szCs w:val="24"/>
        </w:rPr>
        <w:t>4.1.3. Los permisos para el desempeño del cargo</w:t>
      </w:r>
      <w:bookmarkEnd w:id="262"/>
      <w:bookmarkEnd w:id="263"/>
      <w:bookmarkEnd w:id="264"/>
      <w:bookmarkEnd w:id="265"/>
      <w:bookmarkEnd w:id="266"/>
      <w:bookmarkEnd w:id="267"/>
      <w:bookmarkEnd w:id="268"/>
      <w:bookmarkEnd w:id="269"/>
    </w:p>
    <w:p w14:paraId="3B5A222D" w14:textId="77777777" w:rsidR="00F27814" w:rsidRPr="006078EE" w:rsidRDefault="00F27814" w:rsidP="00F27814">
      <w:pPr>
        <w:shd w:val="clear" w:color="auto" w:fill="FFFFFF"/>
        <w:spacing w:before="240" w:after="240" w:line="360" w:lineRule="auto"/>
        <w:ind w:firstLine="708"/>
        <w:jc w:val="both"/>
        <w:rPr>
          <w:sz w:val="24"/>
          <w:szCs w:val="24"/>
        </w:rPr>
      </w:pPr>
      <w:r w:rsidRPr="006078EE">
        <w:rPr>
          <w:sz w:val="24"/>
          <w:szCs w:val="24"/>
        </w:rPr>
        <w:t xml:space="preserve">Se reconocerá el derecho del funcionario o trabajador para no asistir a su puesto de trabajo por el «tiempo indispensable» para el cumplimiento de una obligación de carácter público. Según la Ley 30/1984, de Medidas para la Reforma de la Función Pública en su artículo 30.2, como el Estatuto de los Trabajadores en su artículo 37.3. El artículo 75.4 de la Ley de Bases de Régimen Local interpreta que tiempo indispensable para la función del cargo electivo es la asistencia indispensable a las diferentes sesiones de Pleno de la Corporación o las Comisiones que se convoquen. </w:t>
      </w:r>
    </w:p>
    <w:p w14:paraId="717E0110" w14:textId="77777777" w:rsidR="00F27814" w:rsidRPr="006078EE" w:rsidRDefault="00F27814" w:rsidP="00981E2F">
      <w:pPr>
        <w:pStyle w:val="Ttulo2"/>
        <w:rPr>
          <w:rFonts w:ascii="Times New Roman" w:hAnsi="Times New Roman"/>
          <w:b/>
          <w:sz w:val="24"/>
          <w:szCs w:val="24"/>
        </w:rPr>
      </w:pPr>
      <w:bookmarkStart w:id="270" w:name="_Toc478637498"/>
      <w:bookmarkStart w:id="271" w:name="_Toc478650538"/>
      <w:bookmarkStart w:id="272" w:name="_Toc480892424"/>
      <w:bookmarkStart w:id="273" w:name="_Toc480895618"/>
      <w:bookmarkStart w:id="274" w:name="_Toc481677350"/>
      <w:bookmarkStart w:id="275" w:name="_Toc482884211"/>
      <w:bookmarkStart w:id="276" w:name="_Toc483043153"/>
      <w:bookmarkStart w:id="277" w:name="_Toc483309604"/>
      <w:r w:rsidRPr="006078EE">
        <w:rPr>
          <w:rFonts w:ascii="Times New Roman" w:hAnsi="Times New Roman"/>
          <w:b/>
          <w:sz w:val="24"/>
          <w:szCs w:val="24"/>
        </w:rPr>
        <w:lastRenderedPageBreak/>
        <w:t>4.2. Derechos Económicos</w:t>
      </w:r>
      <w:bookmarkEnd w:id="270"/>
      <w:bookmarkEnd w:id="271"/>
      <w:bookmarkEnd w:id="272"/>
      <w:bookmarkEnd w:id="273"/>
      <w:bookmarkEnd w:id="274"/>
      <w:bookmarkEnd w:id="275"/>
      <w:bookmarkEnd w:id="276"/>
      <w:bookmarkEnd w:id="277"/>
    </w:p>
    <w:p w14:paraId="7F8F34D8" w14:textId="77777777" w:rsidR="00F27814" w:rsidRPr="00981E2F" w:rsidRDefault="00F27814" w:rsidP="00981E2F">
      <w:pPr>
        <w:pStyle w:val="Ttulo3"/>
        <w:spacing w:before="240" w:after="240"/>
        <w:jc w:val="left"/>
        <w:rPr>
          <w:rFonts w:ascii="Times New Roman" w:hAnsi="Times New Roman"/>
          <w:b/>
          <w:i w:val="0"/>
          <w:szCs w:val="24"/>
        </w:rPr>
      </w:pPr>
      <w:bookmarkStart w:id="278" w:name="a-IV-2-B-a-BIB_2014_7403"/>
      <w:bookmarkStart w:id="279" w:name="_Toc478637499"/>
      <w:bookmarkStart w:id="280" w:name="_Toc478650539"/>
      <w:bookmarkStart w:id="281" w:name="_Toc480892425"/>
      <w:bookmarkStart w:id="282" w:name="_Toc480895619"/>
      <w:bookmarkStart w:id="283" w:name="_Toc481677351"/>
      <w:bookmarkStart w:id="284" w:name="_Toc482884212"/>
      <w:bookmarkStart w:id="285" w:name="_Toc483043154"/>
      <w:bookmarkStart w:id="286" w:name="_Toc483309605"/>
      <w:bookmarkEnd w:id="278"/>
      <w:r w:rsidRPr="00981E2F">
        <w:rPr>
          <w:rFonts w:ascii="Times New Roman" w:hAnsi="Times New Roman"/>
          <w:b/>
          <w:i w:val="0"/>
          <w:szCs w:val="24"/>
        </w:rPr>
        <w:t>4.2.1. Evolución legal</w:t>
      </w:r>
      <w:bookmarkEnd w:id="279"/>
      <w:bookmarkEnd w:id="280"/>
      <w:bookmarkEnd w:id="281"/>
      <w:bookmarkEnd w:id="282"/>
      <w:bookmarkEnd w:id="283"/>
      <w:bookmarkEnd w:id="284"/>
      <w:bookmarkEnd w:id="285"/>
      <w:bookmarkEnd w:id="286"/>
    </w:p>
    <w:p w14:paraId="3847A3C3" w14:textId="77777777" w:rsidR="00C433E5" w:rsidRDefault="00C433E5" w:rsidP="00F73A95">
      <w:pPr>
        <w:spacing w:line="360" w:lineRule="auto"/>
        <w:jc w:val="both"/>
        <w:rPr>
          <w:sz w:val="24"/>
          <w:szCs w:val="24"/>
        </w:rPr>
      </w:pPr>
      <w:r>
        <w:tab/>
      </w:r>
      <w:r w:rsidRPr="00F73A95">
        <w:rPr>
          <w:sz w:val="24"/>
          <w:szCs w:val="24"/>
        </w:rPr>
        <w:t xml:space="preserve">Anteriormente a la LBRL, solo se le permitía a los Alcaldes y Presidentes de las Diputaciones Provinciales la percepción de asignaciones periódicas por el ejercicio de su cargo, sin embargo, para los demás miembros de la Corporación </w:t>
      </w:r>
      <w:r w:rsidR="00F73A95" w:rsidRPr="00F73A95">
        <w:rPr>
          <w:sz w:val="24"/>
          <w:szCs w:val="24"/>
        </w:rPr>
        <w:t>local se establece en la Ley 41/1975 que el cargo es gratuito, sin prejuicio de las indemnizaciones que correspondieran.</w:t>
      </w:r>
      <w:r w:rsidR="00F73A95">
        <w:rPr>
          <w:sz w:val="24"/>
          <w:szCs w:val="24"/>
        </w:rPr>
        <w:t xml:space="preserve"> De este modo, el Tribunal Supremo interpretó que era ilegal la asignación de los miembros de las Corporaciones locales (descartando a los primeros que hemos mencionado) de unas cantidades fijas en su cuantía y periódicas en su conclusión, sólo se percibirían dietas por asistencias e indemnizaciones por gastos de representación. Oponiéndose el Tribunal Supremo a que los Alcaldes pudieran ser dados de alta en la Seguridad Social.</w:t>
      </w:r>
    </w:p>
    <w:p w14:paraId="01A4417A" w14:textId="77777777" w:rsidR="00F73A95" w:rsidRPr="00F73A95" w:rsidRDefault="00F73A95" w:rsidP="00F73A95">
      <w:pPr>
        <w:spacing w:line="360" w:lineRule="auto"/>
        <w:jc w:val="both"/>
        <w:rPr>
          <w:sz w:val="24"/>
          <w:szCs w:val="24"/>
        </w:rPr>
      </w:pPr>
      <w:r>
        <w:rPr>
          <w:sz w:val="24"/>
          <w:szCs w:val="24"/>
        </w:rPr>
        <w:tab/>
        <w:t>La Carta Europea de la Autonomía Local</w:t>
      </w:r>
      <w:r w:rsidR="005B6D42">
        <w:rPr>
          <w:sz w:val="24"/>
          <w:szCs w:val="24"/>
        </w:rPr>
        <w:t xml:space="preserve"> (CEAL)</w:t>
      </w:r>
      <w:r>
        <w:rPr>
          <w:sz w:val="24"/>
          <w:szCs w:val="24"/>
        </w:rPr>
        <w:t xml:space="preserve"> en su artículo 7.2 dispone que el Estatuto de los Representantes locales tiene la obligación </w:t>
      </w:r>
      <w:r w:rsidR="00FE5B6D">
        <w:rPr>
          <w:sz w:val="24"/>
          <w:szCs w:val="24"/>
        </w:rPr>
        <w:t>de permitir la compensación financiera oportuna a los gastos causados con motivo del ejercicio del mandato. Así como, la compensación financiera de los beneficios perdidos o una retribución del trabajo desempeñado y la cobertura social que le correspondiera. En oposición a la legislación anterior, la LBRL en su artículo 75.1 estableció que los miembros de las Corporaciones locales percibirían remuneraciones por el ejercicio de sus cargos cuando estos sean desempeñados con dedicación exclusiva. Esto supuso un cambio primordial frente a la legislación anterior, permitiendo la profesionalización de los cargos políticos de las Corporaciones locales, naciendo así una auténtica clase política local.</w:t>
      </w:r>
    </w:p>
    <w:p w14:paraId="49C4EF63" w14:textId="77777777" w:rsidR="00F27814" w:rsidRPr="00981E2F" w:rsidRDefault="00F27814" w:rsidP="00981E2F">
      <w:pPr>
        <w:pStyle w:val="Ttulo3"/>
        <w:spacing w:before="240" w:after="240"/>
        <w:jc w:val="left"/>
        <w:rPr>
          <w:rFonts w:ascii="Times New Roman" w:hAnsi="Times New Roman"/>
          <w:b/>
          <w:i w:val="0"/>
          <w:szCs w:val="24"/>
        </w:rPr>
      </w:pPr>
      <w:bookmarkStart w:id="287" w:name="_Toc478637500"/>
      <w:bookmarkStart w:id="288" w:name="_Toc478650540"/>
      <w:bookmarkStart w:id="289" w:name="_Toc480892426"/>
      <w:bookmarkStart w:id="290" w:name="_Toc480895620"/>
      <w:bookmarkStart w:id="291" w:name="_Toc481677352"/>
      <w:bookmarkStart w:id="292" w:name="_Toc482884213"/>
      <w:bookmarkStart w:id="293" w:name="_Toc483043155"/>
      <w:bookmarkStart w:id="294" w:name="_Toc483309606"/>
      <w:r w:rsidRPr="00981E2F">
        <w:rPr>
          <w:rFonts w:ascii="Times New Roman" w:hAnsi="Times New Roman"/>
          <w:b/>
          <w:i w:val="0"/>
          <w:szCs w:val="24"/>
        </w:rPr>
        <w:t>4.2.2. Límites cuantitativos y transparencia</w:t>
      </w:r>
      <w:bookmarkEnd w:id="287"/>
      <w:bookmarkEnd w:id="288"/>
      <w:bookmarkEnd w:id="289"/>
      <w:bookmarkEnd w:id="290"/>
      <w:bookmarkEnd w:id="291"/>
      <w:bookmarkEnd w:id="292"/>
      <w:bookmarkEnd w:id="293"/>
      <w:bookmarkEnd w:id="294"/>
    </w:p>
    <w:p w14:paraId="538C23FD" w14:textId="77777777" w:rsidR="00FE5B6D" w:rsidRDefault="00FE5B6D" w:rsidP="00FD3177">
      <w:pPr>
        <w:spacing w:line="360" w:lineRule="auto"/>
        <w:jc w:val="both"/>
        <w:rPr>
          <w:sz w:val="24"/>
          <w:szCs w:val="24"/>
        </w:rPr>
      </w:pPr>
      <w:r>
        <w:tab/>
      </w:r>
      <w:r w:rsidR="00FD3177" w:rsidRPr="00FD3177">
        <w:rPr>
          <w:sz w:val="24"/>
          <w:szCs w:val="24"/>
        </w:rPr>
        <w:t xml:space="preserve">De conformidad con el artículo 75.5 de la LBRL, </w:t>
      </w:r>
      <w:r w:rsidR="00FD3177">
        <w:rPr>
          <w:sz w:val="24"/>
          <w:szCs w:val="24"/>
        </w:rPr>
        <w:t>l</w:t>
      </w:r>
      <w:r w:rsidRPr="00FD3177">
        <w:rPr>
          <w:sz w:val="24"/>
          <w:szCs w:val="24"/>
        </w:rPr>
        <w:t>as Corporaciones Locales determinarán en sus presupuestos las retribuciones, indemnizaciones y asistencias, dentro de los límites que con carácter general se</w:t>
      </w:r>
      <w:r w:rsidR="00FD3177" w:rsidRPr="00FD3177">
        <w:rPr>
          <w:sz w:val="24"/>
          <w:szCs w:val="24"/>
        </w:rPr>
        <w:t xml:space="preserve"> dispongan.</w:t>
      </w:r>
      <w:r w:rsidR="00FD3177">
        <w:rPr>
          <w:sz w:val="24"/>
          <w:szCs w:val="24"/>
        </w:rPr>
        <w:t xml:space="preserve"> Aunque esos límites no llegaron a adherirse hasta la aprobación de la Ley 27/2013. </w:t>
      </w:r>
    </w:p>
    <w:p w14:paraId="1D53FD8F" w14:textId="77777777" w:rsidR="00FD3177" w:rsidRDefault="00FD3177" w:rsidP="00FD3177">
      <w:pPr>
        <w:spacing w:line="360" w:lineRule="auto"/>
        <w:jc w:val="both"/>
        <w:rPr>
          <w:sz w:val="24"/>
          <w:szCs w:val="24"/>
        </w:rPr>
      </w:pPr>
      <w:r>
        <w:rPr>
          <w:sz w:val="24"/>
          <w:szCs w:val="24"/>
        </w:rPr>
        <w:tab/>
        <w:t xml:space="preserve">Se estaba impulsado una considerable transparencia, con lo que se decretó en la Ley 14/2000 que debía publicarse enteramente en el Boletín Oficial de la Provincia y ponerse en el tablón de anuncios de Corporación los acuerdos plenarios relacionados a retribuciones de los cargos con dedicación parcial y exclusiva y régimen de dedicación de los primeros, indemnizaciones y asistencias, además de la resolución del Presidente de la Corporación </w:t>
      </w:r>
      <w:r>
        <w:rPr>
          <w:sz w:val="24"/>
          <w:szCs w:val="24"/>
        </w:rPr>
        <w:lastRenderedPageBreak/>
        <w:t>acordando los miembros de la Corporación que realizarán sus funciones  en régimen de dedicación parcial o exclusiva.</w:t>
      </w:r>
    </w:p>
    <w:p w14:paraId="11032DE6" w14:textId="77777777" w:rsidR="00274580" w:rsidRPr="00FD3177" w:rsidRDefault="00274580" w:rsidP="00FD3177">
      <w:pPr>
        <w:spacing w:line="360" w:lineRule="auto"/>
        <w:jc w:val="both"/>
        <w:rPr>
          <w:sz w:val="24"/>
          <w:szCs w:val="24"/>
        </w:rPr>
      </w:pPr>
      <w:r>
        <w:rPr>
          <w:sz w:val="24"/>
          <w:szCs w:val="24"/>
        </w:rPr>
        <w:tab/>
        <w:t>En cualquier caso, los Presupuestos Generales del Estado establecen anualmente, el máximo que pueden percibir los miembros de las Corporaciones Locales por todas las asistencias y conceptos retribuidos, no incluyendo los trienios que tengan derecho los funcionaros de carrera de percibir porque se encuentren en situación de servicios especiales.</w:t>
      </w:r>
    </w:p>
    <w:p w14:paraId="79A29B8B" w14:textId="77777777" w:rsidR="00F27814" w:rsidRPr="00981E2F" w:rsidRDefault="00F27814" w:rsidP="00981E2F">
      <w:pPr>
        <w:pStyle w:val="Ttulo3"/>
        <w:spacing w:before="240" w:after="240"/>
        <w:jc w:val="left"/>
        <w:rPr>
          <w:rFonts w:ascii="Times New Roman" w:hAnsi="Times New Roman"/>
          <w:b/>
          <w:i w:val="0"/>
          <w:szCs w:val="24"/>
        </w:rPr>
      </w:pPr>
      <w:bookmarkStart w:id="295" w:name="_Toc478637501"/>
      <w:bookmarkStart w:id="296" w:name="_Toc478650541"/>
      <w:bookmarkStart w:id="297" w:name="_Toc480892427"/>
      <w:bookmarkStart w:id="298" w:name="_Toc480895621"/>
      <w:bookmarkStart w:id="299" w:name="_Toc481677353"/>
      <w:bookmarkStart w:id="300" w:name="_Toc482884214"/>
      <w:bookmarkStart w:id="301" w:name="_Toc483043156"/>
      <w:bookmarkStart w:id="302" w:name="_Toc483309607"/>
      <w:r w:rsidRPr="00981E2F">
        <w:rPr>
          <w:rFonts w:ascii="Times New Roman" w:hAnsi="Times New Roman"/>
          <w:b/>
          <w:i w:val="0"/>
          <w:szCs w:val="24"/>
        </w:rPr>
        <w:t>4.2.3. Ejercicio del cargo en exclusividad</w:t>
      </w:r>
      <w:bookmarkEnd w:id="295"/>
      <w:bookmarkEnd w:id="296"/>
      <w:bookmarkEnd w:id="297"/>
      <w:bookmarkEnd w:id="298"/>
      <w:bookmarkEnd w:id="299"/>
      <w:bookmarkEnd w:id="300"/>
      <w:bookmarkEnd w:id="301"/>
      <w:bookmarkEnd w:id="302"/>
    </w:p>
    <w:p w14:paraId="74AD3628" w14:textId="77777777" w:rsidR="00CA7EE3" w:rsidRDefault="00F27814" w:rsidP="00CA7EE3">
      <w:pPr>
        <w:shd w:val="clear" w:color="auto" w:fill="FFFFFF"/>
        <w:spacing w:before="240" w:after="240" w:line="360" w:lineRule="auto"/>
        <w:ind w:firstLine="708"/>
        <w:jc w:val="both"/>
        <w:rPr>
          <w:sz w:val="24"/>
          <w:szCs w:val="24"/>
        </w:rPr>
      </w:pPr>
      <w:r w:rsidRPr="006078EE">
        <w:rPr>
          <w:sz w:val="24"/>
          <w:szCs w:val="24"/>
        </w:rPr>
        <w:t>El Pleno de cada Corporación acordará, a propuesta del Presidente, el elenco de cargos de la Corporación que podrán ejercer en régimen de dedicación exclusiva. Siempre determinada por el número legal de miembros que tiene la Corporación.</w:t>
      </w:r>
    </w:p>
    <w:p w14:paraId="42ECDC18" w14:textId="5F55ABD0" w:rsidR="000C189F" w:rsidRPr="00996ACC" w:rsidRDefault="00F27814" w:rsidP="00CA7EE3">
      <w:pPr>
        <w:shd w:val="clear" w:color="auto" w:fill="FFFFFF"/>
        <w:spacing w:before="240" w:after="240" w:line="360" w:lineRule="auto"/>
        <w:ind w:firstLine="708"/>
        <w:jc w:val="both"/>
        <w:rPr>
          <w:sz w:val="24"/>
          <w:szCs w:val="24"/>
        </w:rPr>
      </w:pPr>
      <w:r w:rsidRPr="006078EE">
        <w:rPr>
          <w:sz w:val="24"/>
          <w:szCs w:val="24"/>
        </w:rPr>
        <w:t>Más tarde se incluye unas limitaciones cuantitativas, estableciendo que la prestación por parte de sus miembros de servicios en los Ayuntamientos con régimen de dedicación exclusiva deberá acordar los siguientes límites. (Ley 27/2013, artículo 75 ter).</w:t>
      </w:r>
      <w:r w:rsidR="00C62A6E">
        <w:rPr>
          <w:rStyle w:val="Refdenotaalpie"/>
          <w:sz w:val="24"/>
          <w:szCs w:val="24"/>
        </w:rPr>
        <w:footnoteReference w:id="6"/>
      </w:r>
    </w:p>
    <w:p w14:paraId="63F3899E" w14:textId="77777777" w:rsidR="00F27814" w:rsidRPr="00981E2F" w:rsidRDefault="00F27814" w:rsidP="00981E2F">
      <w:pPr>
        <w:pStyle w:val="Ttulo3"/>
        <w:jc w:val="left"/>
        <w:rPr>
          <w:rFonts w:ascii="Times New Roman" w:hAnsi="Times New Roman"/>
          <w:b/>
          <w:i w:val="0"/>
          <w:szCs w:val="24"/>
        </w:rPr>
      </w:pPr>
      <w:bookmarkStart w:id="303" w:name="_Toc478637502"/>
      <w:bookmarkStart w:id="304" w:name="_Toc478650542"/>
      <w:bookmarkStart w:id="305" w:name="_Toc480892428"/>
      <w:bookmarkStart w:id="306" w:name="_Toc480895622"/>
      <w:bookmarkStart w:id="307" w:name="_Toc481677354"/>
      <w:bookmarkStart w:id="308" w:name="_Toc482884215"/>
      <w:bookmarkStart w:id="309" w:name="_Toc483043157"/>
      <w:bookmarkStart w:id="310" w:name="_Toc483309608"/>
      <w:r w:rsidRPr="00981E2F">
        <w:rPr>
          <w:rFonts w:ascii="Times New Roman" w:hAnsi="Times New Roman"/>
          <w:b/>
          <w:i w:val="0"/>
          <w:szCs w:val="24"/>
        </w:rPr>
        <w:t>4.2.4 Retribuciones por el ejercicio del cargo a tiempo parcial</w:t>
      </w:r>
      <w:bookmarkEnd w:id="303"/>
      <w:bookmarkEnd w:id="304"/>
      <w:bookmarkEnd w:id="305"/>
      <w:bookmarkEnd w:id="306"/>
      <w:bookmarkEnd w:id="307"/>
      <w:bookmarkEnd w:id="308"/>
      <w:bookmarkEnd w:id="309"/>
      <w:bookmarkEnd w:id="310"/>
    </w:p>
    <w:p w14:paraId="4CE4889E" w14:textId="77777777" w:rsidR="00F27814" w:rsidRDefault="00AF57A1" w:rsidP="00274580">
      <w:pPr>
        <w:shd w:val="clear" w:color="auto" w:fill="FFFFFF"/>
        <w:spacing w:before="240" w:after="240" w:line="360" w:lineRule="auto"/>
        <w:ind w:firstLine="708"/>
        <w:jc w:val="both"/>
        <w:rPr>
          <w:sz w:val="24"/>
          <w:szCs w:val="24"/>
        </w:rPr>
      </w:pPr>
      <w:r>
        <w:rPr>
          <w:sz w:val="24"/>
          <w:szCs w:val="24"/>
        </w:rPr>
        <w:t>De Conformidad con el artículo 75 de la LBRL, a</w:t>
      </w:r>
      <w:r w:rsidR="00F27814" w:rsidRPr="006078EE">
        <w:rPr>
          <w:sz w:val="24"/>
          <w:szCs w:val="24"/>
        </w:rPr>
        <w:t xml:space="preserve">quellos miembros de la Corporación Local que tengan dedicación exclusiva en el desempeño de sus funciones percibirán retribuciones en el ejercicio de su cargo. Siendo dados de alta en el Régimen General de la Seguridad Social, responsabilizándose la propia Corporación </w:t>
      </w:r>
      <w:r>
        <w:rPr>
          <w:sz w:val="24"/>
          <w:szCs w:val="24"/>
        </w:rPr>
        <w:t>d</w:t>
      </w:r>
      <w:r w:rsidR="00F27814" w:rsidRPr="006078EE">
        <w:rPr>
          <w:sz w:val="24"/>
          <w:szCs w:val="24"/>
        </w:rPr>
        <w:t>el pago de las cuotas empresariales que competan.</w:t>
      </w:r>
      <w:r>
        <w:rPr>
          <w:sz w:val="24"/>
          <w:szCs w:val="24"/>
        </w:rPr>
        <w:t xml:space="preserve"> </w:t>
      </w:r>
      <w:bookmarkStart w:id="311" w:name="_Hlk480898599"/>
      <w:r>
        <w:rPr>
          <w:sz w:val="24"/>
          <w:szCs w:val="24"/>
        </w:rPr>
        <w:t xml:space="preserve">Dichas remuneraciones no podrán exceder en ningún caso los </w:t>
      </w:r>
      <w:r>
        <w:rPr>
          <w:sz w:val="24"/>
          <w:szCs w:val="24"/>
        </w:rPr>
        <w:lastRenderedPageBreak/>
        <w:t xml:space="preserve">límites fijados en los Presupuestos Generales del Estado. </w:t>
      </w:r>
      <w:bookmarkEnd w:id="311"/>
      <w:r>
        <w:rPr>
          <w:sz w:val="24"/>
          <w:szCs w:val="24"/>
        </w:rPr>
        <w:t xml:space="preserve">No será compatible </w:t>
      </w:r>
      <w:r w:rsidRPr="00AF57A1">
        <w:rPr>
          <w:sz w:val="24"/>
          <w:szCs w:val="24"/>
        </w:rPr>
        <w:t xml:space="preserve">la percepción de un sueldo con la de otras </w:t>
      </w:r>
      <w:r>
        <w:rPr>
          <w:sz w:val="24"/>
          <w:szCs w:val="24"/>
        </w:rPr>
        <w:t xml:space="preserve">retribuciones </w:t>
      </w:r>
      <w:r w:rsidRPr="00AF57A1">
        <w:rPr>
          <w:sz w:val="24"/>
          <w:szCs w:val="24"/>
        </w:rPr>
        <w:t>con cargo a los presupuestos de las Administraciones públicas y de los entes, organismos o empresas de ellas dependientes,</w:t>
      </w:r>
      <w:r>
        <w:rPr>
          <w:sz w:val="24"/>
          <w:szCs w:val="24"/>
        </w:rPr>
        <w:t xml:space="preserve"> así como el desarrollo de otras actividades fuera de la jornada laboral, de acuerdo con la </w:t>
      </w:r>
      <w:r w:rsidRPr="00AF57A1">
        <w:rPr>
          <w:sz w:val="24"/>
          <w:szCs w:val="24"/>
        </w:rPr>
        <w:t>Ley 53/1984, de 26 de diciembre, de Incompatibilidades del Personal al Servicio de las Administraciones Públicas.</w:t>
      </w:r>
    </w:p>
    <w:p w14:paraId="0BC60D75" w14:textId="77777777" w:rsidR="00274580" w:rsidRDefault="00274580" w:rsidP="00274580">
      <w:pPr>
        <w:shd w:val="clear" w:color="auto" w:fill="FFFFFF"/>
        <w:spacing w:before="240" w:after="240" w:line="360" w:lineRule="auto"/>
        <w:ind w:firstLine="708"/>
        <w:jc w:val="both"/>
        <w:rPr>
          <w:sz w:val="24"/>
          <w:szCs w:val="24"/>
        </w:rPr>
      </w:pPr>
      <w:r>
        <w:rPr>
          <w:sz w:val="24"/>
          <w:szCs w:val="24"/>
        </w:rPr>
        <w:t>Por otra parte, aquellos miembros de la Corporación Local que tengan dedicación parcial en el desempeño de sus funciones por realizar funciones de presidencia, vicepresidencia u ostentar delegaciones, o desarrollar responsabilidades que así lo requieran, recibirán remuneraciones por el tiempo de dedicación efectiva de estas. Además</w:t>
      </w:r>
      <w:r w:rsidR="00AF57A1">
        <w:rPr>
          <w:sz w:val="24"/>
          <w:szCs w:val="24"/>
        </w:rPr>
        <w:t>,</w:t>
      </w:r>
      <w:r>
        <w:rPr>
          <w:sz w:val="24"/>
          <w:szCs w:val="24"/>
        </w:rPr>
        <w:t xml:space="preserve"> también deberán darse de alta en el Régimen General de la Seguridad Social, </w:t>
      </w:r>
      <w:r w:rsidRPr="006078EE">
        <w:rPr>
          <w:sz w:val="24"/>
          <w:szCs w:val="24"/>
        </w:rPr>
        <w:t xml:space="preserve">responsabilizándose la propia Corporación </w:t>
      </w:r>
      <w:r w:rsidR="00AF57A1">
        <w:rPr>
          <w:sz w:val="24"/>
          <w:szCs w:val="24"/>
        </w:rPr>
        <w:t>d</w:t>
      </w:r>
      <w:r w:rsidRPr="006078EE">
        <w:rPr>
          <w:sz w:val="24"/>
          <w:szCs w:val="24"/>
        </w:rPr>
        <w:t>el pago de las cuotas empresariales que competan.</w:t>
      </w:r>
      <w:r w:rsidR="00AF57A1" w:rsidRPr="00AF57A1">
        <w:t xml:space="preserve"> </w:t>
      </w:r>
      <w:r w:rsidR="00AF57A1" w:rsidRPr="00AF57A1">
        <w:rPr>
          <w:sz w:val="24"/>
          <w:szCs w:val="24"/>
        </w:rPr>
        <w:t>Dichas remuneraciones no podrán exceder en ningún caso los límites fijados en los Presupuestos Generales del Estado.</w:t>
      </w:r>
    </w:p>
    <w:p w14:paraId="39F4DBA6" w14:textId="77777777" w:rsidR="00AF57A1" w:rsidRDefault="00AF57A1" w:rsidP="00274580">
      <w:pPr>
        <w:shd w:val="clear" w:color="auto" w:fill="FFFFFF"/>
        <w:spacing w:before="240" w:after="240" w:line="360" w:lineRule="auto"/>
        <w:ind w:firstLine="708"/>
        <w:jc w:val="both"/>
        <w:rPr>
          <w:sz w:val="24"/>
          <w:szCs w:val="24"/>
        </w:rPr>
      </w:pPr>
      <w:r>
        <w:rPr>
          <w:sz w:val="24"/>
          <w:szCs w:val="24"/>
        </w:rPr>
        <w:t>Siempre que se incluyan en los términos de</w:t>
      </w:r>
      <w:r w:rsidRPr="00AF57A1">
        <w:rPr>
          <w:sz w:val="24"/>
          <w:szCs w:val="24"/>
        </w:rPr>
        <w:t>l artículo 5 de la Ley 53/1984, de 26 de diciembre</w:t>
      </w:r>
      <w:r w:rsidR="008860B7">
        <w:rPr>
          <w:sz w:val="24"/>
          <w:szCs w:val="24"/>
        </w:rPr>
        <w:t>,</w:t>
      </w:r>
      <w:r w:rsidR="008860B7">
        <w:t xml:space="preserve"> </w:t>
      </w:r>
      <w:r w:rsidR="008860B7" w:rsidRPr="008860B7">
        <w:rPr>
          <w:sz w:val="24"/>
          <w:szCs w:val="24"/>
        </w:rPr>
        <w:t>l</w:t>
      </w:r>
      <w:r w:rsidRPr="008860B7">
        <w:rPr>
          <w:sz w:val="24"/>
          <w:szCs w:val="24"/>
        </w:rPr>
        <w:t>o</w:t>
      </w:r>
      <w:r w:rsidRPr="00AF57A1">
        <w:rPr>
          <w:sz w:val="24"/>
          <w:szCs w:val="24"/>
        </w:rPr>
        <w:t xml:space="preserve">s miembros de las Corporaciones locales que sean personal de las Administraciones públicas y de los entes, organismos y empresas de ellas dependientes solamente podrán </w:t>
      </w:r>
      <w:r w:rsidR="008860B7">
        <w:rPr>
          <w:sz w:val="24"/>
          <w:szCs w:val="24"/>
        </w:rPr>
        <w:t>recibir</w:t>
      </w:r>
      <w:r w:rsidRPr="00AF57A1">
        <w:rPr>
          <w:sz w:val="24"/>
          <w:szCs w:val="24"/>
        </w:rPr>
        <w:t xml:space="preserve"> retribuciones por su dedicación parcial a sus funciones fuera de su jornada en sus respectivos </w:t>
      </w:r>
      <w:r w:rsidR="008860B7">
        <w:rPr>
          <w:sz w:val="24"/>
          <w:szCs w:val="24"/>
        </w:rPr>
        <w:t xml:space="preserve">lugares </w:t>
      </w:r>
      <w:r w:rsidRPr="00AF57A1">
        <w:rPr>
          <w:sz w:val="24"/>
          <w:szCs w:val="24"/>
        </w:rPr>
        <w:t>de trabajo</w:t>
      </w:r>
      <w:r w:rsidR="008860B7">
        <w:rPr>
          <w:sz w:val="24"/>
          <w:szCs w:val="24"/>
        </w:rPr>
        <w:t>.</w:t>
      </w:r>
    </w:p>
    <w:p w14:paraId="541A9951" w14:textId="77777777" w:rsidR="008860B7" w:rsidRPr="00981E2F" w:rsidRDefault="008860B7" w:rsidP="00981E2F">
      <w:pPr>
        <w:pStyle w:val="Ttulo3"/>
        <w:spacing w:before="240"/>
        <w:jc w:val="left"/>
        <w:rPr>
          <w:rFonts w:ascii="Times New Roman" w:hAnsi="Times New Roman"/>
          <w:b/>
          <w:i w:val="0"/>
          <w:szCs w:val="24"/>
        </w:rPr>
      </w:pPr>
      <w:bookmarkStart w:id="312" w:name="_Toc481677355"/>
      <w:bookmarkStart w:id="313" w:name="_Toc482884216"/>
      <w:bookmarkStart w:id="314" w:name="_Toc483043158"/>
      <w:bookmarkStart w:id="315" w:name="_Toc483309609"/>
      <w:r w:rsidRPr="00981E2F">
        <w:rPr>
          <w:rFonts w:ascii="Times New Roman" w:hAnsi="Times New Roman"/>
          <w:b/>
          <w:i w:val="0"/>
          <w:szCs w:val="24"/>
        </w:rPr>
        <w:t>4.2.5 La percepción de dietas por asistencias</w:t>
      </w:r>
      <w:bookmarkEnd w:id="312"/>
      <w:bookmarkEnd w:id="313"/>
      <w:bookmarkEnd w:id="314"/>
      <w:bookmarkEnd w:id="315"/>
    </w:p>
    <w:p w14:paraId="5B89C2F1" w14:textId="77777777" w:rsidR="008860B7" w:rsidRDefault="008860B7" w:rsidP="008860B7">
      <w:pPr>
        <w:spacing w:before="240" w:line="360" w:lineRule="auto"/>
        <w:jc w:val="both"/>
        <w:rPr>
          <w:sz w:val="24"/>
          <w:szCs w:val="24"/>
        </w:rPr>
      </w:pPr>
      <w:r>
        <w:tab/>
      </w:r>
      <w:r>
        <w:rPr>
          <w:sz w:val="24"/>
          <w:szCs w:val="24"/>
        </w:rPr>
        <w:t>Sólo percibirán asistencias por la concurrencia efectiva a las sesiones de los órga</w:t>
      </w:r>
      <w:r w:rsidR="00D27EB6">
        <w:rPr>
          <w:sz w:val="24"/>
          <w:szCs w:val="24"/>
        </w:rPr>
        <w:t>nos colegiados que formen parte</w:t>
      </w:r>
      <w:r>
        <w:rPr>
          <w:sz w:val="24"/>
          <w:szCs w:val="24"/>
        </w:rPr>
        <w:t xml:space="preserve"> en la cuantía que establezca el Pleno de la misma, aquellos miembros de la Corporación que no tengan dedicación exclusiva, según lo dispue</w:t>
      </w:r>
      <w:r w:rsidR="00D27EB6">
        <w:rPr>
          <w:sz w:val="24"/>
          <w:szCs w:val="24"/>
        </w:rPr>
        <w:t xml:space="preserve">sto en el artículo 13.6 del ROF. </w:t>
      </w:r>
    </w:p>
    <w:p w14:paraId="7B83004D" w14:textId="30ECE088" w:rsidR="00D27EB6" w:rsidRDefault="00D27EB6" w:rsidP="008860B7">
      <w:pPr>
        <w:spacing w:before="240" w:line="360" w:lineRule="auto"/>
        <w:jc w:val="both"/>
        <w:rPr>
          <w:sz w:val="24"/>
          <w:szCs w:val="24"/>
        </w:rPr>
      </w:pPr>
      <w:r>
        <w:rPr>
          <w:sz w:val="24"/>
          <w:szCs w:val="24"/>
        </w:rPr>
        <w:tab/>
        <w:t>A su vez, en relación con la reforma de las retribuciones de los miembros de las Corporaciones con dedicación parcial,</w:t>
      </w:r>
      <w:r w:rsidR="00D037F1">
        <w:rPr>
          <w:sz w:val="24"/>
          <w:szCs w:val="24"/>
        </w:rPr>
        <w:t xml:space="preserve"> la reforma de la Ley 14/200, la Ley de Bases de Régimen Local</w:t>
      </w:r>
      <w:r>
        <w:rPr>
          <w:sz w:val="24"/>
          <w:szCs w:val="24"/>
        </w:rPr>
        <w:t xml:space="preserve"> en su artículo 75.3 dispone que </w:t>
      </w:r>
      <w:r w:rsidR="00D037F1">
        <w:rPr>
          <w:sz w:val="24"/>
          <w:szCs w:val="24"/>
        </w:rPr>
        <w:t xml:space="preserve">únicamente los miembros </w:t>
      </w:r>
      <w:r w:rsidR="00D037F1" w:rsidRPr="00D037F1">
        <w:rPr>
          <w:sz w:val="24"/>
          <w:szCs w:val="24"/>
        </w:rPr>
        <w:t>de la Corporación que no tengan dedicación exclusiva ni dedicación parcial percibirán asistencias por la concurrencia efectiva a las sesiones de los órganos colegiados de la Corporación de que formen parte, en la cuantía señalada por el pleno</w:t>
      </w:r>
      <w:r w:rsidR="00D037F1">
        <w:rPr>
          <w:sz w:val="24"/>
          <w:szCs w:val="24"/>
        </w:rPr>
        <w:t>. Esta Ley se refería a la asistencia a los órganos, pero la jurisprudencia ya refutó la posibilidad de retribuir el derecho a asistencia de reuniones convocadas por el Alcalde. De este modo, después de la reforma de la Ley 14/2000, la LBRL estableció que las asistencias se referían tanto a órganos como a órganos colegiados.</w:t>
      </w:r>
      <w:r w:rsidR="00B27626">
        <w:rPr>
          <w:sz w:val="24"/>
          <w:szCs w:val="24"/>
        </w:rPr>
        <w:t xml:space="preserve"> Que a su </w:t>
      </w:r>
      <w:r w:rsidR="00B27626">
        <w:rPr>
          <w:sz w:val="24"/>
          <w:szCs w:val="24"/>
        </w:rPr>
        <w:lastRenderedPageBreak/>
        <w:t>vez la jurisprudencia precisó que las asistencias por parte de los concejales debían tener una misma cuantía si asistían a un mismo órgano, por lo tanto</w:t>
      </w:r>
      <w:r w:rsidR="00FE348A">
        <w:rPr>
          <w:sz w:val="24"/>
          <w:szCs w:val="24"/>
        </w:rPr>
        <w:t>,</w:t>
      </w:r>
      <w:r w:rsidR="00B27626">
        <w:rPr>
          <w:sz w:val="24"/>
          <w:szCs w:val="24"/>
        </w:rPr>
        <w:t xml:space="preserve"> sólo estaba permitido establecer diferentes cuantías en función de los órganos que se asistían, pero no respecto entre los componentes de cada uno de los órganos. </w:t>
      </w:r>
    </w:p>
    <w:p w14:paraId="5449638D" w14:textId="77777777" w:rsidR="00B27626" w:rsidRDefault="00B27626" w:rsidP="008860B7">
      <w:pPr>
        <w:spacing w:before="240" w:line="360" w:lineRule="auto"/>
        <w:jc w:val="both"/>
        <w:rPr>
          <w:sz w:val="24"/>
          <w:szCs w:val="24"/>
        </w:rPr>
      </w:pPr>
      <w:r>
        <w:rPr>
          <w:sz w:val="24"/>
          <w:szCs w:val="24"/>
        </w:rPr>
        <w:tab/>
        <w:t xml:space="preserve">El ROF en su artículo 13.5 dispone que todos los miembros de la Corporación pueden recibir esta clase de indemnizaciones, incluyendo a aquellos miembros que tienen un cargo retribuido y de dedicación exclusiva, siempre que se traten de Organismos autónomos dependientes de la Corporación, Consejos de Administración de empresas o Tribunales de pruebas para seleccionar personal. En este sentido, la Ley 53/1984 de Incompatibilidades de los funcionarios, en su artículo 8 dispone, que no se puede formar parte de dos Consejos de Administración u órganos de gobierno </w:t>
      </w:r>
      <w:r w:rsidR="000E3DA9">
        <w:rPr>
          <w:sz w:val="24"/>
          <w:szCs w:val="24"/>
        </w:rPr>
        <w:t>por los que se puede recibir dietas e indemnizaciones, salvo que se autorice mediante acuerdo de Pleno de la Corporación Local en supuestos concretos. No aplicándose esto a los miembros de la Corporación, ya que no tienen la condición de funcionarios de carrera.</w:t>
      </w:r>
    </w:p>
    <w:p w14:paraId="73108DCD" w14:textId="77777777" w:rsidR="000E3DA9" w:rsidRDefault="000E3DA9" w:rsidP="00981E2F">
      <w:pPr>
        <w:pStyle w:val="Ttulo2"/>
        <w:spacing w:line="360" w:lineRule="auto"/>
        <w:jc w:val="both"/>
        <w:rPr>
          <w:rFonts w:ascii="Times New Roman" w:hAnsi="Times New Roman"/>
          <w:b/>
          <w:sz w:val="24"/>
          <w:szCs w:val="24"/>
        </w:rPr>
      </w:pPr>
      <w:bookmarkStart w:id="316" w:name="_Toc481677356"/>
      <w:bookmarkStart w:id="317" w:name="_Toc482884217"/>
      <w:bookmarkStart w:id="318" w:name="_Toc483043159"/>
      <w:bookmarkStart w:id="319" w:name="_Toc483309610"/>
      <w:r w:rsidRPr="000E3DA9">
        <w:rPr>
          <w:rFonts w:ascii="Times New Roman" w:hAnsi="Times New Roman"/>
          <w:b/>
          <w:sz w:val="24"/>
          <w:szCs w:val="24"/>
        </w:rPr>
        <w:t>4.3 El derecho de acceso a la documentación administrativa</w:t>
      </w:r>
      <w:bookmarkEnd w:id="316"/>
      <w:bookmarkEnd w:id="317"/>
      <w:bookmarkEnd w:id="318"/>
      <w:bookmarkEnd w:id="319"/>
    </w:p>
    <w:p w14:paraId="7729F827" w14:textId="77777777" w:rsidR="000E3DA9" w:rsidRPr="000E3DA9" w:rsidRDefault="000E3DA9" w:rsidP="00B6695E">
      <w:pPr>
        <w:spacing w:line="360" w:lineRule="auto"/>
        <w:jc w:val="both"/>
        <w:rPr>
          <w:sz w:val="24"/>
          <w:szCs w:val="24"/>
        </w:rPr>
      </w:pPr>
      <w:r>
        <w:tab/>
      </w:r>
      <w:r w:rsidRPr="000E3DA9">
        <w:rPr>
          <w:sz w:val="24"/>
          <w:szCs w:val="24"/>
        </w:rPr>
        <w:t>La LBRL dispone en su artículo 77, que todos los miembros de las Corporaciones locales tienen derecho a obtener del Alcalde o Presidente o de la Comisión de Gobierno cuantos antecedentes, datos o informaciones obren en poder de los servicios de la Corporación y resulten precisos para el desarrollo de su función.</w:t>
      </w:r>
    </w:p>
    <w:p w14:paraId="64A53733" w14:textId="77777777" w:rsidR="00213B39" w:rsidRDefault="000E3DA9" w:rsidP="009063F3">
      <w:pPr>
        <w:spacing w:line="360" w:lineRule="auto"/>
        <w:ind w:firstLine="708"/>
        <w:jc w:val="both"/>
        <w:rPr>
          <w:sz w:val="24"/>
          <w:szCs w:val="24"/>
        </w:rPr>
      </w:pPr>
      <w:r w:rsidRPr="000E3DA9">
        <w:rPr>
          <w:sz w:val="24"/>
          <w:szCs w:val="24"/>
        </w:rPr>
        <w:t>La solicitud de ejercicio del derecho recogido en el párrafo anterior habrá de ser resuelta motivadamente en los cinco días naturales siguientes a aquél en que se hubiese presentado.</w:t>
      </w:r>
      <w:r>
        <w:rPr>
          <w:rStyle w:val="Refdenotaalpie"/>
          <w:sz w:val="24"/>
          <w:szCs w:val="24"/>
        </w:rPr>
        <w:footnoteReference w:id="7"/>
      </w:r>
      <w:r w:rsidR="00B6695E">
        <w:rPr>
          <w:sz w:val="24"/>
          <w:szCs w:val="24"/>
        </w:rPr>
        <w:t xml:space="preserve"> </w:t>
      </w:r>
      <w:r w:rsidR="00213B39">
        <w:rPr>
          <w:sz w:val="24"/>
          <w:szCs w:val="24"/>
        </w:rPr>
        <w:t xml:space="preserve">Como se ha apuntado anteriormente </w:t>
      </w:r>
      <w:r w:rsidR="00B6695E">
        <w:rPr>
          <w:sz w:val="24"/>
          <w:szCs w:val="24"/>
        </w:rPr>
        <w:t xml:space="preserve">la jurisprudencia </w:t>
      </w:r>
      <w:r w:rsidR="00D707A2" w:rsidRPr="00D707A2">
        <w:rPr>
          <w:sz w:val="24"/>
          <w:szCs w:val="24"/>
        </w:rPr>
        <w:t>(STS 15/09/1987, STS 19/07/1989, STS 5/05/1991, STS 21/04/1997, STS</w:t>
      </w:r>
      <w:r w:rsidR="00D707A2">
        <w:rPr>
          <w:sz w:val="24"/>
          <w:szCs w:val="24"/>
        </w:rPr>
        <w:t xml:space="preserve"> </w:t>
      </w:r>
      <w:r w:rsidR="00D707A2" w:rsidRPr="00D707A2">
        <w:rPr>
          <w:sz w:val="24"/>
          <w:szCs w:val="24"/>
        </w:rPr>
        <w:t>27/09/2002),</w:t>
      </w:r>
      <w:r w:rsidR="00D707A2">
        <w:rPr>
          <w:sz w:val="24"/>
          <w:szCs w:val="24"/>
        </w:rPr>
        <w:t xml:space="preserve"> </w:t>
      </w:r>
      <w:r w:rsidR="00213B39">
        <w:rPr>
          <w:sz w:val="24"/>
          <w:szCs w:val="24"/>
        </w:rPr>
        <w:t xml:space="preserve">ha establecido que </w:t>
      </w:r>
      <w:r w:rsidR="00B6695E">
        <w:rPr>
          <w:sz w:val="24"/>
          <w:szCs w:val="24"/>
        </w:rPr>
        <w:t xml:space="preserve">el derecho obtener información sobre asuntos de competencia municipal es un medio necesario para que los concejales puedan ejercer sus funciones del cargo, </w:t>
      </w:r>
      <w:r w:rsidR="00213B39">
        <w:rPr>
          <w:sz w:val="24"/>
          <w:szCs w:val="24"/>
        </w:rPr>
        <w:t xml:space="preserve">de modo que </w:t>
      </w:r>
      <w:r w:rsidR="00B6695E">
        <w:rPr>
          <w:sz w:val="24"/>
          <w:szCs w:val="24"/>
        </w:rPr>
        <w:t>si se rechaza ese derecho a la información se incumple el artículo 23 de la CE.</w:t>
      </w:r>
      <w:r w:rsidR="000C189F">
        <w:rPr>
          <w:sz w:val="24"/>
          <w:szCs w:val="24"/>
        </w:rPr>
        <w:t xml:space="preserve"> </w:t>
      </w:r>
      <w:r w:rsidR="00D707A2">
        <w:rPr>
          <w:sz w:val="24"/>
          <w:szCs w:val="24"/>
        </w:rPr>
        <w:t>Se trata de un derecho fundamental reconocido exclusivamente no a todos los ciudadanos sino a los que ostentan cargos públicos, y en este ámbito a los concejales.</w:t>
      </w:r>
      <w:r w:rsidR="00213B39">
        <w:rPr>
          <w:sz w:val="24"/>
          <w:szCs w:val="24"/>
        </w:rPr>
        <w:t xml:space="preserve"> </w:t>
      </w:r>
    </w:p>
    <w:p w14:paraId="08CCAC33" w14:textId="77777777" w:rsidR="00213B39" w:rsidRDefault="00213B39" w:rsidP="009063F3">
      <w:pPr>
        <w:spacing w:line="360" w:lineRule="auto"/>
        <w:ind w:firstLine="708"/>
        <w:jc w:val="both"/>
        <w:rPr>
          <w:sz w:val="24"/>
          <w:szCs w:val="24"/>
        </w:rPr>
      </w:pPr>
    </w:p>
    <w:p w14:paraId="0F1EA861" w14:textId="3143958A" w:rsidR="009063F3" w:rsidRPr="009063F3" w:rsidRDefault="00213B39" w:rsidP="009063F3">
      <w:pPr>
        <w:spacing w:line="360" w:lineRule="auto"/>
        <w:ind w:firstLine="708"/>
        <w:jc w:val="both"/>
        <w:rPr>
          <w:sz w:val="24"/>
          <w:szCs w:val="24"/>
        </w:rPr>
      </w:pPr>
      <w:r>
        <w:rPr>
          <w:sz w:val="24"/>
          <w:szCs w:val="24"/>
        </w:rPr>
        <w:lastRenderedPageBreak/>
        <w:t>Interesa en concreto apuntar ahora alguna jurisprudencia relevante. En este sentido, l</w:t>
      </w:r>
      <w:r w:rsidR="009063F3" w:rsidRPr="009063F3">
        <w:rPr>
          <w:sz w:val="24"/>
          <w:szCs w:val="24"/>
        </w:rPr>
        <w:t>a S</w:t>
      </w:r>
      <w:r>
        <w:rPr>
          <w:sz w:val="24"/>
          <w:szCs w:val="24"/>
        </w:rPr>
        <w:t xml:space="preserve">entencia del </w:t>
      </w:r>
      <w:r w:rsidR="009063F3" w:rsidRPr="009063F3">
        <w:rPr>
          <w:sz w:val="24"/>
          <w:szCs w:val="24"/>
        </w:rPr>
        <w:t>TSJ de Andalucía (Málaga) de 20 de noviemb</w:t>
      </w:r>
      <w:r>
        <w:rPr>
          <w:sz w:val="24"/>
          <w:szCs w:val="24"/>
        </w:rPr>
        <w:t xml:space="preserve">re de 2000 </w:t>
      </w:r>
      <w:r w:rsidR="009063F3" w:rsidRPr="009063F3">
        <w:rPr>
          <w:sz w:val="24"/>
          <w:szCs w:val="24"/>
        </w:rPr>
        <w:t xml:space="preserve"> en su FJ noveno afirma:</w:t>
      </w:r>
    </w:p>
    <w:p w14:paraId="28D300BF" w14:textId="612E786D" w:rsidR="009063F3" w:rsidRDefault="005E5562" w:rsidP="009063F3">
      <w:pPr>
        <w:spacing w:line="360" w:lineRule="auto"/>
        <w:ind w:firstLine="708"/>
        <w:jc w:val="both"/>
        <w:rPr>
          <w:sz w:val="24"/>
          <w:szCs w:val="24"/>
        </w:rPr>
      </w:pPr>
      <w:r>
        <w:rPr>
          <w:sz w:val="24"/>
          <w:szCs w:val="24"/>
        </w:rPr>
        <w:t>“</w:t>
      </w:r>
      <w:r w:rsidR="009063F3" w:rsidRPr="009063F3">
        <w:rPr>
          <w:sz w:val="24"/>
          <w:szCs w:val="24"/>
        </w:rPr>
        <w:t>Consecuencia de lo expuesto es que nos encontramos ante uno de los supuestos legalmente auto</w:t>
      </w:r>
      <w:r>
        <w:rPr>
          <w:sz w:val="24"/>
          <w:szCs w:val="24"/>
        </w:rPr>
        <w:t>rizados de acceso libre de los C</w:t>
      </w:r>
      <w:r w:rsidR="009063F3" w:rsidRPr="009063F3">
        <w:rPr>
          <w:sz w:val="24"/>
          <w:szCs w:val="24"/>
        </w:rPr>
        <w:t>oncejales a la información por tratarse de una documentación correspondiente a un asunto que ha de ser tratado por el Pleno, del que forma parte la demandante (Art. 15 b) del ROF), documentación que es precisa para el desarrollo de sus funciones de Concejal. La negativa de la Alcaldía a facilitar la información en la forma solicitada vulnera, por tanto, el derecho fundamental que le garantiz</w:t>
      </w:r>
      <w:r>
        <w:rPr>
          <w:sz w:val="24"/>
          <w:szCs w:val="24"/>
        </w:rPr>
        <w:t>a el Art. 23 de la Constitución”.</w:t>
      </w:r>
    </w:p>
    <w:p w14:paraId="7F08702D" w14:textId="0895D9FA" w:rsidR="00B6695E" w:rsidRDefault="00213B39" w:rsidP="00213B39">
      <w:pPr>
        <w:spacing w:line="360" w:lineRule="auto"/>
        <w:jc w:val="both"/>
        <w:rPr>
          <w:sz w:val="24"/>
          <w:szCs w:val="24"/>
        </w:rPr>
      </w:pPr>
      <w:r>
        <w:rPr>
          <w:color w:val="FF0000"/>
          <w:sz w:val="24"/>
          <w:szCs w:val="24"/>
        </w:rPr>
        <w:tab/>
      </w:r>
      <w:r w:rsidRPr="00D0737B">
        <w:rPr>
          <w:sz w:val="24"/>
          <w:szCs w:val="24"/>
        </w:rPr>
        <w:t>Al margen de la jurisprudencia que es abundante, e</w:t>
      </w:r>
      <w:r w:rsidR="00B6695E" w:rsidRPr="00D0737B">
        <w:rPr>
          <w:sz w:val="24"/>
          <w:szCs w:val="24"/>
        </w:rPr>
        <w:t xml:space="preserve">l </w:t>
      </w:r>
      <w:r w:rsidR="00B6695E">
        <w:rPr>
          <w:sz w:val="24"/>
          <w:szCs w:val="24"/>
        </w:rPr>
        <w:t>ROF, establece dos formas de ejercicio para este derecho:</w:t>
      </w:r>
    </w:p>
    <w:p w14:paraId="79565F43" w14:textId="3F6FA64B" w:rsidR="00B6695E" w:rsidRPr="00981E2F" w:rsidRDefault="00B6695E" w:rsidP="00B12D4C">
      <w:pPr>
        <w:pStyle w:val="Ttulo3"/>
        <w:spacing w:line="360" w:lineRule="auto"/>
        <w:jc w:val="left"/>
        <w:rPr>
          <w:rFonts w:ascii="Times New Roman" w:hAnsi="Times New Roman"/>
          <w:b/>
          <w:i w:val="0"/>
          <w:szCs w:val="24"/>
        </w:rPr>
      </w:pPr>
      <w:bookmarkStart w:id="320" w:name="_Toc481677357"/>
      <w:bookmarkStart w:id="321" w:name="_Toc482884218"/>
      <w:bookmarkStart w:id="322" w:name="_Toc483043160"/>
      <w:bookmarkStart w:id="323" w:name="_Toc483309611"/>
      <w:r w:rsidRPr="00981E2F">
        <w:rPr>
          <w:rFonts w:ascii="Times New Roman" w:hAnsi="Times New Roman"/>
          <w:b/>
          <w:i w:val="0"/>
          <w:szCs w:val="24"/>
        </w:rPr>
        <w:t>4.3.1 Acceso previa autorización</w:t>
      </w:r>
      <w:bookmarkEnd w:id="320"/>
      <w:bookmarkEnd w:id="321"/>
      <w:bookmarkEnd w:id="322"/>
      <w:bookmarkEnd w:id="323"/>
    </w:p>
    <w:p w14:paraId="485FBDE8" w14:textId="4D590F3E" w:rsidR="000C189F" w:rsidRDefault="002E23F3" w:rsidP="00CA7EE3">
      <w:pPr>
        <w:spacing w:line="360" w:lineRule="auto"/>
        <w:ind w:firstLine="708"/>
        <w:jc w:val="both"/>
        <w:rPr>
          <w:sz w:val="24"/>
          <w:szCs w:val="24"/>
        </w:rPr>
      </w:pPr>
      <w:r>
        <w:rPr>
          <w:sz w:val="24"/>
          <w:szCs w:val="24"/>
        </w:rPr>
        <w:t>Este es el procedimiento ordinario de acceder a los documentos administrativos por par</w:t>
      </w:r>
      <w:r w:rsidR="005B6D42">
        <w:rPr>
          <w:sz w:val="24"/>
          <w:szCs w:val="24"/>
        </w:rPr>
        <w:t>t</w:t>
      </w:r>
      <w:r>
        <w:rPr>
          <w:sz w:val="24"/>
          <w:szCs w:val="24"/>
        </w:rPr>
        <w:t xml:space="preserve">e de cualquier ciudadano. Aunque el ROF, artículo 14.2 presentada dos singularidades: establece un plazo de cinco días para resolver la petición que difiere con el plazo genérico de tres meses según el artículo </w:t>
      </w:r>
      <w:r w:rsidR="00CA2B50">
        <w:rPr>
          <w:sz w:val="24"/>
          <w:szCs w:val="24"/>
        </w:rPr>
        <w:t>21</w:t>
      </w:r>
      <w:r>
        <w:rPr>
          <w:sz w:val="24"/>
          <w:szCs w:val="24"/>
        </w:rPr>
        <w:t xml:space="preserve">.3 </w:t>
      </w:r>
      <w:r w:rsidR="00CA2B50">
        <w:rPr>
          <w:sz w:val="24"/>
          <w:szCs w:val="24"/>
        </w:rPr>
        <w:t xml:space="preserve">de la </w:t>
      </w:r>
      <w:r w:rsidR="00CA2B50" w:rsidRPr="00CA2B50">
        <w:rPr>
          <w:sz w:val="24"/>
          <w:szCs w:val="24"/>
        </w:rPr>
        <w:t>Ley 39/2015, de 1 de octubre, del Procedimiento Administrativo Común de las Administraciones Públicas.</w:t>
      </w:r>
    </w:p>
    <w:p w14:paraId="0DD12B99" w14:textId="37421101" w:rsidR="00B6695E" w:rsidRDefault="002E23F3" w:rsidP="00CA7EE3">
      <w:pPr>
        <w:spacing w:line="360" w:lineRule="auto"/>
        <w:ind w:firstLine="708"/>
        <w:jc w:val="both"/>
        <w:rPr>
          <w:sz w:val="24"/>
          <w:szCs w:val="24"/>
        </w:rPr>
      </w:pPr>
      <w:r>
        <w:rPr>
          <w:sz w:val="24"/>
          <w:szCs w:val="24"/>
        </w:rPr>
        <w:t>Por su parte, la Ley 11/1999 integró a la LBRL en su artículo 77, que el plazo que se fija en el ROF de cinco días naturales siguientes a aquel en que se hubiese presentado, con lo que este plazo tiene ya un carácter de norma básica.</w:t>
      </w:r>
    </w:p>
    <w:p w14:paraId="3FB85902" w14:textId="77777777" w:rsidR="002E23F3" w:rsidRPr="00981E2F" w:rsidRDefault="002E23F3" w:rsidP="00981E2F">
      <w:pPr>
        <w:pStyle w:val="Ttulo3"/>
        <w:spacing w:before="240" w:line="360" w:lineRule="auto"/>
        <w:jc w:val="both"/>
        <w:rPr>
          <w:rFonts w:ascii="Times New Roman" w:hAnsi="Times New Roman"/>
          <w:b/>
          <w:i w:val="0"/>
          <w:szCs w:val="24"/>
        </w:rPr>
      </w:pPr>
      <w:bookmarkStart w:id="324" w:name="_Toc481677358"/>
      <w:bookmarkStart w:id="325" w:name="_Toc482884219"/>
      <w:bookmarkStart w:id="326" w:name="_Toc483043161"/>
      <w:bookmarkStart w:id="327" w:name="_Toc483309612"/>
      <w:r w:rsidRPr="00981E2F">
        <w:rPr>
          <w:rFonts w:ascii="Times New Roman" w:hAnsi="Times New Roman"/>
          <w:b/>
          <w:i w:val="0"/>
          <w:szCs w:val="24"/>
        </w:rPr>
        <w:t>4.3.2 Acceso directo</w:t>
      </w:r>
      <w:bookmarkEnd w:id="324"/>
      <w:bookmarkEnd w:id="325"/>
      <w:bookmarkEnd w:id="326"/>
      <w:bookmarkEnd w:id="327"/>
    </w:p>
    <w:p w14:paraId="1DD965EE" w14:textId="77777777" w:rsidR="002E23F3" w:rsidRDefault="00543D72" w:rsidP="00543D72">
      <w:pPr>
        <w:spacing w:line="360" w:lineRule="auto"/>
        <w:jc w:val="both"/>
        <w:rPr>
          <w:sz w:val="24"/>
          <w:szCs w:val="24"/>
        </w:rPr>
      </w:pPr>
      <w:r>
        <w:tab/>
      </w:r>
      <w:r w:rsidRPr="00543D72">
        <w:rPr>
          <w:sz w:val="24"/>
          <w:szCs w:val="24"/>
        </w:rPr>
        <w:t>De conformidad con el art</w:t>
      </w:r>
      <w:r>
        <w:rPr>
          <w:sz w:val="24"/>
          <w:szCs w:val="24"/>
        </w:rPr>
        <w:t>ículo 15 del ROF, los servicios administrativos locales tienen la obligación de facilitar la información, sin la necesidad de que el miembro de la Corporación demuestre que está autorizado, en los siguientes casos:</w:t>
      </w:r>
    </w:p>
    <w:p w14:paraId="0559525E" w14:textId="77777777" w:rsidR="00543D72" w:rsidRDefault="00543D72" w:rsidP="00543D72">
      <w:pPr>
        <w:pStyle w:val="Prrafodelista"/>
        <w:numPr>
          <w:ilvl w:val="0"/>
          <w:numId w:val="7"/>
        </w:numPr>
        <w:spacing w:line="360" w:lineRule="auto"/>
        <w:ind w:left="709"/>
        <w:jc w:val="both"/>
        <w:rPr>
          <w:rFonts w:ascii="Times New Roman" w:eastAsia="Times New Roman" w:hAnsi="Times New Roman" w:cs="Times New Roman"/>
          <w:sz w:val="24"/>
          <w:szCs w:val="24"/>
          <w:lang w:eastAsia="es-ES"/>
        </w:rPr>
      </w:pPr>
      <w:r w:rsidRPr="00543D72">
        <w:rPr>
          <w:rFonts w:ascii="Times New Roman" w:eastAsia="Times New Roman" w:hAnsi="Times New Roman" w:cs="Times New Roman"/>
          <w:sz w:val="24"/>
          <w:szCs w:val="24"/>
          <w:lang w:eastAsia="es-ES"/>
        </w:rPr>
        <w:t>Tratándose de aquellos miembros de la Corporación que tengan delegaciones o responsabilidades de gestión, a la informaci</w:t>
      </w:r>
      <w:r>
        <w:rPr>
          <w:rFonts w:ascii="Times New Roman" w:eastAsia="Times New Roman" w:hAnsi="Times New Roman" w:cs="Times New Roman"/>
          <w:sz w:val="24"/>
          <w:szCs w:val="24"/>
          <w:lang w:eastAsia="es-ES"/>
        </w:rPr>
        <w:t>ón propia de é</w:t>
      </w:r>
      <w:r w:rsidRPr="00543D72">
        <w:rPr>
          <w:rFonts w:ascii="Times New Roman" w:eastAsia="Times New Roman" w:hAnsi="Times New Roman" w:cs="Times New Roman"/>
          <w:sz w:val="24"/>
          <w:szCs w:val="24"/>
          <w:lang w:eastAsia="es-ES"/>
        </w:rPr>
        <w:t xml:space="preserve">stas. </w:t>
      </w:r>
      <w:r>
        <w:rPr>
          <w:rFonts w:ascii="Times New Roman" w:eastAsia="Times New Roman" w:hAnsi="Times New Roman" w:cs="Times New Roman"/>
          <w:sz w:val="24"/>
          <w:szCs w:val="24"/>
          <w:lang w:eastAsia="es-ES"/>
        </w:rPr>
        <w:t>Siendo el acceso directo a la documentación administrativa una facultad constitutiva de dirección de los servicios administrativos.</w:t>
      </w:r>
    </w:p>
    <w:p w14:paraId="0EDE49CE" w14:textId="77777777" w:rsidR="00543D72" w:rsidRDefault="00543D72" w:rsidP="00543D72">
      <w:pPr>
        <w:pStyle w:val="Prrafodelista"/>
        <w:numPr>
          <w:ilvl w:val="0"/>
          <w:numId w:val="7"/>
        </w:numPr>
        <w:spacing w:line="360" w:lineRule="auto"/>
        <w:ind w:left="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Tratándose del acceso de cualquier miembro de la Corporación a la información y documentación de los temas a tratar por los órganos colegiados que formen parte, así como a los acuerdos o resoluciones adoptadas por cualquier órgano municipal.</w:t>
      </w:r>
    </w:p>
    <w:p w14:paraId="510D925D" w14:textId="77777777" w:rsidR="00543D72" w:rsidRDefault="00543D72" w:rsidP="00543D72">
      <w:pPr>
        <w:pStyle w:val="Prrafodelista"/>
        <w:numPr>
          <w:ilvl w:val="0"/>
          <w:numId w:val="7"/>
        </w:numPr>
        <w:spacing w:line="360" w:lineRule="auto"/>
        <w:ind w:left="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Tratándose del acceso de los miembros de la Corporación a la información o documentación que también sean de libre acceso para todos los ciudadanos.</w:t>
      </w:r>
      <w:r w:rsidR="002854B7">
        <w:rPr>
          <w:rFonts w:ascii="Times New Roman" w:eastAsia="Times New Roman" w:hAnsi="Times New Roman" w:cs="Times New Roman"/>
          <w:sz w:val="24"/>
          <w:szCs w:val="24"/>
          <w:lang w:eastAsia="es-ES"/>
        </w:rPr>
        <w:t xml:space="preserve"> </w:t>
      </w:r>
      <w:r w:rsidR="002854B7">
        <w:rPr>
          <w:rFonts w:ascii="Times New Roman" w:eastAsia="Times New Roman" w:hAnsi="Times New Roman" w:cs="Times New Roman"/>
          <w:sz w:val="24"/>
          <w:szCs w:val="24"/>
          <w:lang w:eastAsia="es-ES"/>
        </w:rPr>
        <w:lastRenderedPageBreak/>
        <w:t>(Entendiéndose como el acceso general de los ciudadanos a los documentos administrativos).</w:t>
      </w:r>
    </w:p>
    <w:p w14:paraId="47CFBE9E" w14:textId="77777777" w:rsidR="002854B7" w:rsidRPr="00981E2F" w:rsidRDefault="002854B7" w:rsidP="00981E2F">
      <w:pPr>
        <w:pStyle w:val="Ttulo3"/>
        <w:spacing w:before="240" w:after="240" w:line="360" w:lineRule="auto"/>
        <w:jc w:val="both"/>
        <w:rPr>
          <w:rFonts w:ascii="Times New Roman" w:hAnsi="Times New Roman"/>
          <w:b/>
          <w:i w:val="0"/>
          <w:szCs w:val="24"/>
        </w:rPr>
      </w:pPr>
      <w:bookmarkStart w:id="328" w:name="_Toc481677359"/>
      <w:bookmarkStart w:id="329" w:name="_Toc482884220"/>
      <w:bookmarkStart w:id="330" w:name="_Toc483043162"/>
      <w:bookmarkStart w:id="331" w:name="_Toc483309613"/>
      <w:r w:rsidRPr="00981E2F">
        <w:rPr>
          <w:rFonts w:ascii="Times New Roman" w:hAnsi="Times New Roman"/>
          <w:b/>
          <w:i w:val="0"/>
          <w:szCs w:val="24"/>
        </w:rPr>
        <w:t>4.3.3 Expedición de copias</w:t>
      </w:r>
      <w:bookmarkEnd w:id="328"/>
      <w:bookmarkEnd w:id="329"/>
      <w:bookmarkEnd w:id="330"/>
      <w:bookmarkEnd w:id="331"/>
    </w:p>
    <w:p w14:paraId="4A8855C5" w14:textId="77777777" w:rsidR="002854B7" w:rsidRDefault="002854B7" w:rsidP="002854B7">
      <w:pPr>
        <w:spacing w:line="360" w:lineRule="auto"/>
        <w:jc w:val="both"/>
        <w:rPr>
          <w:sz w:val="24"/>
          <w:szCs w:val="24"/>
        </w:rPr>
      </w:pPr>
      <w:r>
        <w:tab/>
      </w:r>
      <w:r w:rsidRPr="002854B7">
        <w:rPr>
          <w:sz w:val="24"/>
          <w:szCs w:val="24"/>
        </w:rPr>
        <w:t>La consulta y examen de los documentos serán únicamente autorizados por el Presidente de la Corporación y el libramiento de copias se limitará a los casos citados de acceso libre de la informaci</w:t>
      </w:r>
      <w:r>
        <w:rPr>
          <w:sz w:val="24"/>
          <w:szCs w:val="24"/>
        </w:rPr>
        <w:t>ón como establece el artículo 16 del ROF.</w:t>
      </w:r>
    </w:p>
    <w:p w14:paraId="6A6BD48D" w14:textId="77777777" w:rsidR="007D3D0E" w:rsidRPr="00981E2F" w:rsidRDefault="007D3D0E" w:rsidP="00981E2F">
      <w:pPr>
        <w:pStyle w:val="Ttulo3"/>
        <w:spacing w:before="240" w:after="240" w:line="360" w:lineRule="auto"/>
        <w:jc w:val="both"/>
        <w:rPr>
          <w:rFonts w:ascii="Times New Roman" w:hAnsi="Times New Roman"/>
          <w:b/>
          <w:i w:val="0"/>
          <w:szCs w:val="24"/>
        </w:rPr>
      </w:pPr>
      <w:bookmarkStart w:id="332" w:name="_Toc481677360"/>
      <w:bookmarkStart w:id="333" w:name="_Toc482884221"/>
      <w:bookmarkStart w:id="334" w:name="_Toc483043163"/>
      <w:bookmarkStart w:id="335" w:name="_Toc483309614"/>
      <w:r w:rsidRPr="00981E2F">
        <w:rPr>
          <w:rFonts w:ascii="Times New Roman" w:hAnsi="Times New Roman"/>
          <w:b/>
          <w:i w:val="0"/>
          <w:szCs w:val="24"/>
        </w:rPr>
        <w:t>4.3.4 Límites del derecho de acceso</w:t>
      </w:r>
      <w:bookmarkEnd w:id="332"/>
      <w:bookmarkEnd w:id="333"/>
      <w:bookmarkEnd w:id="334"/>
      <w:bookmarkEnd w:id="335"/>
    </w:p>
    <w:p w14:paraId="7997A1AF" w14:textId="77777777" w:rsidR="007D3D0E" w:rsidRDefault="007D3D0E" w:rsidP="007D3D0E">
      <w:pPr>
        <w:spacing w:line="360" w:lineRule="auto"/>
        <w:jc w:val="both"/>
        <w:rPr>
          <w:sz w:val="24"/>
          <w:szCs w:val="24"/>
        </w:rPr>
      </w:pPr>
      <w:r>
        <w:tab/>
      </w:r>
      <w:r w:rsidRPr="007D3D0E">
        <w:rPr>
          <w:sz w:val="24"/>
          <w:szCs w:val="24"/>
        </w:rPr>
        <w:t xml:space="preserve">El ROF no soluciona </w:t>
      </w:r>
      <w:r>
        <w:rPr>
          <w:sz w:val="24"/>
          <w:szCs w:val="24"/>
        </w:rPr>
        <w:t>el asunto de los límites del derecho de acceso de los miembros de la Corporación. Algunas normas autonómicas disponen que solo se podrá denegar si se fundamenta en los siguientes supuestos.</w:t>
      </w:r>
    </w:p>
    <w:p w14:paraId="438D5A73" w14:textId="77777777" w:rsidR="007D3D0E" w:rsidRDefault="007D3D0E" w:rsidP="007D3D0E">
      <w:pPr>
        <w:pStyle w:val="Prrafodelista"/>
        <w:numPr>
          <w:ilvl w:val="0"/>
          <w:numId w:val="7"/>
        </w:numPr>
        <w:spacing w:line="360" w:lineRule="auto"/>
        <w:ind w:left="709"/>
        <w:jc w:val="both"/>
        <w:rPr>
          <w:rFonts w:ascii="Times New Roman" w:eastAsia="Times New Roman" w:hAnsi="Times New Roman" w:cs="Times New Roman"/>
          <w:sz w:val="24"/>
          <w:szCs w:val="24"/>
          <w:lang w:eastAsia="es-ES"/>
        </w:rPr>
      </w:pPr>
      <w:r>
        <w:t xml:space="preserve"> </w:t>
      </w:r>
      <w:r w:rsidRPr="007D3D0E">
        <w:rPr>
          <w:rFonts w:ascii="Times New Roman" w:eastAsia="Times New Roman" w:hAnsi="Times New Roman" w:cs="Times New Roman"/>
          <w:sz w:val="24"/>
          <w:szCs w:val="24"/>
          <w:lang w:eastAsia="es-ES"/>
        </w:rPr>
        <w:t>Cuando la difusión o el conocimiento de esa informaci</w:t>
      </w:r>
      <w:r>
        <w:rPr>
          <w:rFonts w:ascii="Times New Roman" w:eastAsia="Times New Roman" w:hAnsi="Times New Roman" w:cs="Times New Roman"/>
          <w:sz w:val="24"/>
          <w:szCs w:val="24"/>
          <w:lang w:eastAsia="es-ES"/>
        </w:rPr>
        <w:t xml:space="preserve">ón </w:t>
      </w:r>
      <w:r w:rsidRPr="007D3D0E">
        <w:rPr>
          <w:rFonts w:ascii="Times New Roman" w:eastAsia="Times New Roman" w:hAnsi="Times New Roman" w:cs="Times New Roman"/>
          <w:sz w:val="24"/>
          <w:szCs w:val="24"/>
          <w:lang w:eastAsia="es-ES"/>
        </w:rPr>
        <w:t>vulnere el derecho constitucional a la intimidad de las personas, el honor o a la propia imagen.</w:t>
      </w:r>
    </w:p>
    <w:p w14:paraId="6AA69E2D" w14:textId="77777777" w:rsidR="007D3D0E" w:rsidRDefault="007D3D0E" w:rsidP="007D3D0E">
      <w:pPr>
        <w:pStyle w:val="Prrafodelista"/>
        <w:numPr>
          <w:ilvl w:val="0"/>
          <w:numId w:val="7"/>
        </w:numPr>
        <w:spacing w:line="360" w:lineRule="auto"/>
        <w:ind w:left="709"/>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Cuando se acuerden materias afectadas por la legislación general sobre secretos oficiales o de sumario.</w:t>
      </w:r>
      <w:r>
        <w:rPr>
          <w:rStyle w:val="Refdenotaalpie"/>
          <w:rFonts w:ascii="Times New Roman" w:eastAsia="Times New Roman" w:hAnsi="Times New Roman" w:cs="Times New Roman"/>
          <w:sz w:val="24"/>
          <w:szCs w:val="24"/>
          <w:lang w:eastAsia="es-ES"/>
        </w:rPr>
        <w:footnoteReference w:id="8"/>
      </w:r>
    </w:p>
    <w:p w14:paraId="4F8F77C6" w14:textId="5AA57116" w:rsidR="00274580" w:rsidRDefault="0022576A" w:rsidP="0046065D">
      <w:pPr>
        <w:spacing w:line="360" w:lineRule="auto"/>
        <w:ind w:firstLine="708"/>
        <w:jc w:val="both"/>
        <w:rPr>
          <w:sz w:val="24"/>
          <w:szCs w:val="24"/>
        </w:rPr>
      </w:pPr>
      <w:r>
        <w:rPr>
          <w:sz w:val="24"/>
          <w:szCs w:val="24"/>
        </w:rPr>
        <w:t xml:space="preserve">En ocasiones se ha planteado </w:t>
      </w:r>
      <w:r w:rsidR="00483DFF">
        <w:rPr>
          <w:sz w:val="24"/>
          <w:szCs w:val="24"/>
        </w:rPr>
        <w:t>la cuestión de si el Pr</w:t>
      </w:r>
      <w:r>
        <w:rPr>
          <w:sz w:val="24"/>
          <w:szCs w:val="24"/>
        </w:rPr>
        <w:t xml:space="preserve">esidente de la Corporación puede </w:t>
      </w:r>
      <w:r w:rsidR="00483DFF">
        <w:rPr>
          <w:sz w:val="24"/>
          <w:szCs w:val="24"/>
        </w:rPr>
        <w:t xml:space="preserve">denegar el acceso a la información solicitada porque entiende que no </w:t>
      </w:r>
      <w:r>
        <w:rPr>
          <w:sz w:val="24"/>
          <w:szCs w:val="24"/>
        </w:rPr>
        <w:t xml:space="preserve">sea </w:t>
      </w:r>
      <w:r w:rsidR="00483DFF">
        <w:rPr>
          <w:sz w:val="24"/>
          <w:szCs w:val="24"/>
        </w:rPr>
        <w:t>neces</w:t>
      </w:r>
      <w:r>
        <w:rPr>
          <w:sz w:val="24"/>
          <w:szCs w:val="24"/>
        </w:rPr>
        <w:t xml:space="preserve">ario </w:t>
      </w:r>
      <w:r w:rsidR="00483DFF">
        <w:rPr>
          <w:sz w:val="24"/>
          <w:szCs w:val="24"/>
        </w:rPr>
        <w:t xml:space="preserve">para el desarrollo de sus funciones. Ante este precepto, la jurisprudencia </w:t>
      </w:r>
      <w:r w:rsidR="0057757A">
        <w:rPr>
          <w:sz w:val="24"/>
          <w:szCs w:val="24"/>
        </w:rPr>
        <w:t xml:space="preserve">ha otorgado una respuesta acertada y </w:t>
      </w:r>
      <w:r w:rsidR="00483DFF">
        <w:rPr>
          <w:sz w:val="24"/>
          <w:szCs w:val="24"/>
        </w:rPr>
        <w:t>estima que la negativa de lo anteriormente expuesto, sin otro fundamento que el unilateral criterio del Alcalde</w:t>
      </w:r>
      <w:r w:rsidR="0046065D">
        <w:rPr>
          <w:sz w:val="24"/>
          <w:szCs w:val="24"/>
        </w:rPr>
        <w:t xml:space="preserve"> considerando innecesaria la documentación solicitada para el desarrollo de su función, viola el derecho fundamental invocado, ya que no puede calificarse de uso desmedido la petición formulada, cuya relación con sus funciones de control y fiscalizadoras de la actividad municipal resulta manifiesta.</w:t>
      </w:r>
      <w:r w:rsidR="0046065D">
        <w:rPr>
          <w:rStyle w:val="Refdenotaalpie"/>
          <w:sz w:val="24"/>
          <w:szCs w:val="24"/>
        </w:rPr>
        <w:footnoteReference w:id="9"/>
      </w:r>
      <w:r w:rsidR="0046065D">
        <w:rPr>
          <w:sz w:val="24"/>
          <w:szCs w:val="24"/>
        </w:rPr>
        <w:t xml:space="preserve"> </w:t>
      </w:r>
    </w:p>
    <w:p w14:paraId="3C06CE4F" w14:textId="63C93808" w:rsidR="00DB5D0A" w:rsidRDefault="00DB5D0A" w:rsidP="00DB5D0A">
      <w:pPr>
        <w:pStyle w:val="Ttulo3"/>
        <w:spacing w:before="240" w:after="240" w:line="360" w:lineRule="auto"/>
        <w:jc w:val="both"/>
        <w:rPr>
          <w:rFonts w:ascii="Times New Roman" w:hAnsi="Times New Roman"/>
          <w:b/>
          <w:i w:val="0"/>
          <w:szCs w:val="24"/>
        </w:rPr>
      </w:pPr>
      <w:bookmarkStart w:id="336" w:name="_Toc483043164"/>
      <w:bookmarkStart w:id="337" w:name="_Toc483309615"/>
      <w:r w:rsidRPr="00DB5D0A">
        <w:rPr>
          <w:rFonts w:ascii="Times New Roman" w:hAnsi="Times New Roman"/>
          <w:b/>
          <w:i w:val="0"/>
          <w:szCs w:val="24"/>
        </w:rPr>
        <w:t>4.3.5 Deberes de los concejales</w:t>
      </w:r>
      <w:bookmarkEnd w:id="336"/>
      <w:bookmarkEnd w:id="337"/>
    </w:p>
    <w:p w14:paraId="1DD3493E" w14:textId="69808103" w:rsidR="00D0737B" w:rsidRDefault="00DB5D0A" w:rsidP="00C3704D">
      <w:pPr>
        <w:spacing w:line="360" w:lineRule="auto"/>
        <w:jc w:val="both"/>
        <w:rPr>
          <w:sz w:val="24"/>
          <w:szCs w:val="24"/>
        </w:rPr>
      </w:pPr>
      <w:r w:rsidRPr="00DB5D0A">
        <w:rPr>
          <w:sz w:val="24"/>
          <w:szCs w:val="24"/>
        </w:rPr>
        <w:tab/>
      </w:r>
      <w:r w:rsidR="00992A8B">
        <w:rPr>
          <w:sz w:val="24"/>
          <w:szCs w:val="24"/>
        </w:rPr>
        <w:t>L</w:t>
      </w:r>
      <w:r w:rsidRPr="00DB5D0A">
        <w:rPr>
          <w:sz w:val="24"/>
          <w:szCs w:val="24"/>
        </w:rPr>
        <w:t xml:space="preserve">a legislación aplicable </w:t>
      </w:r>
      <w:r w:rsidR="00992A8B">
        <w:rPr>
          <w:sz w:val="24"/>
          <w:szCs w:val="24"/>
        </w:rPr>
        <w:t xml:space="preserve">impone un conjunto </w:t>
      </w:r>
      <w:r w:rsidRPr="00DB5D0A">
        <w:rPr>
          <w:sz w:val="24"/>
          <w:szCs w:val="24"/>
        </w:rPr>
        <w:t xml:space="preserve">de deberes </w:t>
      </w:r>
      <w:r w:rsidR="00992A8B">
        <w:rPr>
          <w:sz w:val="24"/>
          <w:szCs w:val="24"/>
        </w:rPr>
        <w:t xml:space="preserve">a </w:t>
      </w:r>
      <w:r w:rsidRPr="00DB5D0A">
        <w:rPr>
          <w:sz w:val="24"/>
          <w:szCs w:val="24"/>
        </w:rPr>
        <w:t>los concejales en el ejercicio de su cargo:</w:t>
      </w:r>
    </w:p>
    <w:p w14:paraId="1B45624D" w14:textId="201EFB9E" w:rsidR="00DB5D0A" w:rsidRPr="00C3704D" w:rsidRDefault="00992A8B" w:rsidP="00C3704D">
      <w:pPr>
        <w:spacing w:line="360" w:lineRule="auto"/>
        <w:jc w:val="both"/>
        <w:rPr>
          <w:sz w:val="24"/>
          <w:szCs w:val="24"/>
        </w:rPr>
      </w:pPr>
      <w:r w:rsidRPr="00C3704D">
        <w:rPr>
          <w:sz w:val="24"/>
          <w:szCs w:val="24"/>
        </w:rPr>
        <w:t xml:space="preserve">1. El </w:t>
      </w:r>
      <w:r w:rsidR="00DB5D0A" w:rsidRPr="00C3704D">
        <w:rPr>
          <w:sz w:val="24"/>
          <w:szCs w:val="24"/>
        </w:rPr>
        <w:t xml:space="preserve">deber de declarar sus actividades y bienes privados. Todos los miembros de la corporación tienen la obligación, antes de la toma de posesión o si se producen variaciones a lo largo de la legislatura, de formular declaración de sus actividades privadas y bienes que le produzcan </w:t>
      </w:r>
      <w:r w:rsidR="00DB5D0A" w:rsidRPr="00C3704D">
        <w:rPr>
          <w:sz w:val="24"/>
          <w:szCs w:val="24"/>
        </w:rPr>
        <w:lastRenderedPageBreak/>
        <w:t>ingresos económicos o afecten al ámbito de sus competencias. Estas declaraciones deberán ser registradas en el Registro de Intereses que se constituye en cada corporación local.</w:t>
      </w:r>
    </w:p>
    <w:p w14:paraId="46DC7616" w14:textId="77777777" w:rsidR="00C3704D" w:rsidRDefault="00C3704D" w:rsidP="00C3704D">
      <w:pPr>
        <w:spacing w:line="360" w:lineRule="auto"/>
        <w:jc w:val="both"/>
        <w:rPr>
          <w:sz w:val="24"/>
          <w:szCs w:val="24"/>
        </w:rPr>
      </w:pPr>
    </w:p>
    <w:p w14:paraId="2F317B69" w14:textId="7E766498" w:rsidR="00DB5D0A" w:rsidRPr="00C3704D" w:rsidRDefault="00992A8B" w:rsidP="00C3704D">
      <w:pPr>
        <w:spacing w:line="360" w:lineRule="auto"/>
        <w:jc w:val="both"/>
        <w:rPr>
          <w:sz w:val="24"/>
          <w:szCs w:val="24"/>
        </w:rPr>
      </w:pPr>
      <w:r w:rsidRPr="00C3704D">
        <w:rPr>
          <w:sz w:val="24"/>
          <w:szCs w:val="24"/>
        </w:rPr>
        <w:t>2. D</w:t>
      </w:r>
      <w:r w:rsidR="00A7683F" w:rsidRPr="00C3704D">
        <w:rPr>
          <w:sz w:val="24"/>
          <w:szCs w:val="24"/>
        </w:rPr>
        <w:t>eber de asistir a todas las sesiones de la corporación local, salvo causa justificada que lo impida, debiéndolo comunicado con antelación al presidente de la corporación.</w:t>
      </w:r>
    </w:p>
    <w:p w14:paraId="465FF671" w14:textId="77777777" w:rsidR="00C3704D" w:rsidRDefault="00C3704D" w:rsidP="00C3704D">
      <w:pPr>
        <w:spacing w:line="360" w:lineRule="auto"/>
        <w:jc w:val="both"/>
        <w:rPr>
          <w:sz w:val="24"/>
          <w:szCs w:val="24"/>
        </w:rPr>
      </w:pPr>
    </w:p>
    <w:p w14:paraId="78139427" w14:textId="55D89AA9" w:rsidR="00A7683F" w:rsidRPr="00C3704D" w:rsidRDefault="00992A8B" w:rsidP="00C3704D">
      <w:pPr>
        <w:spacing w:line="360" w:lineRule="auto"/>
        <w:jc w:val="both"/>
        <w:rPr>
          <w:sz w:val="24"/>
          <w:szCs w:val="24"/>
        </w:rPr>
      </w:pPr>
      <w:r w:rsidRPr="00C3704D">
        <w:rPr>
          <w:sz w:val="24"/>
          <w:szCs w:val="24"/>
        </w:rPr>
        <w:t>3. C</w:t>
      </w:r>
      <w:r w:rsidR="00A7683F" w:rsidRPr="00C3704D">
        <w:rPr>
          <w:sz w:val="24"/>
          <w:szCs w:val="24"/>
        </w:rPr>
        <w:t>omunicar las ausencias al alcalde-presidente, si algún miembro de la corporación se ausenta más de 8 días en el término municipal se lo deberá comunicar al alcalde-presidente, ya que este debe planificar las convocatorias a sesiones u otras actuaciones y debe saber el número de concejales con los que cuenta en ese momento.</w:t>
      </w:r>
    </w:p>
    <w:p w14:paraId="4A680AAD" w14:textId="77777777" w:rsidR="00C3704D" w:rsidRDefault="00C3704D" w:rsidP="00C3704D">
      <w:pPr>
        <w:spacing w:line="360" w:lineRule="auto"/>
        <w:jc w:val="both"/>
        <w:rPr>
          <w:sz w:val="24"/>
          <w:szCs w:val="24"/>
        </w:rPr>
      </w:pPr>
    </w:p>
    <w:p w14:paraId="7F500CF1" w14:textId="77777777" w:rsidR="00C3704D" w:rsidRDefault="00992A8B" w:rsidP="00C3704D">
      <w:pPr>
        <w:spacing w:line="360" w:lineRule="auto"/>
        <w:jc w:val="both"/>
        <w:rPr>
          <w:sz w:val="24"/>
          <w:szCs w:val="24"/>
        </w:rPr>
      </w:pPr>
      <w:r w:rsidRPr="00C3704D">
        <w:rPr>
          <w:sz w:val="24"/>
          <w:szCs w:val="24"/>
        </w:rPr>
        <w:t>4. L</w:t>
      </w:r>
      <w:r w:rsidR="00A7683F" w:rsidRPr="00C3704D">
        <w:rPr>
          <w:sz w:val="24"/>
          <w:szCs w:val="24"/>
        </w:rPr>
        <w:t>os miembros de las corporaciones tienen la obligación de guardar reserva con los datos que se le proporcionan para desarrollar su función.</w:t>
      </w:r>
    </w:p>
    <w:p w14:paraId="4A1E6630" w14:textId="77777777" w:rsidR="00C3704D" w:rsidRDefault="00C3704D" w:rsidP="00C3704D">
      <w:pPr>
        <w:spacing w:line="360" w:lineRule="auto"/>
        <w:jc w:val="both"/>
        <w:rPr>
          <w:sz w:val="24"/>
          <w:szCs w:val="24"/>
        </w:rPr>
      </w:pPr>
    </w:p>
    <w:p w14:paraId="0D58ECF7" w14:textId="3D0D8119" w:rsidR="00B22369" w:rsidRPr="00C3704D" w:rsidRDefault="00992A8B" w:rsidP="00C3704D">
      <w:pPr>
        <w:spacing w:line="360" w:lineRule="auto"/>
        <w:jc w:val="both"/>
        <w:rPr>
          <w:sz w:val="24"/>
          <w:szCs w:val="24"/>
        </w:rPr>
      </w:pPr>
      <w:r w:rsidRPr="00C3704D">
        <w:rPr>
          <w:sz w:val="24"/>
          <w:szCs w:val="24"/>
        </w:rPr>
        <w:t xml:space="preserve">5. Cumplir </w:t>
      </w:r>
      <w:r w:rsidR="00A7683F" w:rsidRPr="00C3704D">
        <w:rPr>
          <w:sz w:val="24"/>
          <w:szCs w:val="24"/>
        </w:rPr>
        <w:t>la normativa sobre incompatibilidades. Serán compatibles para acceder a la condición de concejal: los abogados o procuradores que representen o estén dirigiendo partes en procedimientos judiciales o administrativos contra la corporación, los directores de los servicios, funcionarios o el resto del personal en activo de la corporación local y entidades que dependen de la corporación, subcontratistas o contratistas cuyos contratos están financiados total o parcialmente por parte de la corporación local</w:t>
      </w:r>
      <w:r w:rsidR="00B22369" w:rsidRPr="00C3704D">
        <w:rPr>
          <w:sz w:val="24"/>
          <w:szCs w:val="24"/>
        </w:rPr>
        <w:t>. Si se produce una situación de incompatibilidad, a los miembros que le afecten deberán elegir entre renunciar a la condición de concejal o el abandono de la situación que da origen a la compatibilidad.</w:t>
      </w:r>
    </w:p>
    <w:p w14:paraId="05DE5CAD" w14:textId="7D1F7A5C" w:rsidR="00A7683F" w:rsidRDefault="00B22369" w:rsidP="00B22369">
      <w:pPr>
        <w:spacing w:line="360" w:lineRule="auto"/>
        <w:ind w:firstLine="708"/>
        <w:jc w:val="both"/>
        <w:rPr>
          <w:sz w:val="24"/>
          <w:szCs w:val="24"/>
        </w:rPr>
      </w:pPr>
      <w:r>
        <w:rPr>
          <w:sz w:val="24"/>
          <w:szCs w:val="24"/>
        </w:rPr>
        <w:t xml:space="preserve">Si la causa de incompatibilidad se produce debido a los concejales elegidos en candidaturas presentadas por formaciones políticas declaradas ilegales con posterioridad por una sentencia firme, se aplicará lo que establece el artículo 6.4 de la LOREG. </w:t>
      </w:r>
    </w:p>
    <w:p w14:paraId="3BA6273D" w14:textId="3DD3CD32" w:rsidR="00B22369" w:rsidRDefault="00B22369" w:rsidP="00B22369">
      <w:pPr>
        <w:spacing w:line="360" w:lineRule="auto"/>
        <w:ind w:firstLine="708"/>
        <w:jc w:val="both"/>
        <w:rPr>
          <w:sz w:val="24"/>
          <w:szCs w:val="24"/>
        </w:rPr>
      </w:pPr>
      <w:r>
        <w:rPr>
          <w:sz w:val="24"/>
          <w:szCs w:val="24"/>
        </w:rPr>
        <w:t xml:space="preserve">Cuando el concejal no ejerza el derecho de opción, la corporación local será la que resuelva mediante acuerdo de pleno sobre el asunto, declarándolo o no incompatible según establece la LOREG en su artículo 178.3. Si se declara la incompatibilidad, el afectado puede en un plazo de días siguientes cuando le sea </w:t>
      </w:r>
      <w:proofErr w:type="gramStart"/>
      <w:r>
        <w:rPr>
          <w:sz w:val="24"/>
          <w:szCs w:val="24"/>
        </w:rPr>
        <w:t>notificado</w:t>
      </w:r>
      <w:proofErr w:type="gramEnd"/>
      <w:r>
        <w:rPr>
          <w:sz w:val="24"/>
          <w:szCs w:val="24"/>
        </w:rPr>
        <w:t xml:space="preserve"> la incompatibilidad, entre renunciar a la condición de concejal o el abandono de la situación a la que se refiere la incompatibilidad.</w:t>
      </w:r>
    </w:p>
    <w:p w14:paraId="76DECE7A" w14:textId="4FB67C8B" w:rsidR="00DB5D0A" w:rsidRDefault="00EE24B0" w:rsidP="00EE24B0">
      <w:pPr>
        <w:spacing w:line="360" w:lineRule="auto"/>
        <w:ind w:firstLine="708"/>
        <w:jc w:val="both"/>
        <w:rPr>
          <w:sz w:val="24"/>
          <w:szCs w:val="24"/>
        </w:rPr>
      </w:pPr>
      <w:r>
        <w:rPr>
          <w:sz w:val="24"/>
          <w:szCs w:val="24"/>
        </w:rPr>
        <w:t>Si transcurren los diez días y el miembro de la corporación no se ha pronunciado a la notificación, se entiende que renuncia a su puesto de concejal, declarándose por el Pleno de la corporación la vacante correspondiente y debe ponerse en conocimiento de la Administraciones electoral, a los efectos de su sustitución como establece el artículo 10 del ROF.</w:t>
      </w:r>
    </w:p>
    <w:p w14:paraId="3E3EF0A9" w14:textId="21C1CD75" w:rsidR="0046065D" w:rsidRPr="00BB1B6A" w:rsidRDefault="00BB1B6A" w:rsidP="00981E2F">
      <w:pPr>
        <w:pStyle w:val="Ttulo2"/>
        <w:spacing w:line="360" w:lineRule="auto"/>
        <w:jc w:val="both"/>
        <w:rPr>
          <w:rFonts w:ascii="Times New Roman" w:hAnsi="Times New Roman"/>
          <w:b/>
          <w:sz w:val="24"/>
          <w:szCs w:val="24"/>
        </w:rPr>
      </w:pPr>
      <w:bookmarkStart w:id="338" w:name="_Toc481677361"/>
      <w:bookmarkStart w:id="339" w:name="_Toc482884222"/>
      <w:bookmarkStart w:id="340" w:name="_Toc483043165"/>
      <w:bookmarkStart w:id="341" w:name="_Toc483309616"/>
      <w:r w:rsidRPr="00BB1B6A">
        <w:rPr>
          <w:rFonts w:ascii="Times New Roman" w:hAnsi="Times New Roman"/>
          <w:b/>
          <w:sz w:val="24"/>
          <w:szCs w:val="24"/>
        </w:rPr>
        <w:lastRenderedPageBreak/>
        <w:t>4.4 Los grupos políticos</w:t>
      </w:r>
      <w:bookmarkEnd w:id="338"/>
      <w:r w:rsidR="00110FF6">
        <w:rPr>
          <w:rFonts w:ascii="Times New Roman" w:hAnsi="Times New Roman"/>
          <w:b/>
          <w:sz w:val="24"/>
          <w:szCs w:val="24"/>
        </w:rPr>
        <w:t xml:space="preserve"> municipales</w:t>
      </w:r>
      <w:bookmarkEnd w:id="339"/>
      <w:bookmarkEnd w:id="340"/>
      <w:bookmarkEnd w:id="341"/>
    </w:p>
    <w:p w14:paraId="54300D45" w14:textId="2B3FF0E4" w:rsidR="00274580" w:rsidRDefault="00274580" w:rsidP="00F27814">
      <w:pPr>
        <w:shd w:val="clear" w:color="auto" w:fill="FFFFFF"/>
        <w:spacing w:before="240" w:after="240" w:line="360" w:lineRule="auto"/>
        <w:jc w:val="both"/>
        <w:rPr>
          <w:sz w:val="24"/>
          <w:szCs w:val="24"/>
        </w:rPr>
      </w:pPr>
      <w:r>
        <w:rPr>
          <w:sz w:val="24"/>
          <w:szCs w:val="24"/>
        </w:rPr>
        <w:tab/>
      </w:r>
      <w:r w:rsidR="00BB1B6A">
        <w:rPr>
          <w:sz w:val="24"/>
          <w:szCs w:val="24"/>
        </w:rPr>
        <w:t>Los miembros de las Corporaciones locales se constituirán en grupos políticos, a efectos de su actuación corporativa como establece el artículo 23.1 del ROF. A su vez la Ley 11/1999 incorporó a la LBRL una norma dedicada particularmente a los grupos políticos.</w:t>
      </w:r>
      <w:r w:rsidR="00110FF6">
        <w:rPr>
          <w:sz w:val="24"/>
          <w:szCs w:val="24"/>
        </w:rPr>
        <w:t xml:space="preserve"> Los grup</w:t>
      </w:r>
      <w:r w:rsidR="00CA7EE3">
        <w:rPr>
          <w:sz w:val="24"/>
          <w:szCs w:val="24"/>
        </w:rPr>
        <w:t xml:space="preserve">os políticos municipales serán </w:t>
      </w:r>
      <w:r w:rsidR="00110FF6">
        <w:rPr>
          <w:sz w:val="24"/>
          <w:szCs w:val="24"/>
        </w:rPr>
        <w:t xml:space="preserve">fundamentales para comprender </w:t>
      </w:r>
      <w:r w:rsidR="00992A8B">
        <w:rPr>
          <w:sz w:val="24"/>
          <w:szCs w:val="24"/>
        </w:rPr>
        <w:t xml:space="preserve">el funcionamiento del municipio y </w:t>
      </w:r>
      <w:r w:rsidR="00110FF6">
        <w:rPr>
          <w:sz w:val="24"/>
          <w:szCs w:val="24"/>
        </w:rPr>
        <w:t xml:space="preserve">la situación jurídica que </w:t>
      </w:r>
      <w:r w:rsidR="00BC608C">
        <w:rPr>
          <w:sz w:val="24"/>
          <w:szCs w:val="24"/>
        </w:rPr>
        <w:t>les</w:t>
      </w:r>
      <w:r w:rsidR="00110FF6">
        <w:rPr>
          <w:sz w:val="24"/>
          <w:szCs w:val="24"/>
        </w:rPr>
        <w:t xml:space="preserve"> corresponderá a los concejales no adscritos</w:t>
      </w:r>
      <w:r w:rsidR="00992A8B">
        <w:rPr>
          <w:sz w:val="24"/>
          <w:szCs w:val="24"/>
        </w:rPr>
        <w:t xml:space="preserve">, cuyo régimen jurídico ha sido distinto a partir de la reforma parcial del art. 73.3 introducida por </w:t>
      </w:r>
      <w:r w:rsidR="00BC608C">
        <w:rPr>
          <w:sz w:val="24"/>
          <w:szCs w:val="24"/>
        </w:rPr>
        <w:t>la LMMGL</w:t>
      </w:r>
      <w:r w:rsidR="00110FF6">
        <w:rPr>
          <w:sz w:val="24"/>
          <w:szCs w:val="24"/>
        </w:rPr>
        <w:t xml:space="preserve"> de 2003.</w:t>
      </w:r>
    </w:p>
    <w:p w14:paraId="04756D8B" w14:textId="70FFB9EC" w:rsidR="00BB1B6A" w:rsidRPr="00981E2F" w:rsidRDefault="00BB1B6A" w:rsidP="00981E2F">
      <w:pPr>
        <w:pStyle w:val="Ttulo3"/>
        <w:spacing w:before="240" w:after="240" w:line="360" w:lineRule="auto"/>
        <w:jc w:val="both"/>
        <w:rPr>
          <w:rFonts w:ascii="Times New Roman" w:hAnsi="Times New Roman"/>
          <w:b/>
          <w:i w:val="0"/>
          <w:szCs w:val="24"/>
        </w:rPr>
      </w:pPr>
      <w:bookmarkStart w:id="342" w:name="_Toc481677362"/>
      <w:bookmarkStart w:id="343" w:name="_Toc482884223"/>
      <w:bookmarkStart w:id="344" w:name="_Toc483043166"/>
      <w:bookmarkStart w:id="345" w:name="_Toc483309617"/>
      <w:r w:rsidRPr="00981E2F">
        <w:rPr>
          <w:rFonts w:ascii="Times New Roman" w:hAnsi="Times New Roman"/>
          <w:b/>
          <w:i w:val="0"/>
          <w:szCs w:val="24"/>
        </w:rPr>
        <w:t>4.4.1 Carácter obligatorio</w:t>
      </w:r>
      <w:bookmarkEnd w:id="342"/>
      <w:bookmarkEnd w:id="343"/>
      <w:bookmarkEnd w:id="344"/>
      <w:bookmarkEnd w:id="345"/>
    </w:p>
    <w:p w14:paraId="3A3D4B58" w14:textId="793D8D74" w:rsidR="00BE5A32" w:rsidRDefault="00BE5A32" w:rsidP="00BE5A32">
      <w:pPr>
        <w:spacing w:after="240" w:line="360" w:lineRule="auto"/>
        <w:jc w:val="both"/>
        <w:rPr>
          <w:sz w:val="24"/>
          <w:szCs w:val="24"/>
        </w:rPr>
      </w:pPr>
      <w:r>
        <w:tab/>
      </w:r>
      <w:r w:rsidRPr="00BE5A32">
        <w:rPr>
          <w:sz w:val="24"/>
          <w:szCs w:val="24"/>
        </w:rPr>
        <w:t>Los miembros de las Corporaciones locales se formarán en la forma y con las obligaciones y derechos que se establezcan en grupos políticos (artículo 73.3 de la LBRL)</w:t>
      </w:r>
      <w:r>
        <w:rPr>
          <w:sz w:val="24"/>
          <w:szCs w:val="24"/>
        </w:rPr>
        <w:t>. Con este artículo no quedó clara la obligatoriedad de la constitución de los grupos. Posteriormente, a partir de la reforma de la LBRL operada por la Ley 11/1999 en su artículo 20.1.c, se entendió que la constitución de los grupos era obligatoria, por lo menos en aquellos municipios con más de 5.000 habitantes.</w:t>
      </w:r>
    </w:p>
    <w:p w14:paraId="49689DF7" w14:textId="408573E8" w:rsidR="00BE5A32" w:rsidRPr="00981E2F" w:rsidRDefault="00BE5A32" w:rsidP="00981E2F">
      <w:pPr>
        <w:pStyle w:val="Ttulo3"/>
        <w:spacing w:before="240" w:after="240" w:line="360" w:lineRule="auto"/>
        <w:jc w:val="both"/>
        <w:rPr>
          <w:rFonts w:ascii="Times New Roman" w:hAnsi="Times New Roman"/>
          <w:b/>
          <w:i w:val="0"/>
          <w:szCs w:val="24"/>
        </w:rPr>
      </w:pPr>
      <w:bookmarkStart w:id="346" w:name="_Toc482884224"/>
      <w:bookmarkStart w:id="347" w:name="_Toc483043167"/>
      <w:bookmarkStart w:id="348" w:name="_Toc483309618"/>
      <w:r w:rsidRPr="00981E2F">
        <w:rPr>
          <w:rFonts w:ascii="Times New Roman" w:hAnsi="Times New Roman"/>
          <w:b/>
          <w:i w:val="0"/>
          <w:szCs w:val="24"/>
        </w:rPr>
        <w:t>4.4.2 Integración</w:t>
      </w:r>
      <w:bookmarkEnd w:id="346"/>
      <w:bookmarkEnd w:id="347"/>
      <w:bookmarkEnd w:id="348"/>
    </w:p>
    <w:p w14:paraId="0E75DC08" w14:textId="6B4E677E" w:rsidR="00BB1B6A" w:rsidRDefault="00BB1B6A" w:rsidP="00BE5A32">
      <w:pPr>
        <w:spacing w:line="360" w:lineRule="auto"/>
        <w:jc w:val="both"/>
        <w:rPr>
          <w:sz w:val="24"/>
          <w:szCs w:val="24"/>
        </w:rPr>
      </w:pPr>
      <w:r w:rsidRPr="00BE5A32">
        <w:rPr>
          <w:sz w:val="24"/>
          <w:szCs w:val="24"/>
        </w:rPr>
        <w:tab/>
      </w:r>
      <w:r w:rsidR="00BE5A32">
        <w:rPr>
          <w:sz w:val="24"/>
          <w:szCs w:val="24"/>
        </w:rPr>
        <w:t>Al inicio, todos los Concejales deben estar adscritos a algún grupo político, no pudiendo pertenecer a más de un grupo como establece el artículo 23.2 del ROF.</w:t>
      </w:r>
      <w:r w:rsidR="00BE5A32">
        <w:rPr>
          <w:rStyle w:val="Refdenotaalpie"/>
          <w:sz w:val="24"/>
          <w:szCs w:val="24"/>
        </w:rPr>
        <w:footnoteReference w:id="10"/>
      </w:r>
    </w:p>
    <w:p w14:paraId="39E54D93" w14:textId="48986A73" w:rsidR="003235CD" w:rsidRDefault="003235CD" w:rsidP="00BE5A32">
      <w:pPr>
        <w:spacing w:line="360" w:lineRule="auto"/>
        <w:jc w:val="both"/>
        <w:rPr>
          <w:sz w:val="24"/>
          <w:szCs w:val="24"/>
        </w:rPr>
      </w:pPr>
      <w:r>
        <w:rPr>
          <w:sz w:val="24"/>
          <w:szCs w:val="24"/>
        </w:rPr>
        <w:tab/>
        <w:t>A partir de las consecuencias que surgen de los den</w:t>
      </w:r>
      <w:r w:rsidR="00D0737B">
        <w:rPr>
          <w:sz w:val="24"/>
          <w:szCs w:val="24"/>
        </w:rPr>
        <w:t>ominados concejales tránsfugas,</w:t>
      </w:r>
      <w:r>
        <w:rPr>
          <w:sz w:val="24"/>
          <w:szCs w:val="24"/>
        </w:rPr>
        <w:t xml:space="preserve"> la Ley 57/2003 y la LBRL en su artículo 73.3 </w:t>
      </w:r>
      <w:r w:rsidR="00D0737B">
        <w:rPr>
          <w:sz w:val="24"/>
          <w:szCs w:val="24"/>
        </w:rPr>
        <w:t xml:space="preserve">establece </w:t>
      </w:r>
      <w:r>
        <w:rPr>
          <w:sz w:val="24"/>
          <w:szCs w:val="24"/>
        </w:rPr>
        <w:t xml:space="preserve">que todos los miembros de las Corporaciones locales que no se integren en el grupo político que constituya la formación electoral por la que fueron elegidos o abandonen su grupo de procedencia, pasarán a tener la condición de miembros no adscritos. Este articulado surge debido a que se consideró que el abandono de un concejal del grupo político a través del cual fue elegido por los ciudadanos deteriora los fundamentos del sistema democrático y debilita la estabilidad de las Corporaciones Locales. </w:t>
      </w:r>
    </w:p>
    <w:p w14:paraId="44711A06" w14:textId="0C27343F" w:rsidR="003235CD" w:rsidRDefault="003235CD" w:rsidP="00981E2F">
      <w:pPr>
        <w:pStyle w:val="Ttulo3"/>
        <w:spacing w:before="240" w:after="240" w:line="360" w:lineRule="auto"/>
        <w:jc w:val="both"/>
        <w:rPr>
          <w:rFonts w:ascii="Times New Roman" w:hAnsi="Times New Roman"/>
          <w:b/>
          <w:i w:val="0"/>
          <w:szCs w:val="24"/>
        </w:rPr>
      </w:pPr>
      <w:bookmarkStart w:id="349" w:name="_Toc482884225"/>
      <w:bookmarkStart w:id="350" w:name="_Toc483043168"/>
      <w:bookmarkStart w:id="351" w:name="_Toc483309619"/>
      <w:r w:rsidRPr="00981E2F">
        <w:rPr>
          <w:rFonts w:ascii="Times New Roman" w:hAnsi="Times New Roman"/>
          <w:b/>
          <w:i w:val="0"/>
          <w:szCs w:val="24"/>
        </w:rPr>
        <w:t>4.4.3 Constitución</w:t>
      </w:r>
      <w:bookmarkEnd w:id="349"/>
      <w:bookmarkEnd w:id="350"/>
      <w:bookmarkEnd w:id="351"/>
    </w:p>
    <w:p w14:paraId="570C128D" w14:textId="718D1FEC" w:rsidR="006A2975" w:rsidRDefault="006A2975" w:rsidP="006A2975">
      <w:pPr>
        <w:spacing w:line="360" w:lineRule="auto"/>
        <w:jc w:val="both"/>
        <w:rPr>
          <w:sz w:val="24"/>
          <w:szCs w:val="24"/>
        </w:rPr>
      </w:pPr>
      <w:r>
        <w:tab/>
      </w:r>
      <w:r w:rsidRPr="006A2975">
        <w:rPr>
          <w:sz w:val="24"/>
          <w:szCs w:val="24"/>
        </w:rPr>
        <w:t>La constitución de los grupos pol</w:t>
      </w:r>
      <w:r>
        <w:rPr>
          <w:sz w:val="24"/>
          <w:szCs w:val="24"/>
        </w:rPr>
        <w:t xml:space="preserve">íticos no viene regulada </w:t>
      </w:r>
      <w:r w:rsidRPr="006A2975">
        <w:rPr>
          <w:sz w:val="24"/>
          <w:szCs w:val="24"/>
        </w:rPr>
        <w:t xml:space="preserve">en la LBRL, </w:t>
      </w:r>
      <w:r w:rsidR="00AC4729">
        <w:rPr>
          <w:sz w:val="24"/>
          <w:szCs w:val="24"/>
        </w:rPr>
        <w:t>y es posible que las CCAA se hayan ocupado de la regulación. L</w:t>
      </w:r>
      <w:r>
        <w:rPr>
          <w:sz w:val="24"/>
          <w:szCs w:val="24"/>
        </w:rPr>
        <w:t xml:space="preserve">a Comunidad Autónoma de Andalucía no lo ha </w:t>
      </w:r>
      <w:r>
        <w:rPr>
          <w:sz w:val="24"/>
          <w:szCs w:val="24"/>
        </w:rPr>
        <w:lastRenderedPageBreak/>
        <w:t xml:space="preserve">regulado con lo que </w:t>
      </w:r>
      <w:r w:rsidR="00AC4729">
        <w:rPr>
          <w:sz w:val="24"/>
          <w:szCs w:val="24"/>
        </w:rPr>
        <w:t>debemos aplicar e</w:t>
      </w:r>
      <w:r>
        <w:rPr>
          <w:sz w:val="24"/>
          <w:szCs w:val="24"/>
        </w:rPr>
        <w:t>l ROF</w:t>
      </w:r>
      <w:r w:rsidR="00AC4729">
        <w:rPr>
          <w:sz w:val="24"/>
          <w:szCs w:val="24"/>
        </w:rPr>
        <w:t xml:space="preserve"> </w:t>
      </w:r>
      <w:r>
        <w:rPr>
          <w:sz w:val="24"/>
          <w:szCs w:val="24"/>
        </w:rPr>
        <w:t xml:space="preserve">en </w:t>
      </w:r>
      <w:r w:rsidR="00AC4729">
        <w:rPr>
          <w:sz w:val="24"/>
          <w:szCs w:val="24"/>
        </w:rPr>
        <w:t xml:space="preserve">sus artículos 24 a 26. Además es posible que cada corporación local haya dictado un reglamento orgánico </w:t>
      </w:r>
      <w:r>
        <w:rPr>
          <w:sz w:val="24"/>
          <w:szCs w:val="24"/>
        </w:rPr>
        <w:t>denominado Reglamento Orgánico Municipal (ROM).</w:t>
      </w:r>
    </w:p>
    <w:p w14:paraId="3987F233" w14:textId="7B1C4EFF" w:rsidR="00676FE7" w:rsidRDefault="00676FE7" w:rsidP="006A2975">
      <w:pPr>
        <w:spacing w:line="360" w:lineRule="auto"/>
        <w:jc w:val="both"/>
        <w:rPr>
          <w:sz w:val="24"/>
          <w:szCs w:val="24"/>
        </w:rPr>
      </w:pPr>
      <w:r>
        <w:rPr>
          <w:sz w:val="24"/>
          <w:szCs w:val="24"/>
        </w:rPr>
        <w:tab/>
        <w:t>La constitución de los grupos políticos municipales se ejecuta a través de un escrito que se destina al presidente de la corporación, presentándose ante el secretario general del ayuntamiento, cuando comienza el mandato y siempre antes de los cincos días hábiles, según establece el artículo 24.1 del ROF.</w:t>
      </w:r>
    </w:p>
    <w:p w14:paraId="080F9024" w14:textId="549F914B" w:rsidR="00676FE7" w:rsidRDefault="00676FE7" w:rsidP="006A2975">
      <w:pPr>
        <w:spacing w:line="360" w:lineRule="auto"/>
        <w:jc w:val="both"/>
        <w:rPr>
          <w:sz w:val="24"/>
          <w:szCs w:val="24"/>
        </w:rPr>
      </w:pPr>
      <w:r>
        <w:rPr>
          <w:sz w:val="24"/>
          <w:szCs w:val="24"/>
        </w:rPr>
        <w:tab/>
        <w:t>A continuación, señalaremos una serie de condiciones para la aparición de un nuevo grupo político local:</w:t>
      </w:r>
    </w:p>
    <w:p w14:paraId="45D2A1CA" w14:textId="657DF20F" w:rsidR="00676FE7" w:rsidRDefault="00676FE7" w:rsidP="006A2975">
      <w:pPr>
        <w:spacing w:line="360" w:lineRule="auto"/>
        <w:jc w:val="both"/>
        <w:rPr>
          <w:sz w:val="24"/>
          <w:szCs w:val="24"/>
        </w:rPr>
      </w:pPr>
      <w:r>
        <w:rPr>
          <w:sz w:val="24"/>
          <w:szCs w:val="24"/>
        </w:rPr>
        <w:tab/>
        <w:t>La primera condición para constituir un nuevo grupo municipal será el propio interés de los cargos electos en formar un nuevo grupo, formalizándose a través de escrito dirigido al presidente, explicado anteriormente.</w:t>
      </w:r>
    </w:p>
    <w:p w14:paraId="2BBC0624" w14:textId="0B430B91" w:rsidR="00676FE7" w:rsidRDefault="00676FE7" w:rsidP="006A2975">
      <w:pPr>
        <w:spacing w:line="360" w:lineRule="auto"/>
        <w:jc w:val="both"/>
        <w:rPr>
          <w:sz w:val="24"/>
          <w:szCs w:val="24"/>
        </w:rPr>
      </w:pPr>
      <w:r>
        <w:rPr>
          <w:sz w:val="24"/>
          <w:szCs w:val="24"/>
        </w:rPr>
        <w:tab/>
        <w:t xml:space="preserve">Otras condiciones, al margen de las normas autonómicas y de los reglamentos locales </w:t>
      </w:r>
      <w:r w:rsidR="00B33AB1">
        <w:rPr>
          <w:sz w:val="24"/>
          <w:szCs w:val="24"/>
        </w:rPr>
        <w:t>correspondientes al trámite para formar un grupo político son</w:t>
      </w:r>
      <w:r w:rsidR="00C3704D">
        <w:rPr>
          <w:sz w:val="24"/>
          <w:szCs w:val="24"/>
        </w:rPr>
        <w:t xml:space="preserve"> las siguientes</w:t>
      </w:r>
      <w:r w:rsidR="00B33AB1">
        <w:rPr>
          <w:sz w:val="24"/>
          <w:szCs w:val="24"/>
        </w:rPr>
        <w:t>:</w:t>
      </w:r>
    </w:p>
    <w:p w14:paraId="6E8D0A41" w14:textId="00E97B0B" w:rsidR="00B33AB1" w:rsidRDefault="00B33AB1" w:rsidP="00B33AB1">
      <w:pPr>
        <w:pStyle w:val="Prrafodelista"/>
        <w:numPr>
          <w:ilvl w:val="0"/>
          <w:numId w:val="12"/>
        </w:numPr>
        <w:spacing w:line="360" w:lineRule="auto"/>
        <w:jc w:val="both"/>
        <w:rPr>
          <w:rFonts w:ascii="Times New Roman" w:hAnsi="Times New Roman" w:cs="Times New Roman"/>
          <w:sz w:val="24"/>
          <w:szCs w:val="24"/>
        </w:rPr>
      </w:pPr>
      <w:r w:rsidRPr="00B33AB1">
        <w:rPr>
          <w:rFonts w:ascii="Times New Roman" w:hAnsi="Times New Roman" w:cs="Times New Roman"/>
          <w:sz w:val="24"/>
          <w:szCs w:val="24"/>
        </w:rPr>
        <w:t xml:space="preserve">Presentación del escrito al presidente de la corporación, firmado por todos los miembros que se integrarán en el grupo. Como establece el artículo 23.2 ROF, </w:t>
      </w:r>
      <w:r>
        <w:rPr>
          <w:rFonts w:ascii="Times New Roman" w:hAnsi="Times New Roman" w:cs="Times New Roman"/>
          <w:sz w:val="24"/>
          <w:szCs w:val="24"/>
        </w:rPr>
        <w:t>ú</w:t>
      </w:r>
      <w:r w:rsidRPr="00B33AB1">
        <w:rPr>
          <w:rFonts w:ascii="Times New Roman" w:hAnsi="Times New Roman" w:cs="Times New Roman"/>
          <w:sz w:val="24"/>
          <w:szCs w:val="24"/>
        </w:rPr>
        <w:t>nicamente podrán integrarse en un grupo. Aunque la normativa estatal no imposibilita la formación de varios grupos por representantes que provengan de las mismas candidaturas.</w:t>
      </w:r>
    </w:p>
    <w:p w14:paraId="1821F43E" w14:textId="7ACA8AF8" w:rsidR="00B33AB1" w:rsidRDefault="00B33AB1" w:rsidP="00B33AB1">
      <w:pPr>
        <w:pStyle w:val="Prrafodelista"/>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Estos grupos deberán asignar un portavoz, que será el representante del grupo. Éste reflejará la opinión del </w:t>
      </w:r>
      <w:r w:rsidR="007A1FB8">
        <w:rPr>
          <w:rFonts w:ascii="Times New Roman" w:hAnsi="Times New Roman" w:cs="Times New Roman"/>
          <w:sz w:val="24"/>
          <w:szCs w:val="24"/>
        </w:rPr>
        <w:t>colectivo,</w:t>
      </w:r>
      <w:r>
        <w:rPr>
          <w:rFonts w:ascii="Times New Roman" w:hAnsi="Times New Roman" w:cs="Times New Roman"/>
          <w:sz w:val="24"/>
          <w:szCs w:val="24"/>
        </w:rPr>
        <w:t xml:space="preserve"> pero no suplantará la opinión personal de los componentes del grupo, que podrán manifestar sus ideas contrarias a la del portavoz y votar contrariamente a la opinión de éste. Según establece el artículo 24.2 del ROF</w:t>
      </w:r>
      <w:r w:rsidR="007A1FB8">
        <w:rPr>
          <w:rStyle w:val="Refdenotaalpie"/>
          <w:rFonts w:ascii="Times New Roman" w:hAnsi="Times New Roman" w:cs="Times New Roman"/>
          <w:sz w:val="24"/>
          <w:szCs w:val="24"/>
        </w:rPr>
        <w:footnoteReference w:id="11"/>
      </w:r>
      <w:r>
        <w:rPr>
          <w:rFonts w:ascii="Times New Roman" w:hAnsi="Times New Roman" w:cs="Times New Roman"/>
          <w:sz w:val="24"/>
          <w:szCs w:val="24"/>
        </w:rPr>
        <w:t>, el portavoz o portavoces suplentes son elegidos mediante el escrito de constitución del grupo.</w:t>
      </w:r>
    </w:p>
    <w:p w14:paraId="474250B7" w14:textId="08804F15" w:rsidR="00DB3339" w:rsidRDefault="00DB3339" w:rsidP="00B33AB1">
      <w:pPr>
        <w:pStyle w:val="Prrafodelista"/>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Se deberá presentar dentro de los cincos días hábiles que siguen al Pleno de constitución el escrito dirigido al a secretaría general de la institución.</w:t>
      </w:r>
    </w:p>
    <w:p w14:paraId="3D667E3E" w14:textId="3E85A944" w:rsidR="00DB3339" w:rsidRDefault="00DB3339" w:rsidP="00B33AB1">
      <w:pPr>
        <w:pStyle w:val="Prrafodelista"/>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número mínimo de miembros no viene contemplado en el ROF o en la LBRL, aunque en algunas leyes autonómicas sí. Por lo tanto, ante la ausencia de regulación de este tema en algunas comunidades autónomas, entramos en un asunto polémico. Como el </w:t>
      </w:r>
      <w:r>
        <w:rPr>
          <w:rFonts w:ascii="Times New Roman" w:hAnsi="Times New Roman" w:cs="Times New Roman"/>
          <w:sz w:val="24"/>
          <w:szCs w:val="24"/>
        </w:rPr>
        <w:lastRenderedPageBreak/>
        <w:t>ROF en el artículo 23 y ss. no lo prohíbe en ningún caso, es cada corporación local la que regularizará este precepto</w:t>
      </w:r>
      <w:r w:rsidR="00B663B6">
        <w:rPr>
          <w:rFonts w:ascii="Times New Roman" w:hAnsi="Times New Roman" w:cs="Times New Roman"/>
          <w:sz w:val="24"/>
          <w:szCs w:val="24"/>
        </w:rPr>
        <w:t>. Por lo tanto, para constituir un grupo político, este debe integrarse por más de un miembro, aunque viendo la realidad y dimensiones poblacionales de algunos municipios, el número de miembros tiene que ser regularizado por el reglamento orgánico de la propia corporación, estableciendo los requisitos de número mínimo de miembros. Ballesteros Fernández apoya la constitución de grupos compuestos por un solo concejal, siempre y cuando no exista normativa autonómica y reglamento orgánico, “pues si los grupos son la traducción de las lis</w:t>
      </w:r>
      <w:r w:rsidR="007B5A4D">
        <w:rPr>
          <w:rFonts w:ascii="Times New Roman" w:hAnsi="Times New Roman" w:cs="Times New Roman"/>
          <w:sz w:val="24"/>
          <w:szCs w:val="24"/>
        </w:rPr>
        <w:t xml:space="preserve">tas electorales, no cabe negar </w:t>
      </w:r>
      <w:r w:rsidR="00B663B6">
        <w:rPr>
          <w:rFonts w:ascii="Times New Roman" w:hAnsi="Times New Roman" w:cs="Times New Roman"/>
          <w:sz w:val="24"/>
          <w:szCs w:val="24"/>
        </w:rPr>
        <w:t>sustantividad propia a la lista elegida por el hecho de que la misma conste de un solo concejal elegido, obligándole, en ausencia de norma que coarte esta libertad, a integrarse en el grupo mixto”</w:t>
      </w:r>
      <w:r w:rsidR="00B663B6">
        <w:rPr>
          <w:rStyle w:val="Refdenotaalpie"/>
          <w:rFonts w:ascii="Times New Roman" w:hAnsi="Times New Roman" w:cs="Times New Roman"/>
          <w:sz w:val="24"/>
          <w:szCs w:val="24"/>
        </w:rPr>
        <w:footnoteReference w:id="12"/>
      </w:r>
      <w:r w:rsidR="00B663B6">
        <w:rPr>
          <w:rFonts w:ascii="Times New Roman" w:hAnsi="Times New Roman" w:cs="Times New Roman"/>
          <w:sz w:val="24"/>
          <w:szCs w:val="24"/>
        </w:rPr>
        <w:t>.</w:t>
      </w:r>
    </w:p>
    <w:p w14:paraId="1262A327" w14:textId="371181F2" w:rsidR="007B5A4D" w:rsidRDefault="007B5A4D" w:rsidP="00A215B7">
      <w:pPr>
        <w:pStyle w:val="Prrafodelista"/>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Por último, se procederá al reconocimiento formal del grupo por la corporación local. Según establece el artículo 25 del ROF: “De la constitución de los grupos políticos y de sus integrantes y portavoces, el Presidente dará cuenta al Pleno en la primera sesión que se celebre tras cumplirse el plazo previsto en el número 1 del artículo anterior”.</w:t>
      </w:r>
    </w:p>
    <w:p w14:paraId="35B2E5C6" w14:textId="7D60F2CA" w:rsidR="007B5A4D" w:rsidRDefault="007B5A4D" w:rsidP="007B5A4D">
      <w:pPr>
        <w:pStyle w:val="Ttulo3"/>
        <w:spacing w:before="240" w:after="240" w:line="360" w:lineRule="auto"/>
        <w:jc w:val="both"/>
        <w:rPr>
          <w:rFonts w:ascii="Times New Roman" w:hAnsi="Times New Roman"/>
          <w:b/>
          <w:i w:val="0"/>
          <w:szCs w:val="24"/>
        </w:rPr>
      </w:pPr>
      <w:bookmarkStart w:id="352" w:name="_Toc482884226"/>
      <w:bookmarkStart w:id="353" w:name="_Toc483043169"/>
      <w:bookmarkStart w:id="354" w:name="_Toc483309620"/>
      <w:r w:rsidRPr="007B5A4D">
        <w:rPr>
          <w:rFonts w:ascii="Times New Roman" w:hAnsi="Times New Roman"/>
          <w:b/>
          <w:i w:val="0"/>
          <w:szCs w:val="24"/>
        </w:rPr>
        <w:t>4.4.4 Funcionamiento</w:t>
      </w:r>
      <w:bookmarkEnd w:id="352"/>
      <w:bookmarkEnd w:id="353"/>
      <w:bookmarkEnd w:id="354"/>
    </w:p>
    <w:p w14:paraId="0B4F3668" w14:textId="16EF634A" w:rsidR="007B5A4D" w:rsidRDefault="007B5A4D" w:rsidP="007B5A4D">
      <w:pPr>
        <w:spacing w:line="360" w:lineRule="auto"/>
        <w:jc w:val="both"/>
        <w:rPr>
          <w:rFonts w:eastAsiaTheme="minorHAnsi"/>
          <w:sz w:val="24"/>
          <w:szCs w:val="24"/>
          <w:lang w:eastAsia="en-US"/>
        </w:rPr>
      </w:pPr>
      <w:r w:rsidRPr="007B5A4D">
        <w:rPr>
          <w:rFonts w:eastAsiaTheme="minorHAnsi"/>
          <w:sz w:val="24"/>
          <w:szCs w:val="24"/>
          <w:lang w:eastAsia="en-US"/>
        </w:rPr>
        <w:tab/>
        <w:t>El funcionamiento y organización interna de los grupos po</w:t>
      </w:r>
      <w:r w:rsidR="00C3704D">
        <w:rPr>
          <w:rFonts w:eastAsiaTheme="minorHAnsi"/>
          <w:sz w:val="24"/>
          <w:szCs w:val="24"/>
          <w:lang w:eastAsia="en-US"/>
        </w:rPr>
        <w:t>líticos se regirán por su</w:t>
      </w:r>
      <w:r w:rsidR="00D0737B">
        <w:rPr>
          <w:rFonts w:eastAsiaTheme="minorHAnsi"/>
          <w:sz w:val="24"/>
          <w:szCs w:val="24"/>
          <w:lang w:eastAsia="en-US"/>
        </w:rPr>
        <w:t>s</w:t>
      </w:r>
      <w:r w:rsidR="00C3704D">
        <w:rPr>
          <w:rFonts w:eastAsiaTheme="minorHAnsi"/>
          <w:sz w:val="24"/>
          <w:szCs w:val="24"/>
          <w:lang w:eastAsia="en-US"/>
        </w:rPr>
        <w:t xml:space="preserve"> propias </w:t>
      </w:r>
      <w:r w:rsidRPr="007B5A4D">
        <w:rPr>
          <w:rFonts w:eastAsiaTheme="minorHAnsi"/>
          <w:sz w:val="24"/>
          <w:szCs w:val="24"/>
          <w:lang w:eastAsia="en-US"/>
        </w:rPr>
        <w:t>normas</w:t>
      </w:r>
      <w:r w:rsidR="00C3704D">
        <w:rPr>
          <w:rFonts w:eastAsiaTheme="minorHAnsi"/>
          <w:sz w:val="24"/>
          <w:szCs w:val="24"/>
          <w:lang w:eastAsia="en-US"/>
        </w:rPr>
        <w:t xml:space="preserve"> locales</w:t>
      </w:r>
      <w:r w:rsidR="005113AA">
        <w:rPr>
          <w:rFonts w:eastAsiaTheme="minorHAnsi"/>
          <w:sz w:val="24"/>
          <w:szCs w:val="24"/>
          <w:lang w:eastAsia="en-US"/>
        </w:rPr>
        <w:t>, sin prejuicio de lo que el reglamento orgánico de la corporación establezca</w:t>
      </w:r>
      <w:r w:rsidR="00C3704D">
        <w:rPr>
          <w:rFonts w:eastAsiaTheme="minorHAnsi"/>
          <w:sz w:val="24"/>
          <w:szCs w:val="24"/>
          <w:lang w:eastAsia="en-US"/>
        </w:rPr>
        <w:t>, y</w:t>
      </w:r>
      <w:r w:rsidR="005113AA">
        <w:rPr>
          <w:rFonts w:eastAsiaTheme="minorHAnsi"/>
          <w:sz w:val="24"/>
          <w:szCs w:val="24"/>
          <w:lang w:eastAsia="en-US"/>
        </w:rPr>
        <w:t xml:space="preserve">a que no se encuentra regulado ni en el ROF ni en la LBRL. </w:t>
      </w:r>
      <w:r w:rsidR="007537D3">
        <w:rPr>
          <w:rFonts w:eastAsiaTheme="minorHAnsi"/>
          <w:sz w:val="24"/>
          <w:szCs w:val="24"/>
          <w:lang w:eastAsia="en-US"/>
        </w:rPr>
        <w:t>Estos estatutos o normativa, si el grupo municipal los tiene, deben entregarlos adjunto al escrito de constitución presentado en la Secretaría General.</w:t>
      </w:r>
    </w:p>
    <w:p w14:paraId="64719171" w14:textId="4387E771" w:rsidR="007537D3" w:rsidRPr="007B5A4D" w:rsidRDefault="007537D3" w:rsidP="007B5A4D">
      <w:pPr>
        <w:spacing w:line="360" w:lineRule="auto"/>
        <w:jc w:val="both"/>
        <w:rPr>
          <w:rFonts w:eastAsiaTheme="minorHAnsi"/>
          <w:sz w:val="24"/>
          <w:szCs w:val="24"/>
          <w:lang w:eastAsia="en-US"/>
        </w:rPr>
      </w:pPr>
      <w:r>
        <w:rPr>
          <w:rFonts w:eastAsiaTheme="minorHAnsi"/>
          <w:sz w:val="24"/>
          <w:szCs w:val="24"/>
          <w:lang w:eastAsia="en-US"/>
        </w:rPr>
        <w:tab/>
        <w:t>Lo más normal es que ningún grupo político posea normas o estatutos propios, los concejales tienen independencia e autonomía respecto de las pautas que señalan su</w:t>
      </w:r>
      <w:r w:rsidR="006D144A">
        <w:rPr>
          <w:rFonts w:eastAsiaTheme="minorHAnsi"/>
          <w:sz w:val="24"/>
          <w:szCs w:val="24"/>
          <w:lang w:eastAsia="en-US"/>
        </w:rPr>
        <w:t>s</w:t>
      </w:r>
      <w:r>
        <w:rPr>
          <w:rFonts w:eastAsiaTheme="minorHAnsi"/>
          <w:sz w:val="24"/>
          <w:szCs w:val="24"/>
          <w:lang w:eastAsia="en-US"/>
        </w:rPr>
        <w:t xml:space="preserve"> propio</w:t>
      </w:r>
      <w:r w:rsidR="006D144A">
        <w:rPr>
          <w:rFonts w:eastAsiaTheme="minorHAnsi"/>
          <w:sz w:val="24"/>
          <w:szCs w:val="24"/>
          <w:lang w:eastAsia="en-US"/>
        </w:rPr>
        <w:t>s</w:t>
      </w:r>
      <w:r>
        <w:rPr>
          <w:rFonts w:eastAsiaTheme="minorHAnsi"/>
          <w:sz w:val="24"/>
          <w:szCs w:val="24"/>
          <w:lang w:eastAsia="en-US"/>
        </w:rPr>
        <w:t xml:space="preserve"> partido</w:t>
      </w:r>
      <w:r w:rsidR="006D144A">
        <w:rPr>
          <w:rFonts w:eastAsiaTheme="minorHAnsi"/>
          <w:sz w:val="24"/>
          <w:szCs w:val="24"/>
          <w:lang w:eastAsia="en-US"/>
        </w:rPr>
        <w:t>s</w:t>
      </w:r>
      <w:r>
        <w:rPr>
          <w:rFonts w:eastAsiaTheme="minorHAnsi"/>
          <w:sz w:val="24"/>
          <w:szCs w:val="24"/>
          <w:lang w:eastAsia="en-US"/>
        </w:rPr>
        <w:t xml:space="preserve"> político</w:t>
      </w:r>
      <w:r w:rsidR="006D144A">
        <w:rPr>
          <w:rFonts w:eastAsiaTheme="minorHAnsi"/>
          <w:sz w:val="24"/>
          <w:szCs w:val="24"/>
          <w:lang w:eastAsia="en-US"/>
        </w:rPr>
        <w:t xml:space="preserve">s, adoptando sus acuerdos por mayoría. </w:t>
      </w:r>
      <w:r w:rsidR="00C3704D">
        <w:rPr>
          <w:rFonts w:eastAsiaTheme="minorHAnsi"/>
          <w:sz w:val="24"/>
          <w:szCs w:val="24"/>
          <w:lang w:eastAsia="en-US"/>
        </w:rPr>
        <w:t>Para algunos acuerdos el ROF</w:t>
      </w:r>
      <w:r w:rsidR="006D144A">
        <w:rPr>
          <w:rFonts w:eastAsiaTheme="minorHAnsi"/>
          <w:sz w:val="24"/>
          <w:szCs w:val="24"/>
          <w:lang w:eastAsia="en-US"/>
        </w:rPr>
        <w:t xml:space="preserve"> puede recoger la mayoría absoluta. Si no existiera esta previsión, se aplicará lo dispuesto en el art</w:t>
      </w:r>
      <w:r w:rsidR="009D58E8">
        <w:rPr>
          <w:rFonts w:eastAsiaTheme="minorHAnsi"/>
          <w:sz w:val="24"/>
          <w:szCs w:val="24"/>
          <w:lang w:eastAsia="en-US"/>
        </w:rPr>
        <w:t>ículo 17.5 de la Ley 40</w:t>
      </w:r>
      <w:r w:rsidR="006D144A">
        <w:rPr>
          <w:rFonts w:eastAsiaTheme="minorHAnsi"/>
          <w:sz w:val="24"/>
          <w:szCs w:val="24"/>
          <w:lang w:eastAsia="en-US"/>
        </w:rPr>
        <w:t>/</w:t>
      </w:r>
      <w:r w:rsidR="009D58E8">
        <w:rPr>
          <w:rFonts w:eastAsiaTheme="minorHAnsi"/>
          <w:sz w:val="24"/>
          <w:szCs w:val="24"/>
          <w:lang w:eastAsia="en-US"/>
        </w:rPr>
        <w:t>2015, de 1 de octubre</w:t>
      </w:r>
      <w:r w:rsidR="006D144A">
        <w:rPr>
          <w:rFonts w:eastAsiaTheme="minorHAnsi"/>
          <w:sz w:val="24"/>
          <w:szCs w:val="24"/>
          <w:lang w:eastAsia="en-US"/>
        </w:rPr>
        <w:t>,</w:t>
      </w:r>
      <w:r w:rsidR="009D58E8">
        <w:rPr>
          <w:rFonts w:eastAsiaTheme="minorHAnsi"/>
          <w:sz w:val="24"/>
          <w:szCs w:val="24"/>
          <w:lang w:eastAsia="en-US"/>
        </w:rPr>
        <w:t xml:space="preserve"> de Régimen Jurídico del Sector Público,</w:t>
      </w:r>
      <w:r w:rsidR="006D144A">
        <w:rPr>
          <w:rFonts w:eastAsiaTheme="minorHAnsi"/>
          <w:sz w:val="24"/>
          <w:szCs w:val="24"/>
          <w:lang w:eastAsia="en-US"/>
        </w:rPr>
        <w:t xml:space="preserve"> estableciendo que en las sesiones de los órganos colegiados los acuerdos serán adoptados por mayoría</w:t>
      </w:r>
      <w:r w:rsidR="00D20BCE">
        <w:rPr>
          <w:rFonts w:eastAsiaTheme="minorHAnsi"/>
          <w:sz w:val="24"/>
          <w:szCs w:val="24"/>
          <w:lang w:eastAsia="en-US"/>
        </w:rPr>
        <w:t xml:space="preserve"> de votos, es decir, mayoría simple</w:t>
      </w:r>
      <w:r w:rsidR="006D144A">
        <w:rPr>
          <w:rFonts w:eastAsiaTheme="minorHAnsi"/>
          <w:sz w:val="24"/>
          <w:szCs w:val="24"/>
          <w:lang w:eastAsia="en-US"/>
        </w:rPr>
        <w:t>.</w:t>
      </w:r>
      <w:r w:rsidR="009D58E8">
        <w:rPr>
          <w:rStyle w:val="Refdenotaalpie"/>
          <w:rFonts w:eastAsiaTheme="minorHAnsi"/>
          <w:sz w:val="24"/>
          <w:szCs w:val="24"/>
          <w:lang w:eastAsia="en-US"/>
        </w:rPr>
        <w:footnoteReference w:id="13"/>
      </w:r>
    </w:p>
    <w:p w14:paraId="28BB5E16" w14:textId="1CD4C9B2" w:rsidR="007B5A4D" w:rsidRDefault="007B5A4D" w:rsidP="009D58E8">
      <w:pPr>
        <w:pStyle w:val="Ttulo3"/>
        <w:spacing w:before="240" w:after="240" w:line="360" w:lineRule="auto"/>
        <w:jc w:val="both"/>
        <w:rPr>
          <w:rFonts w:ascii="Times New Roman" w:hAnsi="Times New Roman"/>
          <w:b/>
          <w:i w:val="0"/>
          <w:szCs w:val="24"/>
        </w:rPr>
      </w:pPr>
      <w:r>
        <w:rPr>
          <w:rFonts w:ascii="Times New Roman" w:hAnsi="Times New Roman"/>
          <w:szCs w:val="24"/>
        </w:rPr>
        <w:lastRenderedPageBreak/>
        <w:t xml:space="preserve"> </w:t>
      </w:r>
      <w:bookmarkStart w:id="355" w:name="_Toc482884227"/>
      <w:bookmarkStart w:id="356" w:name="_Toc483043170"/>
      <w:bookmarkStart w:id="357" w:name="_Toc483309621"/>
      <w:r w:rsidR="009D58E8" w:rsidRPr="009D58E8">
        <w:rPr>
          <w:rFonts w:ascii="Times New Roman" w:hAnsi="Times New Roman"/>
          <w:b/>
          <w:i w:val="0"/>
          <w:szCs w:val="24"/>
        </w:rPr>
        <w:t>4.4.5 Disolución o extinción</w:t>
      </w:r>
      <w:bookmarkEnd w:id="355"/>
      <w:bookmarkEnd w:id="356"/>
      <w:bookmarkEnd w:id="357"/>
    </w:p>
    <w:p w14:paraId="2A4A66B7" w14:textId="4048504F" w:rsidR="009D58E8" w:rsidRDefault="009D58E8" w:rsidP="009D58E8">
      <w:pPr>
        <w:spacing w:line="360" w:lineRule="auto"/>
        <w:jc w:val="both"/>
        <w:rPr>
          <w:rFonts w:eastAsiaTheme="minorHAnsi"/>
          <w:sz w:val="24"/>
          <w:szCs w:val="24"/>
          <w:lang w:eastAsia="en-US"/>
        </w:rPr>
      </w:pPr>
      <w:r>
        <w:tab/>
      </w:r>
      <w:r w:rsidRPr="009D58E8">
        <w:rPr>
          <w:rFonts w:eastAsiaTheme="minorHAnsi"/>
          <w:sz w:val="24"/>
          <w:szCs w:val="24"/>
          <w:lang w:eastAsia="en-US"/>
        </w:rPr>
        <w:t>La expulsión de algún miembro del grupo político es un tema que no se trata en la legislac</w:t>
      </w:r>
      <w:r w:rsidR="00D20BCE">
        <w:rPr>
          <w:rFonts w:eastAsiaTheme="minorHAnsi"/>
          <w:sz w:val="24"/>
          <w:szCs w:val="24"/>
          <w:lang w:eastAsia="en-US"/>
        </w:rPr>
        <w:t>ión de régimen local vigente</w:t>
      </w:r>
      <w:r w:rsidRPr="009D58E8">
        <w:rPr>
          <w:rFonts w:eastAsiaTheme="minorHAnsi"/>
          <w:sz w:val="24"/>
          <w:szCs w:val="24"/>
          <w:lang w:eastAsia="en-US"/>
        </w:rPr>
        <w:t>. La única mención sobre este precepto se encuentra en el artículo 73.3, último párrafo, de la LBRL</w:t>
      </w:r>
      <w:r>
        <w:rPr>
          <w:rFonts w:eastAsiaTheme="minorHAnsi"/>
          <w:sz w:val="24"/>
          <w:szCs w:val="24"/>
          <w:lang w:eastAsia="en-US"/>
        </w:rPr>
        <w:t xml:space="preserve"> (</w:t>
      </w:r>
      <w:r w:rsidRPr="009D58E8">
        <w:rPr>
          <w:rFonts w:eastAsiaTheme="minorHAnsi"/>
          <w:sz w:val="24"/>
          <w:szCs w:val="24"/>
          <w:lang w:eastAsia="en-US"/>
        </w:rPr>
        <w:t>redactado según la modificación in</w:t>
      </w:r>
      <w:r>
        <w:rPr>
          <w:rFonts w:eastAsiaTheme="minorHAnsi"/>
          <w:sz w:val="24"/>
          <w:szCs w:val="24"/>
          <w:lang w:eastAsia="en-US"/>
        </w:rPr>
        <w:t>troducida por la LMMGL de 2003).</w:t>
      </w:r>
    </w:p>
    <w:p w14:paraId="6EBC53E2" w14:textId="60A0B404" w:rsidR="009D58E8" w:rsidRDefault="009D58E8" w:rsidP="009D58E8">
      <w:pPr>
        <w:spacing w:line="360" w:lineRule="auto"/>
        <w:jc w:val="both"/>
        <w:rPr>
          <w:rFonts w:eastAsiaTheme="minorHAnsi"/>
          <w:sz w:val="24"/>
          <w:szCs w:val="24"/>
          <w:lang w:eastAsia="en-US"/>
        </w:rPr>
      </w:pPr>
      <w:r>
        <w:rPr>
          <w:rFonts w:eastAsiaTheme="minorHAnsi"/>
          <w:sz w:val="24"/>
          <w:szCs w:val="24"/>
          <w:lang w:eastAsia="en-US"/>
        </w:rPr>
        <w:tab/>
        <w:t>Los grupos locales pueden extinguirse por diferentes causas ya sean de naturaleza jurídica o política, siendo las siguientes:</w:t>
      </w:r>
    </w:p>
    <w:p w14:paraId="1026D56C" w14:textId="032D434D" w:rsidR="009D58E8" w:rsidRDefault="009D58E8" w:rsidP="004678E9">
      <w:pPr>
        <w:pStyle w:val="Prrafodelista"/>
        <w:numPr>
          <w:ilvl w:val="0"/>
          <w:numId w:val="14"/>
        </w:numPr>
        <w:spacing w:line="360" w:lineRule="auto"/>
        <w:jc w:val="both"/>
        <w:rPr>
          <w:rFonts w:ascii="Times New Roman" w:hAnsi="Times New Roman" w:cs="Times New Roman"/>
          <w:sz w:val="24"/>
          <w:szCs w:val="24"/>
        </w:rPr>
      </w:pPr>
      <w:r w:rsidRPr="004678E9">
        <w:rPr>
          <w:rFonts w:ascii="Times New Roman" w:hAnsi="Times New Roman" w:cs="Times New Roman"/>
          <w:sz w:val="24"/>
          <w:szCs w:val="24"/>
        </w:rPr>
        <w:t>Por disolución voluntaria</w:t>
      </w:r>
      <w:r w:rsidR="004678E9" w:rsidRPr="004678E9">
        <w:rPr>
          <w:rFonts w:ascii="Times New Roman" w:hAnsi="Times New Roman" w:cs="Times New Roman"/>
          <w:sz w:val="24"/>
          <w:szCs w:val="24"/>
        </w:rPr>
        <w:t>, suponiendo el paso inverso a la constituci</w:t>
      </w:r>
      <w:r w:rsidR="004678E9">
        <w:rPr>
          <w:rFonts w:ascii="Times New Roman" w:hAnsi="Times New Roman" w:cs="Times New Roman"/>
          <w:sz w:val="24"/>
          <w:szCs w:val="24"/>
        </w:rPr>
        <w:t>ón del grupo. El camino de los cargos electos del grupo en el caso que ocurra este supuesto puede ser distinto: pueden integrarse en un grupo que ya esté constituido por otros corporativos. (Ya que, no se podrá constituir un nuevo grupo pasados los cinco días hábiles desde la constitución de la corporación, exceptuando que el reglamento orgánico de la corporación o la legislación autonómica lo permitieran). O bien, integrarse en el Grupo Mixto (si así lo contempla el ROM), o bien, actuando como no adscritos.</w:t>
      </w:r>
    </w:p>
    <w:p w14:paraId="7A7B8EE7" w14:textId="650E4948" w:rsidR="004678E9" w:rsidRDefault="004678E9" w:rsidP="004678E9">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Por disolución forzosa, apareciendo tres motivos: final de una legislatura, autodisolución y reducción del número de sus componentes. De la Torre Martínez, “recuerda al efecto que algunas leyes autonómicas de desarrollo recogen como causa de disolución forzosa de grupos municipales la disminución de concejales por debajo de un número mínimo (a sensu contrario de la exigencia de un mínimo de concejales para su constitución)”.</w:t>
      </w:r>
      <w:r>
        <w:rPr>
          <w:rStyle w:val="Refdenotaalpie"/>
          <w:rFonts w:ascii="Times New Roman" w:hAnsi="Times New Roman" w:cs="Times New Roman"/>
          <w:sz w:val="24"/>
          <w:szCs w:val="24"/>
        </w:rPr>
        <w:footnoteReference w:id="14"/>
      </w:r>
    </w:p>
    <w:p w14:paraId="5A61F0C7" w14:textId="2997BEC8" w:rsidR="002B78FD" w:rsidRDefault="00CF0772" w:rsidP="00EE24B0">
      <w:pPr>
        <w:spacing w:before="240" w:line="360" w:lineRule="auto"/>
        <w:ind w:firstLine="708"/>
        <w:jc w:val="both"/>
        <w:rPr>
          <w:sz w:val="24"/>
          <w:szCs w:val="24"/>
        </w:rPr>
      </w:pPr>
      <w:r>
        <w:rPr>
          <w:sz w:val="24"/>
          <w:szCs w:val="24"/>
        </w:rPr>
        <w:t>Torres del Moral amplía añadiendo otra causa de disolución: la declaración de inconstitucionalidad del partido</w:t>
      </w:r>
      <w:r>
        <w:rPr>
          <w:rStyle w:val="Refdenotaalpie"/>
          <w:sz w:val="24"/>
          <w:szCs w:val="24"/>
        </w:rPr>
        <w:footnoteReference w:id="15"/>
      </w:r>
      <w:r>
        <w:rPr>
          <w:sz w:val="24"/>
          <w:szCs w:val="24"/>
        </w:rPr>
        <w:t>. Esto supone el recono</w:t>
      </w:r>
      <w:r w:rsidR="00B12D4C">
        <w:rPr>
          <w:sz w:val="24"/>
          <w:szCs w:val="24"/>
        </w:rPr>
        <w:t>cimiento de un vínculo jurídico</w:t>
      </w:r>
      <w:r>
        <w:rPr>
          <w:sz w:val="24"/>
          <w:szCs w:val="24"/>
        </w:rPr>
        <w:t xml:space="preserve"> con el partido del grupo tras la elección por parte de los ciudadanos de sus miembros.</w:t>
      </w:r>
      <w:r w:rsidR="00B12D4C">
        <w:rPr>
          <w:sz w:val="24"/>
          <w:szCs w:val="24"/>
        </w:rPr>
        <w:t xml:space="preserve"> Otro tema diferente sería si el grupo o sus representantes sostienen una línea de actuación que, independientemente del partido, se considere ilegal, en este caso el grupo de manera autónoma se disuelve, bien por ser considerado un colectivo que puede delinquir o por las condenas de sus componentes. </w:t>
      </w:r>
    </w:p>
    <w:p w14:paraId="3D7EB727" w14:textId="5FA4E758" w:rsidR="00EE24B0" w:rsidRDefault="00EE24B0" w:rsidP="00EE24B0">
      <w:pPr>
        <w:pStyle w:val="Ttulo3"/>
        <w:spacing w:before="240" w:after="240" w:line="360" w:lineRule="auto"/>
        <w:jc w:val="both"/>
        <w:rPr>
          <w:rFonts w:ascii="Times New Roman" w:hAnsi="Times New Roman"/>
          <w:b/>
          <w:i w:val="0"/>
          <w:szCs w:val="24"/>
        </w:rPr>
      </w:pPr>
      <w:bookmarkStart w:id="358" w:name="_Toc483043171"/>
      <w:bookmarkStart w:id="359" w:name="_Toc483309622"/>
      <w:r w:rsidRPr="00EE24B0">
        <w:rPr>
          <w:rFonts w:ascii="Times New Roman" w:hAnsi="Times New Roman"/>
          <w:b/>
          <w:i w:val="0"/>
          <w:szCs w:val="24"/>
        </w:rPr>
        <w:lastRenderedPageBreak/>
        <w:t>4.4.6 El Grupo Mixto después de la reforma del artículo 73.3 por la LMMGL de 2003</w:t>
      </w:r>
      <w:bookmarkEnd w:id="358"/>
      <w:bookmarkEnd w:id="359"/>
    </w:p>
    <w:p w14:paraId="544C01EB" w14:textId="1C97EBF3" w:rsidR="00EE24B0" w:rsidRDefault="00EE24B0" w:rsidP="00EE24B0">
      <w:pPr>
        <w:spacing w:line="360" w:lineRule="auto"/>
        <w:jc w:val="both"/>
        <w:rPr>
          <w:sz w:val="24"/>
          <w:szCs w:val="24"/>
        </w:rPr>
      </w:pPr>
      <w:r>
        <w:tab/>
      </w:r>
      <w:r w:rsidR="00D20BCE">
        <w:rPr>
          <w:sz w:val="24"/>
          <w:szCs w:val="24"/>
        </w:rPr>
        <w:t xml:space="preserve">La existencia del Grupo Mixto </w:t>
      </w:r>
      <w:r w:rsidRPr="00EE24B0">
        <w:rPr>
          <w:sz w:val="24"/>
          <w:szCs w:val="24"/>
        </w:rPr>
        <w:t>es uno de los temas más polémicos, la LBRL en su artículo 73.3 no menciona nada al respecto sobre el Grupo Mixto, es la LMMGL que reforma a la anterior, cuando lo menciona en relación al problema de los concejales adscritos</w:t>
      </w:r>
      <w:r>
        <w:rPr>
          <w:sz w:val="24"/>
          <w:szCs w:val="24"/>
        </w:rPr>
        <w:t>. Con lo que podríamos decir que a partir de la LMMGL existen un antes y un después para el denominado Grupo Mixto.</w:t>
      </w:r>
    </w:p>
    <w:p w14:paraId="4A617EE4" w14:textId="4CCA7CF1" w:rsidR="00EE24B0" w:rsidRDefault="00EE24B0" w:rsidP="00EE24B0">
      <w:pPr>
        <w:spacing w:line="360" w:lineRule="auto"/>
        <w:jc w:val="both"/>
        <w:rPr>
          <w:sz w:val="24"/>
          <w:szCs w:val="24"/>
        </w:rPr>
      </w:pPr>
      <w:r>
        <w:rPr>
          <w:sz w:val="24"/>
          <w:szCs w:val="24"/>
        </w:rPr>
        <w:tab/>
        <w:t xml:space="preserve">Desde la Ley 11/1999 hasta </w:t>
      </w:r>
      <w:r w:rsidR="000A6D03">
        <w:rPr>
          <w:sz w:val="24"/>
          <w:szCs w:val="24"/>
        </w:rPr>
        <w:t>cuando se produce la modificación de la LBRL en el año 2003, se ha optado por una estructura orgánica fundamentada por la existencia necesaria de grupos políticos, pasando a formar parte del Grupo Mixto aquellos que por diferentes motivos no se integraran en ninguno.</w:t>
      </w:r>
    </w:p>
    <w:p w14:paraId="0F28074A" w14:textId="1FBF1EF3" w:rsidR="000A6D03" w:rsidRDefault="000A6D03" w:rsidP="00EE24B0">
      <w:pPr>
        <w:spacing w:line="360" w:lineRule="auto"/>
        <w:jc w:val="both"/>
        <w:rPr>
          <w:sz w:val="24"/>
          <w:szCs w:val="24"/>
        </w:rPr>
      </w:pPr>
      <w:r>
        <w:rPr>
          <w:sz w:val="24"/>
          <w:szCs w:val="24"/>
        </w:rPr>
        <w:tab/>
        <w:t>Actualmente son el ROM o las leyes autonómicas quien regula esta cuestión ya que ni el ROF ni la LBRL regulan este precepto. Con la intención de favorecer la potestad de auto organización y la autonomía local.</w:t>
      </w:r>
    </w:p>
    <w:p w14:paraId="021318F6" w14:textId="5529306D" w:rsidR="000A6D03" w:rsidRDefault="000A6D03" w:rsidP="00EE24B0">
      <w:pPr>
        <w:spacing w:line="360" w:lineRule="auto"/>
        <w:jc w:val="both"/>
        <w:rPr>
          <w:sz w:val="24"/>
          <w:szCs w:val="24"/>
        </w:rPr>
      </w:pPr>
      <w:r>
        <w:rPr>
          <w:sz w:val="24"/>
          <w:szCs w:val="24"/>
        </w:rPr>
        <w:tab/>
        <w:t>El Grupo Mixto siempre ha sido un grupo secundario, residual, donde se encontraban los concejales que no conseguían un mínimo número de miembros para formar un grupo político según establece el ROM.</w:t>
      </w:r>
    </w:p>
    <w:p w14:paraId="2833B4B8" w14:textId="0DF3C3FA" w:rsidR="000A6D03" w:rsidRDefault="000A6D03" w:rsidP="00EE24B0">
      <w:pPr>
        <w:spacing w:line="360" w:lineRule="auto"/>
        <w:jc w:val="both"/>
        <w:rPr>
          <w:sz w:val="24"/>
          <w:szCs w:val="24"/>
        </w:rPr>
      </w:pPr>
      <w:r>
        <w:rPr>
          <w:sz w:val="24"/>
          <w:szCs w:val="24"/>
        </w:rPr>
        <w:tab/>
        <w:t xml:space="preserve">En lo presente, con el artículo 73.3 vigente, después de la LMMGL del año 2003, el funcionamiento de las corporaciones locales ya no depende de la existencia de grupos políticos </w:t>
      </w:r>
      <w:r w:rsidR="0027403C">
        <w:rPr>
          <w:sz w:val="24"/>
          <w:szCs w:val="24"/>
        </w:rPr>
        <w:t>en exclusiva, ahora introducimos en todo el compendio la figura del concejal no adscrito</w:t>
      </w:r>
      <w:r w:rsidR="0027403C">
        <w:rPr>
          <w:rStyle w:val="Refdenotaalpie"/>
          <w:sz w:val="24"/>
          <w:szCs w:val="24"/>
        </w:rPr>
        <w:footnoteReference w:id="16"/>
      </w:r>
      <w:r w:rsidR="0027403C">
        <w:rPr>
          <w:sz w:val="24"/>
          <w:szCs w:val="24"/>
        </w:rPr>
        <w:t>.</w:t>
      </w:r>
    </w:p>
    <w:p w14:paraId="0E04AB85" w14:textId="1CBA737B" w:rsidR="000A6D03" w:rsidRPr="00EE24B0" w:rsidRDefault="0027403C" w:rsidP="00EE24B0">
      <w:pPr>
        <w:spacing w:line="360" w:lineRule="auto"/>
        <w:jc w:val="both"/>
        <w:rPr>
          <w:sz w:val="24"/>
          <w:szCs w:val="24"/>
        </w:rPr>
      </w:pPr>
      <w:r>
        <w:rPr>
          <w:sz w:val="24"/>
          <w:szCs w:val="24"/>
        </w:rPr>
        <w:tab/>
        <w:t xml:space="preserve">Es una medida para evitar los transfuguismos que se dan, introducida por la LMMGL de 2003, suponiendo un antes y un después para aquellos concejales que abandonaban su grupo donde estaban integrados desde el inicio del periodo corporativo. </w:t>
      </w:r>
    </w:p>
    <w:p w14:paraId="529AEC32" w14:textId="7AC0F560" w:rsidR="006078EE" w:rsidRPr="00F27814" w:rsidRDefault="006078EE" w:rsidP="00B12D4C">
      <w:pPr>
        <w:pStyle w:val="Ttulo1"/>
        <w:spacing w:before="240" w:after="240"/>
        <w:rPr>
          <w:rFonts w:ascii="Times New Roman" w:hAnsi="Times New Roman"/>
          <w:sz w:val="24"/>
          <w:szCs w:val="24"/>
        </w:rPr>
      </w:pPr>
      <w:r w:rsidRPr="006078EE">
        <w:rPr>
          <w:rFonts w:ascii="Times New Roman" w:hAnsi="Times New Roman"/>
          <w:sz w:val="24"/>
          <w:szCs w:val="24"/>
        </w:rPr>
        <w:t xml:space="preserve"> </w:t>
      </w:r>
      <w:bookmarkStart w:id="360" w:name="_Toc480892429"/>
      <w:bookmarkStart w:id="361" w:name="_Toc480895623"/>
      <w:bookmarkStart w:id="362" w:name="_Toc481677363"/>
      <w:bookmarkStart w:id="363" w:name="_Toc482884228"/>
      <w:bookmarkStart w:id="364" w:name="_Toc483043172"/>
      <w:bookmarkStart w:id="365" w:name="_Toc483309623"/>
      <w:r w:rsidR="00F27814"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5. </w:t>
      </w:r>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CONCEJALES DELEGADOS</w:t>
      </w:r>
      <w:bookmarkEnd w:id="190"/>
      <w:bookmarkEnd w:id="191"/>
      <w:bookmarkEnd w:id="192"/>
      <w:bookmarkEnd w:id="360"/>
      <w:bookmarkEnd w:id="361"/>
      <w:bookmarkEnd w:id="362"/>
      <w:bookmarkEnd w:id="363"/>
      <w:bookmarkEnd w:id="364"/>
      <w:bookmarkEnd w:id="365"/>
    </w:p>
    <w:p w14:paraId="3B839F01" w14:textId="15EE0BC7" w:rsidR="006078EE" w:rsidRPr="006078EE" w:rsidRDefault="006078EE" w:rsidP="006078EE">
      <w:pPr>
        <w:spacing w:line="360" w:lineRule="auto"/>
        <w:ind w:firstLine="709"/>
        <w:jc w:val="both"/>
        <w:rPr>
          <w:sz w:val="24"/>
          <w:szCs w:val="24"/>
        </w:rPr>
      </w:pPr>
      <w:r w:rsidRPr="006078EE">
        <w:rPr>
          <w:sz w:val="24"/>
          <w:szCs w:val="24"/>
        </w:rPr>
        <w:t>Según el artículo 43.3 del R</w:t>
      </w:r>
      <w:r w:rsidR="000C189F">
        <w:rPr>
          <w:sz w:val="24"/>
          <w:szCs w:val="24"/>
        </w:rPr>
        <w:t>OF</w:t>
      </w:r>
      <w:r w:rsidRPr="006078EE">
        <w:rPr>
          <w:sz w:val="24"/>
          <w:szCs w:val="24"/>
        </w:rPr>
        <w:t xml:space="preserve">, el alcalde tiene el poder de delegar sus competencias en los Tenientes de Alcalde, así como en otros Concejales que no tengan la condición de Tenientes de Alcalde y no pertenezcan a la Junta de Gobierno Local. Los Concejales-Delegados son aquellos que sin ostentar la condición de Tenientes de Alcalde ejercen la gestión y dirección de determinados asuntos que sean irascibles de delegación. No se indica el número exacto de </w:t>
      </w:r>
      <w:r w:rsidRPr="006078EE">
        <w:rPr>
          <w:sz w:val="24"/>
          <w:szCs w:val="24"/>
        </w:rPr>
        <w:lastRenderedPageBreak/>
        <w:t>Concejales Delegados que puede haber, pueden integrarse tanto uno como varios miembros, ya que son órganos unipersonales de carácter complementario.</w:t>
      </w:r>
    </w:p>
    <w:p w14:paraId="719C6260" w14:textId="38676779" w:rsidR="006078EE" w:rsidRPr="006078EE" w:rsidRDefault="00F27814" w:rsidP="00981E2F">
      <w:pPr>
        <w:pStyle w:val="Ttulo2"/>
        <w:spacing w:before="240" w:after="240" w:line="360" w:lineRule="auto"/>
        <w:rPr>
          <w:rFonts w:ascii="Times New Roman" w:hAnsi="Times New Roman"/>
          <w:b/>
          <w:sz w:val="24"/>
          <w:szCs w:val="24"/>
        </w:rPr>
      </w:pPr>
      <w:bookmarkStart w:id="366" w:name="_Toc478637490"/>
      <w:bookmarkStart w:id="367" w:name="_Toc478650530"/>
      <w:bookmarkStart w:id="368" w:name="_Toc480892430"/>
      <w:bookmarkStart w:id="369" w:name="_Toc480895624"/>
      <w:bookmarkStart w:id="370" w:name="_Toc481677364"/>
      <w:bookmarkStart w:id="371" w:name="_Toc482884229"/>
      <w:bookmarkStart w:id="372" w:name="_Toc483043173"/>
      <w:bookmarkStart w:id="373" w:name="_Toc483309624"/>
      <w:r>
        <w:rPr>
          <w:rFonts w:ascii="Times New Roman" w:hAnsi="Times New Roman"/>
          <w:b/>
          <w:sz w:val="24"/>
          <w:szCs w:val="24"/>
        </w:rPr>
        <w:t>5</w:t>
      </w:r>
      <w:r w:rsidR="006078EE" w:rsidRPr="006078EE">
        <w:rPr>
          <w:rFonts w:ascii="Times New Roman" w:hAnsi="Times New Roman"/>
          <w:b/>
          <w:sz w:val="24"/>
          <w:szCs w:val="24"/>
        </w:rPr>
        <w:t>.1. Clases</w:t>
      </w:r>
      <w:bookmarkEnd w:id="366"/>
      <w:bookmarkEnd w:id="367"/>
      <w:bookmarkEnd w:id="368"/>
      <w:bookmarkEnd w:id="369"/>
      <w:bookmarkEnd w:id="370"/>
      <w:bookmarkEnd w:id="371"/>
      <w:bookmarkEnd w:id="372"/>
      <w:bookmarkEnd w:id="373"/>
    </w:p>
    <w:p w14:paraId="6F989A5E" w14:textId="77777777" w:rsidR="006078EE" w:rsidRPr="006078EE" w:rsidRDefault="006078EE" w:rsidP="006078EE">
      <w:pPr>
        <w:spacing w:line="360" w:lineRule="auto"/>
        <w:ind w:firstLine="708"/>
        <w:jc w:val="both"/>
        <w:rPr>
          <w:sz w:val="24"/>
          <w:szCs w:val="24"/>
        </w:rPr>
      </w:pPr>
      <w:r w:rsidRPr="006078EE">
        <w:rPr>
          <w:sz w:val="24"/>
          <w:szCs w:val="24"/>
        </w:rPr>
        <w:t xml:space="preserve">Podemos distinguir dos clases o tipos de delegaciones, en primer lugar, se encuentra la denominada “genérica”, que viene incluida en el artículo 43.3 del Reglamento de Organización, Funcionamiento y Régimen Jurídico de las Entidades Locales y recoge que: </w:t>
      </w:r>
      <w:r w:rsidRPr="00124AAD">
        <w:rPr>
          <w:sz w:val="24"/>
          <w:szCs w:val="24"/>
        </w:rPr>
        <w:t xml:space="preserve">“Las delegaciones genéricas se referirán a una o varias áreas o materias determinadas, y </w:t>
      </w:r>
      <w:r w:rsidR="00124AAD" w:rsidRPr="00124AAD">
        <w:rPr>
          <w:sz w:val="24"/>
          <w:szCs w:val="24"/>
        </w:rPr>
        <w:t>pueden</w:t>
      </w:r>
      <w:r w:rsidRPr="00124AAD">
        <w:rPr>
          <w:sz w:val="24"/>
          <w:szCs w:val="24"/>
        </w:rPr>
        <w:t xml:space="preserve"> abarcar tanto la facultad de dirigir los servicios correspondientes como la de gestionarlos en general, incluida la facultad de resolver mediante actos administrativos que afecten a terceros.” </w:t>
      </w:r>
      <w:r w:rsidRPr="006078EE">
        <w:rPr>
          <w:sz w:val="24"/>
          <w:szCs w:val="24"/>
        </w:rPr>
        <w:t xml:space="preserve">En segundo lugar, se encuentra la denominada “específica”, dentro de esta se distinguen tres tipos (recogidos en el artículo 43.5 del Reglamento de Organización, Funcionamiento y Régimen Jurídico de las Entidades Locales): </w:t>
      </w:r>
    </w:p>
    <w:p w14:paraId="506F74F0" w14:textId="77777777" w:rsidR="006078EE" w:rsidRPr="00124AAD" w:rsidRDefault="006078EE" w:rsidP="006078EE">
      <w:pPr>
        <w:spacing w:line="360" w:lineRule="auto"/>
        <w:ind w:firstLine="708"/>
        <w:jc w:val="both"/>
        <w:rPr>
          <w:sz w:val="24"/>
          <w:szCs w:val="24"/>
        </w:rPr>
      </w:pPr>
      <w:r w:rsidRPr="00124AAD">
        <w:rPr>
          <w:b/>
          <w:bCs/>
          <w:sz w:val="24"/>
          <w:szCs w:val="24"/>
        </w:rPr>
        <w:t>1) </w:t>
      </w:r>
      <w:r w:rsidR="00124AAD" w:rsidRPr="00124AAD">
        <w:rPr>
          <w:sz w:val="24"/>
          <w:szCs w:val="24"/>
        </w:rPr>
        <w:t>Que pertenecen</w:t>
      </w:r>
      <w:r w:rsidRPr="00124AAD">
        <w:rPr>
          <w:sz w:val="24"/>
          <w:szCs w:val="24"/>
        </w:rPr>
        <w:t xml:space="preserve"> a un proyecto o asunto determinado. En este caso la eficacia de la delegación, que podrá contener todas las facultades delegables del Alcalde, incluida la de emitir actos que afecten a terceros, se limitará al tiempo de gestión o ejecución del proyecto.</w:t>
      </w:r>
    </w:p>
    <w:p w14:paraId="053D2071" w14:textId="77777777" w:rsidR="006078EE" w:rsidRPr="00124AAD" w:rsidRDefault="006078EE" w:rsidP="006078EE">
      <w:pPr>
        <w:spacing w:line="360" w:lineRule="auto"/>
        <w:ind w:firstLine="708"/>
        <w:jc w:val="both"/>
        <w:rPr>
          <w:sz w:val="24"/>
          <w:szCs w:val="24"/>
        </w:rPr>
      </w:pPr>
      <w:r w:rsidRPr="00124AAD">
        <w:rPr>
          <w:b/>
          <w:bCs/>
          <w:sz w:val="24"/>
          <w:szCs w:val="24"/>
        </w:rPr>
        <w:t>2) </w:t>
      </w:r>
      <w:r w:rsidR="00124AAD" w:rsidRPr="00124AAD">
        <w:rPr>
          <w:sz w:val="24"/>
          <w:szCs w:val="24"/>
        </w:rPr>
        <w:t>Que pertenecen</w:t>
      </w:r>
      <w:r w:rsidRPr="00124AAD">
        <w:rPr>
          <w:sz w:val="24"/>
          <w:szCs w:val="24"/>
        </w:rPr>
        <w:t xml:space="preserve"> a un determinado servicio. En este caso la delegación comprenderá la dirección interna y la gestión de los servicios correspondientes, pero no podrá incluir la facultad de resolver mediante actos administrativos que afecten a terceros.</w:t>
      </w:r>
    </w:p>
    <w:p w14:paraId="3FADBFE5" w14:textId="77777777" w:rsidR="006078EE" w:rsidRPr="00124AAD" w:rsidRDefault="006078EE" w:rsidP="006078EE">
      <w:pPr>
        <w:spacing w:before="240" w:line="360" w:lineRule="auto"/>
        <w:ind w:firstLine="708"/>
        <w:jc w:val="both"/>
        <w:rPr>
          <w:sz w:val="24"/>
          <w:szCs w:val="24"/>
        </w:rPr>
      </w:pPr>
      <w:r w:rsidRPr="00124AAD">
        <w:rPr>
          <w:b/>
          <w:bCs/>
          <w:sz w:val="24"/>
          <w:szCs w:val="24"/>
        </w:rPr>
        <w:t>3) </w:t>
      </w:r>
      <w:r w:rsidR="00124AAD" w:rsidRPr="00124AAD">
        <w:rPr>
          <w:sz w:val="24"/>
          <w:szCs w:val="24"/>
        </w:rPr>
        <w:t>Pertenecientes</w:t>
      </w:r>
      <w:r w:rsidRPr="00124AAD">
        <w:rPr>
          <w:sz w:val="24"/>
          <w:szCs w:val="24"/>
        </w:rPr>
        <w:t xml:space="preserve"> a un distrito o barrio. Podrán incluir todas las facultades delegables del Alcalde en relación con ciertas materias, pero circunscritas al ámbito territorial de la delegación. En caso de coexistir este tipo de delegaciones con delegaciones genéricas por áreas, los Decretos de delegación establecerán los mecanismos de coordinación entre unas y otras, de tal manera que quede garantizada la unidad de go</w:t>
      </w:r>
      <w:r w:rsidR="00124AAD">
        <w:rPr>
          <w:sz w:val="24"/>
          <w:szCs w:val="24"/>
        </w:rPr>
        <w:t>bierno y gestión del municipio.</w:t>
      </w:r>
    </w:p>
    <w:p w14:paraId="4E5CBF12" w14:textId="77777777" w:rsidR="006078EE" w:rsidRPr="006078EE" w:rsidRDefault="006078EE" w:rsidP="006078EE">
      <w:pPr>
        <w:spacing w:before="240" w:line="360" w:lineRule="auto"/>
        <w:ind w:firstLine="708"/>
        <w:jc w:val="both"/>
        <w:rPr>
          <w:sz w:val="24"/>
          <w:szCs w:val="24"/>
        </w:rPr>
      </w:pPr>
      <w:r w:rsidRPr="006078EE">
        <w:rPr>
          <w:sz w:val="24"/>
          <w:szCs w:val="24"/>
        </w:rPr>
        <w:t xml:space="preserve">La clase “específica” de la delegación como vemos anteriormente se caracteriza por depender de la determinación de tres circunstancias: un asunto concreto o determinado, un determinado servicio y relativa a un distrito o barrio. En estos casos, –generalmente un Teniente de Alcalde– posee la capacidad de ser el supervisor directo de las actuaciones de los Concejales que ostentan delegaciones especiales con funciones específicas–artículo 43.4 ROF–. </w:t>
      </w:r>
    </w:p>
    <w:p w14:paraId="5F60089B" w14:textId="32CC0EA3" w:rsidR="006078EE" w:rsidRPr="006078EE" w:rsidRDefault="00F27814" w:rsidP="00981E2F">
      <w:pPr>
        <w:pStyle w:val="Ttulo2"/>
        <w:spacing w:before="240" w:after="240" w:line="360" w:lineRule="auto"/>
        <w:rPr>
          <w:rFonts w:ascii="Times New Roman" w:hAnsi="Times New Roman"/>
          <w:b/>
          <w:sz w:val="24"/>
          <w:szCs w:val="24"/>
        </w:rPr>
      </w:pPr>
      <w:bookmarkStart w:id="374" w:name="_Toc478637491"/>
      <w:bookmarkStart w:id="375" w:name="_Toc478650531"/>
      <w:bookmarkStart w:id="376" w:name="_Toc480892431"/>
      <w:bookmarkStart w:id="377" w:name="_Toc480895625"/>
      <w:bookmarkStart w:id="378" w:name="_Toc481677365"/>
      <w:bookmarkStart w:id="379" w:name="_Toc482884230"/>
      <w:bookmarkStart w:id="380" w:name="_Toc483043174"/>
      <w:bookmarkStart w:id="381" w:name="_Toc483309625"/>
      <w:r>
        <w:rPr>
          <w:rFonts w:ascii="Times New Roman" w:hAnsi="Times New Roman"/>
          <w:b/>
          <w:sz w:val="24"/>
          <w:szCs w:val="24"/>
        </w:rPr>
        <w:lastRenderedPageBreak/>
        <w:t>5</w:t>
      </w:r>
      <w:r w:rsidR="006078EE" w:rsidRPr="006078EE">
        <w:rPr>
          <w:rFonts w:ascii="Times New Roman" w:hAnsi="Times New Roman"/>
          <w:b/>
          <w:sz w:val="24"/>
          <w:szCs w:val="24"/>
        </w:rPr>
        <w:t>.2. Competencias</w:t>
      </w:r>
      <w:bookmarkEnd w:id="374"/>
      <w:bookmarkEnd w:id="375"/>
      <w:bookmarkEnd w:id="376"/>
      <w:bookmarkEnd w:id="377"/>
      <w:bookmarkEnd w:id="378"/>
      <w:bookmarkEnd w:id="379"/>
      <w:bookmarkEnd w:id="380"/>
      <w:bookmarkEnd w:id="381"/>
    </w:p>
    <w:p w14:paraId="3997EE93" w14:textId="77777777" w:rsidR="006078EE" w:rsidRPr="00564025" w:rsidRDefault="00124AAD" w:rsidP="006078EE">
      <w:pPr>
        <w:spacing w:line="360" w:lineRule="auto"/>
        <w:ind w:firstLine="720"/>
        <w:jc w:val="both"/>
        <w:rPr>
          <w:sz w:val="24"/>
          <w:szCs w:val="24"/>
        </w:rPr>
      </w:pPr>
      <w:r w:rsidRPr="00564025">
        <w:rPr>
          <w:sz w:val="24"/>
          <w:szCs w:val="24"/>
        </w:rPr>
        <w:t>E</w:t>
      </w:r>
      <w:r w:rsidR="006078EE" w:rsidRPr="00564025">
        <w:rPr>
          <w:sz w:val="24"/>
          <w:szCs w:val="24"/>
        </w:rPr>
        <w:t xml:space="preserve">stos órganos </w:t>
      </w:r>
      <w:r w:rsidRPr="00564025">
        <w:rPr>
          <w:sz w:val="24"/>
          <w:szCs w:val="24"/>
        </w:rPr>
        <w:t>exclusivamente</w:t>
      </w:r>
      <w:r w:rsidR="006078EE" w:rsidRPr="00564025">
        <w:rPr>
          <w:sz w:val="24"/>
          <w:szCs w:val="24"/>
        </w:rPr>
        <w:t xml:space="preserve"> ostentan las competencias </w:t>
      </w:r>
      <w:r w:rsidRPr="00564025">
        <w:rPr>
          <w:sz w:val="24"/>
          <w:szCs w:val="24"/>
        </w:rPr>
        <w:t>delegadas por</w:t>
      </w:r>
      <w:r w:rsidR="006078EE" w:rsidRPr="00564025">
        <w:rPr>
          <w:sz w:val="24"/>
          <w:szCs w:val="24"/>
        </w:rPr>
        <w:t xml:space="preserve"> el Presidente, </w:t>
      </w:r>
      <w:r w:rsidRPr="00564025">
        <w:rPr>
          <w:sz w:val="24"/>
          <w:szCs w:val="24"/>
        </w:rPr>
        <w:t>según establece el artículo 121 ROF</w:t>
      </w:r>
      <w:r w:rsidR="006078EE" w:rsidRPr="00564025">
        <w:rPr>
          <w:sz w:val="24"/>
          <w:szCs w:val="24"/>
        </w:rPr>
        <w:t xml:space="preserve">. Las delegaciones genéricas pueden </w:t>
      </w:r>
      <w:r w:rsidR="00564025" w:rsidRPr="00564025">
        <w:rPr>
          <w:sz w:val="24"/>
          <w:szCs w:val="24"/>
        </w:rPr>
        <w:t>comprender</w:t>
      </w:r>
      <w:r w:rsidR="006078EE" w:rsidRPr="00564025">
        <w:rPr>
          <w:sz w:val="24"/>
          <w:szCs w:val="24"/>
        </w:rPr>
        <w:t xml:space="preserve"> tanto la facultad de dirigir los servicios correspondientes como la de gestionarlos en general, incluida la facultad de resolver mediante actos administrativos que </w:t>
      </w:r>
      <w:r w:rsidR="00564025" w:rsidRPr="00564025">
        <w:rPr>
          <w:sz w:val="24"/>
          <w:szCs w:val="24"/>
        </w:rPr>
        <w:t xml:space="preserve">afecten a terceros. De hecho, el artículo 121.2 del </w:t>
      </w:r>
      <w:r w:rsidR="006078EE" w:rsidRPr="00564025">
        <w:rPr>
          <w:sz w:val="24"/>
          <w:szCs w:val="24"/>
        </w:rPr>
        <w:t xml:space="preserve">ROF </w:t>
      </w:r>
      <w:r w:rsidR="00564025" w:rsidRPr="00564025">
        <w:rPr>
          <w:sz w:val="24"/>
          <w:szCs w:val="24"/>
        </w:rPr>
        <w:t>establece</w:t>
      </w:r>
      <w:r w:rsidR="006078EE" w:rsidRPr="00564025">
        <w:rPr>
          <w:sz w:val="24"/>
          <w:szCs w:val="24"/>
        </w:rPr>
        <w:t xml:space="preserve"> </w:t>
      </w:r>
      <w:r w:rsidR="00564025" w:rsidRPr="00564025">
        <w:rPr>
          <w:sz w:val="24"/>
          <w:szCs w:val="24"/>
        </w:rPr>
        <w:t>que,</w:t>
      </w:r>
      <w:r w:rsidR="006078EE" w:rsidRPr="00564025">
        <w:rPr>
          <w:sz w:val="24"/>
          <w:szCs w:val="24"/>
        </w:rPr>
        <w:t xml:space="preserve"> si la resolución de delegación se refiere genéricamente a una materia o sector de actividad sin especificación de potestades, se entenderá que </w:t>
      </w:r>
      <w:r w:rsidR="00564025" w:rsidRPr="00564025">
        <w:rPr>
          <w:sz w:val="24"/>
          <w:szCs w:val="24"/>
        </w:rPr>
        <w:t>abarca</w:t>
      </w:r>
      <w:r w:rsidR="006078EE" w:rsidRPr="00564025">
        <w:rPr>
          <w:sz w:val="24"/>
          <w:szCs w:val="24"/>
        </w:rPr>
        <w:t xml:space="preserve"> todas aquellas facultades referidas a la materia delegada que corresponden al órgano titular de las atribuciones, salvo naturalmente las que no sean delegables. Por </w:t>
      </w:r>
      <w:r w:rsidR="00564025" w:rsidRPr="00564025">
        <w:rPr>
          <w:sz w:val="24"/>
          <w:szCs w:val="24"/>
        </w:rPr>
        <w:t>otro lado</w:t>
      </w:r>
      <w:r w:rsidR="006078EE" w:rsidRPr="00564025">
        <w:rPr>
          <w:sz w:val="24"/>
          <w:szCs w:val="24"/>
        </w:rPr>
        <w:t>, en el caso de delegaciones espec</w:t>
      </w:r>
      <w:r w:rsidR="00564025" w:rsidRPr="00564025">
        <w:rPr>
          <w:sz w:val="24"/>
          <w:szCs w:val="24"/>
        </w:rPr>
        <w:t>íficas sobre servicios, el artículo 43.5 del ROF establece</w:t>
      </w:r>
      <w:r w:rsidR="006078EE" w:rsidRPr="00564025">
        <w:rPr>
          <w:sz w:val="24"/>
          <w:szCs w:val="24"/>
        </w:rPr>
        <w:t xml:space="preserve"> que la delegación comprenderá la dirección interna y la gestión de los servicios correspondientes, pero no </w:t>
      </w:r>
      <w:r w:rsidR="00564025" w:rsidRPr="00564025">
        <w:rPr>
          <w:sz w:val="24"/>
          <w:szCs w:val="24"/>
        </w:rPr>
        <w:t xml:space="preserve">puede </w:t>
      </w:r>
      <w:r w:rsidR="006078EE" w:rsidRPr="00564025">
        <w:rPr>
          <w:sz w:val="24"/>
          <w:szCs w:val="24"/>
        </w:rPr>
        <w:t>incluir la facultad de resolver mediante actos administrativos que afecten a terceros, límite éste que no parece regir en relación con las delegaciones específicas relativas a un asunto o un distrito o barrio.</w:t>
      </w:r>
    </w:p>
    <w:p w14:paraId="10F2BA6C" w14:textId="781611B8" w:rsidR="006078EE" w:rsidRPr="006078EE" w:rsidRDefault="00F27814" w:rsidP="00981E2F">
      <w:pPr>
        <w:pStyle w:val="Ttulo2"/>
        <w:spacing w:before="240" w:after="240" w:line="360" w:lineRule="auto"/>
        <w:rPr>
          <w:rFonts w:ascii="Times New Roman" w:hAnsi="Times New Roman"/>
          <w:b/>
          <w:sz w:val="24"/>
          <w:szCs w:val="24"/>
        </w:rPr>
      </w:pPr>
      <w:bookmarkStart w:id="382" w:name="_Toc478637492"/>
      <w:bookmarkStart w:id="383" w:name="_Toc478650532"/>
      <w:bookmarkStart w:id="384" w:name="_Toc480892432"/>
      <w:bookmarkStart w:id="385" w:name="_Toc480895626"/>
      <w:bookmarkStart w:id="386" w:name="_Toc481677366"/>
      <w:bookmarkStart w:id="387" w:name="_Toc482884231"/>
      <w:bookmarkStart w:id="388" w:name="_Toc483043175"/>
      <w:bookmarkStart w:id="389" w:name="_Toc483309626"/>
      <w:r>
        <w:rPr>
          <w:rFonts w:ascii="Times New Roman" w:hAnsi="Times New Roman"/>
          <w:b/>
          <w:sz w:val="24"/>
          <w:szCs w:val="24"/>
        </w:rPr>
        <w:t>5</w:t>
      </w:r>
      <w:r w:rsidR="006078EE" w:rsidRPr="006078EE">
        <w:rPr>
          <w:rFonts w:ascii="Times New Roman" w:hAnsi="Times New Roman"/>
          <w:b/>
          <w:sz w:val="24"/>
          <w:szCs w:val="24"/>
        </w:rPr>
        <w:t>.3. Nombramiento y cese</w:t>
      </w:r>
      <w:bookmarkEnd w:id="382"/>
      <w:bookmarkEnd w:id="383"/>
      <w:bookmarkEnd w:id="384"/>
      <w:bookmarkEnd w:id="385"/>
      <w:bookmarkEnd w:id="386"/>
      <w:bookmarkEnd w:id="387"/>
      <w:bookmarkEnd w:id="388"/>
      <w:bookmarkEnd w:id="389"/>
    </w:p>
    <w:p w14:paraId="3A7B8AD7" w14:textId="77777777" w:rsidR="006078EE" w:rsidRPr="006078EE" w:rsidRDefault="006078EE" w:rsidP="006078EE">
      <w:pPr>
        <w:shd w:val="clear" w:color="auto" w:fill="FFFFFF"/>
        <w:spacing w:before="240" w:line="360" w:lineRule="auto"/>
        <w:ind w:firstLine="708"/>
        <w:jc w:val="both"/>
        <w:rPr>
          <w:sz w:val="24"/>
          <w:szCs w:val="24"/>
        </w:rPr>
      </w:pPr>
      <w:r w:rsidRPr="006078EE">
        <w:rPr>
          <w:sz w:val="24"/>
          <w:szCs w:val="24"/>
        </w:rPr>
        <w:t>El nombramiento de los Concejales Delegados corresponde al Alcalde, el cese de los Concejales Delegados puede producirse por diferentes circunstancias, que vienen recogidas en el artículo 120.2 ROF.</w:t>
      </w:r>
    </w:p>
    <w:p w14:paraId="1504C32C" w14:textId="77777777" w:rsidR="006078EE" w:rsidRPr="006078EE" w:rsidRDefault="006078EE" w:rsidP="006078EE">
      <w:pPr>
        <w:shd w:val="clear" w:color="auto" w:fill="FFFFFF"/>
        <w:spacing w:before="240" w:line="360" w:lineRule="auto"/>
        <w:ind w:firstLine="708"/>
        <w:jc w:val="both"/>
        <w:rPr>
          <w:sz w:val="24"/>
          <w:szCs w:val="24"/>
        </w:rPr>
      </w:pPr>
      <w:r w:rsidRPr="00564025">
        <w:rPr>
          <w:b/>
          <w:bCs/>
          <w:sz w:val="24"/>
          <w:szCs w:val="24"/>
        </w:rPr>
        <w:t>1) </w:t>
      </w:r>
      <w:r w:rsidR="00564025" w:rsidRPr="00564025">
        <w:rPr>
          <w:sz w:val="24"/>
          <w:szCs w:val="24"/>
        </w:rPr>
        <w:t>Si renuncian expresamente</w:t>
      </w:r>
      <w:r w:rsidRPr="00564025">
        <w:rPr>
          <w:sz w:val="24"/>
          <w:szCs w:val="24"/>
        </w:rPr>
        <w:t xml:space="preserve">, </w:t>
      </w:r>
      <w:r w:rsidR="00564025">
        <w:rPr>
          <w:sz w:val="24"/>
          <w:szCs w:val="24"/>
        </w:rPr>
        <w:t>e</w:t>
      </w:r>
      <w:r w:rsidR="00564025" w:rsidRPr="00564025">
        <w:rPr>
          <w:sz w:val="24"/>
          <w:szCs w:val="24"/>
        </w:rPr>
        <w:t>sta</w:t>
      </w:r>
      <w:r w:rsidRPr="00564025">
        <w:rPr>
          <w:sz w:val="24"/>
          <w:szCs w:val="24"/>
        </w:rPr>
        <w:t xml:space="preserve"> </w:t>
      </w:r>
      <w:r w:rsidR="00564025">
        <w:rPr>
          <w:sz w:val="24"/>
          <w:szCs w:val="24"/>
        </w:rPr>
        <w:t>renuncia tendr</w:t>
      </w:r>
      <w:r w:rsidRPr="00564025">
        <w:rPr>
          <w:sz w:val="24"/>
          <w:szCs w:val="24"/>
        </w:rPr>
        <w:t>á</w:t>
      </w:r>
      <w:r w:rsidR="00564025">
        <w:rPr>
          <w:sz w:val="24"/>
          <w:szCs w:val="24"/>
        </w:rPr>
        <w:t xml:space="preserve"> que </w:t>
      </w:r>
      <w:r w:rsidRPr="00564025">
        <w:rPr>
          <w:sz w:val="24"/>
          <w:szCs w:val="24"/>
        </w:rPr>
        <w:t xml:space="preserve">ser formalizada por escrito ante la alcaldía o Presidencia. </w:t>
      </w:r>
      <w:r w:rsidRPr="006078EE">
        <w:rPr>
          <w:sz w:val="24"/>
          <w:szCs w:val="24"/>
        </w:rPr>
        <w:t xml:space="preserve">Los Concejales tienen el derecho político de renunciar a su cargo, si se produjera esta renuncia, se le atribuirá el escaño a su candidato o al siguiente miembro de la lista en orden alfabético que le corresponda, siempre por orden de colocación. La actuación de sustitución se debe y se puede realizar hasta el último día de mandato. Aunque debemos tener en cuenta que según el artículo 15 de la Ley Orgánica del Régimen General Electoral, las Juntas Electorales de zona ya no son órganos permanentes de la Administración Electoral. El mandato de las Juntas de Zona y Provinciales </w:t>
      </w:r>
      <w:proofErr w:type="gramStart"/>
      <w:r w:rsidRPr="006078EE">
        <w:rPr>
          <w:sz w:val="24"/>
          <w:szCs w:val="24"/>
        </w:rPr>
        <w:t>concluyen</w:t>
      </w:r>
      <w:proofErr w:type="gramEnd"/>
      <w:r w:rsidRPr="006078EE">
        <w:rPr>
          <w:sz w:val="24"/>
          <w:szCs w:val="24"/>
        </w:rPr>
        <w:t xml:space="preserve"> transcurridos 100 días después de las elecciones. Si transcurren esos 100 días desde las últimas elecciones, no existirá Junta Electoral de Zona a quién instar el nombramiento del siguiente miembro de la lista y la expedición de credencial para la toma de posesión del nuevo Concejal.</w:t>
      </w:r>
    </w:p>
    <w:p w14:paraId="16BC4138" w14:textId="77777777" w:rsidR="006078EE" w:rsidRPr="00564025" w:rsidRDefault="006078EE" w:rsidP="006078EE">
      <w:pPr>
        <w:shd w:val="clear" w:color="auto" w:fill="FFFFFF"/>
        <w:spacing w:before="240" w:line="360" w:lineRule="auto"/>
        <w:ind w:firstLine="708"/>
        <w:jc w:val="both"/>
        <w:rPr>
          <w:sz w:val="24"/>
          <w:szCs w:val="24"/>
        </w:rPr>
      </w:pPr>
      <w:r w:rsidRPr="00564025">
        <w:rPr>
          <w:b/>
          <w:bCs/>
          <w:sz w:val="24"/>
          <w:szCs w:val="24"/>
        </w:rPr>
        <w:t>2) </w:t>
      </w:r>
      <w:r w:rsidRPr="00564025">
        <w:rPr>
          <w:sz w:val="24"/>
          <w:szCs w:val="24"/>
        </w:rPr>
        <w:t xml:space="preserve">Por revocación de la delegación, adoptada por el Alcalde o Presidente con las mismas </w:t>
      </w:r>
      <w:r w:rsidR="00564025">
        <w:rPr>
          <w:sz w:val="24"/>
          <w:szCs w:val="24"/>
        </w:rPr>
        <w:t>responsabilidades</w:t>
      </w:r>
      <w:r w:rsidRPr="00564025">
        <w:rPr>
          <w:sz w:val="24"/>
          <w:szCs w:val="24"/>
        </w:rPr>
        <w:t xml:space="preserve"> previstas para otorgarla.</w:t>
      </w:r>
    </w:p>
    <w:p w14:paraId="66BDA9AB" w14:textId="0FBB5F19" w:rsidR="00981E2F" w:rsidRPr="00981E2F" w:rsidRDefault="006078EE" w:rsidP="00981E2F">
      <w:pPr>
        <w:shd w:val="clear" w:color="auto" w:fill="FFFFFF"/>
        <w:spacing w:before="240" w:after="240" w:line="360" w:lineRule="auto"/>
        <w:ind w:firstLine="708"/>
        <w:jc w:val="both"/>
        <w:rPr>
          <w:sz w:val="24"/>
          <w:szCs w:val="24"/>
        </w:rPr>
      </w:pPr>
      <w:r w:rsidRPr="00C02584">
        <w:rPr>
          <w:b/>
          <w:bCs/>
          <w:sz w:val="24"/>
          <w:szCs w:val="24"/>
        </w:rPr>
        <w:lastRenderedPageBreak/>
        <w:t>3) </w:t>
      </w:r>
      <w:r w:rsidR="00564025" w:rsidRPr="00C02584">
        <w:rPr>
          <w:sz w:val="24"/>
          <w:szCs w:val="24"/>
        </w:rPr>
        <w:t>Cuando se pierde</w:t>
      </w:r>
      <w:r w:rsidRPr="00C02584">
        <w:rPr>
          <w:sz w:val="24"/>
          <w:szCs w:val="24"/>
        </w:rPr>
        <w:t xml:space="preserve"> la condición de miembros de la Junta de Gobierno Local o en aquellos Municipios donde </w:t>
      </w:r>
      <w:r w:rsidR="00C02584" w:rsidRPr="00C02584">
        <w:rPr>
          <w:sz w:val="24"/>
          <w:szCs w:val="24"/>
        </w:rPr>
        <w:t>la Junta de Gobierno Local</w:t>
      </w:r>
      <w:r w:rsidRPr="00C02584">
        <w:rPr>
          <w:sz w:val="24"/>
          <w:szCs w:val="24"/>
        </w:rPr>
        <w:t xml:space="preserve"> no exista, de la de Teniente de Alcalde, en el caso de las delegaciones a que se refieren los artículos 43.3 y 63.3, respe</w:t>
      </w:r>
      <w:r w:rsidR="00C02584" w:rsidRPr="00C02584">
        <w:rPr>
          <w:sz w:val="24"/>
          <w:szCs w:val="24"/>
        </w:rPr>
        <w:t>ctivamente, de este Reglamento.</w:t>
      </w:r>
      <w:bookmarkStart w:id="390" w:name="_Toc478636498"/>
      <w:bookmarkStart w:id="391" w:name="_Toc478637503"/>
      <w:bookmarkStart w:id="392" w:name="_Toc478650543"/>
      <w:bookmarkStart w:id="393" w:name="_Toc480892433"/>
      <w:bookmarkStart w:id="394" w:name="_Toc480895627"/>
      <w:bookmarkStart w:id="395" w:name="_Toc481677367"/>
    </w:p>
    <w:p w14:paraId="42853D47" w14:textId="5F3FE0CB" w:rsidR="006078EE" w:rsidRPr="00981E2F" w:rsidRDefault="00F27814" w:rsidP="00981E2F">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396" w:name="_Toc482884232"/>
      <w:bookmarkStart w:id="397" w:name="_Toc483043176"/>
      <w:bookmarkStart w:id="398" w:name="_Toc483309627"/>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6</w:t>
      </w:r>
      <w:r w:rsidR="006078EE"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CONCEJALES  NO ADSCRITOS</w:t>
      </w:r>
      <w:bookmarkEnd w:id="390"/>
      <w:bookmarkEnd w:id="391"/>
      <w:bookmarkEnd w:id="392"/>
      <w:bookmarkEnd w:id="393"/>
      <w:bookmarkEnd w:id="394"/>
      <w:bookmarkEnd w:id="395"/>
      <w:bookmarkEnd w:id="396"/>
      <w:bookmarkEnd w:id="397"/>
      <w:bookmarkEnd w:id="398"/>
    </w:p>
    <w:p w14:paraId="02AC3D00" w14:textId="7BAD5E72" w:rsidR="006078EE" w:rsidRPr="006078EE" w:rsidRDefault="00F27814" w:rsidP="00981E2F">
      <w:pPr>
        <w:pStyle w:val="Ttulo2"/>
        <w:spacing w:before="240" w:after="240"/>
        <w:rPr>
          <w:rFonts w:ascii="Times New Roman" w:hAnsi="Times New Roman"/>
          <w:b/>
          <w:sz w:val="24"/>
          <w:szCs w:val="24"/>
        </w:rPr>
      </w:pPr>
      <w:bookmarkStart w:id="399" w:name="_Toc478637504"/>
      <w:bookmarkStart w:id="400" w:name="_Toc478650544"/>
      <w:bookmarkStart w:id="401" w:name="_Toc480892434"/>
      <w:bookmarkStart w:id="402" w:name="_Toc480895628"/>
      <w:bookmarkStart w:id="403" w:name="_Toc481677368"/>
      <w:bookmarkStart w:id="404" w:name="_Toc482884233"/>
      <w:bookmarkStart w:id="405" w:name="_Toc483043177"/>
      <w:bookmarkStart w:id="406" w:name="_Toc483309628"/>
      <w:r>
        <w:rPr>
          <w:rFonts w:ascii="Times New Roman" w:hAnsi="Times New Roman"/>
          <w:b/>
          <w:sz w:val="24"/>
          <w:szCs w:val="24"/>
        </w:rPr>
        <w:t>6</w:t>
      </w:r>
      <w:r w:rsidR="006078EE" w:rsidRPr="006078EE">
        <w:rPr>
          <w:rFonts w:ascii="Times New Roman" w:hAnsi="Times New Roman"/>
          <w:b/>
          <w:sz w:val="24"/>
          <w:szCs w:val="24"/>
        </w:rPr>
        <w:t>.1. Concepto</w:t>
      </w:r>
      <w:bookmarkEnd w:id="399"/>
      <w:bookmarkEnd w:id="400"/>
      <w:bookmarkEnd w:id="401"/>
      <w:bookmarkEnd w:id="402"/>
      <w:bookmarkEnd w:id="403"/>
      <w:bookmarkEnd w:id="404"/>
      <w:bookmarkEnd w:id="405"/>
      <w:bookmarkEnd w:id="406"/>
    </w:p>
    <w:p w14:paraId="2771BBE5" w14:textId="3C43B2E3" w:rsidR="006078EE" w:rsidRDefault="006078EE" w:rsidP="006078EE">
      <w:pPr>
        <w:shd w:val="clear" w:color="auto" w:fill="FFFFFF"/>
        <w:spacing w:before="240" w:after="240" w:line="360" w:lineRule="auto"/>
        <w:jc w:val="both"/>
        <w:rPr>
          <w:sz w:val="24"/>
          <w:szCs w:val="24"/>
        </w:rPr>
      </w:pPr>
      <w:r w:rsidRPr="006078EE">
        <w:rPr>
          <w:b/>
          <w:sz w:val="24"/>
          <w:szCs w:val="24"/>
        </w:rPr>
        <w:tab/>
      </w:r>
      <w:r w:rsidRPr="006078EE">
        <w:rPr>
          <w:sz w:val="24"/>
          <w:szCs w:val="24"/>
        </w:rPr>
        <w:t xml:space="preserve">Se denomina Concejal no </w:t>
      </w:r>
      <w:r w:rsidR="000C189F">
        <w:rPr>
          <w:sz w:val="24"/>
          <w:szCs w:val="24"/>
        </w:rPr>
        <w:t>a</w:t>
      </w:r>
      <w:r w:rsidRPr="006078EE">
        <w:rPr>
          <w:sz w:val="24"/>
          <w:szCs w:val="24"/>
        </w:rPr>
        <w:t>dscrito aque</w:t>
      </w:r>
      <w:r w:rsidR="00CA7EE3">
        <w:rPr>
          <w:sz w:val="24"/>
          <w:szCs w:val="24"/>
        </w:rPr>
        <w:t>l que no se integra</w:t>
      </w:r>
      <w:r w:rsidRPr="006078EE">
        <w:rPr>
          <w:sz w:val="24"/>
          <w:szCs w:val="24"/>
        </w:rPr>
        <w:t xml:space="preserve"> en el Grupo Municipal constituido por la formación electoral que presentó la candidatura por la que </w:t>
      </w:r>
      <w:r w:rsidR="00D20BCE">
        <w:rPr>
          <w:sz w:val="24"/>
          <w:szCs w:val="24"/>
        </w:rPr>
        <w:t>concurrieron a las elecciones q</w:t>
      </w:r>
      <w:r w:rsidRPr="006078EE">
        <w:rPr>
          <w:sz w:val="24"/>
          <w:szCs w:val="24"/>
        </w:rPr>
        <w:t>ue haya abandonado o haya sido expulsado mediant</w:t>
      </w:r>
      <w:r w:rsidR="00D20BCE">
        <w:rPr>
          <w:sz w:val="24"/>
          <w:szCs w:val="24"/>
        </w:rPr>
        <w:t xml:space="preserve">e votación del grupo municipal </w:t>
      </w:r>
      <w:r w:rsidRPr="006078EE">
        <w:rPr>
          <w:sz w:val="24"/>
          <w:szCs w:val="24"/>
        </w:rPr>
        <w:t>que presentó la candidatura por la que</w:t>
      </w:r>
      <w:r w:rsidR="00D20BCE">
        <w:rPr>
          <w:sz w:val="24"/>
          <w:szCs w:val="24"/>
        </w:rPr>
        <w:t xml:space="preserve"> concurrieron a las elecciones. Esta situación s</w:t>
      </w:r>
      <w:r w:rsidRPr="006078EE">
        <w:rPr>
          <w:sz w:val="24"/>
          <w:szCs w:val="24"/>
        </w:rPr>
        <w:t>e comunicará por el representante general de la formación política, coalición o agrupación de electores correspondiente al secretario municipal, quien lo pondrá en conocimiento del Pleno d</w:t>
      </w:r>
      <w:r w:rsidR="00D20BCE">
        <w:rPr>
          <w:sz w:val="24"/>
          <w:szCs w:val="24"/>
        </w:rPr>
        <w:t>e la corporación</w:t>
      </w:r>
      <w:r w:rsidRPr="006078EE">
        <w:rPr>
          <w:sz w:val="24"/>
          <w:szCs w:val="24"/>
        </w:rPr>
        <w:t>.</w:t>
      </w:r>
    </w:p>
    <w:p w14:paraId="1519D071" w14:textId="700516DF" w:rsidR="002B78FD" w:rsidRDefault="002B78FD" w:rsidP="002B78FD">
      <w:pPr>
        <w:pStyle w:val="Ttulo2"/>
        <w:spacing w:before="240" w:after="240"/>
        <w:rPr>
          <w:rFonts w:ascii="Times New Roman" w:hAnsi="Times New Roman"/>
          <w:b/>
          <w:sz w:val="24"/>
          <w:szCs w:val="24"/>
        </w:rPr>
      </w:pPr>
      <w:bookmarkStart w:id="407" w:name="_Toc483043178"/>
      <w:bookmarkStart w:id="408" w:name="_Toc483309629"/>
      <w:r w:rsidRPr="002B78FD">
        <w:rPr>
          <w:rFonts w:ascii="Times New Roman" w:hAnsi="Times New Roman"/>
          <w:b/>
          <w:sz w:val="24"/>
          <w:szCs w:val="24"/>
        </w:rPr>
        <w:t>6.2 Régimen jurídico que se aplica a los concejales no adsc</w:t>
      </w:r>
      <w:r>
        <w:rPr>
          <w:rFonts w:ascii="Times New Roman" w:hAnsi="Times New Roman"/>
          <w:b/>
          <w:sz w:val="24"/>
          <w:szCs w:val="24"/>
        </w:rPr>
        <w:t>ritos antes de la LMMGL de 2003</w:t>
      </w:r>
      <w:bookmarkEnd w:id="407"/>
      <w:bookmarkEnd w:id="408"/>
    </w:p>
    <w:p w14:paraId="37519777" w14:textId="181613EC" w:rsidR="002B78FD" w:rsidRDefault="002B78FD" w:rsidP="0079709B">
      <w:pPr>
        <w:spacing w:line="360" w:lineRule="auto"/>
        <w:jc w:val="both"/>
        <w:rPr>
          <w:sz w:val="24"/>
          <w:szCs w:val="24"/>
        </w:rPr>
      </w:pPr>
      <w:r>
        <w:tab/>
      </w:r>
      <w:r w:rsidRPr="0079709B">
        <w:rPr>
          <w:sz w:val="24"/>
          <w:szCs w:val="24"/>
        </w:rPr>
        <w:t>Antes de que se aplicara la LMMGL de 2003 referentes a los concejales no adscritos, estaba vigente la Ley 7/1985, de 2 de abril, Reguladora de las Bases de Régimen Local (pasó a llam</w:t>
      </w:r>
      <w:r w:rsidR="0079709B" w:rsidRPr="0079709B">
        <w:rPr>
          <w:sz w:val="24"/>
          <w:szCs w:val="24"/>
        </w:rPr>
        <w:t>arse LBRL), en su artículo 73 no venía nada reflejado en relación con los concejales no adscritos ni con los grupos políticos, ya que en ese momento no se consideraba el apartado 3 que hoy se conoce.</w:t>
      </w:r>
      <w:r w:rsidR="0079709B">
        <w:rPr>
          <w:sz w:val="24"/>
          <w:szCs w:val="24"/>
        </w:rPr>
        <w:t xml:space="preserve"> </w:t>
      </w:r>
    </w:p>
    <w:p w14:paraId="2207051A" w14:textId="59E75F77" w:rsidR="0079709B" w:rsidRDefault="0079709B" w:rsidP="0079709B">
      <w:pPr>
        <w:spacing w:line="360" w:lineRule="auto"/>
        <w:jc w:val="both"/>
        <w:rPr>
          <w:sz w:val="24"/>
          <w:szCs w:val="24"/>
        </w:rPr>
      </w:pPr>
      <w:r>
        <w:rPr>
          <w:sz w:val="24"/>
          <w:szCs w:val="24"/>
        </w:rPr>
        <w:tab/>
      </w:r>
      <w:r w:rsidR="00376CDA">
        <w:rPr>
          <w:sz w:val="24"/>
          <w:szCs w:val="24"/>
        </w:rPr>
        <w:t xml:space="preserve">De </w:t>
      </w:r>
      <w:r>
        <w:rPr>
          <w:sz w:val="24"/>
          <w:szCs w:val="24"/>
        </w:rPr>
        <w:t>continuación a la LBRL, el Real Decreto 2568/1986, de 28 de noviembre, ROF, regulariza todo referente a los grupos políticos en sus artículos 23 a 29. Manifestando que los miembros de las corporaciones locales, a efectos de su actuación corporativa, deben constituirse en grupos, y que nadie puede integrarse en más de un grupo (artículo 23). Asimismo, los miembros de la corporación que obtengan su condición a continuación de la sesión constitutiva de la misma, el ROF establece que tendrán que incorporarse a los grupos según las reglas acordadas por la corporación (artículo 26).</w:t>
      </w:r>
    </w:p>
    <w:p w14:paraId="1C46410F" w14:textId="1703DAF7" w:rsidR="00376CDA" w:rsidRDefault="00376CDA" w:rsidP="0079709B">
      <w:pPr>
        <w:spacing w:line="360" w:lineRule="auto"/>
        <w:jc w:val="both"/>
        <w:rPr>
          <w:sz w:val="24"/>
          <w:szCs w:val="24"/>
        </w:rPr>
      </w:pPr>
      <w:r>
        <w:rPr>
          <w:sz w:val="24"/>
          <w:szCs w:val="24"/>
        </w:rPr>
        <w:tab/>
        <w:t xml:space="preserve">La Ley 11/1999, de 21 de abril, modificando a la Ley 7/1985 incluye en su artículo 73, el apartado 3, del siguiente tenor: </w:t>
      </w:r>
    </w:p>
    <w:p w14:paraId="38CB11EC" w14:textId="6AB3A737" w:rsidR="00376CDA" w:rsidRPr="00376CDA" w:rsidRDefault="00376CDA" w:rsidP="00376CDA">
      <w:pPr>
        <w:spacing w:line="360" w:lineRule="auto"/>
        <w:jc w:val="both"/>
        <w:rPr>
          <w:sz w:val="24"/>
          <w:szCs w:val="24"/>
        </w:rPr>
      </w:pPr>
      <w:r>
        <w:rPr>
          <w:sz w:val="24"/>
          <w:szCs w:val="24"/>
        </w:rPr>
        <w:tab/>
        <w:t>“</w:t>
      </w:r>
      <w:r w:rsidRPr="00376CDA">
        <w:rPr>
          <w:sz w:val="24"/>
          <w:szCs w:val="24"/>
        </w:rPr>
        <w:t>A efectos de su actuación corporativa, los miembros de las Corporaciones locales se constituirán en grupos políticos, en la forma y con los derechos y o</w:t>
      </w:r>
      <w:r>
        <w:rPr>
          <w:sz w:val="24"/>
          <w:szCs w:val="24"/>
        </w:rPr>
        <w:t>bligaciones que se establezcan.</w:t>
      </w:r>
    </w:p>
    <w:p w14:paraId="54ABDA23" w14:textId="29424E30" w:rsidR="00376CDA" w:rsidRPr="00376CDA" w:rsidRDefault="00376CDA" w:rsidP="00376CDA">
      <w:pPr>
        <w:spacing w:line="360" w:lineRule="auto"/>
        <w:ind w:firstLine="708"/>
        <w:jc w:val="both"/>
        <w:rPr>
          <w:sz w:val="24"/>
          <w:szCs w:val="24"/>
        </w:rPr>
      </w:pPr>
      <w:r w:rsidRPr="00376CDA">
        <w:rPr>
          <w:sz w:val="24"/>
          <w:szCs w:val="24"/>
        </w:rPr>
        <w:lastRenderedPageBreak/>
        <w:t>El Pleno de la Corporación, con cargo a los Presupuesto anuales de la misma, podrá asignar a los grupos políticos una dotación económica que deberá contar con un componente fijo, idéntico para todos los grupos, y otro variable, en función del número de miembros de cada uno de ellos, dentro de los límites que, en su caso, se establezcan con carácter general en las Leyes de Presupuestos Generales del Estado, y sin que puedan destinarse al pago de remuneraciones de personal de cualquier tipo al servicio de la Corporación o a la adquisición de bienes que puedan constituir activos fijos de carácter patrimonial.</w:t>
      </w:r>
    </w:p>
    <w:p w14:paraId="2A6F4B96" w14:textId="4EE992FF" w:rsidR="00376CDA" w:rsidRDefault="00376CDA" w:rsidP="00376CDA">
      <w:pPr>
        <w:spacing w:line="360" w:lineRule="auto"/>
        <w:ind w:firstLine="708"/>
        <w:jc w:val="both"/>
        <w:rPr>
          <w:sz w:val="24"/>
          <w:szCs w:val="24"/>
        </w:rPr>
      </w:pPr>
      <w:r w:rsidRPr="00376CDA">
        <w:rPr>
          <w:sz w:val="24"/>
          <w:szCs w:val="24"/>
        </w:rPr>
        <w:t>Los grupos políticos deberán llevar una contabilidad específica de la dotación a que se refiere el párrafo anterior, que pondrán a disposición del Pleno de la Corporación siempre que éste lo pida</w:t>
      </w:r>
      <w:r>
        <w:rPr>
          <w:sz w:val="24"/>
          <w:szCs w:val="24"/>
        </w:rPr>
        <w:t>”.</w:t>
      </w:r>
    </w:p>
    <w:p w14:paraId="71B91D2C" w14:textId="051EA79F" w:rsidR="00376CDA" w:rsidRDefault="00376CDA" w:rsidP="00376CDA">
      <w:pPr>
        <w:spacing w:line="360" w:lineRule="auto"/>
        <w:ind w:firstLine="708"/>
        <w:jc w:val="both"/>
        <w:rPr>
          <w:sz w:val="24"/>
          <w:szCs w:val="24"/>
        </w:rPr>
      </w:pPr>
      <w:r>
        <w:rPr>
          <w:sz w:val="24"/>
          <w:szCs w:val="24"/>
        </w:rPr>
        <w:t xml:space="preserve">Esta modificación obligó a los concejales establecerse en grupos políticos, “en la forma y con los derechos y obligaciones que se establezcan”. </w:t>
      </w:r>
    </w:p>
    <w:p w14:paraId="04113B4F" w14:textId="63803F38" w:rsidR="00CD7579" w:rsidRDefault="00CD7579" w:rsidP="00376CDA">
      <w:pPr>
        <w:spacing w:line="360" w:lineRule="auto"/>
        <w:ind w:firstLine="708"/>
        <w:jc w:val="both"/>
        <w:rPr>
          <w:sz w:val="24"/>
          <w:szCs w:val="24"/>
        </w:rPr>
      </w:pPr>
      <w:r>
        <w:rPr>
          <w:sz w:val="24"/>
          <w:szCs w:val="24"/>
        </w:rPr>
        <w:t>Debido que en la redacción original de la LBRL del año 1985 no se reguló nada acerca de los grupos políticos, aunque si reconocía su existencia en algunos artículos (20.3, 32.3 y 116). Este vació se intentó reemplazar con el ROF, conteniendo en sus artículos 23 a 29 una serie de normas para los grupos. Aunque fue finalmente, aproximadamente unos catorce años posteriormente, recogiendo lo que ya contemplaba el ROF, la Ley 11/1999 la que lo elevó a nivel de legislación básica estatal, precisando el alcance de los grupos políticos en el funcionamiento de las corporaciones locales.</w:t>
      </w:r>
    </w:p>
    <w:p w14:paraId="4A063616" w14:textId="54C2CF25" w:rsidR="00CD7579" w:rsidRDefault="00CD7579" w:rsidP="00376CDA">
      <w:pPr>
        <w:spacing w:line="360" w:lineRule="auto"/>
        <w:ind w:firstLine="708"/>
        <w:jc w:val="both"/>
        <w:rPr>
          <w:sz w:val="24"/>
          <w:szCs w:val="24"/>
        </w:rPr>
      </w:pPr>
      <w:r>
        <w:rPr>
          <w:sz w:val="24"/>
          <w:szCs w:val="24"/>
        </w:rPr>
        <w:t>Con la reforma del artículo 46 de la LBRL por la Ley 11/1999 se refuerza el precepto del que venimos hablando asegurando su presencia segura en la parte de los Plenos dedicada al control de los órganos de gobierno,</w:t>
      </w:r>
      <w:r w:rsidR="004578F0">
        <w:rPr>
          <w:sz w:val="24"/>
          <w:szCs w:val="24"/>
        </w:rPr>
        <w:t xml:space="preserve"> además con la modificación de la LOREG en su artículo 197 por la Ley Orgánica 8/1999, de 21 de abril, que más tarde pasó a ser la Ley 2/2011, de 28 de enero, modificando la Ley Orgánica del Régimen Electoral General de 1985), reconocía a los grupos políticos en su apartado e), el derecho de participar en las sesiones donde se debata una moción de censura.</w:t>
      </w:r>
    </w:p>
    <w:p w14:paraId="5091A7CA" w14:textId="4926E03F" w:rsidR="004578F0" w:rsidRDefault="004578F0" w:rsidP="00376CDA">
      <w:pPr>
        <w:spacing w:line="360" w:lineRule="auto"/>
        <w:ind w:firstLine="708"/>
        <w:jc w:val="both"/>
        <w:rPr>
          <w:sz w:val="24"/>
          <w:szCs w:val="24"/>
        </w:rPr>
      </w:pPr>
      <w:r>
        <w:rPr>
          <w:sz w:val="24"/>
          <w:szCs w:val="24"/>
        </w:rPr>
        <w:t>Casi cinco años después de la celebración del primer acuerdo de 1998, es la LMMGL de 2003 la que por primera vez crea la figura del concejal no adscrito, incorporándola en una norma jurídica.</w:t>
      </w:r>
    </w:p>
    <w:p w14:paraId="7375A195" w14:textId="0625A0C7" w:rsidR="00FD4D84" w:rsidRDefault="00FD4D84" w:rsidP="00376CDA">
      <w:pPr>
        <w:spacing w:line="360" w:lineRule="auto"/>
        <w:ind w:firstLine="708"/>
        <w:jc w:val="both"/>
        <w:rPr>
          <w:sz w:val="24"/>
          <w:szCs w:val="24"/>
        </w:rPr>
      </w:pPr>
      <w:r>
        <w:rPr>
          <w:sz w:val="24"/>
          <w:szCs w:val="24"/>
        </w:rPr>
        <w:t>Aunque debemos señalar que, aunque se incorporará la LMMGL, hoy en día siguen surgiendo el fenómeno del transfuguismo político ya que no existen obstáculos en la normativa local para impedir esta práctica, implicando una disminución del poder que poseen los partidos políticos sobre los elegidos para los cargos públicos.</w:t>
      </w:r>
    </w:p>
    <w:p w14:paraId="1A6D6B14" w14:textId="3EC85AC3" w:rsidR="0079709B" w:rsidRPr="0079709B" w:rsidRDefault="00FD4D84" w:rsidP="00D57E5A">
      <w:pPr>
        <w:spacing w:line="360" w:lineRule="auto"/>
        <w:ind w:firstLine="708"/>
        <w:jc w:val="both"/>
        <w:rPr>
          <w:sz w:val="24"/>
          <w:szCs w:val="24"/>
        </w:rPr>
      </w:pPr>
      <w:r>
        <w:rPr>
          <w:sz w:val="24"/>
          <w:szCs w:val="24"/>
        </w:rPr>
        <w:lastRenderedPageBreak/>
        <w:t>En conclusión, La Ley 11/1999 en su redacción, optó por una organización grupal del trabajo corporativo, estableciendo</w:t>
      </w:r>
      <w:r w:rsidR="00D57E5A">
        <w:rPr>
          <w:sz w:val="24"/>
          <w:szCs w:val="24"/>
        </w:rPr>
        <w:t xml:space="preserve"> la asignación obligatoria de todos los concejales a un grupo municipal, por lo tanto, los concejales tránsfugas no se incluirían en ningún grupo municipal pasando a integrarse en el Grupo Mixto (artículo 23 ROF Y 73 LBRL). Fue después cuando la LMMGL de 2003 recogió el asunto problemático del concejal no adscrito, modificando el apartado 3 del artículo 73 de la LBRL que aún está vigente.</w:t>
      </w:r>
    </w:p>
    <w:p w14:paraId="4F2F2D97" w14:textId="42C1B53C" w:rsidR="006078EE" w:rsidRPr="006078EE" w:rsidRDefault="00F27814" w:rsidP="00981E2F">
      <w:pPr>
        <w:pStyle w:val="Ttulo2"/>
        <w:spacing w:before="240" w:after="240"/>
        <w:rPr>
          <w:rFonts w:ascii="Times New Roman" w:hAnsi="Times New Roman"/>
          <w:b/>
          <w:sz w:val="24"/>
          <w:szCs w:val="24"/>
        </w:rPr>
      </w:pPr>
      <w:bookmarkStart w:id="409" w:name="_Toc478637505"/>
      <w:bookmarkStart w:id="410" w:name="_Toc478650545"/>
      <w:bookmarkStart w:id="411" w:name="_Toc480892435"/>
      <w:bookmarkStart w:id="412" w:name="_Toc480895629"/>
      <w:bookmarkStart w:id="413" w:name="_Toc481677369"/>
      <w:bookmarkStart w:id="414" w:name="_Toc482884234"/>
      <w:bookmarkStart w:id="415" w:name="_Toc483043179"/>
      <w:bookmarkStart w:id="416" w:name="_Toc483309630"/>
      <w:r>
        <w:rPr>
          <w:rFonts w:ascii="Times New Roman" w:hAnsi="Times New Roman"/>
          <w:b/>
          <w:sz w:val="24"/>
          <w:szCs w:val="24"/>
        </w:rPr>
        <w:t>6</w:t>
      </w:r>
      <w:r w:rsidR="002B78FD">
        <w:rPr>
          <w:rFonts w:ascii="Times New Roman" w:hAnsi="Times New Roman"/>
          <w:b/>
          <w:sz w:val="24"/>
          <w:szCs w:val="24"/>
        </w:rPr>
        <w:t>.3</w:t>
      </w:r>
      <w:r w:rsidR="006078EE" w:rsidRPr="006078EE">
        <w:rPr>
          <w:rFonts w:ascii="Times New Roman" w:hAnsi="Times New Roman"/>
          <w:b/>
          <w:sz w:val="24"/>
          <w:szCs w:val="24"/>
        </w:rPr>
        <w:t>. Supuestos para la condición de Concejal No Adscrito</w:t>
      </w:r>
      <w:bookmarkEnd w:id="409"/>
      <w:bookmarkEnd w:id="410"/>
      <w:bookmarkEnd w:id="411"/>
      <w:bookmarkEnd w:id="412"/>
      <w:bookmarkEnd w:id="413"/>
      <w:bookmarkEnd w:id="414"/>
      <w:bookmarkEnd w:id="415"/>
      <w:bookmarkEnd w:id="416"/>
    </w:p>
    <w:p w14:paraId="6BC00672" w14:textId="22926F69" w:rsidR="006078EE" w:rsidRPr="00981E2F" w:rsidRDefault="00F27814" w:rsidP="00981E2F">
      <w:pPr>
        <w:pStyle w:val="Ttulo3"/>
        <w:spacing w:after="240"/>
        <w:jc w:val="left"/>
        <w:rPr>
          <w:rFonts w:ascii="Times New Roman" w:hAnsi="Times New Roman"/>
          <w:b/>
          <w:i w:val="0"/>
          <w:szCs w:val="24"/>
        </w:rPr>
      </w:pPr>
      <w:bookmarkStart w:id="417" w:name="_Toc478637506"/>
      <w:bookmarkStart w:id="418" w:name="_Toc478650546"/>
      <w:bookmarkStart w:id="419" w:name="_Toc480892436"/>
      <w:bookmarkStart w:id="420" w:name="_Toc480895630"/>
      <w:bookmarkStart w:id="421" w:name="_Toc481677370"/>
      <w:bookmarkStart w:id="422" w:name="_Toc482884235"/>
      <w:bookmarkStart w:id="423" w:name="_Toc483043180"/>
      <w:bookmarkStart w:id="424" w:name="_Toc483309631"/>
      <w:r w:rsidRPr="00981E2F">
        <w:rPr>
          <w:rFonts w:ascii="Times New Roman" w:hAnsi="Times New Roman"/>
          <w:b/>
          <w:i w:val="0"/>
          <w:szCs w:val="24"/>
        </w:rPr>
        <w:t>6</w:t>
      </w:r>
      <w:r w:rsidR="002B78FD">
        <w:rPr>
          <w:rFonts w:ascii="Times New Roman" w:eastAsiaTheme="majorEastAsia" w:hAnsi="Times New Roman"/>
          <w:b/>
          <w:i w:val="0"/>
          <w:szCs w:val="24"/>
        </w:rPr>
        <w:t>.3</w:t>
      </w:r>
      <w:r w:rsidR="006078EE" w:rsidRPr="00981E2F">
        <w:rPr>
          <w:rFonts w:ascii="Times New Roman" w:eastAsiaTheme="majorEastAsia" w:hAnsi="Times New Roman"/>
          <w:b/>
          <w:i w:val="0"/>
          <w:szCs w:val="24"/>
        </w:rPr>
        <w:t>.1. Concejal que no se integra en el grupo municipal que constituye la formación electoral</w:t>
      </w:r>
      <w:bookmarkEnd w:id="417"/>
      <w:bookmarkEnd w:id="418"/>
      <w:bookmarkEnd w:id="419"/>
      <w:bookmarkEnd w:id="420"/>
      <w:bookmarkEnd w:id="421"/>
      <w:bookmarkEnd w:id="422"/>
      <w:bookmarkEnd w:id="423"/>
      <w:bookmarkEnd w:id="424"/>
      <w:r w:rsidR="006078EE" w:rsidRPr="00981E2F">
        <w:rPr>
          <w:rFonts w:ascii="Times New Roman" w:hAnsi="Times New Roman"/>
          <w:b/>
          <w:i w:val="0"/>
          <w:szCs w:val="24"/>
        </w:rPr>
        <w:t xml:space="preserve"> </w:t>
      </w:r>
    </w:p>
    <w:p w14:paraId="56CE6DC2" w14:textId="77777777" w:rsidR="006078EE" w:rsidRPr="006078EE" w:rsidRDefault="006078EE" w:rsidP="006078EE">
      <w:pPr>
        <w:shd w:val="clear" w:color="auto" w:fill="FFFFFF"/>
        <w:spacing w:before="240" w:after="240" w:line="360" w:lineRule="auto"/>
        <w:ind w:firstLine="708"/>
        <w:jc w:val="both"/>
        <w:rPr>
          <w:sz w:val="24"/>
          <w:szCs w:val="24"/>
        </w:rPr>
      </w:pPr>
      <w:r w:rsidRPr="006078EE">
        <w:rPr>
          <w:sz w:val="24"/>
          <w:szCs w:val="24"/>
        </w:rPr>
        <w:t xml:space="preserve">Después de celebrar la sesión de constitución de la Corporación mediante la toma de posesión de los concejales electos y la elección del Alcalde, </w:t>
      </w:r>
      <w:r w:rsidRPr="00C02584">
        <w:rPr>
          <w:sz w:val="24"/>
          <w:szCs w:val="24"/>
        </w:rPr>
        <w:t xml:space="preserve">“los grupos políticos se constituirán </w:t>
      </w:r>
      <w:r w:rsidRPr="00564025">
        <w:rPr>
          <w:sz w:val="24"/>
          <w:szCs w:val="24"/>
        </w:rPr>
        <w:t xml:space="preserve">mediante escrito dirigido al Presidente y </w:t>
      </w:r>
      <w:r w:rsidR="00564025" w:rsidRPr="00564025">
        <w:rPr>
          <w:sz w:val="24"/>
          <w:szCs w:val="24"/>
        </w:rPr>
        <w:t>registrado</w:t>
      </w:r>
      <w:r w:rsidRPr="00564025">
        <w:rPr>
          <w:sz w:val="24"/>
          <w:szCs w:val="24"/>
        </w:rPr>
        <w:t xml:space="preserve"> por todos sus integrantes, </w:t>
      </w:r>
      <w:r w:rsidR="00564025" w:rsidRPr="00564025">
        <w:rPr>
          <w:sz w:val="24"/>
          <w:szCs w:val="24"/>
        </w:rPr>
        <w:t>presentándose</w:t>
      </w:r>
      <w:r w:rsidRPr="00564025">
        <w:rPr>
          <w:sz w:val="24"/>
          <w:szCs w:val="24"/>
        </w:rPr>
        <w:t xml:space="preserve"> en la Secretaría General de la Corporación dentro de los 5 días hábiles siguientes a la </w:t>
      </w:r>
      <w:r w:rsidRPr="006078EE">
        <w:rPr>
          <w:sz w:val="24"/>
          <w:szCs w:val="24"/>
        </w:rPr>
        <w:t>constitución de la Corporación</w:t>
      </w:r>
      <w:r w:rsidR="00564025">
        <w:rPr>
          <w:sz w:val="24"/>
          <w:szCs w:val="24"/>
        </w:rPr>
        <w:t xml:space="preserve"> según establece el artículo 24 ROF.</w:t>
      </w:r>
    </w:p>
    <w:p w14:paraId="7513101A" w14:textId="77777777" w:rsidR="006078EE" w:rsidRPr="006078EE" w:rsidRDefault="006078EE" w:rsidP="006078EE">
      <w:pPr>
        <w:shd w:val="clear" w:color="auto" w:fill="FFFFFF"/>
        <w:spacing w:before="240" w:after="240" w:line="360" w:lineRule="auto"/>
        <w:ind w:firstLine="708"/>
        <w:jc w:val="both"/>
        <w:rPr>
          <w:sz w:val="24"/>
          <w:szCs w:val="24"/>
        </w:rPr>
      </w:pPr>
      <w:r w:rsidRPr="006078EE">
        <w:rPr>
          <w:sz w:val="24"/>
          <w:szCs w:val="24"/>
        </w:rPr>
        <w:t xml:space="preserve">En consecuencia, si un concejal no se ha </w:t>
      </w:r>
      <w:r w:rsidR="00564025">
        <w:rPr>
          <w:sz w:val="24"/>
          <w:szCs w:val="24"/>
        </w:rPr>
        <w:t>registrado</w:t>
      </w:r>
      <w:r w:rsidRPr="006078EE">
        <w:rPr>
          <w:sz w:val="24"/>
          <w:szCs w:val="24"/>
        </w:rPr>
        <w:t xml:space="preserve"> se considera</w:t>
      </w:r>
      <w:r w:rsidR="00564025">
        <w:rPr>
          <w:sz w:val="24"/>
          <w:szCs w:val="24"/>
        </w:rPr>
        <w:t>rá</w:t>
      </w:r>
      <w:r w:rsidRPr="006078EE">
        <w:rPr>
          <w:sz w:val="24"/>
          <w:szCs w:val="24"/>
        </w:rPr>
        <w:t xml:space="preserve"> cómo</w:t>
      </w:r>
      <w:r w:rsidR="00564025">
        <w:rPr>
          <w:sz w:val="24"/>
          <w:szCs w:val="24"/>
        </w:rPr>
        <w:t xml:space="preserve"> concejal</w:t>
      </w:r>
      <w:r w:rsidRPr="006078EE">
        <w:rPr>
          <w:sz w:val="24"/>
          <w:szCs w:val="24"/>
        </w:rPr>
        <w:t xml:space="preserve"> no adscrito siendo el Secretario el que verifique que los firmantes del escrito de constitución del grupo coincidan con los concejales que han sido elegidos por la formación política que se presentó a las elecciones.</w:t>
      </w:r>
    </w:p>
    <w:p w14:paraId="1058CE64" w14:textId="77777777" w:rsidR="006078EE" w:rsidRDefault="006078EE" w:rsidP="00564025">
      <w:pPr>
        <w:shd w:val="clear" w:color="auto" w:fill="FFFFFF"/>
        <w:spacing w:before="240" w:after="240" w:line="360" w:lineRule="auto"/>
        <w:ind w:firstLine="708"/>
        <w:jc w:val="both"/>
        <w:rPr>
          <w:sz w:val="24"/>
          <w:szCs w:val="24"/>
        </w:rPr>
      </w:pPr>
      <w:r w:rsidRPr="006078EE">
        <w:rPr>
          <w:sz w:val="24"/>
          <w:szCs w:val="24"/>
        </w:rPr>
        <w:t>Dice el art. 25 del ROF que de la constitución de los grupos políticos y de sus integrantes y portavoces, el Presidente dará cuenta al Pleno en la primera sesión que se celebre tras cumplirse el plazo previsto en el número 1 del artículo anterior. Hay que tener en cuenta que en 1986 cuando se aprueba el ROF no existe la figura del concejal no adscrito que se crea en 2003, por lo que entiendo que las mismas normas de dar cuenta al pleno de los grupos debe ser de</w:t>
      </w:r>
      <w:r w:rsidRPr="006078EE">
        <w:rPr>
          <w:b/>
          <w:sz w:val="24"/>
          <w:szCs w:val="24"/>
        </w:rPr>
        <w:t xml:space="preserve"> </w:t>
      </w:r>
      <w:r w:rsidRPr="006078EE">
        <w:rPr>
          <w:sz w:val="24"/>
          <w:szCs w:val="24"/>
        </w:rPr>
        <w:t>aplicación al concejal no adscrito por lo que el Secretario deberá elaborar un informe de los concejales que no se hayan integrado en el grupo para que el Alcalde preceptivamente dé cuenta al Pleno de la condición de concejal no adscrito de aquellos concejales que no se hayan integrado en el grupo político que constituye la formación política por la que han sido elegidos lo que tendrá los efectos sobre su régimen jurídico que analizaremos más tarde.</w:t>
      </w:r>
    </w:p>
    <w:p w14:paraId="196B33D9" w14:textId="1C414DD2" w:rsidR="00B31B62" w:rsidRPr="00981E2F" w:rsidRDefault="002B78FD" w:rsidP="00981E2F">
      <w:pPr>
        <w:pStyle w:val="Ttulo3"/>
        <w:spacing w:after="240"/>
        <w:jc w:val="left"/>
        <w:rPr>
          <w:rFonts w:ascii="Times New Roman" w:hAnsi="Times New Roman"/>
          <w:b/>
          <w:i w:val="0"/>
          <w:szCs w:val="24"/>
        </w:rPr>
      </w:pPr>
      <w:bookmarkStart w:id="425" w:name="_Toc481677371"/>
      <w:bookmarkStart w:id="426" w:name="_Toc482884236"/>
      <w:bookmarkStart w:id="427" w:name="_Toc483043181"/>
      <w:bookmarkStart w:id="428" w:name="_Toc483309632"/>
      <w:r>
        <w:rPr>
          <w:rFonts w:ascii="Times New Roman" w:hAnsi="Times New Roman"/>
          <w:b/>
          <w:i w:val="0"/>
          <w:szCs w:val="24"/>
        </w:rPr>
        <w:lastRenderedPageBreak/>
        <w:t>6.3</w:t>
      </w:r>
      <w:r w:rsidR="00B31B62" w:rsidRPr="00981E2F">
        <w:rPr>
          <w:rFonts w:ascii="Times New Roman" w:hAnsi="Times New Roman"/>
          <w:b/>
          <w:i w:val="0"/>
          <w:szCs w:val="24"/>
        </w:rPr>
        <w:t>.2 Concejal que ha abandonado o ha sido expulsado mediante votación del grupo municipal. En este último supuesto deberá quedar constancia escrita del acuerdo adoptado</w:t>
      </w:r>
      <w:bookmarkEnd w:id="425"/>
      <w:bookmarkEnd w:id="426"/>
      <w:bookmarkEnd w:id="427"/>
      <w:bookmarkEnd w:id="428"/>
    </w:p>
    <w:p w14:paraId="6278B410" w14:textId="77777777" w:rsidR="00B31B62" w:rsidRDefault="00B31B62" w:rsidP="00B31B62">
      <w:pPr>
        <w:spacing w:line="360" w:lineRule="auto"/>
        <w:jc w:val="both"/>
        <w:rPr>
          <w:sz w:val="24"/>
          <w:szCs w:val="24"/>
        </w:rPr>
      </w:pPr>
      <w:r>
        <w:tab/>
      </w:r>
      <w:r w:rsidRPr="00B31B62">
        <w:rPr>
          <w:sz w:val="24"/>
          <w:szCs w:val="24"/>
        </w:rPr>
        <w:t xml:space="preserve">Después de la correspondiente votación, el grupo municipal decide expulsar a uno o varios de sus concejales. La expulsión no puede ser sin una clara justificación por lo que solo en los casos que el concejal se considere tránsfuga puede ser expulsado. </w:t>
      </w:r>
      <w:r>
        <w:rPr>
          <w:sz w:val="24"/>
          <w:szCs w:val="24"/>
        </w:rPr>
        <w:t>Según la definición que se recoge en el Acuerdo sobre el Transfuguismo del año 2006.</w:t>
      </w:r>
      <w:r>
        <w:rPr>
          <w:rStyle w:val="Refdenotaalpie"/>
          <w:sz w:val="24"/>
          <w:szCs w:val="24"/>
        </w:rPr>
        <w:footnoteReference w:id="17"/>
      </w:r>
    </w:p>
    <w:p w14:paraId="122E6BC5" w14:textId="77777777" w:rsidR="00B31B62" w:rsidRPr="00B31B62" w:rsidRDefault="00B31B62" w:rsidP="00F5471E">
      <w:pPr>
        <w:spacing w:before="240" w:line="360" w:lineRule="auto"/>
        <w:jc w:val="both"/>
        <w:rPr>
          <w:sz w:val="24"/>
          <w:szCs w:val="24"/>
        </w:rPr>
      </w:pPr>
      <w:r>
        <w:rPr>
          <w:sz w:val="24"/>
          <w:szCs w:val="24"/>
        </w:rPr>
        <w:tab/>
        <w:t xml:space="preserve">Por lo tanto, </w:t>
      </w:r>
      <w:r w:rsidR="001A0209" w:rsidRPr="001A0209">
        <w:rPr>
          <w:sz w:val="24"/>
          <w:szCs w:val="24"/>
        </w:rPr>
        <w:t xml:space="preserve">el grupo municipal expulsa a los tránsfugas del grupo municipal y </w:t>
      </w:r>
      <w:r w:rsidR="001A0209">
        <w:rPr>
          <w:sz w:val="24"/>
          <w:szCs w:val="24"/>
        </w:rPr>
        <w:t>é</w:t>
      </w:r>
      <w:r w:rsidR="001A0209" w:rsidRPr="001A0209">
        <w:rPr>
          <w:sz w:val="24"/>
          <w:szCs w:val="24"/>
        </w:rPr>
        <w:t xml:space="preserve">stos pasan a convertirse en </w:t>
      </w:r>
      <w:r w:rsidR="001A0209">
        <w:rPr>
          <w:sz w:val="24"/>
          <w:szCs w:val="24"/>
        </w:rPr>
        <w:t xml:space="preserve">concejales </w:t>
      </w:r>
      <w:r w:rsidR="001A0209" w:rsidRPr="001A0209">
        <w:rPr>
          <w:sz w:val="24"/>
          <w:szCs w:val="24"/>
        </w:rPr>
        <w:t>no adscritos</w:t>
      </w:r>
      <w:r w:rsidR="001A0209">
        <w:rPr>
          <w:sz w:val="24"/>
          <w:szCs w:val="24"/>
        </w:rPr>
        <w:t>,</w:t>
      </w:r>
      <w:r w:rsidR="001A0209" w:rsidRPr="001A0209">
        <w:rPr>
          <w:sz w:val="24"/>
          <w:szCs w:val="24"/>
        </w:rPr>
        <w:t xml:space="preserve"> </w:t>
      </w:r>
      <w:r w:rsidR="001A0209">
        <w:rPr>
          <w:sz w:val="24"/>
          <w:szCs w:val="24"/>
        </w:rPr>
        <w:t>teniendo</w:t>
      </w:r>
      <w:r w:rsidR="001A0209" w:rsidRPr="001A0209">
        <w:rPr>
          <w:sz w:val="24"/>
          <w:szCs w:val="24"/>
        </w:rPr>
        <w:t xml:space="preserve"> el Secretario de la Corporación emitir informe al Alcalde para que éste incluya en el primer pleno que se celebre la dación de cuenta del pase a la condición de no adscrito del concejal expulsado del grupo municipal.</w:t>
      </w:r>
    </w:p>
    <w:p w14:paraId="76678132" w14:textId="77777777" w:rsidR="001A0209" w:rsidRDefault="001A0209" w:rsidP="00F5471E">
      <w:pPr>
        <w:spacing w:before="240" w:line="360" w:lineRule="auto"/>
        <w:jc w:val="both"/>
        <w:rPr>
          <w:sz w:val="24"/>
          <w:szCs w:val="24"/>
        </w:rPr>
      </w:pPr>
      <w:r>
        <w:tab/>
      </w:r>
      <w:r w:rsidRPr="001A0209">
        <w:rPr>
          <w:sz w:val="24"/>
          <w:szCs w:val="24"/>
        </w:rPr>
        <w:t>Puede darse el caso de que los concejales tránsfugas son mayoría, pudiendo acordar las decisiones del grupo e expulsar al resto de los concejales del grupo debido a su mayoría.</w:t>
      </w:r>
      <w:r>
        <w:rPr>
          <w:sz w:val="24"/>
          <w:szCs w:val="24"/>
        </w:rPr>
        <w:t xml:space="preserve"> Para solventar la</w:t>
      </w:r>
      <w:r w:rsidRPr="001A0209">
        <w:rPr>
          <w:rFonts w:ascii="Verdana" w:hAnsi="Verdana"/>
          <w:color w:val="111111"/>
          <w:sz w:val="16"/>
          <w:szCs w:val="16"/>
        </w:rPr>
        <w:t xml:space="preserve"> </w:t>
      </w:r>
      <w:r w:rsidRPr="001A0209">
        <w:rPr>
          <w:sz w:val="24"/>
          <w:szCs w:val="24"/>
        </w:rPr>
        <w:t>apropiación del grupo por parte de los tránsfugas e</w:t>
      </w:r>
      <w:r>
        <w:rPr>
          <w:sz w:val="24"/>
          <w:szCs w:val="24"/>
        </w:rPr>
        <w:t>l acuerdo de 2006 establece</w:t>
      </w:r>
      <w:r w:rsidRPr="001A0209">
        <w:rPr>
          <w:sz w:val="24"/>
          <w:szCs w:val="24"/>
        </w:rPr>
        <w:t>:</w:t>
      </w:r>
    </w:p>
    <w:p w14:paraId="6973FB23" w14:textId="77777777" w:rsidR="001A0209" w:rsidRDefault="001A0209" w:rsidP="001A0209">
      <w:pPr>
        <w:spacing w:line="360" w:lineRule="auto"/>
        <w:ind w:firstLine="708"/>
        <w:jc w:val="both"/>
        <w:rPr>
          <w:sz w:val="24"/>
          <w:szCs w:val="24"/>
        </w:rPr>
      </w:pPr>
      <w:r>
        <w:rPr>
          <w:sz w:val="24"/>
          <w:szCs w:val="24"/>
        </w:rPr>
        <w:t>«Cuando hay serias</w:t>
      </w:r>
      <w:r w:rsidRPr="001A0209">
        <w:rPr>
          <w:sz w:val="24"/>
          <w:szCs w:val="24"/>
        </w:rPr>
        <w:t xml:space="preserve"> dudas sobre qué miembros de </w:t>
      </w:r>
      <w:r>
        <w:rPr>
          <w:sz w:val="24"/>
          <w:szCs w:val="24"/>
        </w:rPr>
        <w:t>la</w:t>
      </w:r>
      <w:r w:rsidRPr="001A0209">
        <w:rPr>
          <w:sz w:val="24"/>
          <w:szCs w:val="24"/>
        </w:rPr>
        <w:t xml:space="preserve"> lista y/o grupo político han incurrido en transfuguismo, será la formación política que los ha presentado la que deberá aclarar por escrito cuáles </w:t>
      </w:r>
      <w:r>
        <w:rPr>
          <w:sz w:val="24"/>
          <w:szCs w:val="24"/>
        </w:rPr>
        <w:t>han sido aquellos miembros que</w:t>
      </w:r>
      <w:r w:rsidRPr="001A0209">
        <w:rPr>
          <w:sz w:val="24"/>
          <w:szCs w:val="24"/>
        </w:rPr>
        <w:t xml:space="preserve"> se han apartado de la disciplina de partido, a efectos de su calificación como tránsfugas».</w:t>
      </w:r>
    </w:p>
    <w:p w14:paraId="0BFA4B2B" w14:textId="77777777" w:rsidR="00F5471E" w:rsidRPr="00F5471E" w:rsidRDefault="001A0209" w:rsidP="00F5471E">
      <w:pPr>
        <w:shd w:val="clear" w:color="auto" w:fill="FFFFFF"/>
        <w:spacing w:before="240" w:after="240" w:line="360" w:lineRule="auto"/>
        <w:ind w:firstLine="708"/>
        <w:jc w:val="both"/>
        <w:rPr>
          <w:sz w:val="24"/>
          <w:szCs w:val="24"/>
        </w:rPr>
      </w:pPr>
      <w:r w:rsidRPr="00F5471E">
        <w:rPr>
          <w:sz w:val="24"/>
          <w:szCs w:val="24"/>
        </w:rPr>
        <w:t>La ley es respetuosa con las garantías y la seguridad jurídica y obliga que para que se dé la condición de concejal no adscrito, que éste abandone o sea expulsado, por lo que mientras no se dé uno de estos dos requisitos es legítimo integrante del grupo político, aunque rompa la disciplina del partido con su voto en uno o varios asuntos.</w:t>
      </w:r>
    </w:p>
    <w:p w14:paraId="3D440FA4" w14:textId="77777777" w:rsidR="001A0209" w:rsidRPr="00F5471E" w:rsidRDefault="00F5471E" w:rsidP="00F5471E">
      <w:pPr>
        <w:shd w:val="clear" w:color="auto" w:fill="FFFFFF"/>
        <w:spacing w:before="240" w:after="240" w:line="360" w:lineRule="auto"/>
        <w:ind w:firstLine="708"/>
        <w:jc w:val="both"/>
        <w:rPr>
          <w:sz w:val="24"/>
          <w:szCs w:val="24"/>
        </w:rPr>
      </w:pPr>
      <w:r w:rsidRPr="00F5471E">
        <w:rPr>
          <w:sz w:val="24"/>
          <w:szCs w:val="24"/>
        </w:rPr>
        <w:t>Cuando</w:t>
      </w:r>
      <w:r w:rsidR="001A0209" w:rsidRPr="00F5471E">
        <w:rPr>
          <w:sz w:val="24"/>
          <w:szCs w:val="24"/>
        </w:rPr>
        <w:t xml:space="preserve"> el representante </w:t>
      </w:r>
      <w:r w:rsidRPr="00F5471E">
        <w:rPr>
          <w:sz w:val="24"/>
          <w:szCs w:val="24"/>
        </w:rPr>
        <w:t>comunique</w:t>
      </w:r>
      <w:r w:rsidR="001A0209" w:rsidRPr="00F5471E">
        <w:rPr>
          <w:sz w:val="24"/>
          <w:szCs w:val="24"/>
        </w:rPr>
        <w:t xml:space="preserve"> al Secretario quiénes son los legítimos representantes del grupo político en el Ayuntamiento, el Secretario </w:t>
      </w:r>
      <w:r w:rsidRPr="00F5471E">
        <w:rPr>
          <w:sz w:val="24"/>
          <w:szCs w:val="24"/>
        </w:rPr>
        <w:t xml:space="preserve">efectuará </w:t>
      </w:r>
      <w:r w:rsidR="001A0209" w:rsidRPr="00F5471E">
        <w:rPr>
          <w:sz w:val="24"/>
          <w:szCs w:val="24"/>
        </w:rPr>
        <w:t xml:space="preserve">el </w:t>
      </w:r>
      <w:r w:rsidRPr="00F5471E">
        <w:rPr>
          <w:sz w:val="24"/>
          <w:szCs w:val="24"/>
        </w:rPr>
        <w:t>pertinente</w:t>
      </w:r>
      <w:r w:rsidR="001A0209" w:rsidRPr="00F5471E">
        <w:rPr>
          <w:sz w:val="24"/>
          <w:szCs w:val="24"/>
        </w:rPr>
        <w:t xml:space="preserve"> informe que elevará al Alcalde para que sea incluido </w:t>
      </w:r>
      <w:r w:rsidRPr="00F5471E">
        <w:rPr>
          <w:sz w:val="24"/>
          <w:szCs w:val="24"/>
        </w:rPr>
        <w:t>obligatoriamente</w:t>
      </w:r>
      <w:r w:rsidR="001A0209" w:rsidRPr="00F5471E">
        <w:rPr>
          <w:sz w:val="24"/>
          <w:szCs w:val="24"/>
        </w:rPr>
        <w:t xml:space="preserve"> en la primera sesión del pleno que se celebre a los efectos de dar cuenta de la nueva composición del grupo político y de los concejales que pasan a tener condición de no adscritos.</w:t>
      </w:r>
    </w:p>
    <w:p w14:paraId="00195648" w14:textId="117C9A76" w:rsidR="001A0209" w:rsidRPr="00981E2F" w:rsidRDefault="002B78FD" w:rsidP="00981E2F">
      <w:pPr>
        <w:pStyle w:val="Ttulo3"/>
        <w:spacing w:after="240"/>
        <w:jc w:val="left"/>
        <w:rPr>
          <w:rFonts w:ascii="Times New Roman" w:hAnsi="Times New Roman"/>
          <w:b/>
          <w:i w:val="0"/>
          <w:szCs w:val="24"/>
        </w:rPr>
      </w:pPr>
      <w:bookmarkStart w:id="429" w:name="_Toc481677372"/>
      <w:bookmarkStart w:id="430" w:name="_Toc482884237"/>
      <w:bookmarkStart w:id="431" w:name="_Toc483043182"/>
      <w:bookmarkStart w:id="432" w:name="_Toc483309633"/>
      <w:r>
        <w:rPr>
          <w:rFonts w:ascii="Times New Roman" w:hAnsi="Times New Roman"/>
          <w:b/>
          <w:i w:val="0"/>
          <w:szCs w:val="24"/>
        </w:rPr>
        <w:lastRenderedPageBreak/>
        <w:t>6.3</w:t>
      </w:r>
      <w:r w:rsidR="00F5471E" w:rsidRPr="00981E2F">
        <w:rPr>
          <w:rFonts w:ascii="Times New Roman" w:hAnsi="Times New Roman"/>
          <w:b/>
          <w:i w:val="0"/>
          <w:szCs w:val="24"/>
        </w:rPr>
        <w:t>.3 Concejal que ha abandonado o ha sido expulsado de la formación política que presentó la candidatura por la que concurrieron a las elecciones</w:t>
      </w:r>
      <w:bookmarkEnd w:id="429"/>
      <w:bookmarkEnd w:id="430"/>
      <w:bookmarkEnd w:id="431"/>
      <w:bookmarkEnd w:id="432"/>
    </w:p>
    <w:p w14:paraId="6E9B2042" w14:textId="77777777" w:rsidR="00F5471E" w:rsidRDefault="00F5471E" w:rsidP="00F5471E">
      <w:pPr>
        <w:spacing w:line="360" w:lineRule="auto"/>
        <w:jc w:val="both"/>
        <w:rPr>
          <w:sz w:val="24"/>
          <w:szCs w:val="24"/>
        </w:rPr>
      </w:pPr>
      <w:r>
        <w:tab/>
      </w:r>
      <w:r w:rsidRPr="00F5471E">
        <w:rPr>
          <w:sz w:val="24"/>
          <w:szCs w:val="24"/>
        </w:rPr>
        <w:t>En este caso el procedimiento se inicia</w:t>
      </w:r>
      <w:r>
        <w:rPr>
          <w:sz w:val="24"/>
          <w:szCs w:val="24"/>
        </w:rPr>
        <w:t>rá</w:t>
      </w:r>
      <w:r w:rsidRPr="00F5471E">
        <w:rPr>
          <w:sz w:val="24"/>
          <w:szCs w:val="24"/>
        </w:rPr>
        <w:t xml:space="preserve"> cuando el partido político en el que ha concurrido a las elecciones ese concejal notifica a través de su representante en las elecciones municipales que el concejal correspondiente ya no pertenece a ese partido político porque haya presentado su renuncia o haya sido expulsado definitivamente conforme los Estatutos de esa formación política. </w:t>
      </w:r>
      <w:r>
        <w:rPr>
          <w:sz w:val="24"/>
          <w:szCs w:val="24"/>
        </w:rPr>
        <w:t>Cuando</w:t>
      </w:r>
      <w:r w:rsidRPr="00F5471E">
        <w:rPr>
          <w:sz w:val="24"/>
          <w:szCs w:val="24"/>
        </w:rPr>
        <w:t xml:space="preserve"> el Secretario recibe esa notificación debe </w:t>
      </w:r>
      <w:r>
        <w:rPr>
          <w:sz w:val="24"/>
          <w:szCs w:val="24"/>
        </w:rPr>
        <w:t>emitir</w:t>
      </w:r>
      <w:r w:rsidRPr="00F5471E">
        <w:rPr>
          <w:sz w:val="24"/>
          <w:szCs w:val="24"/>
        </w:rPr>
        <w:t xml:space="preserve"> informe del pase de ese concejal a la situación de concejal no adscrito y ese informe debe ser puesto en conocimiento del Alcalde para que </w:t>
      </w:r>
      <w:r>
        <w:rPr>
          <w:sz w:val="24"/>
          <w:szCs w:val="24"/>
        </w:rPr>
        <w:t>obligatoriamente</w:t>
      </w:r>
      <w:r w:rsidRPr="00F5471E">
        <w:rPr>
          <w:sz w:val="24"/>
          <w:szCs w:val="24"/>
        </w:rPr>
        <w:t xml:space="preserve"> dé cuenta al Pleno en la primera sesión que se celebre del pase de ese concejal del grupo político correspondiente a la condición de no adscrito.</w:t>
      </w:r>
    </w:p>
    <w:p w14:paraId="68B41C1F" w14:textId="39AED65F" w:rsidR="00F5471E" w:rsidRDefault="002B78FD" w:rsidP="00981E2F">
      <w:pPr>
        <w:pStyle w:val="Ttulo2"/>
        <w:spacing w:before="240" w:after="240"/>
        <w:rPr>
          <w:rFonts w:ascii="Times New Roman" w:hAnsi="Times New Roman"/>
          <w:b/>
          <w:sz w:val="24"/>
          <w:szCs w:val="24"/>
        </w:rPr>
      </w:pPr>
      <w:bookmarkStart w:id="433" w:name="_Toc481677373"/>
      <w:bookmarkStart w:id="434" w:name="_Toc482884238"/>
      <w:bookmarkStart w:id="435" w:name="_Toc483043183"/>
      <w:bookmarkStart w:id="436" w:name="_Toc483309634"/>
      <w:r>
        <w:rPr>
          <w:rFonts w:ascii="Times New Roman" w:hAnsi="Times New Roman"/>
          <w:b/>
          <w:sz w:val="24"/>
          <w:szCs w:val="24"/>
        </w:rPr>
        <w:t>6.4</w:t>
      </w:r>
      <w:r w:rsidR="00F5471E" w:rsidRPr="00F5471E">
        <w:rPr>
          <w:rFonts w:ascii="Times New Roman" w:hAnsi="Times New Roman"/>
          <w:b/>
          <w:sz w:val="24"/>
          <w:szCs w:val="24"/>
        </w:rPr>
        <w:t xml:space="preserve"> Derechos de los Concejales </w:t>
      </w:r>
      <w:r w:rsidR="000C189F">
        <w:rPr>
          <w:rFonts w:ascii="Times New Roman" w:hAnsi="Times New Roman"/>
          <w:b/>
          <w:sz w:val="24"/>
          <w:szCs w:val="24"/>
        </w:rPr>
        <w:t>n</w:t>
      </w:r>
      <w:r w:rsidR="00F5471E" w:rsidRPr="00F5471E">
        <w:rPr>
          <w:rFonts w:ascii="Times New Roman" w:hAnsi="Times New Roman"/>
          <w:b/>
          <w:sz w:val="24"/>
          <w:szCs w:val="24"/>
        </w:rPr>
        <w:t xml:space="preserve">o </w:t>
      </w:r>
      <w:r w:rsidR="000C189F">
        <w:rPr>
          <w:rFonts w:ascii="Times New Roman" w:hAnsi="Times New Roman"/>
          <w:b/>
          <w:sz w:val="24"/>
          <w:szCs w:val="24"/>
        </w:rPr>
        <w:t>a</w:t>
      </w:r>
      <w:r w:rsidR="00F5471E" w:rsidRPr="00F5471E">
        <w:rPr>
          <w:rFonts w:ascii="Times New Roman" w:hAnsi="Times New Roman"/>
          <w:b/>
          <w:sz w:val="24"/>
          <w:szCs w:val="24"/>
        </w:rPr>
        <w:t>dscritos</w:t>
      </w:r>
      <w:bookmarkEnd w:id="433"/>
      <w:bookmarkEnd w:id="434"/>
      <w:bookmarkEnd w:id="435"/>
      <w:bookmarkEnd w:id="436"/>
    </w:p>
    <w:p w14:paraId="3AC0A742" w14:textId="77777777" w:rsidR="0097790E" w:rsidRDefault="0097790E" w:rsidP="0097790E">
      <w:pPr>
        <w:spacing w:before="240" w:line="360" w:lineRule="auto"/>
        <w:jc w:val="both"/>
        <w:rPr>
          <w:sz w:val="24"/>
          <w:szCs w:val="24"/>
        </w:rPr>
      </w:pPr>
      <w:r>
        <w:tab/>
      </w:r>
      <w:r w:rsidRPr="0097790E">
        <w:rPr>
          <w:sz w:val="24"/>
          <w:szCs w:val="24"/>
        </w:rPr>
        <w:t>Según establece el artículo 73.3 de la LBRL en su párrafo 3º</w:t>
      </w:r>
      <w:r>
        <w:rPr>
          <w:sz w:val="24"/>
          <w:szCs w:val="24"/>
        </w:rPr>
        <w:t>:</w:t>
      </w:r>
      <w:r w:rsidRPr="0097790E">
        <w:rPr>
          <w:sz w:val="24"/>
          <w:szCs w:val="24"/>
        </w:rPr>
        <w:t xml:space="preserve"> Los derechos económicos y políticos de los miembros no adscritos no </w:t>
      </w:r>
      <w:r>
        <w:rPr>
          <w:sz w:val="24"/>
          <w:szCs w:val="24"/>
        </w:rPr>
        <w:t>pueden</w:t>
      </w:r>
      <w:r w:rsidRPr="0097790E">
        <w:rPr>
          <w:sz w:val="24"/>
          <w:szCs w:val="24"/>
        </w:rPr>
        <w:t xml:space="preserve"> ser superiores a los que les hubiesen correspondido de permanecer en el grupo de procedencia, y se ejercerán en la forma que determine el reglament</w:t>
      </w:r>
      <w:r>
        <w:rPr>
          <w:sz w:val="24"/>
          <w:szCs w:val="24"/>
        </w:rPr>
        <w:t>o orgánico de cada corporación. Limitando y congelando los derechos económicos y políticos que el concejal conservara en el momento del abandono o expulsión del grupo.</w:t>
      </w:r>
    </w:p>
    <w:p w14:paraId="4384D12C" w14:textId="7C2DB7AD" w:rsidR="0097790E" w:rsidRDefault="0097790E" w:rsidP="0097790E">
      <w:pPr>
        <w:spacing w:before="240" w:line="360" w:lineRule="auto"/>
        <w:jc w:val="both"/>
        <w:rPr>
          <w:sz w:val="24"/>
          <w:szCs w:val="24"/>
        </w:rPr>
      </w:pPr>
      <w:r>
        <w:rPr>
          <w:sz w:val="24"/>
          <w:szCs w:val="24"/>
        </w:rPr>
        <w:tab/>
        <w:t>En ocasiones ocurre que el tránsfuga aproveche su voto a nivel económico o político, recibiendo una retribución exclusiv</w:t>
      </w:r>
      <w:r w:rsidR="00ED03BC">
        <w:rPr>
          <w:sz w:val="24"/>
          <w:szCs w:val="24"/>
        </w:rPr>
        <w:t xml:space="preserve">a por el puesto desempeñado. Ya </w:t>
      </w:r>
      <w:r>
        <w:rPr>
          <w:sz w:val="24"/>
          <w:szCs w:val="24"/>
        </w:rPr>
        <w:t>que en la actualidad, algunos tránsfugas tienen delegaciones que antes no tenían, pasando a cobrar un sueldo público</w:t>
      </w:r>
      <w:r w:rsidR="00BE35C2">
        <w:rPr>
          <w:sz w:val="24"/>
          <w:szCs w:val="24"/>
        </w:rPr>
        <w:t>, así como una participación más activa que anteriormente, suponiendo que haya sociedades mercantiles municipales cuando se integran en el consejo de administración o tengan otro tipo de privilegios.</w:t>
      </w:r>
    </w:p>
    <w:p w14:paraId="096E3F85" w14:textId="2031E437" w:rsidR="00B61B45" w:rsidRDefault="00B61B45" w:rsidP="0097790E">
      <w:pPr>
        <w:spacing w:before="240" w:line="360" w:lineRule="auto"/>
        <w:jc w:val="both"/>
        <w:rPr>
          <w:sz w:val="24"/>
          <w:szCs w:val="24"/>
        </w:rPr>
      </w:pPr>
      <w:r>
        <w:rPr>
          <w:sz w:val="24"/>
          <w:szCs w:val="24"/>
        </w:rPr>
        <w:tab/>
        <w:t>Tienen los mismos derechos como concejales individualmente considerados que los demás concejales. Los derechos que les corresponden en los órganos colegiados parten del supuesto de que nunca pueden tener más derechos que los que les ha correspondido de permanecer en el grupo de procedencia, con lo que tiene derecho a:</w:t>
      </w:r>
    </w:p>
    <w:p w14:paraId="350CE6F3" w14:textId="4FB36973" w:rsidR="00B61B45" w:rsidRDefault="00B61B45" w:rsidP="00B61B45">
      <w:pPr>
        <w:pStyle w:val="Prrafodelista"/>
        <w:numPr>
          <w:ilvl w:val="0"/>
          <w:numId w:val="10"/>
        </w:numPr>
        <w:spacing w:before="240" w:line="360" w:lineRule="auto"/>
        <w:ind w:left="993" w:hanging="284"/>
        <w:jc w:val="both"/>
        <w:rPr>
          <w:rFonts w:ascii="Times New Roman" w:eastAsia="Times New Roman" w:hAnsi="Times New Roman" w:cs="Times New Roman"/>
          <w:sz w:val="24"/>
          <w:szCs w:val="24"/>
          <w:lang w:eastAsia="es-ES"/>
        </w:rPr>
      </w:pPr>
      <w:r w:rsidRPr="00B61B45">
        <w:rPr>
          <w:rFonts w:ascii="Times New Roman" w:eastAsia="Times New Roman" w:hAnsi="Times New Roman" w:cs="Times New Roman"/>
          <w:sz w:val="24"/>
          <w:szCs w:val="24"/>
          <w:lang w:eastAsia="es-ES"/>
        </w:rPr>
        <w:t xml:space="preserve">Participar en los Plenos con voz y voto, participando en los debates, pueden formular mociones, preguntas o ruegos y siempre que estos derechos no sean superiores a los </w:t>
      </w:r>
      <w:r w:rsidRPr="00B61B45">
        <w:rPr>
          <w:rFonts w:ascii="Times New Roman" w:eastAsia="Times New Roman" w:hAnsi="Times New Roman" w:cs="Times New Roman"/>
          <w:sz w:val="24"/>
          <w:szCs w:val="24"/>
          <w:lang w:eastAsia="es-ES"/>
        </w:rPr>
        <w:lastRenderedPageBreak/>
        <w:t xml:space="preserve">que les hubieran correspondido de </w:t>
      </w:r>
      <w:r>
        <w:rPr>
          <w:rFonts w:ascii="Times New Roman" w:eastAsia="Times New Roman" w:hAnsi="Times New Roman" w:cs="Times New Roman"/>
          <w:sz w:val="24"/>
          <w:szCs w:val="24"/>
          <w:lang w:eastAsia="es-ES"/>
        </w:rPr>
        <w:t>quedarse</w:t>
      </w:r>
      <w:r w:rsidRPr="00B61B45">
        <w:rPr>
          <w:rFonts w:ascii="Times New Roman" w:eastAsia="Times New Roman" w:hAnsi="Times New Roman" w:cs="Times New Roman"/>
          <w:sz w:val="24"/>
          <w:szCs w:val="24"/>
          <w:lang w:eastAsia="es-ES"/>
        </w:rPr>
        <w:t xml:space="preserve"> en el grupo de procedencia (art. 12 del ROF).</w:t>
      </w:r>
    </w:p>
    <w:p w14:paraId="401A67A2" w14:textId="2CF6B9EA" w:rsidR="00B61B45" w:rsidRPr="00B61B45" w:rsidRDefault="00B61B45" w:rsidP="00B61B45">
      <w:pPr>
        <w:pStyle w:val="Prrafodelista"/>
        <w:numPr>
          <w:ilvl w:val="0"/>
          <w:numId w:val="10"/>
        </w:numPr>
        <w:spacing w:before="240" w:line="360" w:lineRule="auto"/>
        <w:ind w:left="993" w:hanging="284"/>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P</w:t>
      </w:r>
      <w:r w:rsidRPr="00B61B45">
        <w:rPr>
          <w:rFonts w:ascii="Times New Roman" w:eastAsia="Times New Roman" w:hAnsi="Times New Roman" w:cs="Times New Roman"/>
          <w:sz w:val="24"/>
          <w:szCs w:val="24"/>
          <w:lang w:eastAsia="es-ES"/>
        </w:rPr>
        <w:t xml:space="preserve">articipar en una o varias Comisiones Informativas con voz y voto participando en el debate, formulando </w:t>
      </w:r>
      <w:r w:rsidR="00ED03BC">
        <w:rPr>
          <w:rFonts w:ascii="Times New Roman" w:eastAsia="Times New Roman" w:hAnsi="Times New Roman" w:cs="Times New Roman"/>
          <w:sz w:val="24"/>
          <w:szCs w:val="24"/>
          <w:lang w:eastAsia="es-ES"/>
        </w:rPr>
        <w:t>mociones</w:t>
      </w:r>
      <w:r w:rsidRPr="00B61B45">
        <w:rPr>
          <w:rFonts w:ascii="Times New Roman" w:eastAsia="Times New Roman" w:hAnsi="Times New Roman" w:cs="Times New Roman"/>
          <w:sz w:val="24"/>
          <w:szCs w:val="24"/>
          <w:lang w:eastAsia="es-ES"/>
        </w:rPr>
        <w:t xml:space="preserve">, preguntas </w:t>
      </w:r>
      <w:r w:rsidR="00ED03BC">
        <w:rPr>
          <w:rFonts w:ascii="Times New Roman" w:eastAsia="Times New Roman" w:hAnsi="Times New Roman" w:cs="Times New Roman"/>
          <w:sz w:val="24"/>
          <w:szCs w:val="24"/>
          <w:lang w:eastAsia="es-ES"/>
        </w:rPr>
        <w:t>o</w:t>
      </w:r>
      <w:r w:rsidRPr="00B61B45">
        <w:rPr>
          <w:rFonts w:ascii="Times New Roman" w:eastAsia="Times New Roman" w:hAnsi="Times New Roman" w:cs="Times New Roman"/>
          <w:sz w:val="24"/>
          <w:szCs w:val="24"/>
          <w:lang w:eastAsia="es-ES"/>
        </w:rPr>
        <w:t xml:space="preserve"> </w:t>
      </w:r>
      <w:r w:rsidR="00ED03BC">
        <w:rPr>
          <w:rFonts w:ascii="Times New Roman" w:eastAsia="Times New Roman" w:hAnsi="Times New Roman" w:cs="Times New Roman"/>
          <w:sz w:val="24"/>
          <w:szCs w:val="24"/>
          <w:lang w:eastAsia="es-ES"/>
        </w:rPr>
        <w:t>ruegos</w:t>
      </w:r>
      <w:r w:rsidRPr="00B61B45">
        <w:rPr>
          <w:rFonts w:ascii="Times New Roman" w:eastAsia="Times New Roman" w:hAnsi="Times New Roman" w:cs="Times New Roman"/>
          <w:sz w:val="24"/>
          <w:szCs w:val="24"/>
          <w:lang w:eastAsia="es-ES"/>
        </w:rPr>
        <w:t xml:space="preserve"> y siempre que estos derechos no sean superiores a los que les hubieran correspondido de permanecer en el grupo de procedencia (art. 12 del ROF).</w:t>
      </w:r>
    </w:p>
    <w:p w14:paraId="78890293" w14:textId="0DD41916" w:rsidR="00ED03BC" w:rsidRPr="00ED03BC" w:rsidRDefault="00ED03BC" w:rsidP="00ED03BC">
      <w:pPr>
        <w:spacing w:before="100" w:beforeAutospacing="1" w:after="100" w:afterAutospacing="1" w:line="336" w:lineRule="atLeast"/>
        <w:ind w:firstLine="708"/>
        <w:jc w:val="both"/>
        <w:rPr>
          <w:sz w:val="24"/>
          <w:szCs w:val="24"/>
        </w:rPr>
      </w:pPr>
      <w:r>
        <w:rPr>
          <w:sz w:val="24"/>
          <w:szCs w:val="24"/>
        </w:rPr>
        <w:t>Hubo una serie de</w:t>
      </w:r>
      <w:r w:rsidRPr="00ED03BC">
        <w:rPr>
          <w:sz w:val="24"/>
          <w:szCs w:val="24"/>
        </w:rPr>
        <w:t xml:space="preserve"> sentencias del TSJ de Madrid de los años 2</w:t>
      </w:r>
      <w:r>
        <w:rPr>
          <w:sz w:val="24"/>
          <w:szCs w:val="24"/>
        </w:rPr>
        <w:t xml:space="preserve">007 y 2008 estableciendo </w:t>
      </w:r>
      <w:r w:rsidRPr="00ED03BC">
        <w:rPr>
          <w:sz w:val="24"/>
          <w:szCs w:val="24"/>
        </w:rPr>
        <w:t xml:space="preserve">la legalidad de la actuación municipal de los </w:t>
      </w:r>
      <w:r>
        <w:rPr>
          <w:sz w:val="24"/>
          <w:szCs w:val="24"/>
        </w:rPr>
        <w:t>concejales no adscritos participando</w:t>
      </w:r>
      <w:r w:rsidRPr="00ED03BC">
        <w:rPr>
          <w:sz w:val="24"/>
          <w:szCs w:val="24"/>
        </w:rPr>
        <w:t xml:space="preserve"> en las</w:t>
      </w:r>
      <w:r>
        <w:rPr>
          <w:sz w:val="24"/>
          <w:szCs w:val="24"/>
        </w:rPr>
        <w:t xml:space="preserve"> comisiones con voz, pero sin voto. Aunque</w:t>
      </w:r>
      <w:r w:rsidRPr="00ED03BC">
        <w:rPr>
          <w:sz w:val="24"/>
          <w:szCs w:val="24"/>
        </w:rPr>
        <w:t xml:space="preserve"> la jurisprudencia constitucional </w:t>
      </w:r>
      <w:r>
        <w:rPr>
          <w:sz w:val="24"/>
          <w:szCs w:val="24"/>
        </w:rPr>
        <w:t>posterior</w:t>
      </w:r>
      <w:r w:rsidRPr="00ED03BC">
        <w:rPr>
          <w:sz w:val="24"/>
          <w:szCs w:val="24"/>
        </w:rPr>
        <w:t xml:space="preserve"> de los años 2011 y 2012 ha anulado esta previsión por inconstitucional y </w:t>
      </w:r>
      <w:r>
        <w:rPr>
          <w:sz w:val="24"/>
          <w:szCs w:val="24"/>
        </w:rPr>
        <w:t xml:space="preserve">ha establecido </w:t>
      </w:r>
      <w:r w:rsidRPr="00ED03BC">
        <w:rPr>
          <w:sz w:val="24"/>
          <w:szCs w:val="24"/>
        </w:rPr>
        <w:t>que en aquellas comisiones informativas de las que formen parte tendrán el de</w:t>
      </w:r>
      <w:r>
        <w:rPr>
          <w:sz w:val="24"/>
          <w:szCs w:val="24"/>
        </w:rPr>
        <w:t>recho tanto de voz como de voto.</w:t>
      </w:r>
    </w:p>
    <w:p w14:paraId="6CDE68B4" w14:textId="0E430745" w:rsidR="00F609D1" w:rsidRDefault="00ED03BC" w:rsidP="008A11A5">
      <w:pPr>
        <w:spacing w:before="100" w:beforeAutospacing="1" w:after="100" w:afterAutospacing="1" w:line="336" w:lineRule="atLeast"/>
        <w:ind w:firstLine="708"/>
        <w:jc w:val="both"/>
        <w:rPr>
          <w:sz w:val="24"/>
          <w:szCs w:val="24"/>
        </w:rPr>
      </w:pPr>
      <w:r>
        <w:rPr>
          <w:sz w:val="24"/>
          <w:szCs w:val="24"/>
        </w:rPr>
        <w:t>Resumiendo</w:t>
      </w:r>
      <w:r w:rsidRPr="00ED03BC">
        <w:rPr>
          <w:sz w:val="24"/>
          <w:szCs w:val="24"/>
        </w:rPr>
        <w:t xml:space="preserve">, en cada Ayuntamiento </w:t>
      </w:r>
      <w:r>
        <w:rPr>
          <w:sz w:val="24"/>
          <w:szCs w:val="24"/>
        </w:rPr>
        <w:t xml:space="preserve">tienen </w:t>
      </w:r>
      <w:r w:rsidRPr="00ED03BC">
        <w:rPr>
          <w:sz w:val="24"/>
          <w:szCs w:val="24"/>
        </w:rPr>
        <w:t xml:space="preserve">que aplicar la ley teniendo presente que los concejales no adscritos nunca pueden tener más derechos que los que les </w:t>
      </w:r>
      <w:r>
        <w:rPr>
          <w:sz w:val="24"/>
          <w:szCs w:val="24"/>
        </w:rPr>
        <w:t>corresponden</w:t>
      </w:r>
      <w:r w:rsidRPr="00ED03BC">
        <w:rPr>
          <w:sz w:val="24"/>
          <w:szCs w:val="24"/>
        </w:rPr>
        <w:t xml:space="preserve"> si hubieran permanecido en su grupo político, siendo por tanto las leyes autonómicas, los reglamentos orgánicos y los acuerdos que los Plenos con el informe del Secretario los que aplicarán este precepto al caso concreto.</w:t>
      </w:r>
      <w:bookmarkStart w:id="437" w:name="_Toc478636499"/>
      <w:bookmarkStart w:id="438" w:name="_Toc478637507"/>
      <w:bookmarkStart w:id="439" w:name="_Toc478650547"/>
      <w:bookmarkStart w:id="440" w:name="_Toc480892437"/>
      <w:bookmarkStart w:id="441" w:name="_Toc480895631"/>
    </w:p>
    <w:p w14:paraId="6640B27D" w14:textId="77777777" w:rsidR="003235CD" w:rsidRDefault="003235CD" w:rsidP="003235CD">
      <w:pPr>
        <w:rPr>
          <w:sz w:val="24"/>
          <w:szCs w:val="24"/>
        </w:rPr>
      </w:pPr>
      <w:bookmarkStart w:id="442" w:name="_Toc481677374"/>
    </w:p>
    <w:p w14:paraId="2DFE2D94" w14:textId="6E2C169C" w:rsidR="00D32546" w:rsidRPr="003E313A" w:rsidRDefault="003235CD" w:rsidP="003E313A">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bookmarkStart w:id="443" w:name="_Toc482884239"/>
      <w:bookmarkStart w:id="444" w:name="_Toc483043184"/>
      <w:bookmarkStart w:id="445" w:name="_Toc483309635"/>
      <w:r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7</w:t>
      </w:r>
      <w:r w:rsidR="006078EE"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JURISPRUDENCIA</w:t>
      </w:r>
      <w:bookmarkEnd w:id="437"/>
      <w:bookmarkEnd w:id="438"/>
      <w:bookmarkEnd w:id="439"/>
      <w:bookmarkEnd w:id="440"/>
      <w:bookmarkEnd w:id="441"/>
      <w:bookmarkEnd w:id="442"/>
      <w:bookmarkEnd w:id="443"/>
      <w:bookmarkEnd w:id="444"/>
      <w:bookmarkEnd w:id="445"/>
      <w:r w:rsidR="006078EE" w:rsidRPr="00981E2F">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w:t>
      </w:r>
    </w:p>
    <w:p w14:paraId="2CBE5160" w14:textId="0785BBBB" w:rsidR="006078EE" w:rsidRPr="005436C4" w:rsidRDefault="00D20BCE" w:rsidP="006078EE">
      <w:pPr>
        <w:shd w:val="clear" w:color="auto" w:fill="FFFFFF"/>
        <w:spacing w:before="240" w:after="240" w:line="360" w:lineRule="auto"/>
        <w:ind w:firstLine="708"/>
        <w:jc w:val="both"/>
        <w:rPr>
          <w:sz w:val="24"/>
          <w:szCs w:val="24"/>
        </w:rPr>
      </w:pPr>
      <w:r w:rsidRPr="005436C4">
        <w:rPr>
          <w:sz w:val="24"/>
          <w:szCs w:val="24"/>
        </w:rPr>
        <w:t xml:space="preserve">Parece oportuno comentar </w:t>
      </w:r>
      <w:r w:rsidR="00AC4729">
        <w:rPr>
          <w:sz w:val="24"/>
          <w:szCs w:val="24"/>
        </w:rPr>
        <w:t xml:space="preserve">expresamente la </w:t>
      </w:r>
      <w:r w:rsidRPr="005436C4">
        <w:rPr>
          <w:sz w:val="24"/>
          <w:szCs w:val="24"/>
        </w:rPr>
        <w:t>jurisprudencia relevante</w:t>
      </w:r>
      <w:r w:rsidR="00AC4729">
        <w:rPr>
          <w:sz w:val="24"/>
          <w:szCs w:val="24"/>
        </w:rPr>
        <w:t xml:space="preserve"> sobre el régimen jurídico de los concejales en las corporaciones locales. </w:t>
      </w:r>
      <w:r w:rsidRPr="005436C4">
        <w:rPr>
          <w:sz w:val="24"/>
          <w:szCs w:val="24"/>
        </w:rPr>
        <w:t xml:space="preserve"> De un lado </w:t>
      </w:r>
      <w:r w:rsidR="005436C4" w:rsidRPr="005436C4">
        <w:rPr>
          <w:sz w:val="24"/>
          <w:szCs w:val="24"/>
        </w:rPr>
        <w:t>e</w:t>
      </w:r>
      <w:r w:rsidR="006078EE" w:rsidRPr="005436C4">
        <w:rPr>
          <w:sz w:val="24"/>
          <w:szCs w:val="24"/>
        </w:rPr>
        <w:t xml:space="preserve">n los años 2007 y 2008 el Tribunal Superior de Justicia de Madrid dictó 15 sentencias </w:t>
      </w:r>
      <w:r w:rsidRPr="005436C4">
        <w:rPr>
          <w:sz w:val="24"/>
          <w:szCs w:val="24"/>
        </w:rPr>
        <w:t xml:space="preserve">debido a los </w:t>
      </w:r>
      <w:r w:rsidR="006078EE" w:rsidRPr="005436C4">
        <w:rPr>
          <w:sz w:val="24"/>
          <w:szCs w:val="24"/>
        </w:rPr>
        <w:t xml:space="preserve">recursos de apelación interpuestos por concejales del Partido Popular que fueron expulsados de su partido y al que el Secretario General del Ayuntamiento integró con </w:t>
      </w:r>
      <w:r w:rsidR="00BC608C" w:rsidRPr="005436C4">
        <w:rPr>
          <w:sz w:val="24"/>
          <w:szCs w:val="24"/>
        </w:rPr>
        <w:t>voz,</w:t>
      </w:r>
      <w:r w:rsidR="006078EE" w:rsidRPr="005436C4">
        <w:rPr>
          <w:sz w:val="24"/>
          <w:szCs w:val="24"/>
        </w:rPr>
        <w:t xml:space="preserve"> pero sin voto en las Comisiones Informativas en e</w:t>
      </w:r>
      <w:r w:rsidRPr="005436C4">
        <w:rPr>
          <w:sz w:val="24"/>
          <w:szCs w:val="24"/>
        </w:rPr>
        <w:t xml:space="preserve">l Ayuntamiento de Majadahonda. Esta jurisprudencia </w:t>
      </w:r>
      <w:r w:rsidR="006078EE" w:rsidRPr="005436C4">
        <w:rPr>
          <w:sz w:val="24"/>
          <w:szCs w:val="24"/>
        </w:rPr>
        <w:t xml:space="preserve"> ha interpretado el concepto de concejal no adscrito en el sentido siguiente:</w:t>
      </w:r>
      <w:bookmarkStart w:id="446" w:name="_GoBack"/>
      <w:bookmarkEnd w:id="446"/>
    </w:p>
    <w:p w14:paraId="752411E7" w14:textId="34E39D0B" w:rsidR="00D20BCE" w:rsidRPr="005436C4" w:rsidRDefault="00AC4729" w:rsidP="006078EE">
      <w:pPr>
        <w:shd w:val="clear" w:color="auto" w:fill="FFFFFF"/>
        <w:spacing w:before="240" w:after="240" w:line="360" w:lineRule="auto"/>
        <w:jc w:val="both"/>
        <w:rPr>
          <w:sz w:val="24"/>
          <w:szCs w:val="24"/>
        </w:rPr>
      </w:pPr>
      <w:r>
        <w:rPr>
          <w:sz w:val="24"/>
          <w:szCs w:val="24"/>
        </w:rPr>
        <w:t xml:space="preserve">La </w:t>
      </w:r>
      <w:r w:rsidR="006078EE" w:rsidRPr="005436C4">
        <w:rPr>
          <w:sz w:val="24"/>
          <w:szCs w:val="24"/>
        </w:rPr>
        <w:t>Sentencia de 14 de marzo de 2007 de la Sala de lo Contencioso-Administrativo del TSJ d</w:t>
      </w:r>
      <w:r w:rsidR="00D20BCE" w:rsidRPr="005436C4">
        <w:rPr>
          <w:sz w:val="24"/>
          <w:szCs w:val="24"/>
        </w:rPr>
        <w:t xml:space="preserve">e Madrid </w:t>
      </w:r>
      <w:r>
        <w:rPr>
          <w:sz w:val="24"/>
          <w:szCs w:val="24"/>
        </w:rPr>
        <w:t>dice así:</w:t>
      </w:r>
    </w:p>
    <w:p w14:paraId="22B5D595" w14:textId="7E4CF18F" w:rsidR="006078EE" w:rsidRPr="005436C4" w:rsidRDefault="006078EE" w:rsidP="006078EE">
      <w:pPr>
        <w:shd w:val="clear" w:color="auto" w:fill="FFFFFF"/>
        <w:spacing w:before="240" w:after="240" w:line="360" w:lineRule="auto"/>
        <w:jc w:val="both"/>
        <w:rPr>
          <w:sz w:val="24"/>
          <w:szCs w:val="24"/>
        </w:rPr>
      </w:pPr>
      <w:r w:rsidRPr="005436C4">
        <w:rPr>
          <w:sz w:val="24"/>
          <w:szCs w:val="24"/>
        </w:rPr>
        <w:t>«De los preceptos transcritos se infiere que, por lo que aquí interesa y en el ámbito de la C</w:t>
      </w:r>
      <w:r w:rsidR="00D20BCE" w:rsidRPr="005436C4">
        <w:rPr>
          <w:sz w:val="24"/>
          <w:szCs w:val="24"/>
        </w:rPr>
        <w:t>omunidad Autónoma de Madrid, todo</w:t>
      </w:r>
      <w:r w:rsidRPr="005436C4">
        <w:rPr>
          <w:sz w:val="24"/>
          <w:szCs w:val="24"/>
        </w:rPr>
        <w:t xml:space="preserve"> Concejal que abandone, cualquiera que sea la causa (voluntaria o involuntaria), el Grupo político municipal que corresponda a la candidatura en la que resultó elegido "no podrá integrarse en ningún otro grupo político, actuando en la </w:t>
      </w:r>
      <w:r w:rsidRPr="005436C4">
        <w:rPr>
          <w:sz w:val="24"/>
          <w:szCs w:val="24"/>
        </w:rPr>
        <w:lastRenderedPageBreak/>
        <w:t>Corporación como Concejal no adscrito a grupo político" y esta previsión normativa no contradice lo dispuesto en la Ley de Bases de Régimen Local, art. 73.3 párrafo primero, conforme al cual, los Concejales "que no se integren en el grupo político que constituya la formación electoral por la que fueron elegidos o que abandonen su grupo de procedencia, que tendrán la consideración de miembros no adscritos", y el abandono al que se alude, entendemos —dado que el texto legal no distingue— abarca tanto el que se produce por decisión voluntaria del Concejal o, como aquí acontece, por causas ajenas a su voluntad, como es la expulsión del Partido dentro de cuyas listas concurrió —y resultó elegido— en las elecciones municipales, sin que, a nuestro juicio, ello suponga una interpretación extensiva del precepto, sino, simplemente, interpretación literal del mismo.</w:t>
      </w:r>
    </w:p>
    <w:p w14:paraId="7BCC7E6F" w14:textId="77777777" w:rsidR="006078EE" w:rsidRPr="005436C4" w:rsidRDefault="006078EE" w:rsidP="006078EE">
      <w:pPr>
        <w:shd w:val="clear" w:color="auto" w:fill="FFFFFF"/>
        <w:spacing w:before="240" w:after="240" w:line="360" w:lineRule="auto"/>
        <w:jc w:val="both"/>
        <w:rPr>
          <w:sz w:val="24"/>
          <w:szCs w:val="24"/>
        </w:rPr>
      </w:pPr>
      <w:r w:rsidRPr="005436C4">
        <w:rPr>
          <w:sz w:val="24"/>
          <w:szCs w:val="24"/>
        </w:rPr>
        <w:t>Por tanto, y acreditado el abandono —cualquiera que sea la causa, insistimos— del Grupo político municipal en el que se integraba el Partido Popular, tendrán la consideración de Concejales no adscritos y no podrán formar parte de ningún otro Grupo político, ni, como pretenden los actores, constituir el Grupo mixto, Comisiones Informativas (con mero carácter informativo y deliberante, nunca decisorio) garantiza el derecho de información y la posibilidad de dar a conocer sus opiniones en el seno de las correspondientes Comisiones Informativas, como presupuesto de su derecho-deber de voto en el Pleno, en igualdad de condiciones al resto de los Concejales que integran la Corporación.</w:t>
      </w:r>
    </w:p>
    <w:p w14:paraId="46708EE6" w14:textId="77777777" w:rsidR="006078EE" w:rsidRPr="005436C4" w:rsidRDefault="006078EE" w:rsidP="006078EE">
      <w:pPr>
        <w:shd w:val="clear" w:color="auto" w:fill="FFFFFF"/>
        <w:spacing w:before="240" w:after="240" w:line="360" w:lineRule="auto"/>
        <w:jc w:val="both"/>
        <w:rPr>
          <w:sz w:val="24"/>
          <w:szCs w:val="24"/>
        </w:rPr>
      </w:pPr>
      <w:r w:rsidRPr="005436C4">
        <w:rPr>
          <w:sz w:val="24"/>
          <w:szCs w:val="24"/>
        </w:rPr>
        <w:t xml:space="preserve">Los referidos preceptos —vigentes en la fecha en la que fueron convocados como Concejales no adscritos a la sesión de la Comisión Informativa de Régimen Interior de 17 de abril de 2006— constituyen el imprescindible —y suficiente— apoyo normativo de dicha convocatoria, sin que ello suponga </w:t>
      </w:r>
      <w:proofErr w:type="spellStart"/>
      <w:r w:rsidRPr="005436C4">
        <w:rPr>
          <w:sz w:val="24"/>
          <w:szCs w:val="24"/>
        </w:rPr>
        <w:t>cercenación</w:t>
      </w:r>
      <w:proofErr w:type="spellEnd"/>
      <w:r w:rsidRPr="005436C4">
        <w:rPr>
          <w:sz w:val="24"/>
          <w:szCs w:val="24"/>
        </w:rPr>
        <w:t xml:space="preserve"> del derecho fundamental a la participación en los asuntos municipales como representantes de los titulares de tal derecho —los vecinos del municipio de Majadahonda—, en la medida que su posición —y derecho de voto— en el Pleno permanece intacta y sus asistencia —con voz— en las Comisiones Informativas (con mero carácter informativo y deliberante, nunca decisorio) garantiza el derecho de información y la posibilidad de dar a conocer sus opiniones en el seno de las correspondientes Comisiones Informativas, como presupuesto de su derecho-deber de voto en el Pleno, en igualdad de condiciones al resto de los Concejales que integran la Corporación».</w:t>
      </w:r>
    </w:p>
    <w:p w14:paraId="614393FC" w14:textId="68DC02CB" w:rsidR="006078EE" w:rsidRPr="005436C4" w:rsidRDefault="006078EE" w:rsidP="006078EE">
      <w:pPr>
        <w:shd w:val="clear" w:color="auto" w:fill="FFFFFF"/>
        <w:spacing w:before="240" w:after="240" w:line="360" w:lineRule="auto"/>
        <w:jc w:val="both"/>
        <w:rPr>
          <w:sz w:val="24"/>
          <w:szCs w:val="24"/>
        </w:rPr>
      </w:pPr>
      <w:r w:rsidRPr="005436C4">
        <w:rPr>
          <w:sz w:val="24"/>
          <w:szCs w:val="24"/>
        </w:rPr>
        <w:t>Estos concejales interpusieron recurso de amparo ante el Tribunal Constitucional por la violación del derecho de participación política del art. 23 de la constitución  y el Alto Tribunal ha venido dictado sentencias durante el año 2011 y el año 2012.</w:t>
      </w:r>
    </w:p>
    <w:p w14:paraId="562D6685" w14:textId="418F63A9" w:rsidR="006078EE" w:rsidRPr="005436C4" w:rsidRDefault="006078EE" w:rsidP="006078EE">
      <w:pPr>
        <w:shd w:val="clear" w:color="auto" w:fill="FFFFFF"/>
        <w:spacing w:before="240" w:after="240" w:line="360" w:lineRule="auto"/>
        <w:jc w:val="both"/>
        <w:rPr>
          <w:sz w:val="24"/>
          <w:szCs w:val="24"/>
        </w:rPr>
      </w:pPr>
      <w:r w:rsidRPr="005436C4">
        <w:rPr>
          <w:sz w:val="24"/>
          <w:szCs w:val="24"/>
        </w:rPr>
        <w:lastRenderedPageBreak/>
        <w:t>El Tribunal Constitucional otorga el amparo a los recurrentes y anula la sentencias anteriores entre la que se encuentra la expuesta, en cuanto a que un concejal no adscrito no se le puede convocar para una Comisión informativa otorgándole solo el derecho de voz y no de voto por lo que en las comisiones informativas en las que participen actuarán con voz y voto, y por otro lado confirma la constitucionalidad de la consideración del concejal no adscrito al concejal que sea expulsado de su formación política en las siguientes sentencias: STC 53/2011</w:t>
      </w:r>
      <w:r w:rsidR="005436C4">
        <w:rPr>
          <w:sz w:val="24"/>
          <w:szCs w:val="24"/>
        </w:rPr>
        <w:t>,</w:t>
      </w:r>
      <w:r w:rsidRPr="005436C4">
        <w:rPr>
          <w:sz w:val="24"/>
          <w:szCs w:val="24"/>
        </w:rPr>
        <w:t xml:space="preserve"> STC 54/2011 de 3 de mayo</w:t>
      </w:r>
      <w:r w:rsidR="005436C4" w:rsidRPr="005436C4">
        <w:rPr>
          <w:sz w:val="24"/>
          <w:szCs w:val="24"/>
        </w:rPr>
        <w:t>,</w:t>
      </w:r>
      <w:r w:rsidRPr="005436C4">
        <w:rPr>
          <w:sz w:val="24"/>
          <w:szCs w:val="24"/>
        </w:rPr>
        <w:t xml:space="preserve"> STC 55/2011 de 3 de mayo</w:t>
      </w:r>
      <w:r w:rsidR="005436C4" w:rsidRPr="005436C4">
        <w:rPr>
          <w:sz w:val="24"/>
          <w:szCs w:val="24"/>
        </w:rPr>
        <w:t>,</w:t>
      </w:r>
      <w:r w:rsidRPr="005436C4">
        <w:rPr>
          <w:sz w:val="24"/>
          <w:szCs w:val="24"/>
        </w:rPr>
        <w:t xml:space="preserve"> STC 56/2011</w:t>
      </w:r>
      <w:r w:rsidR="005436C4" w:rsidRPr="005436C4">
        <w:rPr>
          <w:sz w:val="24"/>
          <w:szCs w:val="24"/>
        </w:rPr>
        <w:t xml:space="preserve">, de 3 de mayo, STC 114/2011 de 4 de julio, </w:t>
      </w:r>
      <w:r w:rsidRPr="005436C4">
        <w:rPr>
          <w:sz w:val="24"/>
          <w:szCs w:val="24"/>
        </w:rPr>
        <w:t xml:space="preserve">STC 115/2011 </w:t>
      </w:r>
      <w:r w:rsidR="005436C4" w:rsidRPr="005436C4">
        <w:rPr>
          <w:sz w:val="24"/>
          <w:szCs w:val="24"/>
        </w:rPr>
        <w:t xml:space="preserve">de 4 de julio, </w:t>
      </w:r>
      <w:r w:rsidRPr="005436C4">
        <w:rPr>
          <w:sz w:val="24"/>
          <w:szCs w:val="24"/>
        </w:rPr>
        <w:t>STC 116/2011 de 4 de julio</w:t>
      </w:r>
      <w:r w:rsidR="005436C4" w:rsidRPr="005436C4">
        <w:rPr>
          <w:sz w:val="24"/>
          <w:szCs w:val="24"/>
        </w:rPr>
        <w:t>,</w:t>
      </w:r>
      <w:r w:rsidRPr="005436C4">
        <w:rPr>
          <w:sz w:val="24"/>
          <w:szCs w:val="24"/>
        </w:rPr>
        <w:t xml:space="preserve"> STC 122/2011 </w:t>
      </w:r>
      <w:r w:rsidR="005436C4" w:rsidRPr="005436C4">
        <w:rPr>
          <w:sz w:val="24"/>
          <w:szCs w:val="24"/>
        </w:rPr>
        <w:t>de 12 de julio y STC 14/2012 de 6 de febrero.</w:t>
      </w:r>
    </w:p>
    <w:p w14:paraId="6DF6C0DF" w14:textId="2DB4E09A" w:rsidR="006078EE" w:rsidRPr="005436C4" w:rsidRDefault="005436C4" w:rsidP="006078EE">
      <w:pPr>
        <w:shd w:val="clear" w:color="auto" w:fill="FFFFFF"/>
        <w:spacing w:before="240" w:after="240" w:line="360" w:lineRule="auto"/>
        <w:jc w:val="both"/>
        <w:rPr>
          <w:sz w:val="24"/>
          <w:szCs w:val="24"/>
        </w:rPr>
      </w:pPr>
      <w:r w:rsidRPr="005436C4">
        <w:rPr>
          <w:sz w:val="24"/>
          <w:szCs w:val="24"/>
        </w:rPr>
        <w:t>La STC 14/2012</w:t>
      </w:r>
      <w:r w:rsidR="006078EE" w:rsidRPr="005436C4">
        <w:rPr>
          <w:sz w:val="24"/>
          <w:szCs w:val="24"/>
        </w:rPr>
        <w:t xml:space="preserve"> de 6 de febrero establece:</w:t>
      </w:r>
    </w:p>
    <w:p w14:paraId="730EB4AB" w14:textId="11CB30CE" w:rsidR="006078EE" w:rsidRPr="005436C4" w:rsidRDefault="006078EE" w:rsidP="006078EE">
      <w:pPr>
        <w:shd w:val="clear" w:color="auto" w:fill="FFFFFF"/>
        <w:spacing w:before="240" w:after="240" w:line="360" w:lineRule="auto"/>
        <w:jc w:val="both"/>
        <w:rPr>
          <w:sz w:val="24"/>
          <w:szCs w:val="24"/>
        </w:rPr>
      </w:pPr>
      <w:r w:rsidRPr="005436C4">
        <w:rPr>
          <w:sz w:val="24"/>
          <w:szCs w:val="24"/>
        </w:rPr>
        <w:t xml:space="preserve">«(…) En efecto, en nuestra STC 20/2011, tras advertir que "ni la consideración como concejales no adscritos, con la consiguiente imposibilidad de formar parte de ningún grupo político municipal, ni las consecuencias que de ello se derivan, vulneran el derecho de los recurrentes a ejercer su </w:t>
      </w:r>
      <w:proofErr w:type="spellStart"/>
      <w:r w:rsidRPr="005436C4">
        <w:rPr>
          <w:i/>
          <w:iCs/>
          <w:sz w:val="24"/>
          <w:szCs w:val="24"/>
        </w:rPr>
        <w:t>ius</w:t>
      </w:r>
      <w:proofErr w:type="spellEnd"/>
      <w:r w:rsidRPr="005436C4">
        <w:rPr>
          <w:i/>
          <w:iCs/>
          <w:sz w:val="24"/>
          <w:szCs w:val="24"/>
        </w:rPr>
        <w:t xml:space="preserve"> in </w:t>
      </w:r>
      <w:proofErr w:type="spellStart"/>
      <w:r w:rsidRPr="005436C4">
        <w:rPr>
          <w:i/>
          <w:iCs/>
          <w:sz w:val="24"/>
          <w:szCs w:val="24"/>
        </w:rPr>
        <w:t>officium</w:t>
      </w:r>
      <w:proofErr w:type="spellEnd"/>
      <w:r w:rsidRPr="005436C4">
        <w:rPr>
          <w:i/>
          <w:iCs/>
          <w:sz w:val="24"/>
          <w:szCs w:val="24"/>
        </w:rPr>
        <w:t>,</w:t>
      </w:r>
      <w:r w:rsidRPr="005436C4">
        <w:rPr>
          <w:sz w:val="24"/>
          <w:szCs w:val="24"/>
        </w:rPr>
        <w:t xml:space="preserve"> por lo que, en este punto, ha de rechazarse la pretendida lesión de los derechos garantizados por el art. 23 CE" (STC 20/2011, FJ 4), precisamos seguidamente "en sintonía con lo declarado en STC 169/2009, FJ 4, que la decisión de permitir a los concejales no adscritos la asistencia y la participación en las deliberaciones de las comisiones informativas, pero no el derecho a votar, entorpece y dificulta la posterior defensa de sus posiciones políticas mediante la participación en las deliberaciones y la votación de los asuntos en el Pleno, e incide por ello en el núcleo de las funciones de representación que son propias del cargo de concejal, lo que determina que se haya producido la lesión de los derechos de participación política ex art. 23 CE</w:t>
      </w:r>
      <w:r w:rsidR="005436C4" w:rsidRPr="005436C4">
        <w:rPr>
          <w:sz w:val="24"/>
          <w:szCs w:val="24"/>
        </w:rPr>
        <w:t xml:space="preserve"> </w:t>
      </w:r>
      <w:r w:rsidRPr="005436C4">
        <w:rPr>
          <w:sz w:val="24"/>
          <w:szCs w:val="24"/>
        </w:rPr>
        <w:t xml:space="preserve">alegada por los recurrentes" (STC 20/2011 </w:t>
      </w:r>
      <w:r w:rsidR="005436C4" w:rsidRPr="005436C4">
        <w:rPr>
          <w:sz w:val="24"/>
          <w:szCs w:val="24"/>
        </w:rPr>
        <w:t>,</w:t>
      </w:r>
      <w:r w:rsidRPr="005436C4">
        <w:rPr>
          <w:sz w:val="24"/>
          <w:szCs w:val="24"/>
        </w:rPr>
        <w:t>FJ 5) (…)»</w:t>
      </w:r>
    </w:p>
    <w:p w14:paraId="49463EB2" w14:textId="26442044" w:rsidR="006078EE" w:rsidRPr="005436C4" w:rsidRDefault="006078EE" w:rsidP="006078EE">
      <w:pPr>
        <w:shd w:val="clear" w:color="auto" w:fill="FFFFFF"/>
        <w:spacing w:before="240" w:after="240" w:line="360" w:lineRule="auto"/>
        <w:jc w:val="both"/>
        <w:rPr>
          <w:sz w:val="24"/>
          <w:szCs w:val="24"/>
        </w:rPr>
      </w:pPr>
      <w:r w:rsidRPr="005436C4">
        <w:rPr>
          <w:sz w:val="24"/>
          <w:szCs w:val="24"/>
        </w:rPr>
        <w:t xml:space="preserve">En el año 2012 la sentencia del Tribunal Constitucional de 18 de </w:t>
      </w:r>
      <w:r w:rsidR="005436C4" w:rsidRPr="005436C4">
        <w:rPr>
          <w:sz w:val="24"/>
          <w:szCs w:val="24"/>
        </w:rPr>
        <w:t>enero de 2012</w:t>
      </w:r>
      <w:r w:rsidRPr="005436C4">
        <w:rPr>
          <w:sz w:val="24"/>
          <w:szCs w:val="24"/>
        </w:rPr>
        <w:t xml:space="preserve"> establece la letra y el espíritu a que responde la figura del concejal no adscrito y que por lo que aquí interesa reproducimos:</w:t>
      </w:r>
    </w:p>
    <w:p w14:paraId="64E8C3EE" w14:textId="543BAD57" w:rsidR="006078EE" w:rsidRPr="006078EE" w:rsidRDefault="006078EE" w:rsidP="006078EE">
      <w:pPr>
        <w:shd w:val="clear" w:color="auto" w:fill="FFFFFF"/>
        <w:spacing w:before="240" w:after="240" w:line="360" w:lineRule="auto"/>
        <w:jc w:val="both"/>
        <w:rPr>
          <w:color w:val="FF0000"/>
          <w:sz w:val="24"/>
          <w:szCs w:val="24"/>
        </w:rPr>
      </w:pPr>
      <w:r w:rsidRPr="005436C4">
        <w:rPr>
          <w:sz w:val="24"/>
          <w:szCs w:val="24"/>
        </w:rPr>
        <w:t>«Como recuerda el Fiscal General del Estado en su escrito de alegaciones, el origen del precepto impugnado (art. 73.3 último párrafo) se remonta al acuerdo sobre un código de conducta política en relación con el transfuguismo en las corporaciones locales, que se firmó por la práctica totalidad de los partidos políticos con fecha 7 de julio de 1998, y que fue renovado por nuevos acuerdo</w:t>
      </w:r>
      <w:r w:rsidR="00434D1C" w:rsidRPr="005436C4">
        <w:rPr>
          <w:sz w:val="24"/>
          <w:szCs w:val="24"/>
        </w:rPr>
        <w:t>s</w:t>
      </w:r>
      <w:r w:rsidRPr="005436C4">
        <w:rPr>
          <w:sz w:val="24"/>
          <w:szCs w:val="24"/>
        </w:rPr>
        <w:t xml:space="preserve"> de 26 de septiembre de 2000 y 23 de mayo de 2006. La finalidad de los mismos es la de respetar la voluntad de los ciudadanos manifestada en las elecciones, en cuanto constituye </w:t>
      </w:r>
      <w:r w:rsidRPr="005436C4">
        <w:rPr>
          <w:sz w:val="24"/>
          <w:szCs w:val="24"/>
        </w:rPr>
        <w:lastRenderedPageBreak/>
        <w:t>la expresión esencial de un régimen democrático. Con este objetivo se disponen una serie de medidas "para frenar y reducir el condenable fenómeno de deslealtad política conocido como transfuguismo entre las que se encuentra la creación legal de la figura de los ‘concejales no adscritos", que no pueden integrarse en grupo alguno. En efecto, como consecuencia de dicho acuerdo, la Ley 57/2003, de 16 de diciembre, de medidas para la modernización del gobierno local, modificó el art. 73.3 LBRL e introdujo la figura de los miembros de las corporaciones locales no adscritos a ningún grupo político, esto es, los concejales que no se integren en el grupo político que constituya la formación electoral por la que fueron elegidos o que abandonen su grupo de procedencia, siendo así que con anterioridad a la introducción de esta figura por la Ley 57/2003, los miembros de las entidades locales en esta situación pasaban a integrarse en el grupo mixto. En este sentido, el art. 73.3 LBRL regula un aspecto que se integra en el ámbito organizativo de la corporación local, como es el de los grupos políticos en los que se integran los concejales a los efectos de su actuación corporativa. Al respecto, hasta la reforma operada en la LBRL por la Ley 57/2003, de 16 de diciembre</w:t>
      </w:r>
      <w:r w:rsidR="005436C4" w:rsidRPr="005436C4">
        <w:rPr>
          <w:sz w:val="24"/>
          <w:szCs w:val="24"/>
        </w:rPr>
        <w:t>,</w:t>
      </w:r>
      <w:r w:rsidRPr="005436C4">
        <w:rPr>
          <w:sz w:val="24"/>
          <w:szCs w:val="24"/>
        </w:rPr>
        <w:t xml:space="preserve"> el legislador había establecido un criterio de organización del trabajo de la corporación consistente en el encuadramiento en grupos de los concejales que la integran; y disponía la obligatoria adscripción de todo concejal a un grupo municipal, constituyendo el grupo mixto aquellos concejales que no quedaran integrados en ningún otro grupo municipal. Sin embargo, con la reforma del art. 73.3 LBRL el legislador ha optado por un sistema de organización que no se basa, como antes, exclusivamente en los grupos políticos, sino que, en dicho diseño organizativo, introduce, como hemos dicho, la figura del concejal no adscrito. Debe añadirse que, obviamente, el art. 73.3 LBRL no fija un régimen jurídico completo de las facultades y derechos de los concejales no adscritos, sino que deja un amplio margen que debe ser completado por las leyes de régimen local de cada Comunidad Autónoma y el reglamento orgánico de cada Ayuntamiento. No se especifica, por tanto, cuál será su estatuto legal, pero se establece que sus derechos económicos y políticos no podrán ser superiores a los que les hubiesen correspondido de permanecer en el grupo de procedencia».</w:t>
      </w:r>
    </w:p>
    <w:p w14:paraId="5365BD70" w14:textId="47F22C4E" w:rsidR="006078EE" w:rsidRPr="006078EE" w:rsidRDefault="006078EE" w:rsidP="006078EE">
      <w:pPr>
        <w:spacing w:before="100" w:beforeAutospacing="1" w:after="100" w:afterAutospacing="1" w:line="360" w:lineRule="auto"/>
        <w:jc w:val="both"/>
        <w:rPr>
          <w:color w:val="111111"/>
          <w:sz w:val="24"/>
          <w:szCs w:val="24"/>
        </w:rPr>
      </w:pPr>
      <w:r w:rsidRPr="006078EE">
        <w:rPr>
          <w:color w:val="111111"/>
          <w:sz w:val="24"/>
          <w:szCs w:val="24"/>
        </w:rPr>
        <w:t xml:space="preserve">Por tanto, de lo </w:t>
      </w:r>
      <w:r w:rsidR="00667263">
        <w:rPr>
          <w:color w:val="111111"/>
          <w:sz w:val="24"/>
          <w:szCs w:val="24"/>
        </w:rPr>
        <w:t xml:space="preserve">anteriormente </w:t>
      </w:r>
      <w:r w:rsidRPr="006078EE">
        <w:rPr>
          <w:color w:val="111111"/>
          <w:sz w:val="24"/>
          <w:szCs w:val="24"/>
        </w:rPr>
        <w:t xml:space="preserve">expuesto </w:t>
      </w:r>
      <w:r w:rsidR="00D56EE2">
        <w:rPr>
          <w:color w:val="111111"/>
          <w:sz w:val="24"/>
          <w:szCs w:val="24"/>
        </w:rPr>
        <w:t xml:space="preserve">podemos concluir </w:t>
      </w:r>
      <w:r w:rsidRPr="006078EE">
        <w:rPr>
          <w:color w:val="111111"/>
          <w:sz w:val="24"/>
          <w:szCs w:val="24"/>
        </w:rPr>
        <w:t xml:space="preserve">que el </w:t>
      </w:r>
      <w:r w:rsidR="008000D3">
        <w:rPr>
          <w:color w:val="111111"/>
          <w:sz w:val="24"/>
          <w:szCs w:val="24"/>
        </w:rPr>
        <w:t>significado</w:t>
      </w:r>
      <w:r w:rsidR="00D56EE2">
        <w:rPr>
          <w:color w:val="111111"/>
          <w:sz w:val="24"/>
          <w:szCs w:val="24"/>
        </w:rPr>
        <w:t xml:space="preserve"> de concejal no adscrito en</w:t>
      </w:r>
      <w:r w:rsidRPr="006078EE">
        <w:rPr>
          <w:color w:val="111111"/>
          <w:sz w:val="24"/>
          <w:szCs w:val="24"/>
        </w:rPr>
        <w:t xml:space="preserve"> los Ayuntamientos de España </w:t>
      </w:r>
      <w:r w:rsidR="00D56EE2">
        <w:rPr>
          <w:color w:val="111111"/>
          <w:sz w:val="24"/>
          <w:szCs w:val="24"/>
        </w:rPr>
        <w:t>tiene que</w:t>
      </w:r>
      <w:r w:rsidRPr="006078EE">
        <w:rPr>
          <w:color w:val="111111"/>
          <w:sz w:val="24"/>
          <w:szCs w:val="24"/>
        </w:rPr>
        <w:t xml:space="preserve"> ser el siguiente:</w:t>
      </w:r>
    </w:p>
    <w:p w14:paraId="7C53DEEE" w14:textId="77777777" w:rsidR="006078EE" w:rsidRPr="006078EE" w:rsidRDefault="006078EE" w:rsidP="006078EE">
      <w:pPr>
        <w:spacing w:line="360" w:lineRule="auto"/>
        <w:ind w:left="720"/>
        <w:jc w:val="both"/>
        <w:rPr>
          <w:color w:val="111111"/>
          <w:sz w:val="24"/>
          <w:szCs w:val="24"/>
        </w:rPr>
      </w:pPr>
      <w:r w:rsidRPr="006078EE">
        <w:rPr>
          <w:b/>
          <w:bCs/>
          <w:color w:val="111111"/>
          <w:sz w:val="24"/>
          <w:szCs w:val="24"/>
        </w:rPr>
        <w:t xml:space="preserve">1. </w:t>
      </w:r>
      <w:r w:rsidRPr="006078EE">
        <w:rPr>
          <w:color w:val="111111"/>
          <w:sz w:val="24"/>
          <w:szCs w:val="24"/>
        </w:rPr>
        <w:t>No integrarse en el Grupo Municipal constituido por la formación electoral que presentó la candidatura por la que concurrieron a las elecciones.</w:t>
      </w:r>
    </w:p>
    <w:p w14:paraId="10D96424" w14:textId="0B7C5FAA" w:rsidR="006078EE" w:rsidRPr="006078EE" w:rsidRDefault="006078EE" w:rsidP="006078EE">
      <w:pPr>
        <w:spacing w:line="360" w:lineRule="auto"/>
        <w:ind w:left="720"/>
        <w:jc w:val="both"/>
        <w:rPr>
          <w:color w:val="111111"/>
          <w:sz w:val="24"/>
          <w:szCs w:val="24"/>
        </w:rPr>
      </w:pPr>
      <w:r w:rsidRPr="006078EE">
        <w:rPr>
          <w:b/>
          <w:bCs/>
          <w:color w:val="111111"/>
          <w:sz w:val="24"/>
          <w:szCs w:val="24"/>
        </w:rPr>
        <w:lastRenderedPageBreak/>
        <w:t xml:space="preserve">2. </w:t>
      </w:r>
      <w:r w:rsidR="00D56EE2">
        <w:rPr>
          <w:color w:val="111111"/>
          <w:sz w:val="24"/>
          <w:szCs w:val="24"/>
        </w:rPr>
        <w:t>Que haya</w:t>
      </w:r>
      <w:r w:rsidRPr="006078EE">
        <w:rPr>
          <w:color w:val="111111"/>
          <w:sz w:val="24"/>
          <w:szCs w:val="24"/>
        </w:rPr>
        <w:t xml:space="preserve"> abandonado o </w:t>
      </w:r>
      <w:r w:rsidR="00D56EE2">
        <w:rPr>
          <w:color w:val="111111"/>
          <w:sz w:val="24"/>
          <w:szCs w:val="24"/>
        </w:rPr>
        <w:t>haya</w:t>
      </w:r>
      <w:r w:rsidRPr="006078EE">
        <w:rPr>
          <w:color w:val="111111"/>
          <w:sz w:val="24"/>
          <w:szCs w:val="24"/>
        </w:rPr>
        <w:t xml:space="preserve"> sido expulsados mediante votación del grupo municipal. En este último supuesto deberá quedar constancia escrita del acuerdo adoptado.</w:t>
      </w:r>
    </w:p>
    <w:p w14:paraId="4BE06A94" w14:textId="607FFA19" w:rsidR="006078EE" w:rsidRPr="006078EE" w:rsidRDefault="006078EE" w:rsidP="006078EE">
      <w:pPr>
        <w:spacing w:line="360" w:lineRule="auto"/>
        <w:ind w:left="720"/>
        <w:jc w:val="both"/>
        <w:rPr>
          <w:color w:val="111111"/>
          <w:sz w:val="24"/>
          <w:szCs w:val="24"/>
        </w:rPr>
      </w:pPr>
      <w:r w:rsidRPr="006078EE">
        <w:rPr>
          <w:b/>
          <w:bCs/>
          <w:color w:val="111111"/>
          <w:sz w:val="24"/>
          <w:szCs w:val="24"/>
        </w:rPr>
        <w:t xml:space="preserve">3. </w:t>
      </w:r>
      <w:r w:rsidR="00D56EE2">
        <w:rPr>
          <w:color w:val="111111"/>
          <w:sz w:val="24"/>
          <w:szCs w:val="24"/>
        </w:rPr>
        <w:t>Que haya</w:t>
      </w:r>
      <w:r w:rsidRPr="006078EE">
        <w:rPr>
          <w:color w:val="111111"/>
          <w:sz w:val="24"/>
          <w:szCs w:val="24"/>
        </w:rPr>
        <w:t xml:space="preserve"> abandonado o </w:t>
      </w:r>
      <w:r w:rsidR="00D56EE2">
        <w:rPr>
          <w:color w:val="111111"/>
          <w:sz w:val="24"/>
          <w:szCs w:val="24"/>
        </w:rPr>
        <w:t>haya</w:t>
      </w:r>
      <w:r w:rsidRPr="006078EE">
        <w:rPr>
          <w:color w:val="111111"/>
          <w:sz w:val="24"/>
          <w:szCs w:val="24"/>
        </w:rPr>
        <w:t xml:space="preserve"> sido expulsados de la formación política que presentó la candidatura por la que concurrieron a las el</w:t>
      </w:r>
      <w:r w:rsidR="008000D3">
        <w:rPr>
          <w:color w:val="111111"/>
          <w:sz w:val="24"/>
          <w:szCs w:val="24"/>
        </w:rPr>
        <w:t xml:space="preserve">ecciones. Esta circunstancia se comunicará por el representante </w:t>
      </w:r>
      <w:r w:rsidRPr="006078EE">
        <w:rPr>
          <w:color w:val="111111"/>
          <w:sz w:val="24"/>
          <w:szCs w:val="24"/>
        </w:rPr>
        <w:t>de la formación política, coalición o agrupación de electores correspondiente al secretario municipal, quien lo pondrá en conocimiento del Pleno de la corporación, para que de oficio se proceda en consecuencia.</w:t>
      </w:r>
    </w:p>
    <w:p w14:paraId="2C50A70C" w14:textId="0B889CF2" w:rsidR="006078EE" w:rsidRPr="006078EE" w:rsidRDefault="006078EE" w:rsidP="008000D3">
      <w:pPr>
        <w:spacing w:before="100" w:beforeAutospacing="1" w:after="100" w:afterAutospacing="1" w:line="360" w:lineRule="auto"/>
        <w:ind w:firstLine="708"/>
        <w:jc w:val="both"/>
        <w:rPr>
          <w:color w:val="111111"/>
          <w:sz w:val="24"/>
          <w:szCs w:val="24"/>
        </w:rPr>
      </w:pPr>
      <w:r w:rsidRPr="006078EE">
        <w:rPr>
          <w:color w:val="111111"/>
          <w:sz w:val="24"/>
          <w:szCs w:val="24"/>
        </w:rPr>
        <w:t>Los casos de no integración y el abandono del grupo co</w:t>
      </w:r>
      <w:r w:rsidR="008000D3">
        <w:rPr>
          <w:color w:val="111111"/>
          <w:sz w:val="24"/>
          <w:szCs w:val="24"/>
        </w:rPr>
        <w:t>mpeten</w:t>
      </w:r>
      <w:r w:rsidRPr="006078EE">
        <w:rPr>
          <w:color w:val="111111"/>
          <w:sz w:val="24"/>
          <w:szCs w:val="24"/>
        </w:rPr>
        <w:t xml:space="preserve"> a lo que el art. 73.3 de la LBRL estableció y los casos de expulsión del grupo y del partido político han sido consagrados por la jurisprudencia posterior que ya hemos comentado. La legislación valenciana ha incluido el caso de no haber constituido grupo político en plazo. Creemos </w:t>
      </w:r>
      <w:r w:rsidR="00BC608C" w:rsidRPr="006078EE">
        <w:rPr>
          <w:color w:val="111111"/>
          <w:sz w:val="24"/>
          <w:szCs w:val="24"/>
        </w:rPr>
        <w:t>que,</w:t>
      </w:r>
      <w:r w:rsidRPr="006078EE">
        <w:rPr>
          <w:color w:val="111111"/>
          <w:sz w:val="24"/>
          <w:szCs w:val="24"/>
        </w:rPr>
        <w:t xml:space="preserve"> en este caso, como se trata de la falta de cumplimiento de un plazo administrativo sin que esté probado el caso de transfuguismo para ser considerado concejal no adscrito, creemos que debió haber sido incluido en el Grupo Mixto y no como concejal no adscrito.</w:t>
      </w:r>
    </w:p>
    <w:p w14:paraId="5BFB99F5" w14:textId="67B88033" w:rsidR="006078EE" w:rsidRPr="006078EE" w:rsidRDefault="006078EE" w:rsidP="008000D3">
      <w:pPr>
        <w:spacing w:before="100" w:beforeAutospacing="1" w:after="100" w:afterAutospacing="1" w:line="360" w:lineRule="auto"/>
        <w:ind w:firstLine="708"/>
        <w:jc w:val="both"/>
        <w:rPr>
          <w:color w:val="111111"/>
          <w:sz w:val="24"/>
          <w:szCs w:val="24"/>
        </w:rPr>
      </w:pPr>
      <w:r w:rsidRPr="006078EE">
        <w:rPr>
          <w:color w:val="111111"/>
          <w:sz w:val="24"/>
          <w:szCs w:val="24"/>
        </w:rPr>
        <w:t>En todo caso, cada Ayuntamiento, en su Reglamento Orgánico, debe</w:t>
      </w:r>
      <w:r w:rsidR="003E313A">
        <w:rPr>
          <w:color w:val="111111"/>
          <w:sz w:val="24"/>
          <w:szCs w:val="24"/>
        </w:rPr>
        <w:t>rá</w:t>
      </w:r>
      <w:r w:rsidRPr="006078EE">
        <w:rPr>
          <w:color w:val="111111"/>
          <w:sz w:val="24"/>
          <w:szCs w:val="24"/>
        </w:rPr>
        <w:t xml:space="preserve"> regular la figura del concejal no adscrito que deberá contemplar estos tres casos y en el caso de Valencia podrá ampliarse al caso de la no constitución del grupo en plazo.</w:t>
      </w:r>
    </w:p>
    <w:p w14:paraId="64D09F80" w14:textId="09161BA8" w:rsidR="00F609D1" w:rsidRDefault="006078EE" w:rsidP="008000D3">
      <w:pPr>
        <w:spacing w:before="100" w:beforeAutospacing="1" w:after="100" w:afterAutospacing="1" w:line="360" w:lineRule="auto"/>
        <w:ind w:firstLine="708"/>
        <w:jc w:val="both"/>
        <w:rPr>
          <w:color w:val="111111"/>
          <w:sz w:val="24"/>
          <w:szCs w:val="24"/>
        </w:rPr>
      </w:pPr>
      <w:r w:rsidRPr="006078EE">
        <w:rPr>
          <w:color w:val="111111"/>
          <w:sz w:val="24"/>
          <w:szCs w:val="24"/>
        </w:rPr>
        <w:t xml:space="preserve">Asimismo </w:t>
      </w:r>
      <w:r w:rsidR="008000D3">
        <w:rPr>
          <w:color w:val="111111"/>
          <w:sz w:val="24"/>
          <w:szCs w:val="24"/>
        </w:rPr>
        <w:t>tiene que</w:t>
      </w:r>
      <w:r w:rsidRPr="006078EE">
        <w:rPr>
          <w:color w:val="111111"/>
          <w:sz w:val="24"/>
          <w:szCs w:val="24"/>
        </w:rPr>
        <w:t xml:space="preserve"> quedar claro que estamos hablando de todos los concejales del Ayuntamiento que son </w:t>
      </w:r>
      <w:r w:rsidR="003E313A">
        <w:rPr>
          <w:color w:val="111111"/>
          <w:sz w:val="24"/>
          <w:szCs w:val="24"/>
        </w:rPr>
        <w:t>irascibles</w:t>
      </w:r>
      <w:r w:rsidRPr="006078EE">
        <w:rPr>
          <w:color w:val="111111"/>
          <w:sz w:val="24"/>
          <w:szCs w:val="24"/>
        </w:rPr>
        <w:t xml:space="preserve"> de ser considerados no adscritos si entran en los supuestos mencionados y con independencia del cargo que ocupen, sea el Alcalde, los Tenientes del Alcalde, los concejales con delegaciones o los concejales de la oposición ya que en todo momento estamos hablando de las diferentes situaciones que se dan en los grupos políticos municipales que constituyen la formación política que concurrió a las elecciones municipales. Así lo establece la </w:t>
      </w:r>
      <w:r w:rsidR="003E313A">
        <w:rPr>
          <w:color w:val="111111"/>
          <w:sz w:val="24"/>
          <w:szCs w:val="24"/>
        </w:rPr>
        <w:t>firma</w:t>
      </w:r>
      <w:r w:rsidRPr="006078EE">
        <w:rPr>
          <w:color w:val="111111"/>
          <w:sz w:val="24"/>
          <w:szCs w:val="24"/>
        </w:rPr>
        <w:t xml:space="preserve"> del art. 73.3 «Estatuto de los miembros de las Corporaciones Locales» donde se regulan los derechos y deberes de todos los concejales del ayuntamiento desde que toman posesión de su cargo.</w:t>
      </w:r>
      <w:bookmarkStart w:id="447" w:name="_Toc478650548"/>
      <w:bookmarkStart w:id="448" w:name="_Toc480892438"/>
      <w:bookmarkStart w:id="449" w:name="_Toc480895632"/>
    </w:p>
    <w:p w14:paraId="25535280" w14:textId="77777777" w:rsidR="003E313A" w:rsidRDefault="003E313A" w:rsidP="005436C4">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p>
    <w:p w14:paraId="0EC9E3D3" w14:textId="7E0F8961" w:rsidR="003E313A" w:rsidRDefault="003E313A" w:rsidP="005436C4">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p>
    <w:p w14:paraId="318F4996" w14:textId="77777777" w:rsidR="00EB4949" w:rsidRDefault="00EB4949" w:rsidP="0068616A">
      <w:pPr>
        <w:spacing w:line="360" w:lineRule="auto"/>
        <w:jc w:val="both"/>
        <w:rPr>
          <w:sz w:val="24"/>
          <w:szCs w:val="24"/>
        </w:rPr>
      </w:pPr>
      <w:bookmarkStart w:id="450" w:name="_Toc481677375"/>
      <w:bookmarkStart w:id="451" w:name="_Toc483043185"/>
    </w:p>
    <w:p w14:paraId="4BCD3FA2" w14:textId="5FABE6F4" w:rsidR="00EB4949" w:rsidRPr="00EB4949" w:rsidRDefault="00EB4949" w:rsidP="00EB4949">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r w:rsidRPr="00EB4949">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lastRenderedPageBreak/>
        <w:t>8.</w:t>
      </w:r>
      <w:r w:rsidR="00A60033">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w:t>
      </w:r>
      <w:r w:rsidRPr="00EB4949">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CONCLUSIONES</w:t>
      </w:r>
    </w:p>
    <w:p w14:paraId="3041455D" w14:textId="489A7CE8" w:rsidR="00EB4949" w:rsidRDefault="00EB4949" w:rsidP="00EB4949">
      <w:pPr>
        <w:spacing w:line="360" w:lineRule="auto"/>
        <w:ind w:firstLine="708"/>
        <w:jc w:val="both"/>
        <w:rPr>
          <w:sz w:val="24"/>
          <w:szCs w:val="24"/>
        </w:rPr>
      </w:pPr>
      <w:r w:rsidRPr="00EB4949">
        <w:rPr>
          <w:sz w:val="24"/>
          <w:szCs w:val="24"/>
        </w:rPr>
        <w:t xml:space="preserve">A modo de conclusión, </w:t>
      </w:r>
      <w:r w:rsidR="00AC4729">
        <w:rPr>
          <w:sz w:val="24"/>
          <w:szCs w:val="24"/>
        </w:rPr>
        <w:t>exponemos varias observaciones generales</w:t>
      </w:r>
      <w:r w:rsidRPr="00EB4949">
        <w:rPr>
          <w:sz w:val="24"/>
          <w:szCs w:val="24"/>
        </w:rPr>
        <w:t>:</w:t>
      </w:r>
    </w:p>
    <w:p w14:paraId="01AE9518" w14:textId="77777777" w:rsidR="00EB4949" w:rsidRDefault="00EB4949" w:rsidP="00EB4949">
      <w:pPr>
        <w:spacing w:line="360" w:lineRule="auto"/>
        <w:ind w:firstLine="708"/>
        <w:jc w:val="both"/>
        <w:rPr>
          <w:sz w:val="24"/>
          <w:szCs w:val="24"/>
        </w:rPr>
      </w:pPr>
    </w:p>
    <w:p w14:paraId="3C444E8D" w14:textId="2FD8EE78" w:rsidR="00346B5D" w:rsidRPr="0068616A" w:rsidRDefault="0068616A" w:rsidP="0068616A">
      <w:pPr>
        <w:spacing w:line="360" w:lineRule="auto"/>
        <w:jc w:val="both"/>
        <w:rPr>
          <w:sz w:val="24"/>
          <w:szCs w:val="24"/>
        </w:rPr>
      </w:pPr>
      <w:r w:rsidRPr="0068616A">
        <w:rPr>
          <w:sz w:val="24"/>
          <w:szCs w:val="24"/>
        </w:rPr>
        <w:t>1.</w:t>
      </w:r>
      <w:r>
        <w:rPr>
          <w:sz w:val="24"/>
          <w:szCs w:val="24"/>
        </w:rPr>
        <w:t xml:space="preserve"> </w:t>
      </w:r>
      <w:r w:rsidR="00346B5D" w:rsidRPr="0068616A">
        <w:rPr>
          <w:sz w:val="24"/>
          <w:szCs w:val="24"/>
        </w:rPr>
        <w:t xml:space="preserve">Los concejales son </w:t>
      </w:r>
      <w:r>
        <w:rPr>
          <w:sz w:val="24"/>
          <w:szCs w:val="24"/>
        </w:rPr>
        <w:t xml:space="preserve">miembros de las </w:t>
      </w:r>
      <w:r w:rsidR="003E313A" w:rsidRPr="0068616A">
        <w:rPr>
          <w:sz w:val="24"/>
          <w:szCs w:val="24"/>
        </w:rPr>
        <w:t xml:space="preserve">corporaciones locales </w:t>
      </w:r>
      <w:r>
        <w:rPr>
          <w:sz w:val="24"/>
          <w:szCs w:val="24"/>
        </w:rPr>
        <w:t>que</w:t>
      </w:r>
      <w:r w:rsidRPr="0068616A">
        <w:rPr>
          <w:sz w:val="24"/>
          <w:szCs w:val="24"/>
        </w:rPr>
        <w:t xml:space="preserve"> tienen como función el gobierno y la administración del municipio (art. 140 CE), y para ello ostentan una legitimación democrática directa, son elegidos libremente en elecciones por sufragio universal y ostentan la representación de los vecinos de cada municipio.</w:t>
      </w:r>
      <w:r w:rsidR="00FB0EA8">
        <w:rPr>
          <w:sz w:val="24"/>
          <w:szCs w:val="24"/>
        </w:rPr>
        <w:t xml:space="preserve"> Para elegir a los concejales, cada municipio constituye una circunscripción, dónde se elegirá el número de concejales que corresponda, según el censo de habitantes de dicho término municipal.</w:t>
      </w:r>
    </w:p>
    <w:p w14:paraId="73C97A02" w14:textId="77777777" w:rsidR="00346B5D" w:rsidRPr="00346B5D" w:rsidRDefault="00346B5D" w:rsidP="00346B5D">
      <w:pPr>
        <w:rPr>
          <w:sz w:val="24"/>
          <w:szCs w:val="24"/>
        </w:rPr>
      </w:pPr>
    </w:p>
    <w:p w14:paraId="135A8395" w14:textId="77777777" w:rsidR="00346B5D" w:rsidRPr="00346B5D" w:rsidRDefault="00346B5D" w:rsidP="00346B5D">
      <w:pPr>
        <w:rPr>
          <w:sz w:val="24"/>
          <w:szCs w:val="24"/>
        </w:rPr>
      </w:pPr>
    </w:p>
    <w:p w14:paraId="1276B157" w14:textId="63A476CE" w:rsidR="00346B5D" w:rsidRPr="00346B5D" w:rsidRDefault="00346B5D" w:rsidP="00FB0EA8">
      <w:pPr>
        <w:spacing w:line="360" w:lineRule="auto"/>
        <w:jc w:val="both"/>
        <w:rPr>
          <w:sz w:val="24"/>
          <w:szCs w:val="24"/>
        </w:rPr>
      </w:pPr>
      <w:r w:rsidRPr="00346B5D">
        <w:rPr>
          <w:sz w:val="24"/>
          <w:szCs w:val="24"/>
        </w:rPr>
        <w:t>2. El estatuto de los concejales es distinto según se trata de concejales adscritos a un grupo político municipal o no adscritos al mismo. También se contempla la figura de los concejales delegados</w:t>
      </w:r>
      <w:r>
        <w:rPr>
          <w:sz w:val="24"/>
          <w:szCs w:val="24"/>
        </w:rPr>
        <w:t xml:space="preserve"> que no presentan especial dificultad para entender su régimen jurídico.</w:t>
      </w:r>
    </w:p>
    <w:p w14:paraId="70590B77" w14:textId="77777777" w:rsidR="00346B5D" w:rsidRDefault="00346B5D" w:rsidP="00346B5D">
      <w:pPr>
        <w:rPr>
          <w:sz w:val="24"/>
          <w:szCs w:val="24"/>
        </w:rPr>
      </w:pPr>
    </w:p>
    <w:p w14:paraId="23B20C98" w14:textId="77777777" w:rsidR="00346B5D" w:rsidRDefault="00346B5D" w:rsidP="00346B5D">
      <w:pPr>
        <w:rPr>
          <w:sz w:val="24"/>
          <w:szCs w:val="24"/>
        </w:rPr>
      </w:pPr>
    </w:p>
    <w:p w14:paraId="30F43434" w14:textId="06C51406" w:rsidR="00D0737B" w:rsidRDefault="00346B5D" w:rsidP="00D0737B">
      <w:pPr>
        <w:spacing w:line="360" w:lineRule="auto"/>
        <w:jc w:val="both"/>
        <w:rPr>
          <w:sz w:val="24"/>
          <w:szCs w:val="24"/>
        </w:rPr>
      </w:pPr>
      <w:r>
        <w:rPr>
          <w:sz w:val="24"/>
          <w:szCs w:val="24"/>
        </w:rPr>
        <w:t>3. Los concejales que se integran en los g</w:t>
      </w:r>
      <w:r w:rsidR="00D0737B">
        <w:rPr>
          <w:sz w:val="24"/>
          <w:szCs w:val="24"/>
        </w:rPr>
        <w:t>rupos municipales se rigen por el artículo 73.3 de la LBRL. Pero con este artículo no quedó clara la obligatoriedad de la constitución de los grupos. Posteriormente, a partir de la reforma de la LBRL operada por la Ley 11/1999 en su artículo 20.1.c, se entendió que la constitución de los grupos era obligatoria, por lo menos en aquellos municipios con más de 5.000 habitantes.</w:t>
      </w:r>
      <w:r w:rsidR="00D0737B" w:rsidRPr="00D0737B">
        <w:rPr>
          <w:sz w:val="24"/>
          <w:szCs w:val="24"/>
        </w:rPr>
        <w:t xml:space="preserve"> </w:t>
      </w:r>
      <w:r w:rsidR="00D0737B">
        <w:rPr>
          <w:sz w:val="24"/>
          <w:szCs w:val="24"/>
        </w:rPr>
        <w:t>Al inicio, todos los Concejales deben estar adscritos a algún grupo político, no pudiendo pertenecer a más de un grupo como establece el artículo 23.2 del ROF.</w:t>
      </w:r>
    </w:p>
    <w:p w14:paraId="303F8059" w14:textId="7024B4F9" w:rsidR="00346B5D" w:rsidRPr="00346B5D" w:rsidRDefault="00D0737B" w:rsidP="00D0737B">
      <w:pPr>
        <w:spacing w:after="240" w:line="360" w:lineRule="auto"/>
        <w:jc w:val="both"/>
        <w:rPr>
          <w:sz w:val="24"/>
          <w:szCs w:val="24"/>
        </w:rPr>
      </w:pPr>
      <w:r>
        <w:rPr>
          <w:sz w:val="24"/>
          <w:szCs w:val="24"/>
        </w:rPr>
        <w:tab/>
        <w:t>A partir de las consecuencias que surgen de los denominados concejales tránsfugas la Ley 57/2003 y la LBRL en su artículo 73.3 establece que todos los miembros de las Corporaciones locales que no se integren en el grupo político que constituya la formación electoral por la que fueron elegidos o abandonen su grupo de procedencia, pasarán a tener la condición de miembros no adscritos.</w:t>
      </w:r>
    </w:p>
    <w:p w14:paraId="456C6B89" w14:textId="44A8A8F5" w:rsidR="00D0737B" w:rsidRPr="00D56EE2" w:rsidRDefault="00346B5D" w:rsidP="00D56EE2">
      <w:pPr>
        <w:spacing w:line="360" w:lineRule="auto"/>
        <w:jc w:val="both"/>
        <w:rPr>
          <w:sz w:val="24"/>
          <w:szCs w:val="24"/>
        </w:rPr>
      </w:pPr>
      <w:r>
        <w:rPr>
          <w:sz w:val="24"/>
          <w:szCs w:val="24"/>
        </w:rPr>
        <w:t>4</w:t>
      </w:r>
      <w:r w:rsidR="00FB0EA8">
        <w:rPr>
          <w:sz w:val="24"/>
          <w:szCs w:val="24"/>
        </w:rPr>
        <w:t>.</w:t>
      </w:r>
      <w:r w:rsidRPr="00346B5D">
        <w:rPr>
          <w:sz w:val="24"/>
          <w:szCs w:val="24"/>
        </w:rPr>
        <w:t xml:space="preserve"> Los concejales no adscritos son aquellos</w:t>
      </w:r>
      <w:r w:rsidR="00FB0EA8">
        <w:rPr>
          <w:sz w:val="24"/>
          <w:szCs w:val="24"/>
        </w:rPr>
        <w:t xml:space="preserve"> </w:t>
      </w:r>
      <w:r w:rsidR="00FB0EA8" w:rsidRPr="00FB0EA8">
        <w:rPr>
          <w:sz w:val="24"/>
          <w:szCs w:val="24"/>
        </w:rPr>
        <w:t>que no se integr</w:t>
      </w:r>
      <w:r w:rsidR="00FB0EA8">
        <w:rPr>
          <w:sz w:val="24"/>
          <w:szCs w:val="24"/>
        </w:rPr>
        <w:t>an</w:t>
      </w:r>
      <w:r w:rsidR="00FB0EA8" w:rsidRPr="00FB0EA8">
        <w:rPr>
          <w:sz w:val="24"/>
          <w:szCs w:val="24"/>
        </w:rPr>
        <w:t xml:space="preserve"> en </w:t>
      </w:r>
      <w:r w:rsidR="00FB0EA8">
        <w:rPr>
          <w:sz w:val="24"/>
          <w:szCs w:val="24"/>
        </w:rPr>
        <w:t>ningún</w:t>
      </w:r>
      <w:r w:rsidR="00FB0EA8" w:rsidRPr="00FB0EA8">
        <w:rPr>
          <w:sz w:val="24"/>
          <w:szCs w:val="24"/>
        </w:rPr>
        <w:t xml:space="preserve"> grupo político que constituya la formación electoral por la que fueron elegidos o que aba</w:t>
      </w:r>
      <w:r w:rsidR="00FB0EA8">
        <w:rPr>
          <w:sz w:val="24"/>
          <w:szCs w:val="24"/>
        </w:rPr>
        <w:t>ndonen su grupo de procedencia.</w:t>
      </w:r>
      <w:r w:rsidR="00D0737B">
        <w:rPr>
          <w:b/>
          <w:color w:val="000000" w:themeColor="text1"/>
          <w:sz w:val="24"/>
          <w:szCs w:val="24"/>
          <w14:glow w14:rad="139700">
            <w14:schemeClr w14:val="bg1">
              <w14:alpha w14:val="60000"/>
            </w14:schemeClr>
          </w14:glow>
          <w14:textOutline w14:w="9525" w14:cap="flat" w14:cmpd="sng" w14:algn="ctr">
            <w14:noFill/>
            <w14:prstDash w14:val="solid"/>
            <w14:round/>
          </w14:textOutline>
        </w:rPr>
        <w:tab/>
      </w:r>
    </w:p>
    <w:bookmarkEnd w:id="447"/>
    <w:bookmarkEnd w:id="448"/>
    <w:bookmarkEnd w:id="449"/>
    <w:bookmarkEnd w:id="450"/>
    <w:bookmarkEnd w:id="451"/>
    <w:p w14:paraId="3112339B" w14:textId="2427CA51" w:rsidR="00BC608C" w:rsidRDefault="00BC608C" w:rsidP="3B65F120">
      <w:pPr>
        <w:spacing w:line="360" w:lineRule="auto"/>
        <w:jc w:val="both"/>
        <w:rPr>
          <w:sz w:val="24"/>
          <w:szCs w:val="24"/>
        </w:rPr>
      </w:pPr>
    </w:p>
    <w:p w14:paraId="258942A5" w14:textId="161FDE9D" w:rsidR="000E20DD" w:rsidRPr="000E20DD" w:rsidRDefault="000E20DD" w:rsidP="000E20DD">
      <w:pPr>
        <w:pStyle w:val="Ttulo1"/>
        <w:spacing w:after="240"/>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pPr>
      <w:r w:rsidRPr="000E20DD">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lastRenderedPageBreak/>
        <w:t>9.</w:t>
      </w:r>
      <w:r w:rsidR="00A60033">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 xml:space="preserve"> </w:t>
      </w:r>
      <w:r w:rsidRPr="000E20DD">
        <w:rPr>
          <w:rFonts w:ascii="Times New Roman" w:hAnsi="Times New Roman"/>
          <w:b/>
          <w:color w:val="000000" w:themeColor="text1"/>
          <w:sz w:val="24"/>
          <w:szCs w:val="24"/>
          <w14:glow w14:rad="139700">
            <w14:schemeClr w14:val="bg1">
              <w14:alpha w14:val="60000"/>
            </w14:schemeClr>
          </w14:glow>
          <w14:textOutline w14:w="9525" w14:cap="flat" w14:cmpd="sng" w14:algn="ctr">
            <w14:noFill/>
            <w14:prstDash w14:val="solid"/>
            <w14:round/>
          </w14:textOutline>
          <w14:textFill>
            <w14:solidFill>
              <w14:schemeClr w14:val="tx1"/>
            </w14:solidFill>
          </w14:textFill>
        </w:rPr>
        <w:t>BIBLIOGRAFÍA</w:t>
      </w:r>
    </w:p>
    <w:p w14:paraId="08CB0A60" w14:textId="77777777" w:rsidR="00BC608C" w:rsidRPr="00BC608C" w:rsidRDefault="00BC608C" w:rsidP="00BC608C">
      <w:pPr>
        <w:spacing w:line="360" w:lineRule="auto"/>
        <w:jc w:val="both"/>
        <w:rPr>
          <w:sz w:val="24"/>
          <w:szCs w:val="24"/>
        </w:rPr>
      </w:pPr>
      <w:proofErr w:type="spellStart"/>
      <w:r w:rsidRPr="00BC608C">
        <w:rPr>
          <w:sz w:val="24"/>
          <w:szCs w:val="24"/>
        </w:rPr>
        <w:t>Alastruey</w:t>
      </w:r>
      <w:proofErr w:type="spellEnd"/>
      <w:r w:rsidRPr="00BC608C">
        <w:rPr>
          <w:sz w:val="24"/>
          <w:szCs w:val="24"/>
        </w:rPr>
        <w:t>, R. (1993). El estatuto de los miembros de las Corporaciones locales. Huesca.</w:t>
      </w:r>
    </w:p>
    <w:p w14:paraId="7059C263" w14:textId="77777777" w:rsidR="00BC608C" w:rsidRPr="00BC608C" w:rsidRDefault="00BC608C" w:rsidP="00BC608C">
      <w:pPr>
        <w:spacing w:line="360" w:lineRule="auto"/>
        <w:jc w:val="both"/>
        <w:rPr>
          <w:sz w:val="24"/>
          <w:szCs w:val="24"/>
        </w:rPr>
      </w:pPr>
    </w:p>
    <w:p w14:paraId="3E83550A" w14:textId="77777777" w:rsidR="00BC608C" w:rsidRPr="00BC608C" w:rsidRDefault="00BC608C" w:rsidP="00BC608C">
      <w:pPr>
        <w:spacing w:line="360" w:lineRule="auto"/>
        <w:jc w:val="both"/>
        <w:rPr>
          <w:sz w:val="24"/>
          <w:szCs w:val="24"/>
        </w:rPr>
      </w:pPr>
      <w:r w:rsidRPr="00BC608C">
        <w:rPr>
          <w:sz w:val="24"/>
          <w:szCs w:val="24"/>
        </w:rPr>
        <w:t xml:space="preserve"> Álvarez, J. M. (2000). La regulación de la dedicación de los cargos electivos locales en España, Estudios en homenaje al </w:t>
      </w:r>
      <w:proofErr w:type="spellStart"/>
      <w:r w:rsidRPr="00BC608C">
        <w:rPr>
          <w:sz w:val="24"/>
          <w:szCs w:val="24"/>
        </w:rPr>
        <w:t>prof.</w:t>
      </w:r>
      <w:proofErr w:type="spellEnd"/>
      <w:r w:rsidRPr="00BC608C">
        <w:rPr>
          <w:sz w:val="24"/>
          <w:szCs w:val="24"/>
        </w:rPr>
        <w:t xml:space="preserve"> R. Martín Mateo. Valencia: Tirant lo Blanch.</w:t>
      </w:r>
    </w:p>
    <w:p w14:paraId="4F622AE3" w14:textId="77777777" w:rsidR="00BC608C" w:rsidRPr="00BC608C" w:rsidRDefault="00BC608C" w:rsidP="00BC608C">
      <w:pPr>
        <w:spacing w:line="360" w:lineRule="auto"/>
        <w:jc w:val="both"/>
        <w:rPr>
          <w:sz w:val="24"/>
          <w:szCs w:val="24"/>
        </w:rPr>
      </w:pPr>
    </w:p>
    <w:p w14:paraId="04142088" w14:textId="77777777" w:rsidR="00BC608C" w:rsidRPr="00BC608C" w:rsidRDefault="00BC608C" w:rsidP="00BC608C">
      <w:pPr>
        <w:spacing w:line="360" w:lineRule="auto"/>
        <w:jc w:val="both"/>
        <w:rPr>
          <w:sz w:val="24"/>
          <w:szCs w:val="24"/>
        </w:rPr>
      </w:pPr>
      <w:r w:rsidRPr="00BC608C">
        <w:rPr>
          <w:sz w:val="24"/>
          <w:szCs w:val="24"/>
        </w:rPr>
        <w:t>Aranda, J. (1991). Participación política y derecho a la información. La Ley, 1-202.</w:t>
      </w:r>
    </w:p>
    <w:p w14:paraId="1330C19F" w14:textId="77777777" w:rsidR="00BC608C" w:rsidRPr="00BC608C" w:rsidRDefault="00BC608C" w:rsidP="00BC608C">
      <w:pPr>
        <w:spacing w:line="360" w:lineRule="auto"/>
        <w:jc w:val="both"/>
        <w:rPr>
          <w:sz w:val="24"/>
          <w:szCs w:val="24"/>
        </w:rPr>
      </w:pPr>
    </w:p>
    <w:p w14:paraId="5080BDCA" w14:textId="77777777" w:rsidR="00BC608C" w:rsidRPr="00BC608C" w:rsidRDefault="00BC608C" w:rsidP="00BC608C">
      <w:pPr>
        <w:spacing w:line="360" w:lineRule="auto"/>
        <w:jc w:val="both"/>
        <w:rPr>
          <w:sz w:val="24"/>
          <w:szCs w:val="24"/>
        </w:rPr>
      </w:pPr>
      <w:proofErr w:type="spellStart"/>
      <w:r w:rsidRPr="00BC608C">
        <w:rPr>
          <w:sz w:val="24"/>
          <w:szCs w:val="24"/>
        </w:rPr>
        <w:t>Boix</w:t>
      </w:r>
      <w:proofErr w:type="spellEnd"/>
      <w:r w:rsidRPr="00BC608C">
        <w:rPr>
          <w:sz w:val="24"/>
          <w:szCs w:val="24"/>
        </w:rPr>
        <w:t xml:space="preserve"> </w:t>
      </w:r>
      <w:proofErr w:type="spellStart"/>
      <w:r w:rsidRPr="00BC608C">
        <w:rPr>
          <w:sz w:val="24"/>
          <w:szCs w:val="24"/>
        </w:rPr>
        <w:t>Reig</w:t>
      </w:r>
      <w:proofErr w:type="spellEnd"/>
      <w:r w:rsidRPr="00BC608C">
        <w:rPr>
          <w:sz w:val="24"/>
          <w:szCs w:val="24"/>
        </w:rPr>
        <w:t>, V. (1991). Régimen Jurídico de la organización municipal: estatutos del Concejal y del funcionario. Madrid</w:t>
      </w:r>
    </w:p>
    <w:p w14:paraId="75FDBDBB" w14:textId="77777777" w:rsidR="00BC608C" w:rsidRPr="00BC608C" w:rsidRDefault="00BC608C" w:rsidP="00BC608C">
      <w:pPr>
        <w:spacing w:line="360" w:lineRule="auto"/>
        <w:jc w:val="both"/>
        <w:rPr>
          <w:sz w:val="24"/>
          <w:szCs w:val="24"/>
        </w:rPr>
      </w:pPr>
    </w:p>
    <w:p w14:paraId="2264967D" w14:textId="77777777" w:rsidR="00BC608C" w:rsidRPr="00BC608C" w:rsidRDefault="00BC608C" w:rsidP="00BC608C">
      <w:pPr>
        <w:spacing w:line="360" w:lineRule="auto"/>
        <w:jc w:val="both"/>
        <w:rPr>
          <w:sz w:val="24"/>
          <w:szCs w:val="24"/>
        </w:rPr>
      </w:pPr>
      <w:r w:rsidRPr="00BC608C">
        <w:rPr>
          <w:sz w:val="24"/>
          <w:szCs w:val="24"/>
        </w:rPr>
        <w:t>De la Torre Martínez, L. (2014) El estatuto jurídico de los concejales no adscritos, Fundación Democracia y Gobierno Local, Serie: Debates Locales, 4.</w:t>
      </w:r>
    </w:p>
    <w:p w14:paraId="07EDEE17" w14:textId="77777777" w:rsidR="00BC608C" w:rsidRPr="00BC608C" w:rsidRDefault="00BC608C" w:rsidP="00BC608C">
      <w:pPr>
        <w:spacing w:line="360" w:lineRule="auto"/>
        <w:jc w:val="both"/>
        <w:rPr>
          <w:sz w:val="24"/>
          <w:szCs w:val="24"/>
        </w:rPr>
      </w:pPr>
    </w:p>
    <w:p w14:paraId="4DD39011" w14:textId="77777777" w:rsidR="00BC608C" w:rsidRPr="00BC608C" w:rsidRDefault="00BC608C" w:rsidP="00BC608C">
      <w:pPr>
        <w:spacing w:line="360" w:lineRule="auto"/>
        <w:jc w:val="both"/>
        <w:rPr>
          <w:sz w:val="24"/>
          <w:szCs w:val="24"/>
        </w:rPr>
      </w:pPr>
      <w:r w:rsidRPr="00BC608C">
        <w:rPr>
          <w:sz w:val="24"/>
          <w:szCs w:val="24"/>
        </w:rPr>
        <w:t>Del Olmo, J. A. (1997). La tutela jurídica del derecho de los concejales a acceder a las informaciones y documentos de interés municipal. (AA</w:t>
      </w:r>
      <w:proofErr w:type="gramStart"/>
      <w:r w:rsidRPr="00BC608C">
        <w:rPr>
          <w:sz w:val="24"/>
          <w:szCs w:val="24"/>
        </w:rPr>
        <w:t>),</w:t>
      </w:r>
      <w:proofErr w:type="gramEnd"/>
      <w:r w:rsidRPr="00BC608C">
        <w:rPr>
          <w:sz w:val="24"/>
          <w:szCs w:val="24"/>
        </w:rPr>
        <w:t>1- 139.</w:t>
      </w:r>
    </w:p>
    <w:p w14:paraId="484AC05B" w14:textId="77777777" w:rsidR="00BC608C" w:rsidRPr="00BC608C" w:rsidRDefault="00BC608C" w:rsidP="00BC608C">
      <w:pPr>
        <w:spacing w:line="360" w:lineRule="auto"/>
        <w:jc w:val="both"/>
        <w:rPr>
          <w:sz w:val="24"/>
          <w:szCs w:val="24"/>
        </w:rPr>
      </w:pPr>
    </w:p>
    <w:p w14:paraId="76C23746" w14:textId="77777777" w:rsidR="00BC608C" w:rsidRPr="00BC608C" w:rsidRDefault="00BC608C" w:rsidP="00BC608C">
      <w:pPr>
        <w:spacing w:line="360" w:lineRule="auto"/>
        <w:jc w:val="both"/>
        <w:rPr>
          <w:sz w:val="24"/>
          <w:szCs w:val="24"/>
        </w:rPr>
      </w:pPr>
      <w:r w:rsidRPr="00BC608C">
        <w:rPr>
          <w:sz w:val="24"/>
          <w:szCs w:val="24"/>
        </w:rPr>
        <w:t xml:space="preserve">Font I </w:t>
      </w:r>
      <w:proofErr w:type="spellStart"/>
      <w:r w:rsidRPr="00BC608C">
        <w:rPr>
          <w:sz w:val="24"/>
          <w:szCs w:val="24"/>
        </w:rPr>
        <w:t>Llovet</w:t>
      </w:r>
      <w:proofErr w:type="spellEnd"/>
      <w:r w:rsidRPr="00BC608C">
        <w:rPr>
          <w:sz w:val="24"/>
          <w:szCs w:val="24"/>
        </w:rPr>
        <w:t>, T. (1992). Aproximación a la estructura de la Administración local en España, en Informe sobre el Gobierno Local. Madrid: MAP</w:t>
      </w:r>
    </w:p>
    <w:p w14:paraId="13CF7EEE" w14:textId="77777777" w:rsidR="00BC608C" w:rsidRPr="00BC608C" w:rsidRDefault="00BC608C" w:rsidP="00BC608C">
      <w:pPr>
        <w:spacing w:line="360" w:lineRule="auto"/>
        <w:jc w:val="both"/>
        <w:rPr>
          <w:sz w:val="24"/>
          <w:szCs w:val="24"/>
        </w:rPr>
      </w:pPr>
    </w:p>
    <w:p w14:paraId="1A4525BD" w14:textId="77777777" w:rsidR="00BC608C" w:rsidRPr="00BC608C" w:rsidRDefault="00BC608C" w:rsidP="00BC608C">
      <w:pPr>
        <w:spacing w:line="360" w:lineRule="auto"/>
        <w:jc w:val="both"/>
        <w:rPr>
          <w:sz w:val="24"/>
          <w:szCs w:val="24"/>
        </w:rPr>
      </w:pPr>
      <w:r w:rsidRPr="00BC608C">
        <w:rPr>
          <w:sz w:val="24"/>
          <w:szCs w:val="24"/>
        </w:rPr>
        <w:t>Fuertes, M. (1991). Los órganos municipales de carácter complementario. DA, (228), 1-167.</w:t>
      </w:r>
    </w:p>
    <w:p w14:paraId="69C57CC1" w14:textId="77777777" w:rsidR="00BC608C" w:rsidRPr="00BC608C" w:rsidRDefault="00BC608C" w:rsidP="00BC608C">
      <w:pPr>
        <w:spacing w:line="360" w:lineRule="auto"/>
        <w:jc w:val="both"/>
        <w:rPr>
          <w:sz w:val="24"/>
          <w:szCs w:val="24"/>
        </w:rPr>
      </w:pPr>
    </w:p>
    <w:p w14:paraId="584FE1B0" w14:textId="77777777" w:rsidR="00BC608C" w:rsidRPr="00BC608C" w:rsidRDefault="00BC608C" w:rsidP="00BC608C">
      <w:pPr>
        <w:spacing w:line="360" w:lineRule="auto"/>
        <w:jc w:val="both"/>
        <w:rPr>
          <w:sz w:val="24"/>
          <w:szCs w:val="24"/>
        </w:rPr>
      </w:pPr>
      <w:proofErr w:type="spellStart"/>
      <w:r w:rsidRPr="00BC608C">
        <w:rPr>
          <w:sz w:val="24"/>
          <w:szCs w:val="24"/>
        </w:rPr>
        <w:t>Guispert</w:t>
      </w:r>
      <w:proofErr w:type="spellEnd"/>
      <w:r w:rsidRPr="00BC608C">
        <w:rPr>
          <w:sz w:val="24"/>
          <w:szCs w:val="24"/>
        </w:rPr>
        <w:t>, P. (1996). Acceso a la documentación municipal por parte de los Concejales (derecho a estar informado). REALA, (269), 1-81.</w:t>
      </w:r>
    </w:p>
    <w:p w14:paraId="0B91F428" w14:textId="77777777" w:rsidR="00BC608C" w:rsidRPr="00BC608C" w:rsidRDefault="00BC608C" w:rsidP="00BC608C">
      <w:pPr>
        <w:spacing w:line="360" w:lineRule="auto"/>
        <w:jc w:val="both"/>
        <w:rPr>
          <w:sz w:val="24"/>
          <w:szCs w:val="24"/>
        </w:rPr>
      </w:pPr>
    </w:p>
    <w:p w14:paraId="7950667D" w14:textId="77777777" w:rsidR="00BC608C" w:rsidRPr="00BC608C" w:rsidRDefault="00BC608C" w:rsidP="00BC608C">
      <w:pPr>
        <w:spacing w:line="360" w:lineRule="auto"/>
        <w:jc w:val="both"/>
        <w:rPr>
          <w:sz w:val="24"/>
          <w:szCs w:val="24"/>
        </w:rPr>
      </w:pPr>
      <w:r w:rsidRPr="00BC608C">
        <w:rPr>
          <w:sz w:val="24"/>
          <w:szCs w:val="24"/>
        </w:rPr>
        <w:t>Higuera, C. (1999). Elección y constitución de Ayuntamientos. Madrid: Marcial Pons</w:t>
      </w:r>
    </w:p>
    <w:p w14:paraId="1C78BFF3" w14:textId="77777777" w:rsidR="00BC608C" w:rsidRPr="00BC608C" w:rsidRDefault="00BC608C" w:rsidP="00BC608C">
      <w:pPr>
        <w:spacing w:line="360" w:lineRule="auto"/>
        <w:jc w:val="both"/>
        <w:rPr>
          <w:sz w:val="24"/>
          <w:szCs w:val="24"/>
        </w:rPr>
      </w:pPr>
    </w:p>
    <w:p w14:paraId="5F688E8A" w14:textId="77777777" w:rsidR="00BC608C" w:rsidRPr="00BC608C" w:rsidRDefault="00BC608C" w:rsidP="00BC608C">
      <w:pPr>
        <w:spacing w:line="360" w:lineRule="auto"/>
        <w:jc w:val="both"/>
        <w:rPr>
          <w:sz w:val="24"/>
          <w:szCs w:val="24"/>
        </w:rPr>
      </w:pPr>
      <w:r w:rsidRPr="00BC608C">
        <w:rPr>
          <w:sz w:val="24"/>
          <w:szCs w:val="24"/>
        </w:rPr>
        <w:t>Martínez, A. y Galán, A. (2000). La información administrativa en el ámbito local: el caso del Ayuntamiento de Barcelona. Barcelona: REALA.</w:t>
      </w:r>
    </w:p>
    <w:p w14:paraId="493125FD" w14:textId="77777777" w:rsidR="00BC608C" w:rsidRPr="00BC608C" w:rsidRDefault="00BC608C" w:rsidP="00BC608C">
      <w:pPr>
        <w:spacing w:line="360" w:lineRule="auto"/>
        <w:jc w:val="both"/>
        <w:rPr>
          <w:sz w:val="24"/>
          <w:szCs w:val="24"/>
        </w:rPr>
      </w:pPr>
    </w:p>
    <w:p w14:paraId="7D8B3D4A" w14:textId="77777777" w:rsidR="00BC608C" w:rsidRPr="00BC608C" w:rsidRDefault="00BC608C" w:rsidP="00BC608C">
      <w:pPr>
        <w:spacing w:line="360" w:lineRule="auto"/>
        <w:jc w:val="both"/>
        <w:rPr>
          <w:sz w:val="24"/>
          <w:szCs w:val="24"/>
        </w:rPr>
      </w:pPr>
      <w:r w:rsidRPr="00BC608C">
        <w:rPr>
          <w:sz w:val="24"/>
          <w:szCs w:val="24"/>
        </w:rPr>
        <w:t>Mata, A. (1984). Impugnación de los acuerdos de las entidades locales por los propios miembros de la Corporación que no los hubieran votado favorablemente. REVL, 1- 281.</w:t>
      </w:r>
    </w:p>
    <w:p w14:paraId="61BB2CAD" w14:textId="77777777" w:rsidR="00BC608C" w:rsidRPr="00BC608C" w:rsidRDefault="00BC608C" w:rsidP="00BC608C">
      <w:pPr>
        <w:spacing w:line="360" w:lineRule="auto"/>
        <w:jc w:val="both"/>
        <w:rPr>
          <w:sz w:val="24"/>
          <w:szCs w:val="24"/>
        </w:rPr>
      </w:pPr>
      <w:r w:rsidRPr="00BC608C">
        <w:rPr>
          <w:sz w:val="24"/>
          <w:szCs w:val="24"/>
        </w:rPr>
        <w:lastRenderedPageBreak/>
        <w:t>Morales, J. L. (1984). El régimen jurídico de los recursos de los Concejales y Diputados contra actos de las Corporaciones locales en la LBRL. REDA, (43), 1-525.</w:t>
      </w:r>
    </w:p>
    <w:p w14:paraId="64ADDF28" w14:textId="77777777" w:rsidR="00BC608C" w:rsidRPr="00BC608C" w:rsidRDefault="00BC608C" w:rsidP="00BC608C">
      <w:pPr>
        <w:spacing w:line="360" w:lineRule="auto"/>
        <w:jc w:val="both"/>
        <w:rPr>
          <w:sz w:val="24"/>
          <w:szCs w:val="24"/>
        </w:rPr>
      </w:pPr>
    </w:p>
    <w:p w14:paraId="7D56FA76" w14:textId="77777777" w:rsidR="00BC608C" w:rsidRPr="00BC608C" w:rsidRDefault="00BC608C" w:rsidP="00BC608C">
      <w:pPr>
        <w:spacing w:line="360" w:lineRule="auto"/>
        <w:jc w:val="both"/>
        <w:rPr>
          <w:sz w:val="24"/>
          <w:szCs w:val="24"/>
        </w:rPr>
      </w:pPr>
      <w:r w:rsidRPr="00BC608C">
        <w:rPr>
          <w:sz w:val="24"/>
          <w:szCs w:val="24"/>
        </w:rPr>
        <w:t>Pérez, F.J. (1995). Derechos económicos de los miembros de las Corporaciones Locales. REALA, (267).</w:t>
      </w:r>
    </w:p>
    <w:p w14:paraId="0CD38784" w14:textId="77777777" w:rsidR="00BC608C" w:rsidRPr="00BC608C" w:rsidRDefault="00BC608C" w:rsidP="00BC608C">
      <w:pPr>
        <w:spacing w:line="360" w:lineRule="auto"/>
        <w:jc w:val="both"/>
        <w:rPr>
          <w:sz w:val="24"/>
          <w:szCs w:val="24"/>
        </w:rPr>
      </w:pPr>
    </w:p>
    <w:p w14:paraId="2A02962A" w14:textId="77777777" w:rsidR="00BC608C" w:rsidRPr="00BC608C" w:rsidRDefault="00BC608C" w:rsidP="00BC608C">
      <w:pPr>
        <w:spacing w:line="360" w:lineRule="auto"/>
        <w:jc w:val="both"/>
        <w:rPr>
          <w:sz w:val="24"/>
          <w:szCs w:val="24"/>
        </w:rPr>
      </w:pPr>
      <w:r w:rsidRPr="00BC608C">
        <w:rPr>
          <w:sz w:val="24"/>
          <w:szCs w:val="24"/>
        </w:rPr>
        <w:t>Pérez-Pedrero, E. (2001). Los grupos políticos en los Ayuntamientos y Diputaciones. Derecho Político, (51), 1-223.</w:t>
      </w:r>
    </w:p>
    <w:p w14:paraId="4047A07A" w14:textId="77777777" w:rsidR="00BC608C" w:rsidRPr="00BC608C" w:rsidRDefault="00BC608C" w:rsidP="00BC608C">
      <w:pPr>
        <w:spacing w:line="360" w:lineRule="auto"/>
        <w:jc w:val="both"/>
        <w:rPr>
          <w:sz w:val="24"/>
          <w:szCs w:val="24"/>
        </w:rPr>
      </w:pPr>
    </w:p>
    <w:p w14:paraId="16E42C48" w14:textId="77777777" w:rsidR="00BC608C" w:rsidRPr="00BC608C" w:rsidRDefault="00BC608C" w:rsidP="00BC608C">
      <w:pPr>
        <w:spacing w:line="360" w:lineRule="auto"/>
        <w:jc w:val="both"/>
        <w:rPr>
          <w:sz w:val="24"/>
          <w:szCs w:val="24"/>
        </w:rPr>
      </w:pPr>
      <w:r w:rsidRPr="00BC608C">
        <w:rPr>
          <w:sz w:val="24"/>
          <w:szCs w:val="24"/>
        </w:rPr>
        <w:t>Ramón, F. (2000). El proceso de ampliación de las retribuciones de los representantes locales. REALA, (282), 1-9.</w:t>
      </w:r>
    </w:p>
    <w:p w14:paraId="4A839654" w14:textId="77777777" w:rsidR="00BC608C" w:rsidRPr="00BC608C" w:rsidRDefault="00BC608C" w:rsidP="00BC608C">
      <w:pPr>
        <w:spacing w:line="360" w:lineRule="auto"/>
        <w:jc w:val="both"/>
        <w:rPr>
          <w:sz w:val="24"/>
          <w:szCs w:val="24"/>
        </w:rPr>
      </w:pPr>
    </w:p>
    <w:p w14:paraId="352AFBFE" w14:textId="77777777" w:rsidR="00BC608C" w:rsidRPr="00BC608C" w:rsidRDefault="00BC608C" w:rsidP="00BC608C">
      <w:pPr>
        <w:spacing w:line="360" w:lineRule="auto"/>
        <w:jc w:val="both"/>
        <w:rPr>
          <w:sz w:val="24"/>
          <w:szCs w:val="24"/>
        </w:rPr>
      </w:pPr>
      <w:r w:rsidRPr="00BC608C">
        <w:rPr>
          <w:sz w:val="24"/>
          <w:szCs w:val="24"/>
        </w:rPr>
        <w:t xml:space="preserve">Ramos, S. (2001). Los concejales y el acceso a la información. Granada: </w:t>
      </w:r>
      <w:proofErr w:type="spellStart"/>
      <w:r w:rsidRPr="00BC608C">
        <w:rPr>
          <w:sz w:val="24"/>
          <w:szCs w:val="24"/>
        </w:rPr>
        <w:t>Comares</w:t>
      </w:r>
      <w:proofErr w:type="spellEnd"/>
      <w:r w:rsidRPr="00BC608C">
        <w:rPr>
          <w:sz w:val="24"/>
          <w:szCs w:val="24"/>
        </w:rPr>
        <w:t>.</w:t>
      </w:r>
    </w:p>
    <w:p w14:paraId="4D121331" w14:textId="77777777" w:rsidR="00BC608C" w:rsidRPr="00BC608C" w:rsidRDefault="00BC608C" w:rsidP="00BC608C">
      <w:pPr>
        <w:spacing w:line="360" w:lineRule="auto"/>
        <w:jc w:val="both"/>
        <w:rPr>
          <w:sz w:val="24"/>
          <w:szCs w:val="24"/>
        </w:rPr>
      </w:pPr>
    </w:p>
    <w:p w14:paraId="4977296C" w14:textId="77777777" w:rsidR="00BC608C" w:rsidRPr="00BC608C" w:rsidRDefault="00BC608C" w:rsidP="00BC608C">
      <w:pPr>
        <w:spacing w:line="360" w:lineRule="auto"/>
        <w:jc w:val="both"/>
        <w:rPr>
          <w:sz w:val="24"/>
          <w:szCs w:val="24"/>
        </w:rPr>
      </w:pPr>
      <w:r w:rsidRPr="00BC608C">
        <w:rPr>
          <w:sz w:val="24"/>
          <w:szCs w:val="24"/>
        </w:rPr>
        <w:t>Ramos, S. (2002). El derecho de acceso a la documentación pública en su Administración Local. Justicia Administrativa, (17), 1-27.</w:t>
      </w:r>
    </w:p>
    <w:p w14:paraId="7B7D0047" w14:textId="77777777" w:rsidR="00BC608C" w:rsidRPr="00BC608C" w:rsidRDefault="00BC608C" w:rsidP="00BC608C">
      <w:pPr>
        <w:spacing w:line="360" w:lineRule="auto"/>
        <w:jc w:val="both"/>
        <w:rPr>
          <w:sz w:val="24"/>
          <w:szCs w:val="24"/>
        </w:rPr>
      </w:pPr>
    </w:p>
    <w:p w14:paraId="0580A127" w14:textId="77777777" w:rsidR="00BC608C" w:rsidRPr="00BC608C" w:rsidRDefault="00BC608C" w:rsidP="00BC608C">
      <w:pPr>
        <w:spacing w:line="360" w:lineRule="auto"/>
        <w:jc w:val="both"/>
        <w:rPr>
          <w:sz w:val="24"/>
          <w:szCs w:val="24"/>
        </w:rPr>
      </w:pPr>
      <w:r w:rsidRPr="00BC608C">
        <w:rPr>
          <w:sz w:val="24"/>
          <w:szCs w:val="24"/>
        </w:rPr>
        <w:t xml:space="preserve">Roldán, A. (2000). Grupos políticos y retribuciones de los miembros de las Corporaciones Locales, Modificaciones y panorama actual del Régimen Local Español. Granada: </w:t>
      </w:r>
      <w:proofErr w:type="spellStart"/>
      <w:r w:rsidRPr="00BC608C">
        <w:rPr>
          <w:sz w:val="24"/>
          <w:szCs w:val="24"/>
        </w:rPr>
        <w:t>Cemci</w:t>
      </w:r>
      <w:proofErr w:type="spellEnd"/>
      <w:r w:rsidRPr="00BC608C">
        <w:rPr>
          <w:sz w:val="24"/>
          <w:szCs w:val="24"/>
        </w:rPr>
        <w:t>.</w:t>
      </w:r>
    </w:p>
    <w:p w14:paraId="32B3044D" w14:textId="77777777" w:rsidR="00BC608C" w:rsidRPr="00BC608C" w:rsidRDefault="00BC608C" w:rsidP="00BC608C">
      <w:pPr>
        <w:spacing w:line="360" w:lineRule="auto"/>
        <w:jc w:val="both"/>
        <w:rPr>
          <w:sz w:val="24"/>
          <w:szCs w:val="24"/>
        </w:rPr>
      </w:pPr>
    </w:p>
    <w:p w14:paraId="18B8BB1E" w14:textId="77777777" w:rsidR="00BC608C" w:rsidRPr="00BC608C" w:rsidRDefault="00BC608C" w:rsidP="00BC608C">
      <w:pPr>
        <w:spacing w:line="360" w:lineRule="auto"/>
        <w:jc w:val="both"/>
        <w:rPr>
          <w:sz w:val="24"/>
          <w:szCs w:val="24"/>
        </w:rPr>
      </w:pPr>
      <w:r w:rsidRPr="00BC608C">
        <w:rPr>
          <w:sz w:val="24"/>
          <w:szCs w:val="24"/>
        </w:rPr>
        <w:t>Rota, D. (1991). El pleno del Ayuntamiento. DA, (228), 1-81.</w:t>
      </w:r>
    </w:p>
    <w:p w14:paraId="01EF29C5" w14:textId="77777777" w:rsidR="00BC608C" w:rsidRPr="00BC608C" w:rsidRDefault="00BC608C" w:rsidP="00BC608C">
      <w:pPr>
        <w:spacing w:line="360" w:lineRule="auto"/>
        <w:jc w:val="both"/>
        <w:rPr>
          <w:sz w:val="24"/>
          <w:szCs w:val="24"/>
        </w:rPr>
      </w:pPr>
    </w:p>
    <w:p w14:paraId="4F222310" w14:textId="77777777" w:rsidR="00BC608C" w:rsidRPr="00BC608C" w:rsidRDefault="00BC608C" w:rsidP="00BC608C">
      <w:pPr>
        <w:spacing w:line="360" w:lineRule="auto"/>
        <w:jc w:val="both"/>
        <w:rPr>
          <w:sz w:val="24"/>
          <w:szCs w:val="24"/>
        </w:rPr>
      </w:pPr>
      <w:r w:rsidRPr="00BC608C">
        <w:rPr>
          <w:sz w:val="24"/>
          <w:szCs w:val="24"/>
        </w:rPr>
        <w:t xml:space="preserve">Rivero </w:t>
      </w:r>
      <w:proofErr w:type="spellStart"/>
      <w:r w:rsidRPr="00BC608C">
        <w:rPr>
          <w:sz w:val="24"/>
          <w:szCs w:val="24"/>
        </w:rPr>
        <w:t>Ysern</w:t>
      </w:r>
      <w:proofErr w:type="spellEnd"/>
      <w:r w:rsidRPr="00BC608C">
        <w:rPr>
          <w:sz w:val="24"/>
          <w:szCs w:val="24"/>
        </w:rPr>
        <w:t xml:space="preserve">, J. L. (2014). Manual de Derecho Local. </w:t>
      </w:r>
      <w:proofErr w:type="spellStart"/>
      <w:r w:rsidRPr="00BC608C">
        <w:rPr>
          <w:sz w:val="24"/>
          <w:szCs w:val="24"/>
        </w:rPr>
        <w:t>Civitas</w:t>
      </w:r>
      <w:proofErr w:type="spellEnd"/>
      <w:r w:rsidRPr="00BC608C">
        <w:rPr>
          <w:sz w:val="24"/>
          <w:szCs w:val="24"/>
        </w:rPr>
        <w:t>.</w:t>
      </w:r>
    </w:p>
    <w:p w14:paraId="6BA7F501" w14:textId="77777777" w:rsidR="00BC608C" w:rsidRPr="00BC608C" w:rsidRDefault="00BC608C" w:rsidP="00BC608C">
      <w:pPr>
        <w:spacing w:line="360" w:lineRule="auto"/>
        <w:jc w:val="both"/>
        <w:rPr>
          <w:sz w:val="24"/>
          <w:szCs w:val="24"/>
        </w:rPr>
      </w:pPr>
    </w:p>
    <w:p w14:paraId="256F1031" w14:textId="77777777" w:rsidR="00BC608C" w:rsidRPr="00BC608C" w:rsidRDefault="00BC608C" w:rsidP="00BC608C">
      <w:pPr>
        <w:spacing w:line="360" w:lineRule="auto"/>
        <w:jc w:val="both"/>
        <w:rPr>
          <w:sz w:val="24"/>
          <w:szCs w:val="24"/>
        </w:rPr>
      </w:pPr>
      <w:r w:rsidRPr="00BC608C">
        <w:rPr>
          <w:sz w:val="24"/>
          <w:szCs w:val="24"/>
        </w:rPr>
        <w:t>Tenas, J. (2004). La organización municipal: de Corporación a Gobierno Local, en El Municipio en Aragón, 25 siglos de historia. Zaragoza.</w:t>
      </w:r>
    </w:p>
    <w:p w14:paraId="30CCDFC6" w14:textId="77777777" w:rsidR="00BC608C" w:rsidRPr="00BC608C" w:rsidRDefault="00BC608C" w:rsidP="00BC608C">
      <w:pPr>
        <w:spacing w:line="360" w:lineRule="auto"/>
        <w:jc w:val="both"/>
        <w:rPr>
          <w:sz w:val="24"/>
          <w:szCs w:val="24"/>
        </w:rPr>
      </w:pPr>
    </w:p>
    <w:p w14:paraId="3EB17CB5" w14:textId="77777777" w:rsidR="00BC608C" w:rsidRPr="00BC608C" w:rsidRDefault="00BC608C" w:rsidP="00BC608C">
      <w:pPr>
        <w:spacing w:line="360" w:lineRule="auto"/>
        <w:jc w:val="both"/>
        <w:rPr>
          <w:sz w:val="24"/>
          <w:szCs w:val="24"/>
        </w:rPr>
      </w:pPr>
      <w:r w:rsidRPr="00BC608C">
        <w:rPr>
          <w:sz w:val="24"/>
          <w:szCs w:val="24"/>
        </w:rPr>
        <w:t>Vila, A. (1991). Las retribuciones e indemnizaciones de los miembros de las Corporaciones locales y el Derecho Constitucional a la intimidad personal. REALA, (249), 1- 81.</w:t>
      </w:r>
    </w:p>
    <w:p w14:paraId="3A09F40F" w14:textId="77777777" w:rsidR="00BC608C" w:rsidRPr="00BC608C" w:rsidRDefault="00BC608C" w:rsidP="00BC608C">
      <w:pPr>
        <w:spacing w:line="360" w:lineRule="auto"/>
        <w:jc w:val="both"/>
        <w:rPr>
          <w:sz w:val="24"/>
          <w:szCs w:val="24"/>
        </w:rPr>
      </w:pPr>
    </w:p>
    <w:p w14:paraId="4BFEC6EB" w14:textId="2AE4C828" w:rsidR="00BC608C" w:rsidRPr="00502C3C" w:rsidRDefault="00BC608C" w:rsidP="00BC608C">
      <w:pPr>
        <w:spacing w:line="360" w:lineRule="auto"/>
        <w:jc w:val="both"/>
        <w:rPr>
          <w:sz w:val="24"/>
          <w:szCs w:val="24"/>
        </w:rPr>
      </w:pPr>
      <w:r w:rsidRPr="00BC608C">
        <w:rPr>
          <w:sz w:val="24"/>
          <w:szCs w:val="24"/>
        </w:rPr>
        <w:t>Zaragoza, J.A. (1990). Manual de Elecciones Locales. Madrid.</w:t>
      </w:r>
    </w:p>
    <w:p w14:paraId="75DF908E" w14:textId="4DE0D06C" w:rsidR="00434D1C" w:rsidRPr="006078EE" w:rsidRDefault="00434D1C" w:rsidP="00910872">
      <w:pPr>
        <w:spacing w:line="360" w:lineRule="auto"/>
        <w:jc w:val="both"/>
        <w:rPr>
          <w:sz w:val="24"/>
          <w:szCs w:val="24"/>
        </w:rPr>
      </w:pPr>
    </w:p>
    <w:sectPr w:rsidR="00434D1C" w:rsidRPr="006078EE" w:rsidSect="003E313A">
      <w:headerReference w:type="default" r:id="rId9"/>
      <w:footerReference w:type="default" r:id="rId10"/>
      <w:pgSz w:w="11906" w:h="16838" w:code="9"/>
      <w:pgMar w:top="1418" w:right="1418" w:bottom="1418" w:left="1418" w:header="720" w:footer="720" w:gutter="0"/>
      <w:pgNumType w:start="1"/>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F8248F" w14:textId="77777777" w:rsidR="0065056C" w:rsidRDefault="0065056C" w:rsidP="006078EE">
      <w:r>
        <w:separator/>
      </w:r>
    </w:p>
  </w:endnote>
  <w:endnote w:type="continuationSeparator" w:id="0">
    <w:p w14:paraId="1EBCC6A6" w14:textId="77777777" w:rsidR="0065056C" w:rsidRDefault="0065056C" w:rsidP="00607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687638"/>
      <w:docPartObj>
        <w:docPartGallery w:val="Page Numbers (Bottom of Page)"/>
        <w:docPartUnique/>
      </w:docPartObj>
    </w:sdtPr>
    <w:sdtContent>
      <w:p w14:paraId="287344CB" w14:textId="5B84660F" w:rsidR="00E46E92" w:rsidRDefault="00E46E92">
        <w:pPr>
          <w:pStyle w:val="Piedepgina"/>
          <w:jc w:val="right"/>
        </w:pPr>
        <w:r>
          <w:fldChar w:fldCharType="begin"/>
        </w:r>
        <w:r>
          <w:instrText>PAGE   \* MERGEFORMAT</w:instrText>
        </w:r>
        <w:r>
          <w:fldChar w:fldCharType="separate"/>
        </w:r>
        <w:r w:rsidR="008A3C25">
          <w:rPr>
            <w:noProof/>
          </w:rPr>
          <w:t>1</w:t>
        </w:r>
        <w:r>
          <w:fldChar w:fldCharType="end"/>
        </w:r>
      </w:p>
    </w:sdtContent>
  </w:sdt>
  <w:p w14:paraId="6FBDBAAF" w14:textId="77777777" w:rsidR="00E46E92" w:rsidRDefault="00E46E9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8A6E50" w14:textId="77777777" w:rsidR="0065056C" w:rsidRDefault="0065056C" w:rsidP="006078EE">
      <w:r>
        <w:separator/>
      </w:r>
    </w:p>
  </w:footnote>
  <w:footnote w:type="continuationSeparator" w:id="0">
    <w:p w14:paraId="4B4A6461" w14:textId="77777777" w:rsidR="0065056C" w:rsidRDefault="0065056C" w:rsidP="006078EE">
      <w:r>
        <w:continuationSeparator/>
      </w:r>
    </w:p>
  </w:footnote>
  <w:footnote w:id="1">
    <w:p w14:paraId="75239384" w14:textId="65931351" w:rsidR="00E46E92" w:rsidRDefault="00E46E92">
      <w:pPr>
        <w:pStyle w:val="Textonotapie"/>
      </w:pPr>
      <w:r>
        <w:rPr>
          <w:rStyle w:val="Refdenotaalpie"/>
        </w:rPr>
        <w:footnoteRef/>
      </w:r>
      <w:r>
        <w:t xml:space="preserve"> El Libro Blanco para la reforma de la Administración Local ratifica que la pertenencia a grupos se considerará obligatoria en los municipios con 1.000 habitantes o más, en la medida en que los mismos constituyen una vía de racionalización de la vida política de los órganos colegiados locales.</w:t>
      </w:r>
    </w:p>
  </w:footnote>
  <w:footnote w:id="2">
    <w:p w14:paraId="26986F41" w14:textId="7B253F9D" w:rsidR="00E46E92" w:rsidRDefault="00E46E92">
      <w:pPr>
        <w:pStyle w:val="Textonotapie"/>
      </w:pPr>
      <w:r>
        <w:rPr>
          <w:rStyle w:val="Refdenotaalpie"/>
        </w:rPr>
        <w:footnoteRef/>
      </w:r>
      <w:r>
        <w:t xml:space="preserve"> </w:t>
      </w:r>
      <w:r w:rsidRPr="00AC4729">
        <w:t xml:space="preserve">SSTC 5/1983, 10/1983, </w:t>
      </w:r>
      <w:r>
        <w:t>32/1985, 161/1988, entre otras.</w:t>
      </w:r>
    </w:p>
  </w:footnote>
  <w:footnote w:id="3">
    <w:p w14:paraId="6B9F0004" w14:textId="46F69032" w:rsidR="00E46E92" w:rsidRDefault="00E46E92">
      <w:pPr>
        <w:pStyle w:val="Textonotapie"/>
      </w:pPr>
      <w:r>
        <w:rPr>
          <w:rStyle w:val="Refdenotaalpie"/>
        </w:rPr>
        <w:footnoteRef/>
      </w:r>
      <w:r>
        <w:t xml:space="preserve"> Como puede verse en las Sentencias del Tribunal Supremo </w:t>
      </w:r>
      <w:r w:rsidRPr="00A65156">
        <w:t>15/09/1987, STS 19/07/1989, STS 5/05/1991, STS 21/04/1997, STS 27/09/2002</w:t>
      </w:r>
      <w:r>
        <w:t>.</w:t>
      </w:r>
    </w:p>
  </w:footnote>
  <w:footnote w:id="4">
    <w:p w14:paraId="7734D134" w14:textId="3B48F3A7" w:rsidR="00E46E92" w:rsidRDefault="00E46E92" w:rsidP="00AC4729">
      <w:pPr>
        <w:spacing w:line="360" w:lineRule="auto"/>
        <w:jc w:val="both"/>
      </w:pPr>
      <w:r>
        <w:rPr>
          <w:rStyle w:val="Refdenotaalpie"/>
        </w:rPr>
        <w:footnoteRef/>
      </w:r>
      <w:r>
        <w:t xml:space="preserve"> </w:t>
      </w:r>
      <w:r w:rsidRPr="00C62A6E">
        <w:t>Hasta 100 habitantes le corresponden 3 concejales.</w:t>
      </w:r>
      <w:r>
        <w:t xml:space="preserve"> </w:t>
      </w:r>
      <w:r w:rsidRPr="00C62A6E">
        <w:t>101 y 250 habitantes 5 concejales.</w:t>
      </w:r>
      <w:r>
        <w:t xml:space="preserve"> </w:t>
      </w:r>
      <w:r w:rsidRPr="00C62A6E">
        <w:t>251 y 1.000 habitantes 7 concejales.</w:t>
      </w:r>
      <w:r>
        <w:t xml:space="preserve"> </w:t>
      </w:r>
      <w:r w:rsidRPr="00C62A6E">
        <w:t>1.001 y 2.000 habitantes 9 concejales.</w:t>
      </w:r>
      <w:r>
        <w:t xml:space="preserve"> 2.001 y 5.000 habitantes</w:t>
      </w:r>
      <w:r w:rsidRPr="00C62A6E">
        <w:t xml:space="preserve"> 11 concejales.</w:t>
      </w:r>
      <w:r>
        <w:t xml:space="preserve"> </w:t>
      </w:r>
      <w:r w:rsidRPr="00C62A6E">
        <w:t>5.001 y 10.000 habitantes 13 concejales.</w:t>
      </w:r>
      <w:r>
        <w:t xml:space="preserve"> </w:t>
      </w:r>
      <w:r w:rsidRPr="00C62A6E">
        <w:t>10.001 y 20.000 habitantes 17 concejales.</w:t>
      </w:r>
      <w:r>
        <w:t xml:space="preserve"> </w:t>
      </w:r>
      <w:r w:rsidRPr="00C62A6E">
        <w:t>20.001 y 50.000 habitantes 21 concejales.</w:t>
      </w:r>
      <w:r>
        <w:t xml:space="preserve"> </w:t>
      </w:r>
      <w:r w:rsidRPr="00C62A6E">
        <w:t>50.001 y 100.000 habitantes 25 concejales.</w:t>
      </w:r>
      <w:r>
        <w:t xml:space="preserve"> </w:t>
      </w:r>
      <w:r w:rsidRPr="00C62A6E">
        <w:t>De 100.001 en adelante, un Concejal más por cada 100.000 o fracción, añadiéndose uno más cuando el resultado sea un número par.</w:t>
      </w:r>
    </w:p>
  </w:footnote>
  <w:footnote w:id="5">
    <w:p w14:paraId="7B9F6FCB" w14:textId="50507FF0" w:rsidR="00E46E92" w:rsidRDefault="00E46E92">
      <w:pPr>
        <w:pStyle w:val="Textonotapie"/>
      </w:pPr>
      <w:r>
        <w:rPr>
          <w:rStyle w:val="Refdenotaalpie"/>
        </w:rPr>
        <w:footnoteRef/>
      </w:r>
      <w:r>
        <w:t xml:space="preserve"> Artículo 185 LOREG</w:t>
      </w:r>
    </w:p>
  </w:footnote>
  <w:footnote w:id="6">
    <w:p w14:paraId="69D1369E" w14:textId="21BCB83F" w:rsidR="00E46E92" w:rsidRPr="00996ACC" w:rsidRDefault="00E46E92" w:rsidP="00996ACC">
      <w:pPr>
        <w:shd w:val="clear" w:color="auto" w:fill="FFFFFF"/>
        <w:spacing w:before="240" w:after="240" w:line="360" w:lineRule="auto"/>
        <w:jc w:val="both"/>
        <w:rPr>
          <w:rFonts w:eastAsiaTheme="minorHAnsi"/>
          <w:lang w:eastAsia="en-US"/>
        </w:rPr>
      </w:pPr>
      <w:r>
        <w:rPr>
          <w:rStyle w:val="Refdenotaalpie"/>
        </w:rPr>
        <w:footnoteRef/>
      </w:r>
      <w:r>
        <w:t xml:space="preserve"> </w:t>
      </w:r>
      <w:r w:rsidRPr="00C62A6E">
        <w:t>En Ayuntamientos con población inferior de los 1.000 habitantes, ningún miembro de la Corporación puede prestar sus servicios en régimen de dedicación exclusiva.</w:t>
      </w:r>
      <w:r>
        <w:t xml:space="preserve"> </w:t>
      </w:r>
      <w:r w:rsidRPr="00C62A6E">
        <w:t>Municipios entre 1.0</w:t>
      </w:r>
      <w:r w:rsidRPr="00C62A6E">
        <w:rPr>
          <w:rFonts w:eastAsiaTheme="minorHAnsi"/>
          <w:lang w:eastAsia="en-US"/>
        </w:rPr>
        <w:t>01 y 2.000 habitantes, solo un miembro</w:t>
      </w:r>
      <w:r w:rsidRPr="00C62A6E">
        <w:t xml:space="preserve">. </w:t>
      </w:r>
      <w:r w:rsidRPr="00C62A6E">
        <w:rPr>
          <w:rFonts w:eastAsiaTheme="minorHAnsi"/>
          <w:lang w:eastAsia="en-US"/>
        </w:rPr>
        <w:t xml:space="preserve">Municipios </w:t>
      </w:r>
      <w:r w:rsidRPr="00C62A6E">
        <w:t xml:space="preserve">entre 2.001 y 3.000 habitantes, </w:t>
      </w:r>
      <w:r>
        <w:rPr>
          <w:rFonts w:eastAsiaTheme="minorHAnsi"/>
          <w:lang w:eastAsia="en-US"/>
        </w:rPr>
        <w:t>2</w:t>
      </w:r>
      <w:r w:rsidRPr="00C62A6E">
        <w:rPr>
          <w:rFonts w:eastAsiaTheme="minorHAnsi"/>
          <w:lang w:eastAsia="en-US"/>
        </w:rPr>
        <w:t>.</w:t>
      </w:r>
      <w:r>
        <w:rPr>
          <w:rFonts w:eastAsiaTheme="minorHAnsi"/>
          <w:lang w:eastAsia="en-US"/>
        </w:rPr>
        <w:t xml:space="preserve"> </w:t>
      </w:r>
      <w:r w:rsidRPr="00C62A6E">
        <w:rPr>
          <w:rFonts w:eastAsiaTheme="minorHAnsi"/>
          <w:lang w:eastAsia="en-US"/>
        </w:rPr>
        <w:t>Municipios entre 3.001 y 10.000 habitantes,</w:t>
      </w:r>
      <w:r>
        <w:rPr>
          <w:rFonts w:eastAsiaTheme="minorHAnsi"/>
          <w:lang w:eastAsia="en-US"/>
        </w:rPr>
        <w:t xml:space="preserve"> 3. </w:t>
      </w:r>
      <w:r w:rsidRPr="00C62A6E">
        <w:rPr>
          <w:rFonts w:eastAsiaTheme="minorHAnsi"/>
          <w:lang w:eastAsia="en-US"/>
        </w:rPr>
        <w:t>Municipios entre 10.001 y 15.000 habitantes</w:t>
      </w:r>
      <w:r>
        <w:rPr>
          <w:rFonts w:eastAsiaTheme="minorHAnsi"/>
          <w:lang w:eastAsia="en-US"/>
        </w:rPr>
        <w:t xml:space="preserve">, 5. </w:t>
      </w:r>
      <w:r w:rsidRPr="00C62A6E">
        <w:rPr>
          <w:rFonts w:eastAsiaTheme="minorHAnsi"/>
          <w:lang w:eastAsia="en-US"/>
        </w:rPr>
        <w:t>de Municipios entre 15.001 y 20.000 habitantes</w:t>
      </w:r>
      <w:r>
        <w:rPr>
          <w:rFonts w:eastAsiaTheme="minorHAnsi"/>
          <w:lang w:eastAsia="en-US"/>
        </w:rPr>
        <w:t>, 7.</w:t>
      </w:r>
      <w:r w:rsidRPr="00996ACC">
        <w:t xml:space="preserve"> </w:t>
      </w:r>
      <w:r w:rsidRPr="00996ACC">
        <w:rPr>
          <w:rFonts w:eastAsiaTheme="minorHAnsi"/>
          <w:lang w:eastAsia="en-US"/>
        </w:rPr>
        <w:t>Municipios entre 20.001 y 35.000 habitantes,</w:t>
      </w:r>
      <w:r>
        <w:rPr>
          <w:rFonts w:eastAsiaTheme="minorHAnsi"/>
          <w:lang w:eastAsia="en-US"/>
        </w:rPr>
        <w:t xml:space="preserve"> 10. </w:t>
      </w:r>
      <w:r w:rsidRPr="00996ACC">
        <w:rPr>
          <w:rFonts w:eastAsiaTheme="minorHAnsi"/>
          <w:lang w:eastAsia="en-US"/>
        </w:rPr>
        <w:t>Municipios con población comprendida entre 35.001 y 50.000 habitantes,</w:t>
      </w:r>
      <w:r>
        <w:rPr>
          <w:rFonts w:eastAsiaTheme="minorHAnsi"/>
          <w:lang w:eastAsia="en-US"/>
        </w:rPr>
        <w:t xml:space="preserve"> 11.</w:t>
      </w:r>
      <w:r w:rsidRPr="00996ACC">
        <w:t xml:space="preserve"> </w:t>
      </w:r>
      <w:r w:rsidRPr="00996ACC">
        <w:rPr>
          <w:rFonts w:eastAsiaTheme="minorHAnsi"/>
          <w:lang w:eastAsia="en-US"/>
        </w:rPr>
        <w:t>Municipios con población comprendida entre 50.001 y 100.000 habitantes,</w:t>
      </w:r>
      <w:r>
        <w:rPr>
          <w:rFonts w:eastAsiaTheme="minorHAnsi"/>
          <w:lang w:eastAsia="en-US"/>
        </w:rPr>
        <w:t xml:space="preserve"> 15.</w:t>
      </w:r>
      <w:r w:rsidRPr="00996ACC">
        <w:t xml:space="preserve"> </w:t>
      </w:r>
      <w:r w:rsidRPr="00996ACC">
        <w:rPr>
          <w:rFonts w:eastAsiaTheme="minorHAnsi"/>
          <w:lang w:eastAsia="en-US"/>
        </w:rPr>
        <w:t>Municipios con población comprendida entre 100.001 y 300.000 habitantes,</w:t>
      </w:r>
      <w:r>
        <w:rPr>
          <w:rFonts w:eastAsiaTheme="minorHAnsi"/>
          <w:lang w:eastAsia="en-US"/>
        </w:rPr>
        <w:t xml:space="preserve"> 18. </w:t>
      </w:r>
      <w:r w:rsidRPr="00996ACC">
        <w:rPr>
          <w:rFonts w:eastAsiaTheme="minorHAnsi"/>
          <w:lang w:eastAsia="en-US"/>
        </w:rPr>
        <w:t>Municipios entre 300.001 y 500.000 habitantes,</w:t>
      </w:r>
      <w:r>
        <w:rPr>
          <w:rFonts w:eastAsiaTheme="minorHAnsi"/>
          <w:lang w:eastAsia="en-US"/>
        </w:rPr>
        <w:t xml:space="preserve"> 20. </w:t>
      </w:r>
      <w:r w:rsidRPr="00996ACC">
        <w:rPr>
          <w:rFonts w:eastAsiaTheme="minorHAnsi"/>
          <w:lang w:eastAsia="en-US"/>
        </w:rPr>
        <w:t>Municipios entre 500.001 y 700.000 habitantes,</w:t>
      </w:r>
      <w:r>
        <w:rPr>
          <w:rFonts w:eastAsiaTheme="minorHAnsi"/>
          <w:lang w:eastAsia="en-US"/>
        </w:rPr>
        <w:t xml:space="preserve"> 22. </w:t>
      </w:r>
      <w:r w:rsidRPr="00996ACC">
        <w:rPr>
          <w:rFonts w:eastAsiaTheme="minorHAnsi"/>
          <w:lang w:eastAsia="en-US"/>
        </w:rPr>
        <w:t>Municipios entre 700.001 y 1.000.000 habitantes</w:t>
      </w:r>
      <w:r>
        <w:rPr>
          <w:rFonts w:eastAsiaTheme="minorHAnsi"/>
          <w:lang w:eastAsia="en-US"/>
        </w:rPr>
        <w:t xml:space="preserve">, 25. </w:t>
      </w:r>
      <w:r w:rsidRPr="00996ACC">
        <w:rPr>
          <w:rFonts w:eastAsiaTheme="minorHAnsi"/>
          <w:lang w:eastAsia="en-US"/>
        </w:rPr>
        <w:t>En las Diputaciones Provinciales el número de miembros será el mismo que el intervalo correspondiente a la Corporación del municipio más poblado de su provincia</w:t>
      </w:r>
      <w:r>
        <w:rPr>
          <w:rFonts w:eastAsiaTheme="minorHAnsi"/>
          <w:lang w:eastAsia="en-US"/>
        </w:rPr>
        <w:t xml:space="preserve">. </w:t>
      </w:r>
      <w:r w:rsidRPr="00996ACC">
        <w:rPr>
          <w:rFonts w:eastAsiaTheme="minorHAnsi"/>
          <w:lang w:eastAsia="en-US"/>
        </w:rPr>
        <w:t>En los Consejos Insulares y Cabildos</w:t>
      </w:r>
      <w:r>
        <w:rPr>
          <w:rFonts w:eastAsiaTheme="minorHAnsi"/>
          <w:lang w:eastAsia="en-US"/>
        </w:rPr>
        <w:t xml:space="preserve"> el número</w:t>
      </w:r>
      <w:r w:rsidRPr="00996ACC">
        <w:rPr>
          <w:rFonts w:eastAsiaTheme="minorHAnsi"/>
          <w:lang w:eastAsia="en-US"/>
        </w:rPr>
        <w:t xml:space="preserve"> de miembros</w:t>
      </w:r>
      <w:r w:rsidRPr="00996ACC">
        <w:t xml:space="preserve"> </w:t>
      </w:r>
      <w:r w:rsidRPr="00996ACC">
        <w:rPr>
          <w:rFonts w:eastAsiaTheme="minorHAnsi"/>
          <w:lang w:eastAsia="en-US"/>
        </w:rPr>
        <w:t>se</w:t>
      </w:r>
      <w:r>
        <w:rPr>
          <w:rFonts w:eastAsiaTheme="minorHAnsi"/>
          <w:lang w:eastAsia="en-US"/>
        </w:rPr>
        <w:t>rá</w:t>
      </w:r>
      <w:r w:rsidRPr="00996ACC">
        <w:rPr>
          <w:rFonts w:eastAsiaTheme="minorHAnsi"/>
          <w:lang w:eastAsia="en-US"/>
        </w:rPr>
        <w:t>: en las islas con más de 800.000 habitantes se reduce en 2 respecto al número actual de miembros de cabildo, y en las de menos de 800.000 habitantes el 60% de los cargos electos en cada Cabildo Insular.</w:t>
      </w:r>
    </w:p>
  </w:footnote>
  <w:footnote w:id="7">
    <w:p w14:paraId="427BA775" w14:textId="77777777" w:rsidR="00E46E92" w:rsidRDefault="00E46E92">
      <w:pPr>
        <w:pStyle w:val="Textonotapie"/>
      </w:pPr>
      <w:r>
        <w:rPr>
          <w:rStyle w:val="Refdenotaalpie"/>
        </w:rPr>
        <w:footnoteRef/>
      </w:r>
      <w:r>
        <w:t xml:space="preserve"> Este segundo párrafo</w:t>
      </w:r>
      <w:r w:rsidRPr="000E3DA9">
        <w:t xml:space="preserve"> del artículo 77 introducido por Ley 11/1999, 21 abril («B.O.E.» 22 abril), de modificación de la Ley 7/1985, de 2 de abril, Reguladora de las Bases de Régimen Local, y otras medidas para el desarrollo del Gobierno Local, en materia de tráfico, circulación de vehículos a motor y seguridad vial y en materia de aguas.</w:t>
      </w:r>
    </w:p>
  </w:footnote>
  <w:footnote w:id="8">
    <w:p w14:paraId="33782A23" w14:textId="77777777" w:rsidR="00E46E92" w:rsidRDefault="00E46E92">
      <w:pPr>
        <w:pStyle w:val="Textonotapie"/>
      </w:pPr>
      <w:r>
        <w:rPr>
          <w:rStyle w:val="Refdenotaalpie"/>
        </w:rPr>
        <w:footnoteRef/>
      </w:r>
      <w:r>
        <w:t xml:space="preserve"> Ley de Cataluña 8/1987-artículo 149.3- y Ley de Aragón 7/1999-artículo 107.3-.</w:t>
      </w:r>
    </w:p>
  </w:footnote>
  <w:footnote w:id="9">
    <w:p w14:paraId="45320891" w14:textId="0DFBA17F" w:rsidR="00E46E92" w:rsidRDefault="00E46E92">
      <w:pPr>
        <w:pStyle w:val="Textonotapie"/>
      </w:pPr>
      <w:r>
        <w:rPr>
          <w:rStyle w:val="Refdenotaalpie"/>
        </w:rPr>
        <w:footnoteRef/>
      </w:r>
      <w:r>
        <w:t xml:space="preserve"> Sentencia del Tribunal Supremo de 7 de mayo de 1996, Ar- 3961; 9-5-1998, Ar. 4844; 26-6-1998, Ar. 6288.</w:t>
      </w:r>
    </w:p>
  </w:footnote>
  <w:footnote w:id="10">
    <w:p w14:paraId="3265B6FD" w14:textId="4635EEEE" w:rsidR="00E46E92" w:rsidRDefault="00E46E92">
      <w:pPr>
        <w:pStyle w:val="Textonotapie"/>
      </w:pPr>
      <w:r>
        <w:rPr>
          <w:rStyle w:val="Refdenotaalpie"/>
        </w:rPr>
        <w:footnoteRef/>
      </w:r>
      <w:r>
        <w:t xml:space="preserve"> Además de la Ley de Galicia 5/1997-artículo 74.3- ; Ley de Aragón 7/1999 -artículo 111.2-.</w:t>
      </w:r>
    </w:p>
  </w:footnote>
  <w:footnote w:id="11">
    <w:p w14:paraId="00BAF99D" w14:textId="2BA4EC6D" w:rsidR="00E46E92" w:rsidRDefault="00E46E92">
      <w:pPr>
        <w:pStyle w:val="Textonotapie"/>
      </w:pPr>
      <w:r>
        <w:rPr>
          <w:rStyle w:val="Refdenotaalpie"/>
        </w:rPr>
        <w:footnoteRef/>
      </w:r>
      <w:r>
        <w:t xml:space="preserve"> La función principal del portavoz del grupo será la de expresar las opiniones del colectivo, estás opiniones se reflejarán en las sesiones plenarias cuando se realicen. Aunque el ROF en su artículo 29 establece que se le otorgará al portavoz del grupo la elección de aquellos de los componentes del grupo al que pertenece, representando a dicho grupo en los órganos colegiados integrados por miembros de la corporación pertenecientes a los distintos grupos. Por último, cabe reseñar que independientemente de lo que el portavoz exprese en las sesiones o debates, el voto es individual y se le atribuye exclusivamente a cada concejal, con lo que pueden darse casos de votos en un mismo grupo no mixto, de diferente opinión respecto al portavoz del propio grupo.</w:t>
      </w:r>
    </w:p>
  </w:footnote>
  <w:footnote w:id="12">
    <w:p w14:paraId="28A4196B" w14:textId="3C249CCC" w:rsidR="00E46E92" w:rsidRDefault="00E46E92">
      <w:pPr>
        <w:pStyle w:val="Textonotapie"/>
      </w:pPr>
      <w:r>
        <w:rPr>
          <w:rStyle w:val="Refdenotaalpie"/>
        </w:rPr>
        <w:footnoteRef/>
      </w:r>
      <w:r>
        <w:t xml:space="preserve"> Ballesteros Fernández, Á. (2006) </w:t>
      </w:r>
      <w:r w:rsidRPr="00B663B6">
        <w:rPr>
          <w:i/>
        </w:rPr>
        <w:t>Manual de Administración Local</w:t>
      </w:r>
      <w:r>
        <w:t>, 5</w:t>
      </w:r>
      <w:proofErr w:type="gramStart"/>
      <w:r>
        <w:t>.ª</w:t>
      </w:r>
      <w:proofErr w:type="gramEnd"/>
      <w:r>
        <w:t xml:space="preserve"> edición, La Ley- El consultor, Madrid, p.211.</w:t>
      </w:r>
    </w:p>
  </w:footnote>
  <w:footnote w:id="13">
    <w:p w14:paraId="265935D3" w14:textId="098B1823" w:rsidR="00E46E92" w:rsidRDefault="00E46E92">
      <w:pPr>
        <w:pStyle w:val="Textonotapie"/>
      </w:pPr>
      <w:r>
        <w:rPr>
          <w:rStyle w:val="Refdenotaalpie"/>
        </w:rPr>
        <w:footnoteRef/>
      </w:r>
      <w:r>
        <w:t xml:space="preserve"> Artículo 26.4 de la derogada Ley 30/1992, de 26 de noviembre, de Régimen Jurídico de las Administraciones Públicas y del Procedimiento Administrativo Común.</w:t>
      </w:r>
    </w:p>
  </w:footnote>
  <w:footnote w:id="14">
    <w:p w14:paraId="5E15C9B1" w14:textId="6564EC8C" w:rsidR="00E46E92" w:rsidRPr="00D92271" w:rsidRDefault="00E46E92">
      <w:pPr>
        <w:pStyle w:val="Textonotapie"/>
      </w:pPr>
      <w:r>
        <w:rPr>
          <w:rStyle w:val="Refdenotaalpie"/>
        </w:rPr>
        <w:footnoteRef/>
      </w:r>
      <w:r>
        <w:t xml:space="preserve"> De la Torre Martínez, L. (2014) </w:t>
      </w:r>
      <w:r w:rsidRPr="00D92271">
        <w:rPr>
          <w:i/>
        </w:rPr>
        <w:t>El estatuto jurídico de los concejales no adscritos</w:t>
      </w:r>
      <w:r>
        <w:rPr>
          <w:i/>
        </w:rPr>
        <w:t xml:space="preserve">, </w:t>
      </w:r>
      <w:r w:rsidRPr="00D92271">
        <w:t>Fundación Democracia y Gobierno Local</w:t>
      </w:r>
      <w:r>
        <w:t>, Serie: Debates Locales, 4, pág. 54.</w:t>
      </w:r>
    </w:p>
  </w:footnote>
  <w:footnote w:id="15">
    <w:p w14:paraId="5036AC7F" w14:textId="7924176D" w:rsidR="00E46E92" w:rsidRDefault="00E46E92">
      <w:pPr>
        <w:pStyle w:val="Textonotapie"/>
      </w:pPr>
      <w:r>
        <w:rPr>
          <w:rStyle w:val="Refdenotaalpie"/>
        </w:rPr>
        <w:footnoteRef/>
      </w:r>
      <w:r>
        <w:t xml:space="preserve"> Torres del Moral, A. (1982) </w:t>
      </w:r>
      <w:r w:rsidRPr="00CF0772">
        <w:rPr>
          <w:i/>
        </w:rPr>
        <w:t>Crisis del mandato representativo en el Estado de partidos</w:t>
      </w:r>
      <w:r>
        <w:t>, Revista de Derecho Político, núm. 14, UNED, p. 22.</w:t>
      </w:r>
    </w:p>
  </w:footnote>
  <w:footnote w:id="16">
    <w:p w14:paraId="5D4E470A" w14:textId="3DD65CA1" w:rsidR="00E46E92" w:rsidRDefault="00E46E92">
      <w:pPr>
        <w:pStyle w:val="Textonotapie"/>
      </w:pPr>
      <w:r>
        <w:rPr>
          <w:rStyle w:val="Refdenotaalpie"/>
        </w:rPr>
        <w:footnoteRef/>
      </w:r>
      <w:r>
        <w:t xml:space="preserve"> La Ley 2/2003, de 11 de marzo, de Autonomía Local de la Comunidad de Madrid, no recogía en su artículo 38 la existencia del Grupo Mixto estableciendo que si un concejal abandona su grupo, sea la causa que sea, éste pasará a tener la condición de concejal no adscrito.</w:t>
      </w:r>
    </w:p>
  </w:footnote>
  <w:footnote w:id="17">
    <w:p w14:paraId="63FB3859" w14:textId="77777777" w:rsidR="00E46E92" w:rsidRDefault="00E46E92">
      <w:pPr>
        <w:pStyle w:val="Textonotapie"/>
      </w:pPr>
      <w:r>
        <w:rPr>
          <w:rStyle w:val="Refdenotaalpie"/>
        </w:rPr>
        <w:footnoteRef/>
      </w:r>
      <w:r>
        <w:t xml:space="preserve"> S</w:t>
      </w:r>
      <w:r w:rsidRPr="00B31B62">
        <w:t xml:space="preserve">e entiende por tránsfugas </w:t>
      </w:r>
      <w:r>
        <w:t xml:space="preserve">aquellos </w:t>
      </w:r>
      <w:r w:rsidRPr="00B31B62">
        <w:t>representantes locales que, traici</w:t>
      </w:r>
      <w:r>
        <w:t>onan</w:t>
      </w:r>
      <w:r w:rsidRPr="00B31B62">
        <w:t xml:space="preserve"> a sus compañeros de lista y/o de grupo manteniendo estos últimos su lealtad con la formación política que los presentó en las elecciones locales, o apartándose individualmente o en grupo del criterio fijado por los órganos competentes de las formaciones políticas que los han presentado, o habiendo sido expulsados de éstas, pactan c</w:t>
      </w:r>
      <w:r>
        <w:t xml:space="preserve">on otras fuerzas para </w:t>
      </w:r>
      <w:r w:rsidRPr="00B31B62">
        <w:t>mantener la mayoría gobernante en una entidad local, o bien dificultan o hacen imposible a dicha mayoría el gobierno de la entidad</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7C93A" w14:textId="77777777" w:rsidR="00E46E92" w:rsidRDefault="00E46E9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20468C"/>
    <w:multiLevelType w:val="hybridMultilevel"/>
    <w:tmpl w:val="78CEEE4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1E2C42CC"/>
    <w:multiLevelType w:val="hybridMultilevel"/>
    <w:tmpl w:val="BC3E4B22"/>
    <w:lvl w:ilvl="0" w:tplc="040A0001">
      <w:start w:val="1"/>
      <w:numFmt w:val="bullet"/>
      <w:lvlText w:val=""/>
      <w:lvlJc w:val="left"/>
      <w:pPr>
        <w:ind w:left="1485" w:hanging="360"/>
      </w:pPr>
      <w:rPr>
        <w:rFonts w:ascii="Symbol" w:hAnsi="Symbol" w:hint="default"/>
      </w:rPr>
    </w:lvl>
    <w:lvl w:ilvl="1" w:tplc="040A0003" w:tentative="1">
      <w:start w:val="1"/>
      <w:numFmt w:val="bullet"/>
      <w:lvlText w:val="o"/>
      <w:lvlJc w:val="left"/>
      <w:pPr>
        <w:ind w:left="2205" w:hanging="360"/>
      </w:pPr>
      <w:rPr>
        <w:rFonts w:ascii="Courier New" w:hAnsi="Courier New" w:cs="Courier New" w:hint="default"/>
      </w:rPr>
    </w:lvl>
    <w:lvl w:ilvl="2" w:tplc="040A0005" w:tentative="1">
      <w:start w:val="1"/>
      <w:numFmt w:val="bullet"/>
      <w:lvlText w:val=""/>
      <w:lvlJc w:val="left"/>
      <w:pPr>
        <w:ind w:left="2925" w:hanging="360"/>
      </w:pPr>
      <w:rPr>
        <w:rFonts w:ascii="Wingdings" w:hAnsi="Wingdings" w:hint="default"/>
      </w:rPr>
    </w:lvl>
    <w:lvl w:ilvl="3" w:tplc="040A0001" w:tentative="1">
      <w:start w:val="1"/>
      <w:numFmt w:val="bullet"/>
      <w:lvlText w:val=""/>
      <w:lvlJc w:val="left"/>
      <w:pPr>
        <w:ind w:left="3645" w:hanging="360"/>
      </w:pPr>
      <w:rPr>
        <w:rFonts w:ascii="Symbol" w:hAnsi="Symbol" w:hint="default"/>
      </w:rPr>
    </w:lvl>
    <w:lvl w:ilvl="4" w:tplc="040A0003" w:tentative="1">
      <w:start w:val="1"/>
      <w:numFmt w:val="bullet"/>
      <w:lvlText w:val="o"/>
      <w:lvlJc w:val="left"/>
      <w:pPr>
        <w:ind w:left="4365" w:hanging="360"/>
      </w:pPr>
      <w:rPr>
        <w:rFonts w:ascii="Courier New" w:hAnsi="Courier New" w:cs="Courier New" w:hint="default"/>
      </w:rPr>
    </w:lvl>
    <w:lvl w:ilvl="5" w:tplc="040A0005" w:tentative="1">
      <w:start w:val="1"/>
      <w:numFmt w:val="bullet"/>
      <w:lvlText w:val=""/>
      <w:lvlJc w:val="left"/>
      <w:pPr>
        <w:ind w:left="5085" w:hanging="360"/>
      </w:pPr>
      <w:rPr>
        <w:rFonts w:ascii="Wingdings" w:hAnsi="Wingdings" w:hint="default"/>
      </w:rPr>
    </w:lvl>
    <w:lvl w:ilvl="6" w:tplc="040A0001" w:tentative="1">
      <w:start w:val="1"/>
      <w:numFmt w:val="bullet"/>
      <w:lvlText w:val=""/>
      <w:lvlJc w:val="left"/>
      <w:pPr>
        <w:ind w:left="5805" w:hanging="360"/>
      </w:pPr>
      <w:rPr>
        <w:rFonts w:ascii="Symbol" w:hAnsi="Symbol" w:hint="default"/>
      </w:rPr>
    </w:lvl>
    <w:lvl w:ilvl="7" w:tplc="040A0003" w:tentative="1">
      <w:start w:val="1"/>
      <w:numFmt w:val="bullet"/>
      <w:lvlText w:val="o"/>
      <w:lvlJc w:val="left"/>
      <w:pPr>
        <w:ind w:left="6525" w:hanging="360"/>
      </w:pPr>
      <w:rPr>
        <w:rFonts w:ascii="Courier New" w:hAnsi="Courier New" w:cs="Courier New" w:hint="default"/>
      </w:rPr>
    </w:lvl>
    <w:lvl w:ilvl="8" w:tplc="040A0005" w:tentative="1">
      <w:start w:val="1"/>
      <w:numFmt w:val="bullet"/>
      <w:lvlText w:val=""/>
      <w:lvlJc w:val="left"/>
      <w:pPr>
        <w:ind w:left="7245" w:hanging="360"/>
      </w:pPr>
      <w:rPr>
        <w:rFonts w:ascii="Wingdings" w:hAnsi="Wingdings" w:hint="default"/>
      </w:rPr>
    </w:lvl>
  </w:abstractNum>
  <w:abstractNum w:abstractNumId="2">
    <w:nsid w:val="2ED72C1B"/>
    <w:multiLevelType w:val="hybridMultilevel"/>
    <w:tmpl w:val="8A0EC538"/>
    <w:lvl w:ilvl="0" w:tplc="A39C35A6">
      <w:start w:val="1"/>
      <w:numFmt w:val="bullet"/>
      <w:lvlText w:val=""/>
      <w:lvlJc w:val="left"/>
      <w:pPr>
        <w:ind w:left="720" w:hanging="360"/>
      </w:pPr>
      <w:rPr>
        <w:rFonts w:ascii="Symbol" w:hAnsi="Symbol" w:hint="default"/>
      </w:rPr>
    </w:lvl>
    <w:lvl w:ilvl="1" w:tplc="86C0E0A0">
      <w:start w:val="1"/>
      <w:numFmt w:val="bullet"/>
      <w:lvlText w:val="o"/>
      <w:lvlJc w:val="left"/>
      <w:pPr>
        <w:ind w:left="1440" w:hanging="360"/>
      </w:pPr>
      <w:rPr>
        <w:rFonts w:ascii="Courier New" w:hAnsi="Courier New" w:hint="default"/>
      </w:rPr>
    </w:lvl>
    <w:lvl w:ilvl="2" w:tplc="014E85DC">
      <w:start w:val="1"/>
      <w:numFmt w:val="bullet"/>
      <w:lvlText w:val=""/>
      <w:lvlJc w:val="left"/>
      <w:pPr>
        <w:ind w:left="2160" w:hanging="360"/>
      </w:pPr>
      <w:rPr>
        <w:rFonts w:ascii="Wingdings" w:hAnsi="Wingdings" w:hint="default"/>
      </w:rPr>
    </w:lvl>
    <w:lvl w:ilvl="3" w:tplc="ED4AC396">
      <w:start w:val="1"/>
      <w:numFmt w:val="bullet"/>
      <w:lvlText w:val=""/>
      <w:lvlJc w:val="left"/>
      <w:pPr>
        <w:ind w:left="2880" w:hanging="360"/>
      </w:pPr>
      <w:rPr>
        <w:rFonts w:ascii="Symbol" w:hAnsi="Symbol" w:hint="default"/>
      </w:rPr>
    </w:lvl>
    <w:lvl w:ilvl="4" w:tplc="D2B4BE72">
      <w:start w:val="1"/>
      <w:numFmt w:val="bullet"/>
      <w:lvlText w:val="o"/>
      <w:lvlJc w:val="left"/>
      <w:pPr>
        <w:ind w:left="3600" w:hanging="360"/>
      </w:pPr>
      <w:rPr>
        <w:rFonts w:ascii="Courier New" w:hAnsi="Courier New" w:hint="default"/>
      </w:rPr>
    </w:lvl>
    <w:lvl w:ilvl="5" w:tplc="B88438B8">
      <w:start w:val="1"/>
      <w:numFmt w:val="bullet"/>
      <w:lvlText w:val=""/>
      <w:lvlJc w:val="left"/>
      <w:pPr>
        <w:ind w:left="4320" w:hanging="360"/>
      </w:pPr>
      <w:rPr>
        <w:rFonts w:ascii="Wingdings" w:hAnsi="Wingdings" w:hint="default"/>
      </w:rPr>
    </w:lvl>
    <w:lvl w:ilvl="6" w:tplc="509825F4">
      <w:start w:val="1"/>
      <w:numFmt w:val="bullet"/>
      <w:lvlText w:val=""/>
      <w:lvlJc w:val="left"/>
      <w:pPr>
        <w:ind w:left="5040" w:hanging="360"/>
      </w:pPr>
      <w:rPr>
        <w:rFonts w:ascii="Symbol" w:hAnsi="Symbol" w:hint="default"/>
      </w:rPr>
    </w:lvl>
    <w:lvl w:ilvl="7" w:tplc="6E76FD00">
      <w:start w:val="1"/>
      <w:numFmt w:val="bullet"/>
      <w:lvlText w:val="o"/>
      <w:lvlJc w:val="left"/>
      <w:pPr>
        <w:ind w:left="5760" w:hanging="360"/>
      </w:pPr>
      <w:rPr>
        <w:rFonts w:ascii="Courier New" w:hAnsi="Courier New" w:hint="default"/>
      </w:rPr>
    </w:lvl>
    <w:lvl w:ilvl="8" w:tplc="7D28E576">
      <w:start w:val="1"/>
      <w:numFmt w:val="bullet"/>
      <w:lvlText w:val=""/>
      <w:lvlJc w:val="left"/>
      <w:pPr>
        <w:ind w:left="6480" w:hanging="360"/>
      </w:pPr>
      <w:rPr>
        <w:rFonts w:ascii="Wingdings" w:hAnsi="Wingdings" w:hint="default"/>
      </w:rPr>
    </w:lvl>
  </w:abstractNum>
  <w:abstractNum w:abstractNumId="3">
    <w:nsid w:val="40B654EB"/>
    <w:multiLevelType w:val="hybridMultilevel"/>
    <w:tmpl w:val="10C235AC"/>
    <w:lvl w:ilvl="0" w:tplc="040A0001">
      <w:start w:val="1"/>
      <w:numFmt w:val="bullet"/>
      <w:lvlText w:val=""/>
      <w:lvlJc w:val="left"/>
      <w:pPr>
        <w:ind w:left="1286" w:hanging="360"/>
      </w:pPr>
      <w:rPr>
        <w:rFonts w:ascii="Symbol" w:hAnsi="Symbol" w:hint="default"/>
      </w:rPr>
    </w:lvl>
    <w:lvl w:ilvl="1" w:tplc="040A0003" w:tentative="1">
      <w:start w:val="1"/>
      <w:numFmt w:val="bullet"/>
      <w:lvlText w:val="o"/>
      <w:lvlJc w:val="left"/>
      <w:pPr>
        <w:ind w:left="2006" w:hanging="360"/>
      </w:pPr>
      <w:rPr>
        <w:rFonts w:ascii="Courier New" w:hAnsi="Courier New" w:cs="Courier New" w:hint="default"/>
      </w:rPr>
    </w:lvl>
    <w:lvl w:ilvl="2" w:tplc="040A0005" w:tentative="1">
      <w:start w:val="1"/>
      <w:numFmt w:val="bullet"/>
      <w:lvlText w:val=""/>
      <w:lvlJc w:val="left"/>
      <w:pPr>
        <w:ind w:left="2726" w:hanging="360"/>
      </w:pPr>
      <w:rPr>
        <w:rFonts w:ascii="Wingdings" w:hAnsi="Wingdings" w:hint="default"/>
      </w:rPr>
    </w:lvl>
    <w:lvl w:ilvl="3" w:tplc="040A0001" w:tentative="1">
      <w:start w:val="1"/>
      <w:numFmt w:val="bullet"/>
      <w:lvlText w:val=""/>
      <w:lvlJc w:val="left"/>
      <w:pPr>
        <w:ind w:left="3446" w:hanging="360"/>
      </w:pPr>
      <w:rPr>
        <w:rFonts w:ascii="Symbol" w:hAnsi="Symbol" w:hint="default"/>
      </w:rPr>
    </w:lvl>
    <w:lvl w:ilvl="4" w:tplc="040A0003" w:tentative="1">
      <w:start w:val="1"/>
      <w:numFmt w:val="bullet"/>
      <w:lvlText w:val="o"/>
      <w:lvlJc w:val="left"/>
      <w:pPr>
        <w:ind w:left="4166" w:hanging="360"/>
      </w:pPr>
      <w:rPr>
        <w:rFonts w:ascii="Courier New" w:hAnsi="Courier New" w:cs="Courier New" w:hint="default"/>
      </w:rPr>
    </w:lvl>
    <w:lvl w:ilvl="5" w:tplc="040A0005" w:tentative="1">
      <w:start w:val="1"/>
      <w:numFmt w:val="bullet"/>
      <w:lvlText w:val=""/>
      <w:lvlJc w:val="left"/>
      <w:pPr>
        <w:ind w:left="4886" w:hanging="360"/>
      </w:pPr>
      <w:rPr>
        <w:rFonts w:ascii="Wingdings" w:hAnsi="Wingdings" w:hint="default"/>
      </w:rPr>
    </w:lvl>
    <w:lvl w:ilvl="6" w:tplc="040A0001" w:tentative="1">
      <w:start w:val="1"/>
      <w:numFmt w:val="bullet"/>
      <w:lvlText w:val=""/>
      <w:lvlJc w:val="left"/>
      <w:pPr>
        <w:ind w:left="5606" w:hanging="360"/>
      </w:pPr>
      <w:rPr>
        <w:rFonts w:ascii="Symbol" w:hAnsi="Symbol" w:hint="default"/>
      </w:rPr>
    </w:lvl>
    <w:lvl w:ilvl="7" w:tplc="040A0003" w:tentative="1">
      <w:start w:val="1"/>
      <w:numFmt w:val="bullet"/>
      <w:lvlText w:val="o"/>
      <w:lvlJc w:val="left"/>
      <w:pPr>
        <w:ind w:left="6326" w:hanging="360"/>
      </w:pPr>
      <w:rPr>
        <w:rFonts w:ascii="Courier New" w:hAnsi="Courier New" w:cs="Courier New" w:hint="default"/>
      </w:rPr>
    </w:lvl>
    <w:lvl w:ilvl="8" w:tplc="040A0005" w:tentative="1">
      <w:start w:val="1"/>
      <w:numFmt w:val="bullet"/>
      <w:lvlText w:val=""/>
      <w:lvlJc w:val="left"/>
      <w:pPr>
        <w:ind w:left="7046" w:hanging="360"/>
      </w:pPr>
      <w:rPr>
        <w:rFonts w:ascii="Wingdings" w:hAnsi="Wingdings" w:hint="default"/>
      </w:rPr>
    </w:lvl>
  </w:abstractNum>
  <w:abstractNum w:abstractNumId="4">
    <w:nsid w:val="45091D7C"/>
    <w:multiLevelType w:val="hybridMultilevel"/>
    <w:tmpl w:val="FEE2EE88"/>
    <w:lvl w:ilvl="0" w:tplc="8244E324">
      <w:start w:val="1"/>
      <w:numFmt w:val="lowerLetter"/>
      <w:lvlText w:val="%1)"/>
      <w:lvlJc w:val="left"/>
      <w:pPr>
        <w:ind w:left="1068" w:hanging="360"/>
      </w:pPr>
      <w:rPr>
        <w:rFonts w:hint="default"/>
        <w:color w:val="auto"/>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5">
    <w:nsid w:val="4E6427BB"/>
    <w:multiLevelType w:val="hybridMultilevel"/>
    <w:tmpl w:val="E214D7BC"/>
    <w:lvl w:ilvl="0" w:tplc="040A0001">
      <w:start w:val="1"/>
      <w:numFmt w:val="bullet"/>
      <w:lvlText w:val=""/>
      <w:lvlJc w:val="left"/>
      <w:pPr>
        <w:ind w:left="1425" w:hanging="360"/>
      </w:pPr>
      <w:rPr>
        <w:rFonts w:ascii="Symbol" w:hAnsi="Symbol" w:hint="default"/>
      </w:rPr>
    </w:lvl>
    <w:lvl w:ilvl="1" w:tplc="040A0003" w:tentative="1">
      <w:start w:val="1"/>
      <w:numFmt w:val="bullet"/>
      <w:lvlText w:val="o"/>
      <w:lvlJc w:val="left"/>
      <w:pPr>
        <w:ind w:left="2145" w:hanging="360"/>
      </w:pPr>
      <w:rPr>
        <w:rFonts w:ascii="Courier New" w:hAnsi="Courier New" w:cs="Courier New" w:hint="default"/>
      </w:rPr>
    </w:lvl>
    <w:lvl w:ilvl="2" w:tplc="040A0005" w:tentative="1">
      <w:start w:val="1"/>
      <w:numFmt w:val="bullet"/>
      <w:lvlText w:val=""/>
      <w:lvlJc w:val="left"/>
      <w:pPr>
        <w:ind w:left="2865" w:hanging="360"/>
      </w:pPr>
      <w:rPr>
        <w:rFonts w:ascii="Wingdings" w:hAnsi="Wingdings" w:hint="default"/>
      </w:rPr>
    </w:lvl>
    <w:lvl w:ilvl="3" w:tplc="040A0001" w:tentative="1">
      <w:start w:val="1"/>
      <w:numFmt w:val="bullet"/>
      <w:lvlText w:val=""/>
      <w:lvlJc w:val="left"/>
      <w:pPr>
        <w:ind w:left="3585" w:hanging="360"/>
      </w:pPr>
      <w:rPr>
        <w:rFonts w:ascii="Symbol" w:hAnsi="Symbol" w:hint="default"/>
      </w:rPr>
    </w:lvl>
    <w:lvl w:ilvl="4" w:tplc="040A0003" w:tentative="1">
      <w:start w:val="1"/>
      <w:numFmt w:val="bullet"/>
      <w:lvlText w:val="o"/>
      <w:lvlJc w:val="left"/>
      <w:pPr>
        <w:ind w:left="4305" w:hanging="360"/>
      </w:pPr>
      <w:rPr>
        <w:rFonts w:ascii="Courier New" w:hAnsi="Courier New" w:cs="Courier New" w:hint="default"/>
      </w:rPr>
    </w:lvl>
    <w:lvl w:ilvl="5" w:tplc="040A0005" w:tentative="1">
      <w:start w:val="1"/>
      <w:numFmt w:val="bullet"/>
      <w:lvlText w:val=""/>
      <w:lvlJc w:val="left"/>
      <w:pPr>
        <w:ind w:left="5025" w:hanging="360"/>
      </w:pPr>
      <w:rPr>
        <w:rFonts w:ascii="Wingdings" w:hAnsi="Wingdings" w:hint="default"/>
      </w:rPr>
    </w:lvl>
    <w:lvl w:ilvl="6" w:tplc="040A0001" w:tentative="1">
      <w:start w:val="1"/>
      <w:numFmt w:val="bullet"/>
      <w:lvlText w:val=""/>
      <w:lvlJc w:val="left"/>
      <w:pPr>
        <w:ind w:left="5745" w:hanging="360"/>
      </w:pPr>
      <w:rPr>
        <w:rFonts w:ascii="Symbol" w:hAnsi="Symbol" w:hint="default"/>
      </w:rPr>
    </w:lvl>
    <w:lvl w:ilvl="7" w:tplc="040A0003" w:tentative="1">
      <w:start w:val="1"/>
      <w:numFmt w:val="bullet"/>
      <w:lvlText w:val="o"/>
      <w:lvlJc w:val="left"/>
      <w:pPr>
        <w:ind w:left="6465" w:hanging="360"/>
      </w:pPr>
      <w:rPr>
        <w:rFonts w:ascii="Courier New" w:hAnsi="Courier New" w:cs="Courier New" w:hint="default"/>
      </w:rPr>
    </w:lvl>
    <w:lvl w:ilvl="8" w:tplc="040A0005" w:tentative="1">
      <w:start w:val="1"/>
      <w:numFmt w:val="bullet"/>
      <w:lvlText w:val=""/>
      <w:lvlJc w:val="left"/>
      <w:pPr>
        <w:ind w:left="7185" w:hanging="360"/>
      </w:pPr>
      <w:rPr>
        <w:rFonts w:ascii="Wingdings" w:hAnsi="Wingdings" w:hint="default"/>
      </w:rPr>
    </w:lvl>
  </w:abstractNum>
  <w:abstractNum w:abstractNumId="6">
    <w:nsid w:val="4FCD3922"/>
    <w:multiLevelType w:val="hybridMultilevel"/>
    <w:tmpl w:val="166EDA5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4FFC398F"/>
    <w:multiLevelType w:val="hybridMultilevel"/>
    <w:tmpl w:val="8AD23C5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505F14F6"/>
    <w:multiLevelType w:val="hybridMultilevel"/>
    <w:tmpl w:val="74288F6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527B754B"/>
    <w:multiLevelType w:val="hybridMultilevel"/>
    <w:tmpl w:val="19F64FBA"/>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10">
    <w:nsid w:val="59346644"/>
    <w:multiLevelType w:val="hybridMultilevel"/>
    <w:tmpl w:val="B8F2D2B2"/>
    <w:lvl w:ilvl="0" w:tplc="A9B62CCA">
      <w:start w:val="4"/>
      <w:numFmt w:val="bullet"/>
      <w:lvlText w:val="-"/>
      <w:lvlJc w:val="left"/>
      <w:pPr>
        <w:ind w:left="1065" w:hanging="360"/>
      </w:pPr>
      <w:rPr>
        <w:rFonts w:ascii="Times New Roman" w:eastAsia="Times New Roman" w:hAnsi="Times New Roman" w:cs="Times New Roman" w:hint="default"/>
      </w:rPr>
    </w:lvl>
    <w:lvl w:ilvl="1" w:tplc="040A0003" w:tentative="1">
      <w:start w:val="1"/>
      <w:numFmt w:val="bullet"/>
      <w:lvlText w:val="o"/>
      <w:lvlJc w:val="left"/>
      <w:pPr>
        <w:ind w:left="1785" w:hanging="360"/>
      </w:pPr>
      <w:rPr>
        <w:rFonts w:ascii="Courier New" w:hAnsi="Courier New" w:cs="Courier New" w:hint="default"/>
      </w:rPr>
    </w:lvl>
    <w:lvl w:ilvl="2" w:tplc="040A0005" w:tentative="1">
      <w:start w:val="1"/>
      <w:numFmt w:val="bullet"/>
      <w:lvlText w:val=""/>
      <w:lvlJc w:val="left"/>
      <w:pPr>
        <w:ind w:left="2505" w:hanging="360"/>
      </w:pPr>
      <w:rPr>
        <w:rFonts w:ascii="Wingdings" w:hAnsi="Wingdings" w:hint="default"/>
      </w:rPr>
    </w:lvl>
    <w:lvl w:ilvl="3" w:tplc="040A0001" w:tentative="1">
      <w:start w:val="1"/>
      <w:numFmt w:val="bullet"/>
      <w:lvlText w:val=""/>
      <w:lvlJc w:val="left"/>
      <w:pPr>
        <w:ind w:left="3225" w:hanging="360"/>
      </w:pPr>
      <w:rPr>
        <w:rFonts w:ascii="Symbol" w:hAnsi="Symbol" w:hint="default"/>
      </w:rPr>
    </w:lvl>
    <w:lvl w:ilvl="4" w:tplc="040A0003" w:tentative="1">
      <w:start w:val="1"/>
      <w:numFmt w:val="bullet"/>
      <w:lvlText w:val="o"/>
      <w:lvlJc w:val="left"/>
      <w:pPr>
        <w:ind w:left="3945" w:hanging="360"/>
      </w:pPr>
      <w:rPr>
        <w:rFonts w:ascii="Courier New" w:hAnsi="Courier New" w:cs="Courier New" w:hint="default"/>
      </w:rPr>
    </w:lvl>
    <w:lvl w:ilvl="5" w:tplc="040A0005" w:tentative="1">
      <w:start w:val="1"/>
      <w:numFmt w:val="bullet"/>
      <w:lvlText w:val=""/>
      <w:lvlJc w:val="left"/>
      <w:pPr>
        <w:ind w:left="4665" w:hanging="360"/>
      </w:pPr>
      <w:rPr>
        <w:rFonts w:ascii="Wingdings" w:hAnsi="Wingdings" w:hint="default"/>
      </w:rPr>
    </w:lvl>
    <w:lvl w:ilvl="6" w:tplc="040A0001" w:tentative="1">
      <w:start w:val="1"/>
      <w:numFmt w:val="bullet"/>
      <w:lvlText w:val=""/>
      <w:lvlJc w:val="left"/>
      <w:pPr>
        <w:ind w:left="5385" w:hanging="360"/>
      </w:pPr>
      <w:rPr>
        <w:rFonts w:ascii="Symbol" w:hAnsi="Symbol" w:hint="default"/>
      </w:rPr>
    </w:lvl>
    <w:lvl w:ilvl="7" w:tplc="040A0003" w:tentative="1">
      <w:start w:val="1"/>
      <w:numFmt w:val="bullet"/>
      <w:lvlText w:val="o"/>
      <w:lvlJc w:val="left"/>
      <w:pPr>
        <w:ind w:left="6105" w:hanging="360"/>
      </w:pPr>
      <w:rPr>
        <w:rFonts w:ascii="Courier New" w:hAnsi="Courier New" w:cs="Courier New" w:hint="default"/>
      </w:rPr>
    </w:lvl>
    <w:lvl w:ilvl="8" w:tplc="040A0005" w:tentative="1">
      <w:start w:val="1"/>
      <w:numFmt w:val="bullet"/>
      <w:lvlText w:val=""/>
      <w:lvlJc w:val="left"/>
      <w:pPr>
        <w:ind w:left="6825" w:hanging="360"/>
      </w:pPr>
      <w:rPr>
        <w:rFonts w:ascii="Wingdings" w:hAnsi="Wingdings" w:hint="default"/>
      </w:rPr>
    </w:lvl>
  </w:abstractNum>
  <w:abstractNum w:abstractNumId="11">
    <w:nsid w:val="5A636196"/>
    <w:multiLevelType w:val="hybridMultilevel"/>
    <w:tmpl w:val="726C1A1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60224C25"/>
    <w:multiLevelType w:val="hybridMultilevel"/>
    <w:tmpl w:val="CDC2283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3">
    <w:nsid w:val="61444BB2"/>
    <w:multiLevelType w:val="hybridMultilevel"/>
    <w:tmpl w:val="49D85C78"/>
    <w:lvl w:ilvl="0" w:tplc="040A0001">
      <w:start w:val="1"/>
      <w:numFmt w:val="bullet"/>
      <w:lvlText w:val=""/>
      <w:lvlJc w:val="left"/>
      <w:pPr>
        <w:ind w:left="1425" w:hanging="360"/>
      </w:pPr>
      <w:rPr>
        <w:rFonts w:ascii="Symbol" w:hAnsi="Symbol" w:hint="default"/>
      </w:rPr>
    </w:lvl>
    <w:lvl w:ilvl="1" w:tplc="040A0003" w:tentative="1">
      <w:start w:val="1"/>
      <w:numFmt w:val="bullet"/>
      <w:lvlText w:val="o"/>
      <w:lvlJc w:val="left"/>
      <w:pPr>
        <w:ind w:left="2145" w:hanging="360"/>
      </w:pPr>
      <w:rPr>
        <w:rFonts w:ascii="Courier New" w:hAnsi="Courier New" w:cs="Courier New" w:hint="default"/>
      </w:rPr>
    </w:lvl>
    <w:lvl w:ilvl="2" w:tplc="040A0005" w:tentative="1">
      <w:start w:val="1"/>
      <w:numFmt w:val="bullet"/>
      <w:lvlText w:val=""/>
      <w:lvlJc w:val="left"/>
      <w:pPr>
        <w:ind w:left="2865" w:hanging="360"/>
      </w:pPr>
      <w:rPr>
        <w:rFonts w:ascii="Wingdings" w:hAnsi="Wingdings" w:hint="default"/>
      </w:rPr>
    </w:lvl>
    <w:lvl w:ilvl="3" w:tplc="040A0001" w:tentative="1">
      <w:start w:val="1"/>
      <w:numFmt w:val="bullet"/>
      <w:lvlText w:val=""/>
      <w:lvlJc w:val="left"/>
      <w:pPr>
        <w:ind w:left="3585" w:hanging="360"/>
      </w:pPr>
      <w:rPr>
        <w:rFonts w:ascii="Symbol" w:hAnsi="Symbol" w:hint="default"/>
      </w:rPr>
    </w:lvl>
    <w:lvl w:ilvl="4" w:tplc="040A0003" w:tentative="1">
      <w:start w:val="1"/>
      <w:numFmt w:val="bullet"/>
      <w:lvlText w:val="o"/>
      <w:lvlJc w:val="left"/>
      <w:pPr>
        <w:ind w:left="4305" w:hanging="360"/>
      </w:pPr>
      <w:rPr>
        <w:rFonts w:ascii="Courier New" w:hAnsi="Courier New" w:cs="Courier New" w:hint="default"/>
      </w:rPr>
    </w:lvl>
    <w:lvl w:ilvl="5" w:tplc="040A0005" w:tentative="1">
      <w:start w:val="1"/>
      <w:numFmt w:val="bullet"/>
      <w:lvlText w:val=""/>
      <w:lvlJc w:val="left"/>
      <w:pPr>
        <w:ind w:left="5025" w:hanging="360"/>
      </w:pPr>
      <w:rPr>
        <w:rFonts w:ascii="Wingdings" w:hAnsi="Wingdings" w:hint="default"/>
      </w:rPr>
    </w:lvl>
    <w:lvl w:ilvl="6" w:tplc="040A0001" w:tentative="1">
      <w:start w:val="1"/>
      <w:numFmt w:val="bullet"/>
      <w:lvlText w:val=""/>
      <w:lvlJc w:val="left"/>
      <w:pPr>
        <w:ind w:left="5745" w:hanging="360"/>
      </w:pPr>
      <w:rPr>
        <w:rFonts w:ascii="Symbol" w:hAnsi="Symbol" w:hint="default"/>
      </w:rPr>
    </w:lvl>
    <w:lvl w:ilvl="7" w:tplc="040A0003" w:tentative="1">
      <w:start w:val="1"/>
      <w:numFmt w:val="bullet"/>
      <w:lvlText w:val="o"/>
      <w:lvlJc w:val="left"/>
      <w:pPr>
        <w:ind w:left="6465" w:hanging="360"/>
      </w:pPr>
      <w:rPr>
        <w:rFonts w:ascii="Courier New" w:hAnsi="Courier New" w:cs="Courier New" w:hint="default"/>
      </w:rPr>
    </w:lvl>
    <w:lvl w:ilvl="8" w:tplc="040A0005" w:tentative="1">
      <w:start w:val="1"/>
      <w:numFmt w:val="bullet"/>
      <w:lvlText w:val=""/>
      <w:lvlJc w:val="left"/>
      <w:pPr>
        <w:ind w:left="7185" w:hanging="360"/>
      </w:pPr>
      <w:rPr>
        <w:rFonts w:ascii="Wingdings" w:hAnsi="Wingdings" w:hint="default"/>
      </w:rPr>
    </w:lvl>
  </w:abstractNum>
  <w:abstractNum w:abstractNumId="14">
    <w:nsid w:val="76380818"/>
    <w:multiLevelType w:val="hybridMultilevel"/>
    <w:tmpl w:val="2C3C85B2"/>
    <w:lvl w:ilvl="0" w:tplc="040A0001">
      <w:start w:val="1"/>
      <w:numFmt w:val="bullet"/>
      <w:lvlText w:val=""/>
      <w:lvlJc w:val="left"/>
      <w:pPr>
        <w:ind w:left="2130" w:hanging="360"/>
      </w:pPr>
      <w:rPr>
        <w:rFonts w:ascii="Symbol" w:hAnsi="Symbol" w:hint="default"/>
      </w:rPr>
    </w:lvl>
    <w:lvl w:ilvl="1" w:tplc="040A0003" w:tentative="1">
      <w:start w:val="1"/>
      <w:numFmt w:val="bullet"/>
      <w:lvlText w:val="o"/>
      <w:lvlJc w:val="left"/>
      <w:pPr>
        <w:ind w:left="2505" w:hanging="360"/>
      </w:pPr>
      <w:rPr>
        <w:rFonts w:ascii="Courier New" w:hAnsi="Courier New" w:cs="Courier New" w:hint="default"/>
      </w:rPr>
    </w:lvl>
    <w:lvl w:ilvl="2" w:tplc="040A0005" w:tentative="1">
      <w:start w:val="1"/>
      <w:numFmt w:val="bullet"/>
      <w:lvlText w:val=""/>
      <w:lvlJc w:val="left"/>
      <w:pPr>
        <w:ind w:left="3225" w:hanging="360"/>
      </w:pPr>
      <w:rPr>
        <w:rFonts w:ascii="Wingdings" w:hAnsi="Wingdings" w:hint="default"/>
      </w:rPr>
    </w:lvl>
    <w:lvl w:ilvl="3" w:tplc="040A0001" w:tentative="1">
      <w:start w:val="1"/>
      <w:numFmt w:val="bullet"/>
      <w:lvlText w:val=""/>
      <w:lvlJc w:val="left"/>
      <w:pPr>
        <w:ind w:left="3945" w:hanging="360"/>
      </w:pPr>
      <w:rPr>
        <w:rFonts w:ascii="Symbol" w:hAnsi="Symbol" w:hint="default"/>
      </w:rPr>
    </w:lvl>
    <w:lvl w:ilvl="4" w:tplc="040A0003" w:tentative="1">
      <w:start w:val="1"/>
      <w:numFmt w:val="bullet"/>
      <w:lvlText w:val="o"/>
      <w:lvlJc w:val="left"/>
      <w:pPr>
        <w:ind w:left="4665" w:hanging="360"/>
      </w:pPr>
      <w:rPr>
        <w:rFonts w:ascii="Courier New" w:hAnsi="Courier New" w:cs="Courier New" w:hint="default"/>
      </w:rPr>
    </w:lvl>
    <w:lvl w:ilvl="5" w:tplc="040A0005" w:tentative="1">
      <w:start w:val="1"/>
      <w:numFmt w:val="bullet"/>
      <w:lvlText w:val=""/>
      <w:lvlJc w:val="left"/>
      <w:pPr>
        <w:ind w:left="5385" w:hanging="360"/>
      </w:pPr>
      <w:rPr>
        <w:rFonts w:ascii="Wingdings" w:hAnsi="Wingdings" w:hint="default"/>
      </w:rPr>
    </w:lvl>
    <w:lvl w:ilvl="6" w:tplc="040A0001" w:tentative="1">
      <w:start w:val="1"/>
      <w:numFmt w:val="bullet"/>
      <w:lvlText w:val=""/>
      <w:lvlJc w:val="left"/>
      <w:pPr>
        <w:ind w:left="6105" w:hanging="360"/>
      </w:pPr>
      <w:rPr>
        <w:rFonts w:ascii="Symbol" w:hAnsi="Symbol" w:hint="default"/>
      </w:rPr>
    </w:lvl>
    <w:lvl w:ilvl="7" w:tplc="040A0003" w:tentative="1">
      <w:start w:val="1"/>
      <w:numFmt w:val="bullet"/>
      <w:lvlText w:val="o"/>
      <w:lvlJc w:val="left"/>
      <w:pPr>
        <w:ind w:left="6825" w:hanging="360"/>
      </w:pPr>
      <w:rPr>
        <w:rFonts w:ascii="Courier New" w:hAnsi="Courier New" w:cs="Courier New" w:hint="default"/>
      </w:rPr>
    </w:lvl>
    <w:lvl w:ilvl="8" w:tplc="040A0005" w:tentative="1">
      <w:start w:val="1"/>
      <w:numFmt w:val="bullet"/>
      <w:lvlText w:val=""/>
      <w:lvlJc w:val="left"/>
      <w:pPr>
        <w:ind w:left="7545" w:hanging="360"/>
      </w:pPr>
      <w:rPr>
        <w:rFonts w:ascii="Wingdings" w:hAnsi="Wingdings" w:hint="default"/>
      </w:rPr>
    </w:lvl>
  </w:abstractNum>
  <w:abstractNum w:abstractNumId="15">
    <w:nsid w:val="7BA24A6B"/>
    <w:multiLevelType w:val="hybridMultilevel"/>
    <w:tmpl w:val="D110E30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7D9474FF"/>
    <w:multiLevelType w:val="hybridMultilevel"/>
    <w:tmpl w:val="4D8C75B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1"/>
  </w:num>
  <w:num w:numId="4">
    <w:abstractNumId w:val="7"/>
  </w:num>
  <w:num w:numId="5">
    <w:abstractNumId w:val="1"/>
  </w:num>
  <w:num w:numId="6">
    <w:abstractNumId w:val="10"/>
  </w:num>
  <w:num w:numId="7">
    <w:abstractNumId w:val="14"/>
  </w:num>
  <w:num w:numId="8">
    <w:abstractNumId w:val="5"/>
  </w:num>
  <w:num w:numId="9">
    <w:abstractNumId w:val="15"/>
  </w:num>
  <w:num w:numId="10">
    <w:abstractNumId w:val="13"/>
  </w:num>
  <w:num w:numId="11">
    <w:abstractNumId w:val="6"/>
  </w:num>
  <w:num w:numId="12">
    <w:abstractNumId w:val="12"/>
  </w:num>
  <w:num w:numId="13">
    <w:abstractNumId w:val="16"/>
  </w:num>
  <w:num w:numId="14">
    <w:abstractNumId w:val="0"/>
  </w:num>
  <w:num w:numId="15">
    <w:abstractNumId w:val="3"/>
  </w:num>
  <w:num w:numId="16">
    <w:abstractNumId w:val="9"/>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fillcolor="#3cf" stroke="f">
      <v:fill color="#3cf"/>
      <v:stroke on="f"/>
      <v:textbox style="layout-flow:vertical;mso-layout-flow-alt:bottom-to-top"/>
      <o:colormru v:ext="edit" colors="#3c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53E"/>
    <w:rsid w:val="00005702"/>
    <w:rsid w:val="0000596D"/>
    <w:rsid w:val="00067486"/>
    <w:rsid w:val="0008453E"/>
    <w:rsid w:val="000905D6"/>
    <w:rsid w:val="000A6D03"/>
    <w:rsid w:val="000C189F"/>
    <w:rsid w:val="000D552C"/>
    <w:rsid w:val="000D6903"/>
    <w:rsid w:val="000E20DD"/>
    <w:rsid w:val="000E3DA9"/>
    <w:rsid w:val="000F3D55"/>
    <w:rsid w:val="00102AB0"/>
    <w:rsid w:val="00110FF6"/>
    <w:rsid w:val="00124AAD"/>
    <w:rsid w:val="00126AD9"/>
    <w:rsid w:val="001523DF"/>
    <w:rsid w:val="00164308"/>
    <w:rsid w:val="001651B2"/>
    <w:rsid w:val="00181EDB"/>
    <w:rsid w:val="00194086"/>
    <w:rsid w:val="00196682"/>
    <w:rsid w:val="001A0209"/>
    <w:rsid w:val="001D70A9"/>
    <w:rsid w:val="00213B39"/>
    <w:rsid w:val="00217440"/>
    <w:rsid w:val="002176D2"/>
    <w:rsid w:val="00222A42"/>
    <w:rsid w:val="0022576A"/>
    <w:rsid w:val="00257910"/>
    <w:rsid w:val="0027094E"/>
    <w:rsid w:val="0027403C"/>
    <w:rsid w:val="00274580"/>
    <w:rsid w:val="002854B7"/>
    <w:rsid w:val="002B78FD"/>
    <w:rsid w:val="002D5E85"/>
    <w:rsid w:val="002E23F3"/>
    <w:rsid w:val="00314E07"/>
    <w:rsid w:val="003235CD"/>
    <w:rsid w:val="00337A5C"/>
    <w:rsid w:val="00346B5D"/>
    <w:rsid w:val="00376CDA"/>
    <w:rsid w:val="003A1355"/>
    <w:rsid w:val="003A38F3"/>
    <w:rsid w:val="003E313A"/>
    <w:rsid w:val="003F1B60"/>
    <w:rsid w:val="003F59C7"/>
    <w:rsid w:val="00420563"/>
    <w:rsid w:val="00434D1C"/>
    <w:rsid w:val="00447ED6"/>
    <w:rsid w:val="0045770E"/>
    <w:rsid w:val="004578F0"/>
    <w:rsid w:val="0046065D"/>
    <w:rsid w:val="00462AF9"/>
    <w:rsid w:val="004678E9"/>
    <w:rsid w:val="00472C5B"/>
    <w:rsid w:val="0047354B"/>
    <w:rsid w:val="00483DFF"/>
    <w:rsid w:val="00502C3C"/>
    <w:rsid w:val="005113AA"/>
    <w:rsid w:val="00513F65"/>
    <w:rsid w:val="00516411"/>
    <w:rsid w:val="005436C4"/>
    <w:rsid w:val="00543D72"/>
    <w:rsid w:val="0056076E"/>
    <w:rsid w:val="00564025"/>
    <w:rsid w:val="00571C01"/>
    <w:rsid w:val="0057757A"/>
    <w:rsid w:val="00581018"/>
    <w:rsid w:val="00593333"/>
    <w:rsid w:val="005A29BD"/>
    <w:rsid w:val="005B6D42"/>
    <w:rsid w:val="005E5562"/>
    <w:rsid w:val="006078EE"/>
    <w:rsid w:val="00613C55"/>
    <w:rsid w:val="00617EEA"/>
    <w:rsid w:val="00625A2A"/>
    <w:rsid w:val="006314CC"/>
    <w:rsid w:val="0065056C"/>
    <w:rsid w:val="00650736"/>
    <w:rsid w:val="006620FC"/>
    <w:rsid w:val="00664A41"/>
    <w:rsid w:val="00667263"/>
    <w:rsid w:val="00676FE7"/>
    <w:rsid w:val="0068210B"/>
    <w:rsid w:val="00682ED9"/>
    <w:rsid w:val="0068616A"/>
    <w:rsid w:val="00692F72"/>
    <w:rsid w:val="00693137"/>
    <w:rsid w:val="006A2975"/>
    <w:rsid w:val="006C1856"/>
    <w:rsid w:val="006D144A"/>
    <w:rsid w:val="007042BC"/>
    <w:rsid w:val="00714A8E"/>
    <w:rsid w:val="007162F3"/>
    <w:rsid w:val="0074392C"/>
    <w:rsid w:val="007537D3"/>
    <w:rsid w:val="0079709B"/>
    <w:rsid w:val="007A1FB8"/>
    <w:rsid w:val="007B5A4D"/>
    <w:rsid w:val="007C0F33"/>
    <w:rsid w:val="007D3D0E"/>
    <w:rsid w:val="008000D3"/>
    <w:rsid w:val="008014AB"/>
    <w:rsid w:val="00824A4C"/>
    <w:rsid w:val="008727F2"/>
    <w:rsid w:val="00872930"/>
    <w:rsid w:val="0088265F"/>
    <w:rsid w:val="00885BB4"/>
    <w:rsid w:val="008860B7"/>
    <w:rsid w:val="00893C79"/>
    <w:rsid w:val="008A11A5"/>
    <w:rsid w:val="008A3C25"/>
    <w:rsid w:val="008E1780"/>
    <w:rsid w:val="009063F3"/>
    <w:rsid w:val="009073E0"/>
    <w:rsid w:val="00910872"/>
    <w:rsid w:val="009302F7"/>
    <w:rsid w:val="00935F0F"/>
    <w:rsid w:val="0097790E"/>
    <w:rsid w:val="0098112B"/>
    <w:rsid w:val="00981E2F"/>
    <w:rsid w:val="00982AF2"/>
    <w:rsid w:val="00992A8B"/>
    <w:rsid w:val="00996ACC"/>
    <w:rsid w:val="009B15E6"/>
    <w:rsid w:val="009D58E8"/>
    <w:rsid w:val="009F344A"/>
    <w:rsid w:val="00A01451"/>
    <w:rsid w:val="00A03A3C"/>
    <w:rsid w:val="00A06AAF"/>
    <w:rsid w:val="00A215B7"/>
    <w:rsid w:val="00A256CA"/>
    <w:rsid w:val="00A27776"/>
    <w:rsid w:val="00A52907"/>
    <w:rsid w:val="00A60033"/>
    <w:rsid w:val="00A65156"/>
    <w:rsid w:val="00A7683F"/>
    <w:rsid w:val="00A926AA"/>
    <w:rsid w:val="00A93502"/>
    <w:rsid w:val="00A96634"/>
    <w:rsid w:val="00AC4729"/>
    <w:rsid w:val="00AD2C1D"/>
    <w:rsid w:val="00AE4592"/>
    <w:rsid w:val="00AF57A1"/>
    <w:rsid w:val="00B12D4C"/>
    <w:rsid w:val="00B22369"/>
    <w:rsid w:val="00B27626"/>
    <w:rsid w:val="00B31B62"/>
    <w:rsid w:val="00B33AB1"/>
    <w:rsid w:val="00B3716A"/>
    <w:rsid w:val="00B450BE"/>
    <w:rsid w:val="00B61B45"/>
    <w:rsid w:val="00B663B6"/>
    <w:rsid w:val="00B6695E"/>
    <w:rsid w:val="00B9129F"/>
    <w:rsid w:val="00BB0D3A"/>
    <w:rsid w:val="00BB1B6A"/>
    <w:rsid w:val="00BC608C"/>
    <w:rsid w:val="00BE35C2"/>
    <w:rsid w:val="00BE5A32"/>
    <w:rsid w:val="00BE7C5B"/>
    <w:rsid w:val="00C02584"/>
    <w:rsid w:val="00C21805"/>
    <w:rsid w:val="00C3704D"/>
    <w:rsid w:val="00C433E5"/>
    <w:rsid w:val="00C62A6E"/>
    <w:rsid w:val="00CA2B50"/>
    <w:rsid w:val="00CA7EE3"/>
    <w:rsid w:val="00CB192A"/>
    <w:rsid w:val="00CB33B2"/>
    <w:rsid w:val="00CC2EC5"/>
    <w:rsid w:val="00CD7579"/>
    <w:rsid w:val="00CE6573"/>
    <w:rsid w:val="00CF0772"/>
    <w:rsid w:val="00CF4D67"/>
    <w:rsid w:val="00D037F1"/>
    <w:rsid w:val="00D0737B"/>
    <w:rsid w:val="00D114D2"/>
    <w:rsid w:val="00D20BCE"/>
    <w:rsid w:val="00D27EB6"/>
    <w:rsid w:val="00D32546"/>
    <w:rsid w:val="00D406A5"/>
    <w:rsid w:val="00D41AE5"/>
    <w:rsid w:val="00D5404E"/>
    <w:rsid w:val="00D54210"/>
    <w:rsid w:val="00D56EE2"/>
    <w:rsid w:val="00D57E5A"/>
    <w:rsid w:val="00D707A2"/>
    <w:rsid w:val="00D74152"/>
    <w:rsid w:val="00D8290F"/>
    <w:rsid w:val="00D92271"/>
    <w:rsid w:val="00DB3339"/>
    <w:rsid w:val="00DB5D0A"/>
    <w:rsid w:val="00DC4B5B"/>
    <w:rsid w:val="00DE3107"/>
    <w:rsid w:val="00DE56A0"/>
    <w:rsid w:val="00E112E3"/>
    <w:rsid w:val="00E33674"/>
    <w:rsid w:val="00E3686C"/>
    <w:rsid w:val="00E3794F"/>
    <w:rsid w:val="00E46E92"/>
    <w:rsid w:val="00EB4949"/>
    <w:rsid w:val="00ED03BC"/>
    <w:rsid w:val="00EE24B0"/>
    <w:rsid w:val="00F14C85"/>
    <w:rsid w:val="00F178B7"/>
    <w:rsid w:val="00F23877"/>
    <w:rsid w:val="00F27814"/>
    <w:rsid w:val="00F4023D"/>
    <w:rsid w:val="00F46EE3"/>
    <w:rsid w:val="00F5471E"/>
    <w:rsid w:val="00F609D1"/>
    <w:rsid w:val="00F73A95"/>
    <w:rsid w:val="00F90846"/>
    <w:rsid w:val="00FB0EA8"/>
    <w:rsid w:val="00FD1C14"/>
    <w:rsid w:val="00FD3177"/>
    <w:rsid w:val="00FD4D84"/>
    <w:rsid w:val="00FD65D2"/>
    <w:rsid w:val="00FE348A"/>
    <w:rsid w:val="00FE5B6D"/>
    <w:rsid w:val="3B65F1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f">
      <v:fill color="#3cf"/>
      <v:stroke on="f"/>
      <v:textbox style="layout-flow:vertical;mso-layout-flow-alt:bottom-to-top"/>
      <o:colormru v:ext="edit" colors="#3cf"/>
    </o:shapedefaults>
    <o:shapelayout v:ext="edit">
      <o:idmap v:ext="edit" data="1"/>
    </o:shapelayout>
  </w:shapeDefaults>
  <w:decimalSymbol w:val=","/>
  <w:listSeparator w:val=";"/>
  <w14:docId w14:val="41DBCEC0"/>
  <w15:docId w15:val="{ED067FA0-A2A7-4949-B33D-F8E6ACF44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rsid w:val="006078EE"/>
    <w:pPr>
      <w:keepNext/>
      <w:spacing w:before="120" w:after="120"/>
      <w:outlineLvl w:val="1"/>
    </w:pPr>
    <w:rPr>
      <w:rFonts w:ascii="Arial" w:hAnsi="Arial"/>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B0D3A"/>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character" w:styleId="Hipervnculo">
    <w:name w:val="Hyperlink"/>
    <w:basedOn w:val="Fuentedeprrafopredeter"/>
    <w:uiPriority w:val="99"/>
    <w:unhideWhenUsed/>
    <w:rsid w:val="006078EE"/>
    <w:rPr>
      <w:color w:val="0000FF" w:themeColor="hyperlink"/>
      <w:u w:val="single"/>
    </w:rPr>
  </w:style>
  <w:style w:type="character" w:customStyle="1" w:styleId="Mencionar1">
    <w:name w:val="Mencionar1"/>
    <w:basedOn w:val="Fuentedeprrafopredeter"/>
    <w:uiPriority w:val="99"/>
    <w:semiHidden/>
    <w:unhideWhenUsed/>
    <w:rsid w:val="006078EE"/>
    <w:rPr>
      <w:color w:val="2B579A"/>
      <w:shd w:val="clear" w:color="auto" w:fill="E6E6E6"/>
    </w:rPr>
  </w:style>
  <w:style w:type="paragraph" w:styleId="Prrafodelista">
    <w:name w:val="List Paragraph"/>
    <w:basedOn w:val="Normal"/>
    <w:uiPriority w:val="34"/>
    <w:qFormat/>
    <w:rsid w:val="006078EE"/>
    <w:pPr>
      <w:spacing w:after="160" w:line="259" w:lineRule="auto"/>
      <w:ind w:left="720"/>
      <w:contextualSpacing/>
    </w:pPr>
    <w:rPr>
      <w:rFonts w:asciiTheme="minorHAnsi" w:eastAsiaTheme="minorHAnsi" w:hAnsiTheme="minorHAnsi" w:cstheme="minorBidi"/>
      <w:sz w:val="22"/>
      <w:szCs w:val="22"/>
      <w:lang w:eastAsia="en-US"/>
    </w:rPr>
  </w:style>
  <w:style w:type="paragraph" w:styleId="Puesto">
    <w:name w:val="Title"/>
    <w:basedOn w:val="Normal"/>
    <w:next w:val="Normal"/>
    <w:link w:val="PuestoCar"/>
    <w:qFormat/>
    <w:rsid w:val="006078EE"/>
    <w:pPr>
      <w:pBdr>
        <w:bottom w:val="single" w:sz="8" w:space="4" w:color="000000" w:themeColor="text1"/>
      </w:pBdr>
      <w:spacing w:after="300"/>
      <w:contextualSpacing/>
    </w:pPr>
    <w:rPr>
      <w:rFonts w:eastAsiaTheme="majorEastAsia" w:cstheme="majorBidi"/>
      <w:spacing w:val="5"/>
      <w:kern w:val="28"/>
      <w:sz w:val="24"/>
      <w:szCs w:val="52"/>
    </w:rPr>
  </w:style>
  <w:style w:type="character" w:customStyle="1" w:styleId="PuestoCar">
    <w:name w:val="Puesto Car"/>
    <w:basedOn w:val="Fuentedeprrafopredeter"/>
    <w:link w:val="Puesto"/>
    <w:rsid w:val="006078EE"/>
    <w:rPr>
      <w:rFonts w:eastAsiaTheme="majorEastAsia" w:cstheme="majorBidi"/>
      <w:spacing w:val="5"/>
      <w:kern w:val="28"/>
      <w:sz w:val="24"/>
      <w:szCs w:val="52"/>
    </w:rPr>
  </w:style>
  <w:style w:type="paragraph" w:styleId="Encabezado">
    <w:name w:val="header"/>
    <w:basedOn w:val="Normal"/>
    <w:link w:val="EncabezadoCar"/>
    <w:unhideWhenUsed/>
    <w:rsid w:val="006078EE"/>
    <w:pPr>
      <w:tabs>
        <w:tab w:val="center" w:pos="4252"/>
        <w:tab w:val="right" w:pos="8504"/>
      </w:tabs>
    </w:pPr>
  </w:style>
  <w:style w:type="character" w:customStyle="1" w:styleId="EncabezadoCar">
    <w:name w:val="Encabezado Car"/>
    <w:basedOn w:val="Fuentedeprrafopredeter"/>
    <w:link w:val="Encabezado"/>
    <w:rsid w:val="006078EE"/>
  </w:style>
  <w:style w:type="paragraph" w:styleId="Piedepgina">
    <w:name w:val="footer"/>
    <w:basedOn w:val="Normal"/>
    <w:link w:val="PiedepginaCar"/>
    <w:uiPriority w:val="99"/>
    <w:unhideWhenUsed/>
    <w:rsid w:val="006078EE"/>
    <w:pPr>
      <w:tabs>
        <w:tab w:val="center" w:pos="4252"/>
        <w:tab w:val="right" w:pos="8504"/>
      </w:tabs>
    </w:pPr>
  </w:style>
  <w:style w:type="character" w:customStyle="1" w:styleId="PiedepginaCar">
    <w:name w:val="Pie de página Car"/>
    <w:basedOn w:val="Fuentedeprrafopredeter"/>
    <w:link w:val="Piedepgina"/>
    <w:uiPriority w:val="99"/>
    <w:rsid w:val="006078EE"/>
  </w:style>
  <w:style w:type="paragraph" w:styleId="TtulodeTDC">
    <w:name w:val="TOC Heading"/>
    <w:basedOn w:val="Ttulo1"/>
    <w:next w:val="Normal"/>
    <w:uiPriority w:val="39"/>
    <w:unhideWhenUsed/>
    <w:qFormat/>
    <w:rsid w:val="00434D1C"/>
    <w:pPr>
      <w:keepLines/>
      <w:spacing w:before="240" w:line="259" w:lineRule="auto"/>
      <w:outlineLvl w:val="9"/>
    </w:pPr>
    <w:rPr>
      <w:rFonts w:asciiTheme="majorHAnsi" w:eastAsiaTheme="majorEastAsia" w:hAnsiTheme="majorHAnsi" w:cstheme="majorBidi"/>
      <w:color w:val="365F91" w:themeColor="accent1" w:themeShade="BF"/>
      <w:sz w:val="32"/>
      <w:szCs w:val="32"/>
      <w:lang w:val="es-ES_tradnl" w:eastAsia="es-ES_tradnl"/>
      <w14:textOutline w14:w="0" w14:cap="rnd" w14:cmpd="sng" w14:algn="ctr">
        <w14:noFill/>
        <w14:prstDash w14:val="solid"/>
        <w14:bevel/>
      </w14:textOutline>
      <w14:textFill>
        <w14:solidFill>
          <w14:schemeClr w14:val="accent1">
            <w14:lumMod w14:val="75000"/>
          </w14:schemeClr>
        </w14:solidFill>
      </w14:textFill>
    </w:rPr>
  </w:style>
  <w:style w:type="paragraph" w:styleId="TDC2">
    <w:name w:val="toc 2"/>
    <w:basedOn w:val="Normal"/>
    <w:next w:val="Normal"/>
    <w:autoRedefine/>
    <w:uiPriority w:val="39"/>
    <w:unhideWhenUsed/>
    <w:rsid w:val="00434D1C"/>
    <w:pPr>
      <w:ind w:left="200"/>
    </w:pPr>
    <w:rPr>
      <w:rFonts w:asciiTheme="minorHAnsi" w:hAnsiTheme="minorHAnsi" w:cstheme="minorHAnsi"/>
      <w:smallCaps/>
    </w:rPr>
  </w:style>
  <w:style w:type="paragraph" w:styleId="TDC1">
    <w:name w:val="toc 1"/>
    <w:basedOn w:val="Normal"/>
    <w:next w:val="Normal"/>
    <w:autoRedefine/>
    <w:uiPriority w:val="39"/>
    <w:unhideWhenUsed/>
    <w:rsid w:val="00A06AAF"/>
    <w:pPr>
      <w:spacing w:before="120" w:after="120"/>
    </w:pPr>
    <w:rPr>
      <w:rFonts w:asciiTheme="minorHAnsi" w:hAnsiTheme="minorHAnsi" w:cstheme="minorHAnsi"/>
      <w:b/>
      <w:bCs/>
      <w:caps/>
    </w:rPr>
  </w:style>
  <w:style w:type="paragraph" w:styleId="TDC3">
    <w:name w:val="toc 3"/>
    <w:basedOn w:val="Normal"/>
    <w:next w:val="Normal"/>
    <w:autoRedefine/>
    <w:uiPriority w:val="39"/>
    <w:unhideWhenUsed/>
    <w:rsid w:val="00434D1C"/>
    <w:pPr>
      <w:ind w:left="400"/>
    </w:pPr>
    <w:rPr>
      <w:rFonts w:asciiTheme="minorHAnsi" w:hAnsiTheme="minorHAnsi" w:cstheme="minorHAnsi"/>
      <w:i/>
      <w:iCs/>
    </w:rPr>
  </w:style>
  <w:style w:type="paragraph" w:styleId="TDC4">
    <w:name w:val="toc 4"/>
    <w:basedOn w:val="Normal"/>
    <w:next w:val="Normal"/>
    <w:autoRedefine/>
    <w:uiPriority w:val="39"/>
    <w:unhideWhenUsed/>
    <w:rsid w:val="00C433E5"/>
    <w:pPr>
      <w:ind w:left="600"/>
    </w:pPr>
    <w:rPr>
      <w:rFonts w:asciiTheme="minorHAnsi" w:hAnsiTheme="minorHAnsi" w:cstheme="minorHAnsi"/>
      <w:sz w:val="18"/>
      <w:szCs w:val="18"/>
    </w:rPr>
  </w:style>
  <w:style w:type="paragraph" w:styleId="Textonotapie">
    <w:name w:val="footnote text"/>
    <w:basedOn w:val="Normal"/>
    <w:link w:val="TextonotapieCar"/>
    <w:semiHidden/>
    <w:unhideWhenUsed/>
    <w:rsid w:val="000E3DA9"/>
  </w:style>
  <w:style w:type="character" w:customStyle="1" w:styleId="TextonotapieCar">
    <w:name w:val="Texto nota pie Car"/>
    <w:basedOn w:val="Fuentedeprrafopredeter"/>
    <w:link w:val="Textonotapie"/>
    <w:semiHidden/>
    <w:rsid w:val="000E3DA9"/>
  </w:style>
  <w:style w:type="character" w:styleId="Refdenotaalpie">
    <w:name w:val="footnote reference"/>
    <w:basedOn w:val="Fuentedeprrafopredeter"/>
    <w:semiHidden/>
    <w:unhideWhenUsed/>
    <w:rsid w:val="000E3DA9"/>
    <w:rPr>
      <w:vertAlign w:val="superscript"/>
    </w:rPr>
  </w:style>
  <w:style w:type="paragraph" w:styleId="TDC5">
    <w:name w:val="toc 5"/>
    <w:basedOn w:val="Normal"/>
    <w:next w:val="Normal"/>
    <w:autoRedefine/>
    <w:uiPriority w:val="39"/>
    <w:unhideWhenUsed/>
    <w:rsid w:val="0045770E"/>
    <w:pPr>
      <w:ind w:left="800"/>
    </w:pPr>
    <w:rPr>
      <w:rFonts w:asciiTheme="minorHAnsi" w:hAnsiTheme="minorHAnsi" w:cstheme="minorHAnsi"/>
      <w:sz w:val="18"/>
      <w:szCs w:val="18"/>
    </w:rPr>
  </w:style>
  <w:style w:type="paragraph" w:styleId="TDC6">
    <w:name w:val="toc 6"/>
    <w:basedOn w:val="Normal"/>
    <w:next w:val="Normal"/>
    <w:autoRedefine/>
    <w:uiPriority w:val="39"/>
    <w:unhideWhenUsed/>
    <w:rsid w:val="0045770E"/>
    <w:pPr>
      <w:ind w:left="1000"/>
    </w:pPr>
    <w:rPr>
      <w:rFonts w:asciiTheme="minorHAnsi" w:hAnsiTheme="minorHAnsi" w:cstheme="minorHAnsi"/>
      <w:sz w:val="18"/>
      <w:szCs w:val="18"/>
    </w:rPr>
  </w:style>
  <w:style w:type="paragraph" w:styleId="TDC7">
    <w:name w:val="toc 7"/>
    <w:basedOn w:val="Normal"/>
    <w:next w:val="Normal"/>
    <w:autoRedefine/>
    <w:uiPriority w:val="39"/>
    <w:unhideWhenUsed/>
    <w:rsid w:val="0045770E"/>
    <w:pPr>
      <w:ind w:left="1200"/>
    </w:pPr>
    <w:rPr>
      <w:rFonts w:asciiTheme="minorHAnsi" w:hAnsiTheme="minorHAnsi" w:cstheme="minorHAnsi"/>
      <w:sz w:val="18"/>
      <w:szCs w:val="18"/>
    </w:rPr>
  </w:style>
  <w:style w:type="paragraph" w:styleId="TDC8">
    <w:name w:val="toc 8"/>
    <w:basedOn w:val="Normal"/>
    <w:next w:val="Normal"/>
    <w:autoRedefine/>
    <w:uiPriority w:val="39"/>
    <w:unhideWhenUsed/>
    <w:rsid w:val="0045770E"/>
    <w:pPr>
      <w:ind w:left="1400"/>
    </w:pPr>
    <w:rPr>
      <w:rFonts w:asciiTheme="minorHAnsi" w:hAnsiTheme="minorHAnsi" w:cstheme="minorHAnsi"/>
      <w:sz w:val="18"/>
      <w:szCs w:val="18"/>
    </w:rPr>
  </w:style>
  <w:style w:type="paragraph" w:styleId="TDC9">
    <w:name w:val="toc 9"/>
    <w:basedOn w:val="Normal"/>
    <w:next w:val="Normal"/>
    <w:autoRedefine/>
    <w:uiPriority w:val="39"/>
    <w:unhideWhenUsed/>
    <w:rsid w:val="0045770E"/>
    <w:pPr>
      <w:ind w:left="1600"/>
    </w:pPr>
    <w:rPr>
      <w:rFonts w:asciiTheme="minorHAnsi" w:hAnsiTheme="minorHAnsi" w:cstheme="minorHAnsi"/>
      <w:sz w:val="18"/>
      <w:szCs w:val="18"/>
    </w:rPr>
  </w:style>
  <w:style w:type="paragraph" w:styleId="Textonotaalfinal">
    <w:name w:val="endnote text"/>
    <w:basedOn w:val="Normal"/>
    <w:link w:val="TextonotaalfinalCar"/>
    <w:semiHidden/>
    <w:unhideWhenUsed/>
    <w:rsid w:val="00992A8B"/>
  </w:style>
  <w:style w:type="character" w:customStyle="1" w:styleId="TextonotaalfinalCar">
    <w:name w:val="Texto nota al final Car"/>
    <w:basedOn w:val="Fuentedeprrafopredeter"/>
    <w:link w:val="Textonotaalfinal"/>
    <w:semiHidden/>
    <w:rsid w:val="00992A8B"/>
  </w:style>
  <w:style w:type="character" w:styleId="Refdenotaalfinal">
    <w:name w:val="endnote reference"/>
    <w:basedOn w:val="Fuentedeprrafopredeter"/>
    <w:semiHidden/>
    <w:unhideWhenUsed/>
    <w:rsid w:val="00992A8B"/>
    <w:rPr>
      <w:vertAlign w:val="superscript"/>
    </w:rPr>
  </w:style>
  <w:style w:type="character" w:styleId="Refdecomentario">
    <w:name w:val="annotation reference"/>
    <w:basedOn w:val="Fuentedeprrafopredeter"/>
    <w:semiHidden/>
    <w:unhideWhenUsed/>
    <w:rsid w:val="00AC4729"/>
    <w:rPr>
      <w:sz w:val="16"/>
      <w:szCs w:val="16"/>
    </w:rPr>
  </w:style>
  <w:style w:type="paragraph" w:styleId="Textocomentario">
    <w:name w:val="annotation text"/>
    <w:basedOn w:val="Normal"/>
    <w:link w:val="TextocomentarioCar"/>
    <w:semiHidden/>
    <w:unhideWhenUsed/>
    <w:rsid w:val="00AC4729"/>
  </w:style>
  <w:style w:type="character" w:customStyle="1" w:styleId="TextocomentarioCar">
    <w:name w:val="Texto comentario Car"/>
    <w:basedOn w:val="Fuentedeprrafopredeter"/>
    <w:link w:val="Textocomentario"/>
    <w:semiHidden/>
    <w:rsid w:val="00AC4729"/>
  </w:style>
  <w:style w:type="paragraph" w:styleId="Asuntodelcomentario">
    <w:name w:val="annotation subject"/>
    <w:basedOn w:val="Textocomentario"/>
    <w:next w:val="Textocomentario"/>
    <w:link w:val="AsuntodelcomentarioCar"/>
    <w:semiHidden/>
    <w:unhideWhenUsed/>
    <w:rsid w:val="00AC4729"/>
    <w:rPr>
      <w:b/>
      <w:bCs/>
    </w:rPr>
  </w:style>
  <w:style w:type="character" w:customStyle="1" w:styleId="AsuntodelcomentarioCar">
    <w:name w:val="Asunto del comentario Car"/>
    <w:basedOn w:val="TextocomentarioCar"/>
    <w:link w:val="Asuntodelcomentario"/>
    <w:semiHidden/>
    <w:rsid w:val="00AC47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086688">
      <w:bodyDiv w:val="1"/>
      <w:marLeft w:val="0"/>
      <w:marRight w:val="0"/>
      <w:marTop w:val="0"/>
      <w:marBottom w:val="0"/>
      <w:divBdr>
        <w:top w:val="none" w:sz="0" w:space="0" w:color="auto"/>
        <w:left w:val="none" w:sz="0" w:space="0" w:color="auto"/>
        <w:bottom w:val="none" w:sz="0" w:space="0" w:color="auto"/>
        <w:right w:val="none" w:sz="0" w:space="0" w:color="auto"/>
      </w:divBdr>
    </w:div>
    <w:div w:id="1929535386">
      <w:bodyDiv w:val="1"/>
      <w:marLeft w:val="0"/>
      <w:marRight w:val="0"/>
      <w:marTop w:val="0"/>
      <w:marBottom w:val="0"/>
      <w:divBdr>
        <w:top w:val="none" w:sz="0" w:space="0" w:color="auto"/>
        <w:left w:val="none" w:sz="0" w:space="0" w:color="auto"/>
        <w:bottom w:val="none" w:sz="0" w:space="0" w:color="auto"/>
        <w:right w:val="none" w:sz="0" w:space="0" w:color="auto"/>
      </w:divBdr>
    </w:div>
    <w:div w:id="195940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6BC9BF-AE86-470D-B50E-8E490BDFB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39</Pages>
  <Words>12927</Words>
  <Characters>71102</Characters>
  <Application>Microsoft Office Word</Application>
  <DocSecurity>0</DocSecurity>
  <Lines>592</Lines>
  <Paragraphs>167</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83862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HP</cp:lastModifiedBy>
  <cp:revision>5</cp:revision>
  <cp:lastPrinted>2014-04-29T09:22:00Z</cp:lastPrinted>
  <dcterms:created xsi:type="dcterms:W3CDTF">2017-05-30T10:47:00Z</dcterms:created>
  <dcterms:modified xsi:type="dcterms:W3CDTF">2017-05-31T10:54:00Z</dcterms:modified>
</cp:coreProperties>
</file>