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22DF8D" w14:textId="372AC558" w:rsidR="001531C5" w:rsidRDefault="003D02D7" w:rsidP="001531C5">
      <w:bookmarkStart w:id="0" w:name="_Hlk482449125"/>
      <w:bookmarkEnd w:id="0"/>
      <w:r>
        <w:rPr>
          <w:noProof/>
          <w:lang w:eastAsia="es-ES"/>
        </w:rPr>
        <w:drawing>
          <wp:anchor distT="0" distB="0" distL="114300" distR="114300" simplePos="0" relativeHeight="251656192" behindDoc="0" locked="0" layoutInCell="0" allowOverlap="1" wp14:anchorId="2A28C5BB" wp14:editId="19179749">
            <wp:simplePos x="0" y="0"/>
            <wp:positionH relativeFrom="column">
              <wp:posOffset>3686175</wp:posOffset>
            </wp:positionH>
            <wp:positionV relativeFrom="paragraph">
              <wp:posOffset>-290830</wp:posOffset>
            </wp:positionV>
            <wp:extent cx="942975" cy="1028700"/>
            <wp:effectExtent l="0" t="0" r="9525"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r w:rsidR="001531C5" w:rsidRPr="001531C5">
        <w:rPr>
          <w:rFonts w:ascii="Times New Roman" w:eastAsia="Times New Roman" w:hAnsi="Times New Roman" w:cs="Times New Roman"/>
          <w:noProof/>
          <w:sz w:val="20"/>
          <w:szCs w:val="20"/>
          <w:lang w:eastAsia="es-ES"/>
        </w:rPr>
        <mc:AlternateContent>
          <mc:Choice Requires="wps">
            <w:drawing>
              <wp:anchor distT="0" distB="0" distL="114300" distR="114300" simplePos="0" relativeHeight="251658240" behindDoc="0" locked="0" layoutInCell="0" allowOverlap="1" wp14:anchorId="17F16DBB" wp14:editId="1B63FBCB">
                <wp:simplePos x="0" y="0"/>
                <wp:positionH relativeFrom="column">
                  <wp:posOffset>-899160</wp:posOffset>
                </wp:positionH>
                <wp:positionV relativeFrom="paragraph">
                  <wp:posOffset>-899160</wp:posOffset>
                </wp:positionV>
                <wp:extent cx="2543175" cy="11906250"/>
                <wp:effectExtent l="0" t="0" r="9525" b="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3175" cy="11906250"/>
                        </a:xfrm>
                        <a:prstGeom prst="rect">
                          <a:avLst/>
                        </a:prstGeom>
                        <a:solidFill>
                          <a:srgbClr val="EA0000"/>
                        </a:solidFill>
                        <a:ln>
                          <a:noFill/>
                        </a:ln>
                        <a:extLst/>
                      </wps:spPr>
                      <wps:txbx>
                        <w:txbxContent>
                          <w:p w14:paraId="6A732DBB" w14:textId="77777777" w:rsidR="00283D07" w:rsidRPr="003D02D7" w:rsidRDefault="00283D07" w:rsidP="001531C5">
                            <w:pPr>
                              <w:pStyle w:val="Ttulo2"/>
                              <w:jc w:val="center"/>
                              <w:rPr>
                                <w:rFonts w:ascii="Arial" w:hAnsi="Arial" w:cs="Arial"/>
                                <w:color w:val="F79646"/>
                                <w:sz w:val="72"/>
                                <w:szCs w:val="72"/>
                              </w:rPr>
                            </w:pPr>
                            <w:r w:rsidRPr="003D02D7">
                              <w:rPr>
                                <w:rFonts w:ascii="Arial" w:hAnsi="Arial" w:cs="Arial"/>
                                <w:color w:val="F79646"/>
                                <w:sz w:val="72"/>
                                <w:szCs w:val="72"/>
                              </w:rPr>
                              <w:t>Facultad de Ciencias Sociales y Jurídicas</w:t>
                            </w:r>
                          </w:p>
                          <w:p w14:paraId="5FAE400A" w14:textId="77777777" w:rsidR="00283D07" w:rsidRPr="001531C5" w:rsidRDefault="00283D07" w:rsidP="001531C5">
                            <w:pPr>
                              <w:pStyle w:val="Ttulo1"/>
                              <w:jc w:val="center"/>
                              <w:rPr>
                                <w:rFonts w:ascii="Arial Narrow" w:hAnsi="Arial Narrow"/>
                                <w:sz w:val="96"/>
                                <w:szCs w:val="96"/>
                                <w14:textOutline w14:w="9525" w14:cap="flat" w14:cmpd="sng" w14:algn="ctr">
                                  <w14:solidFill>
                                    <w14:srgbClr w14:val="FFFFFF"/>
                                  </w14:solidFill>
                                  <w14:prstDash w14:val="solid"/>
                                  <w14:round/>
                                </w14:textOutline>
                              </w:rPr>
                            </w:pPr>
                            <w:r w:rsidRPr="001531C5">
                              <w:rPr>
                                <w:rFonts w:ascii="Arial Narrow" w:hAnsi="Arial Narrow"/>
                                <w:color w:val="000000"/>
                                <w:sz w:val="96"/>
                                <w:szCs w:val="96"/>
                              </w:rPr>
                              <w:t>Grado en Derecho</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F16DBB" id="_x0000_t202" coordsize="21600,21600" o:spt="202" path="m,l,21600r21600,l21600,xe">
                <v:stroke joinstyle="miter"/>
                <v:path gradientshapeok="t" o:connecttype="rect"/>
              </v:shapetype>
              <v:shape id="Text Box 2" o:spid="_x0000_s1026" type="#_x0000_t202" style="position:absolute;margin-left:-70.8pt;margin-top:-70.8pt;width:200.25pt;height:93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" o:allowincell="f" fillcolor="#ea0000" stroked="f">
                <v:textbox style="layout-flow:vertical;mso-layout-flow-alt:bottom-to-top">
                  <w:txbxContent>
                    <w:p w14:paraId="6A732DBB" w14:textId="77777777" w:rsidR="00283D07" w:rsidRPr="003D02D7" w:rsidRDefault="00283D07" w:rsidP="001531C5">
                      <w:pPr>
                        <w:pStyle w:val="Ttulo2"/>
                        <w:jc w:val="center"/>
                        <w:rPr>
                          <w:rFonts w:ascii="Arial" w:hAnsi="Arial" w:cs="Arial"/>
                          <w:color w:val="F79646"/>
                          <w:sz w:val="72"/>
                          <w:szCs w:val="72"/>
                        </w:rPr>
                      </w:pPr>
                      <w:r w:rsidRPr="003D02D7">
                        <w:rPr>
                          <w:rFonts w:ascii="Arial" w:hAnsi="Arial" w:cs="Arial"/>
                          <w:color w:val="F79646"/>
                          <w:sz w:val="72"/>
                          <w:szCs w:val="72"/>
                        </w:rPr>
                        <w:t>Facultad de Ciencias Sociales y Jurídicas</w:t>
                      </w:r>
                    </w:p>
                    <w:p w14:paraId="5FAE400A" w14:textId="77777777" w:rsidR="00283D07" w:rsidRPr="001531C5" w:rsidRDefault="00283D07" w:rsidP="001531C5">
                      <w:pPr>
                        <w:pStyle w:val="Ttulo1"/>
                        <w:jc w:val="center"/>
                        <w:rPr>
                          <w:rFonts w:ascii="Arial Narrow" w:hAnsi="Arial Narrow"/>
                          <w:sz w:val="96"/>
                          <w:szCs w:val="96"/>
                          <w14:textOutline w14:w="9525" w14:cap="flat" w14:cmpd="sng" w14:algn="ctr">
                            <w14:solidFill>
                              <w14:srgbClr w14:val="FFFFFF"/>
                            </w14:solidFill>
                            <w14:prstDash w14:val="solid"/>
                            <w14:round/>
                          </w14:textOutline>
                        </w:rPr>
                      </w:pPr>
                      <w:r w:rsidRPr="001531C5">
                        <w:rPr>
                          <w:rFonts w:ascii="Arial Narrow" w:hAnsi="Arial Narrow"/>
                          <w:color w:val="000000"/>
                          <w:sz w:val="96"/>
                          <w:szCs w:val="96"/>
                        </w:rPr>
                        <w:t>Grado en Derecho</w:t>
                      </w:r>
                    </w:p>
                  </w:txbxContent>
                </v:textbox>
              </v:shape>
            </w:pict>
          </mc:Fallback>
        </mc:AlternateContent>
      </w:r>
      <w:bookmarkStart w:id="1" w:name="_Hlk480716852"/>
      <w:bookmarkEnd w:id="1"/>
    </w:p>
    <w:p w14:paraId="6B7690D1" w14:textId="62876D8F" w:rsidR="001531C5" w:rsidRPr="001531C5" w:rsidRDefault="001531C5" w:rsidP="001531C5">
      <w:pPr>
        <w:keepNext/>
        <w:spacing w:after="0" w:line="240" w:lineRule="auto"/>
        <w:jc w:val="center"/>
        <w:outlineLvl w:val="5"/>
        <w:rPr>
          <w:rFonts w:ascii="NewBskvll BT" w:eastAsia="Times New Roman" w:hAnsi="NewBskvll BT" w:cs="Times New Roman"/>
          <w:b/>
          <w:smallCaps/>
          <w:sz w:val="28"/>
          <w:szCs w:val="20"/>
          <w:lang w:eastAsia="es-ES"/>
        </w:rPr>
      </w:pPr>
      <w:r>
        <w:rPr>
          <w:rFonts w:ascii="NewBskvll BT" w:eastAsia="Times New Roman" w:hAnsi="NewBskvll BT" w:cs="Times New Roman"/>
          <w:b/>
          <w:smallCaps/>
          <w:sz w:val="28"/>
          <w:szCs w:val="20"/>
          <w:lang w:eastAsia="es-ES"/>
        </w:rPr>
        <w:t xml:space="preserve">                                                                            </w:t>
      </w:r>
      <w:r w:rsidRPr="001531C5">
        <w:rPr>
          <w:rFonts w:ascii="NewBskvll BT" w:eastAsia="Times New Roman" w:hAnsi="NewBskvll BT" w:cs="Times New Roman"/>
          <w:b/>
          <w:smallCaps/>
          <w:sz w:val="28"/>
          <w:szCs w:val="20"/>
          <w:lang w:eastAsia="es-ES"/>
        </w:rPr>
        <w:t>Universidad de Jaén</w:t>
      </w:r>
    </w:p>
    <w:p w14:paraId="3E9E9C82" w14:textId="51CA2977" w:rsidR="001531C5" w:rsidRPr="001531C5" w:rsidRDefault="001531C5" w:rsidP="001531C5">
      <w:pPr>
        <w:keepNext/>
        <w:spacing w:after="0" w:line="240" w:lineRule="auto"/>
        <w:jc w:val="center"/>
        <w:outlineLvl w:val="2"/>
        <w:rPr>
          <w:rFonts w:ascii="NewBskvll BT" w:eastAsia="Times New Roman" w:hAnsi="NewBskvll BT" w:cs="Times New Roman"/>
          <w:i/>
          <w:sz w:val="24"/>
          <w:szCs w:val="20"/>
          <w:lang w:eastAsia="es-ES"/>
        </w:rPr>
      </w:pPr>
      <w:r>
        <w:rPr>
          <w:rFonts w:ascii="NewBskvll BT" w:eastAsia="Times New Roman" w:hAnsi="NewBskvll BT" w:cs="Times New Roman"/>
          <w:i/>
          <w:sz w:val="24"/>
          <w:szCs w:val="20"/>
          <w:lang w:eastAsia="es-ES"/>
        </w:rPr>
        <w:t xml:space="preserve">                                                                  </w:t>
      </w:r>
      <w:r w:rsidRPr="001531C5">
        <w:rPr>
          <w:rFonts w:ascii="NewBskvll BT" w:eastAsia="Times New Roman" w:hAnsi="NewBskvll BT" w:cs="Times New Roman"/>
          <w:i/>
          <w:sz w:val="24"/>
          <w:szCs w:val="20"/>
          <w:lang w:eastAsia="es-ES"/>
        </w:rPr>
        <w:t>Facultad de Ciencias Sociales y Jurídicas</w:t>
      </w:r>
    </w:p>
    <w:p w14:paraId="3FE70FD2" w14:textId="77075501" w:rsidR="001531C5" w:rsidRPr="00B9129F" w:rsidRDefault="001531C5" w:rsidP="001531C5"/>
    <w:p w14:paraId="1E56BED6" w14:textId="64F4FEEF" w:rsidR="001531C5" w:rsidRPr="00B9129F" w:rsidRDefault="001531C5" w:rsidP="001531C5"/>
    <w:p w14:paraId="21EEF732" w14:textId="3CEAE3B4" w:rsidR="008D1D15" w:rsidRPr="00F92562" w:rsidRDefault="00BE1D5C" w:rsidP="00BE1D5C">
      <w:pPr>
        <w:spacing w:after="0" w:line="240" w:lineRule="auto"/>
        <w:ind w:left="360"/>
        <w:jc w:val="center"/>
        <w:rPr>
          <w:rFonts w:ascii="Times New Roman" w:eastAsia="Times New Roman" w:hAnsi="Times New Roman" w:cs="Times New Roman"/>
          <w:sz w:val="44"/>
          <w:szCs w:val="20"/>
          <w:u w:val="single"/>
          <w:lang w:eastAsia="es-ES"/>
        </w:rPr>
      </w:pPr>
      <w:r>
        <w:rPr>
          <w:rFonts w:ascii="Times New Roman" w:eastAsia="Times New Roman" w:hAnsi="Times New Roman" w:cs="Times New Roman"/>
          <w:sz w:val="44"/>
          <w:szCs w:val="20"/>
          <w:lang w:eastAsia="es-ES"/>
        </w:rPr>
        <w:t xml:space="preserve">                                </w:t>
      </w:r>
      <w:r w:rsidR="008D1D15" w:rsidRPr="00F92562">
        <w:rPr>
          <w:rFonts w:ascii="Times New Roman" w:eastAsia="Times New Roman" w:hAnsi="Times New Roman" w:cs="Times New Roman"/>
          <w:sz w:val="44"/>
          <w:szCs w:val="20"/>
          <w:u w:val="single"/>
          <w:lang w:eastAsia="es-ES"/>
        </w:rPr>
        <w:t>Trabajo Fin de Grado</w:t>
      </w:r>
    </w:p>
    <w:p w14:paraId="00E3DF87" w14:textId="25545D8C" w:rsidR="001531C5" w:rsidRPr="00B9129F" w:rsidRDefault="001531C5" w:rsidP="001531C5"/>
    <w:p w14:paraId="4102F1F8" w14:textId="309596F5" w:rsidR="001531C5" w:rsidRPr="00B9129F" w:rsidRDefault="008D1D15" w:rsidP="001531C5">
      <w:r>
        <w:rPr>
          <w:noProof/>
          <w:lang w:eastAsia="es-ES"/>
        </w:rPr>
        <mc:AlternateContent>
          <mc:Choice Requires="wps">
            <w:drawing>
              <wp:anchor distT="0" distB="0" distL="114300" distR="114300" simplePos="0" relativeHeight="251659264" behindDoc="0" locked="0" layoutInCell="0" allowOverlap="1" wp14:anchorId="3FD21D38" wp14:editId="6A923489">
                <wp:simplePos x="0" y="0"/>
                <wp:positionH relativeFrom="column">
                  <wp:posOffset>2014220</wp:posOffset>
                </wp:positionH>
                <wp:positionV relativeFrom="paragraph">
                  <wp:posOffset>251460</wp:posOffset>
                </wp:positionV>
                <wp:extent cx="4225290" cy="2352675"/>
                <wp:effectExtent l="0" t="0" r="3810" b="9525"/>
                <wp:wrapNone/>
                <wp:docPr id="1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5290" cy="2352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996F6D" w14:textId="0B602E89" w:rsidR="00283D07" w:rsidRPr="00EE5666" w:rsidRDefault="00283D07" w:rsidP="004E536B">
                            <w:pPr>
                              <w:pStyle w:val="Textoindependiente2"/>
                              <w:rPr>
                                <w:rFonts w:ascii="Times New Roman" w:hAnsi="Times New Roman"/>
                                <w:b/>
                                <w:sz w:val="56"/>
                                <w:lang w:val="es-ES_tradnl"/>
                              </w:rPr>
                            </w:pPr>
                            <w:r w:rsidRPr="00EE5666">
                              <w:rPr>
                                <w:rFonts w:ascii="Times New Roman" w:hAnsi="Times New Roman"/>
                                <w:b/>
                                <w:sz w:val="56"/>
                                <w:lang w:val="es-ES_tradnl"/>
                              </w:rPr>
                              <w:t>EL CONTROL DE LA</w:t>
                            </w:r>
                          </w:p>
                          <w:p w14:paraId="092B7369" w14:textId="03E5E1BD" w:rsidR="00283D07" w:rsidRPr="00EE5666" w:rsidRDefault="00283D07" w:rsidP="004E536B">
                            <w:pPr>
                              <w:pStyle w:val="Textoindependiente2"/>
                              <w:rPr>
                                <w:rFonts w:ascii="Times New Roman" w:hAnsi="Times New Roman"/>
                                <w:b/>
                                <w:sz w:val="56"/>
                                <w:lang w:val="es-ES_tradnl"/>
                              </w:rPr>
                            </w:pPr>
                            <w:r w:rsidRPr="00EE5666">
                              <w:rPr>
                                <w:rFonts w:ascii="Times New Roman" w:hAnsi="Times New Roman"/>
                                <w:b/>
                                <w:sz w:val="56"/>
                                <w:lang w:val="es-ES_tradnl"/>
                              </w:rPr>
                              <w:t>INMIGRACIÓN POR</w:t>
                            </w:r>
                          </w:p>
                          <w:p w14:paraId="58F0FBE6" w14:textId="13A55165" w:rsidR="00283D07" w:rsidRPr="00EE5666" w:rsidRDefault="00283D07" w:rsidP="004E536B">
                            <w:pPr>
                              <w:pStyle w:val="Textoindependiente2"/>
                              <w:rPr>
                                <w:rFonts w:ascii="Times New Roman" w:hAnsi="Times New Roman"/>
                                <w:b/>
                                <w:sz w:val="56"/>
                                <w:lang w:val="es-ES_tradnl"/>
                              </w:rPr>
                            </w:pPr>
                            <w:r w:rsidRPr="00EE5666">
                              <w:rPr>
                                <w:rFonts w:ascii="Times New Roman" w:hAnsi="Times New Roman"/>
                                <w:b/>
                                <w:sz w:val="56"/>
                                <w:lang w:val="es-ES_tradnl"/>
                              </w:rPr>
                              <w:t>VÍA MARÍTIMA</w:t>
                            </w:r>
                          </w:p>
                          <w:p w14:paraId="0318B8B9" w14:textId="77777777" w:rsidR="00283D07" w:rsidRPr="004E536B" w:rsidRDefault="00283D07" w:rsidP="001531C5">
                            <w:pPr>
                              <w:pStyle w:val="Textoindependiente2"/>
                              <w:rPr>
                                <w:rFonts w:ascii="Times New Roman" w:hAnsi="Times New Roman"/>
                                <w:b/>
                                <w:sz w:val="72"/>
                                <w:lang w:val="es-ES_tradn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D21D38" id="Text Box 7" o:spid="_x0000_s1027" type="#_x0000_t202" style="position:absolute;margin-left:158.6pt;margin-top:19.8pt;width:332.7pt;height:18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" o:allowincell="f" stroked="f">
                <v:textbox>
                  <w:txbxContent>
                    <w:p w14:paraId="66996F6D" w14:textId="0B602E89" w:rsidR="00283D07" w:rsidRPr="00EE5666" w:rsidRDefault="00283D07" w:rsidP="004E536B">
                      <w:pPr>
                        <w:pStyle w:val="Textoindependiente2"/>
                        <w:rPr>
                          <w:rFonts w:ascii="Times New Roman" w:hAnsi="Times New Roman"/>
                          <w:b/>
                          <w:sz w:val="56"/>
                          <w:lang w:val="es-ES_tradnl"/>
                        </w:rPr>
                      </w:pPr>
                      <w:r w:rsidRPr="00EE5666">
                        <w:rPr>
                          <w:rFonts w:ascii="Times New Roman" w:hAnsi="Times New Roman"/>
                          <w:b/>
                          <w:sz w:val="56"/>
                          <w:lang w:val="es-ES_tradnl"/>
                        </w:rPr>
                        <w:t>EL CONTROL DE LA</w:t>
                      </w:r>
                    </w:p>
                    <w:p w14:paraId="092B7369" w14:textId="03E5E1BD" w:rsidR="00283D07" w:rsidRPr="00EE5666" w:rsidRDefault="00283D07" w:rsidP="004E536B">
                      <w:pPr>
                        <w:pStyle w:val="Textoindependiente2"/>
                        <w:rPr>
                          <w:rFonts w:ascii="Times New Roman" w:hAnsi="Times New Roman"/>
                          <w:b/>
                          <w:sz w:val="56"/>
                          <w:lang w:val="es-ES_tradnl"/>
                        </w:rPr>
                      </w:pPr>
                      <w:r w:rsidRPr="00EE5666">
                        <w:rPr>
                          <w:rFonts w:ascii="Times New Roman" w:hAnsi="Times New Roman"/>
                          <w:b/>
                          <w:sz w:val="56"/>
                          <w:lang w:val="es-ES_tradnl"/>
                        </w:rPr>
                        <w:t>INMIGRACIÓN POR</w:t>
                      </w:r>
                    </w:p>
                    <w:p w14:paraId="58F0FBE6" w14:textId="13A55165" w:rsidR="00283D07" w:rsidRPr="00EE5666" w:rsidRDefault="00283D07" w:rsidP="004E536B">
                      <w:pPr>
                        <w:pStyle w:val="Textoindependiente2"/>
                        <w:rPr>
                          <w:rFonts w:ascii="Times New Roman" w:hAnsi="Times New Roman"/>
                          <w:b/>
                          <w:sz w:val="56"/>
                          <w:lang w:val="es-ES_tradnl"/>
                        </w:rPr>
                      </w:pPr>
                      <w:r w:rsidRPr="00EE5666">
                        <w:rPr>
                          <w:rFonts w:ascii="Times New Roman" w:hAnsi="Times New Roman"/>
                          <w:b/>
                          <w:sz w:val="56"/>
                          <w:lang w:val="es-ES_tradnl"/>
                        </w:rPr>
                        <w:t>VÍA MARÍTIMA</w:t>
                      </w:r>
                    </w:p>
                    <w:p w14:paraId="0318B8B9" w14:textId="77777777" w:rsidR="00283D07" w:rsidRPr="004E536B" w:rsidRDefault="00283D07" w:rsidP="001531C5">
                      <w:pPr>
                        <w:pStyle w:val="Textoindependiente2"/>
                        <w:rPr>
                          <w:rFonts w:ascii="Times New Roman" w:hAnsi="Times New Roman"/>
                          <w:b/>
                          <w:sz w:val="72"/>
                          <w:lang w:val="es-ES_tradnl"/>
                        </w:rPr>
                      </w:pPr>
                    </w:p>
                  </w:txbxContent>
                </v:textbox>
              </v:shape>
            </w:pict>
          </mc:Fallback>
        </mc:AlternateContent>
      </w:r>
    </w:p>
    <w:p w14:paraId="29098C37" w14:textId="1C5AD704" w:rsidR="001531C5" w:rsidRPr="00B9129F" w:rsidRDefault="001531C5" w:rsidP="001531C5"/>
    <w:p w14:paraId="6E54E61B" w14:textId="6C62376E" w:rsidR="001531C5" w:rsidRPr="00B9129F" w:rsidRDefault="001531C5" w:rsidP="001531C5"/>
    <w:p w14:paraId="4A0C88A1" w14:textId="0CC05D1E" w:rsidR="001531C5" w:rsidRPr="00B9129F" w:rsidRDefault="001531C5" w:rsidP="001531C5"/>
    <w:p w14:paraId="5DE254D7" w14:textId="77777777" w:rsidR="001531C5" w:rsidRPr="00B9129F" w:rsidRDefault="001531C5" w:rsidP="001531C5"/>
    <w:p w14:paraId="4EDD9977" w14:textId="77777777" w:rsidR="001531C5" w:rsidRPr="00B9129F" w:rsidRDefault="001531C5" w:rsidP="001531C5"/>
    <w:p w14:paraId="26555082" w14:textId="779050B7" w:rsidR="001531C5" w:rsidRPr="00B9129F" w:rsidRDefault="001531C5" w:rsidP="001531C5"/>
    <w:p w14:paraId="31FE62BE" w14:textId="77777777" w:rsidR="001531C5" w:rsidRPr="00B9129F" w:rsidRDefault="001531C5" w:rsidP="001531C5"/>
    <w:p w14:paraId="071EF2DC" w14:textId="0EF79C21" w:rsidR="001531C5" w:rsidRDefault="001531C5" w:rsidP="001531C5"/>
    <w:p w14:paraId="4957A19C" w14:textId="77777777" w:rsidR="001531C5" w:rsidRDefault="001531C5" w:rsidP="001531C5"/>
    <w:p w14:paraId="41DFC6A6" w14:textId="1F33FB56" w:rsidR="001531C5" w:rsidRPr="00B9129F" w:rsidRDefault="001531C5" w:rsidP="001531C5">
      <w:pPr>
        <w:tabs>
          <w:tab w:val="left" w:pos="7215"/>
        </w:tabs>
      </w:pPr>
      <w:r>
        <w:tab/>
      </w:r>
    </w:p>
    <w:p w14:paraId="40D49423" w14:textId="02525F56" w:rsidR="001531C5" w:rsidRDefault="001531C5" w:rsidP="001531C5">
      <w:pPr>
        <w:jc w:val="right"/>
      </w:pPr>
    </w:p>
    <w:p w14:paraId="3643E7A5" w14:textId="6C65B0F3" w:rsidR="001531C5" w:rsidRDefault="001531C5" w:rsidP="001531C5">
      <w:pPr>
        <w:jc w:val="right"/>
      </w:pPr>
    </w:p>
    <w:p w14:paraId="661A721E" w14:textId="4CC45470" w:rsidR="001531C5" w:rsidRDefault="001531C5" w:rsidP="001531C5">
      <w:pPr>
        <w:jc w:val="right"/>
      </w:pPr>
    </w:p>
    <w:p w14:paraId="1F98C630" w14:textId="03910727" w:rsidR="001531C5" w:rsidRDefault="001531C5" w:rsidP="001531C5">
      <w:pPr>
        <w:jc w:val="right"/>
      </w:pPr>
    </w:p>
    <w:p w14:paraId="42F7D862" w14:textId="6DCC24E1" w:rsidR="001531C5" w:rsidRDefault="008902B3" w:rsidP="001531C5">
      <w:pPr>
        <w:jc w:val="right"/>
      </w:pPr>
      <w:r>
        <w:rPr>
          <w:noProof/>
          <w:lang w:eastAsia="es-ES"/>
        </w:rPr>
        <mc:AlternateContent>
          <mc:Choice Requires="wps">
            <w:drawing>
              <wp:anchor distT="0" distB="0" distL="114300" distR="114300" simplePos="0" relativeHeight="251657216" behindDoc="0" locked="0" layoutInCell="0" allowOverlap="1" wp14:anchorId="75AC3B67" wp14:editId="009745BB">
                <wp:simplePos x="0" y="0"/>
                <wp:positionH relativeFrom="column">
                  <wp:posOffset>1871345</wp:posOffset>
                </wp:positionH>
                <wp:positionV relativeFrom="paragraph">
                  <wp:posOffset>82550</wp:posOffset>
                </wp:positionV>
                <wp:extent cx="4232910" cy="2762250"/>
                <wp:effectExtent l="0" t="0" r="0" b="0"/>
                <wp:wrapNone/>
                <wp:docPr id="1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2910" cy="27622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6BC222" w14:textId="16EDF6F4" w:rsidR="00283D07" w:rsidRPr="009940D1" w:rsidRDefault="00283D07" w:rsidP="001531C5">
                            <w:pPr>
                              <w:pStyle w:val="Ttulo5"/>
                              <w:jc w:val="center"/>
                              <w:rPr>
                                <w:rFonts w:ascii="Times New Roman" w:hAnsi="Times New Roman"/>
                                <w:u w:val="none"/>
                              </w:rPr>
                            </w:pPr>
                            <w:r w:rsidRPr="009940D1">
                              <w:rPr>
                                <w:rFonts w:ascii="Times New Roman" w:hAnsi="Times New Roman"/>
                                <w:u w:val="none"/>
                              </w:rPr>
                              <w:t>Alumno:</w:t>
                            </w:r>
                            <w:r w:rsidRPr="009940D1">
                              <w:rPr>
                                <w:rFonts w:ascii="Times New Roman" w:hAnsi="Times New Roman"/>
                                <w:u w:val="none"/>
                              </w:rPr>
                              <w:tab/>
                              <w:t>JAVIER HERMOSO ROMERO</w:t>
                            </w:r>
                          </w:p>
                          <w:p w14:paraId="4227B84C" w14:textId="0D7C4A72" w:rsidR="00283D07" w:rsidRDefault="00283D07" w:rsidP="009940D1">
                            <w:pPr>
                              <w:rPr>
                                <w:lang w:eastAsia="es-ES"/>
                              </w:rPr>
                            </w:pPr>
                          </w:p>
                          <w:p w14:paraId="7440ACC3" w14:textId="1320993A" w:rsidR="00283D07" w:rsidRDefault="00283D07" w:rsidP="009940D1">
                            <w:pPr>
                              <w:rPr>
                                <w:lang w:eastAsia="es-ES"/>
                              </w:rPr>
                            </w:pPr>
                          </w:p>
                          <w:p w14:paraId="6CFAE1C7" w14:textId="77777777" w:rsidR="00283D07" w:rsidRDefault="00283D07" w:rsidP="001531C5">
                            <w:pPr>
                              <w:jc w:val="center"/>
                              <w:rPr>
                                <w:rFonts w:ascii="Arial" w:hAnsi="Arial"/>
                                <w:sz w:val="32"/>
                              </w:rPr>
                            </w:pPr>
                          </w:p>
                          <w:p w14:paraId="6FB46F0D" w14:textId="77777777" w:rsidR="00283D07" w:rsidRDefault="00283D07" w:rsidP="001531C5">
                            <w:pPr>
                              <w:jc w:val="center"/>
                              <w:rPr>
                                <w:rFonts w:ascii="Arial" w:hAnsi="Arial"/>
                                <w:sz w:val="32"/>
                              </w:rPr>
                            </w:pPr>
                          </w:p>
                          <w:p w14:paraId="78153BE2" w14:textId="1E7D21BC" w:rsidR="00283D07" w:rsidRPr="009940D1" w:rsidRDefault="00542F22" w:rsidP="001531C5">
                            <w:pPr>
                              <w:pStyle w:val="Ttulo4"/>
                              <w:rPr>
                                <w:rFonts w:ascii="Times New Roman" w:hAnsi="Times New Roman"/>
                                <w:b/>
                                <w:sz w:val="28"/>
                              </w:rPr>
                            </w:pPr>
                            <w:r>
                              <w:rPr>
                                <w:rFonts w:ascii="Times New Roman" w:hAnsi="Times New Roman"/>
                                <w:b/>
                                <w:sz w:val="28"/>
                              </w:rPr>
                              <w:t>JULIO</w:t>
                            </w:r>
                            <w:r w:rsidR="00283D07" w:rsidRPr="009940D1">
                              <w:rPr>
                                <w:rFonts w:ascii="Times New Roman" w:hAnsi="Times New Roman"/>
                                <w:b/>
                                <w:sz w:val="28"/>
                              </w:rPr>
                              <w:t>, 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AC3B67" id="_x0000_t202" coordsize="21600,21600" o:spt="202" path="m,l,21600r21600,l21600,xe">
                <v:stroke joinstyle="miter"/>
                <v:path gradientshapeok="t" o:connecttype="rect"/>
              </v:shapetype>
              <v:shape id="Text Box 8" o:spid="_x0000_s1028" type="#_x0000_t202" style="position:absolute;left:0;text-align:left;margin-left:147.35pt;margin-top:6.5pt;width:333.3pt;height:21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" o:allowincell="f" stroked="f">
                <v:textbox>
                  <w:txbxContent>
                    <w:p w14:paraId="066BC222" w14:textId="16EDF6F4" w:rsidR="00283D07" w:rsidRPr="009940D1" w:rsidRDefault="00283D07" w:rsidP="001531C5">
                      <w:pPr>
                        <w:pStyle w:val="Ttulo5"/>
                        <w:jc w:val="center"/>
                        <w:rPr>
                          <w:rFonts w:ascii="Times New Roman" w:hAnsi="Times New Roman"/>
                          <w:u w:val="none"/>
                        </w:rPr>
                      </w:pPr>
                      <w:r w:rsidRPr="009940D1">
                        <w:rPr>
                          <w:rFonts w:ascii="Times New Roman" w:hAnsi="Times New Roman"/>
                          <w:u w:val="none"/>
                        </w:rPr>
                        <w:t>Alumno:</w:t>
                      </w:r>
                      <w:r w:rsidRPr="009940D1">
                        <w:rPr>
                          <w:rFonts w:ascii="Times New Roman" w:hAnsi="Times New Roman"/>
                          <w:u w:val="none"/>
                        </w:rPr>
                        <w:tab/>
                        <w:t>JAVIER HERMOSO ROMERO</w:t>
                      </w:r>
                    </w:p>
                    <w:p w14:paraId="4227B84C" w14:textId="0D7C4A72" w:rsidR="00283D07" w:rsidRDefault="00283D07" w:rsidP="009940D1">
                      <w:pPr>
                        <w:rPr>
                          <w:lang w:eastAsia="es-ES"/>
                        </w:rPr>
                      </w:pPr>
                    </w:p>
                    <w:p w14:paraId="7440ACC3" w14:textId="1320993A" w:rsidR="00283D07" w:rsidRDefault="00283D07" w:rsidP="009940D1">
                      <w:pPr>
                        <w:rPr>
                          <w:lang w:eastAsia="es-ES"/>
                        </w:rPr>
                      </w:pPr>
                    </w:p>
                    <w:p w14:paraId="6CFAE1C7" w14:textId="77777777" w:rsidR="00283D07" w:rsidRDefault="00283D07" w:rsidP="001531C5">
                      <w:pPr>
                        <w:jc w:val="center"/>
                        <w:rPr>
                          <w:rFonts w:ascii="Arial" w:hAnsi="Arial"/>
                          <w:sz w:val="32"/>
                        </w:rPr>
                      </w:pPr>
                    </w:p>
                    <w:p w14:paraId="6FB46F0D" w14:textId="77777777" w:rsidR="00283D07" w:rsidRDefault="00283D07" w:rsidP="001531C5">
                      <w:pPr>
                        <w:jc w:val="center"/>
                        <w:rPr>
                          <w:rFonts w:ascii="Arial" w:hAnsi="Arial"/>
                          <w:sz w:val="32"/>
                        </w:rPr>
                      </w:pPr>
                    </w:p>
                    <w:p w14:paraId="78153BE2" w14:textId="1E7D21BC" w:rsidR="00283D07" w:rsidRPr="009940D1" w:rsidRDefault="00542F22" w:rsidP="001531C5">
                      <w:pPr>
                        <w:pStyle w:val="Ttulo4"/>
                        <w:rPr>
                          <w:rFonts w:ascii="Times New Roman" w:hAnsi="Times New Roman"/>
                          <w:b/>
                          <w:sz w:val="28"/>
                        </w:rPr>
                      </w:pPr>
                      <w:r>
                        <w:rPr>
                          <w:rFonts w:ascii="Times New Roman" w:hAnsi="Times New Roman"/>
                          <w:b/>
                          <w:sz w:val="28"/>
                        </w:rPr>
                        <w:t>JULIO</w:t>
                      </w:r>
                      <w:r w:rsidR="00283D07" w:rsidRPr="009940D1">
                        <w:rPr>
                          <w:rFonts w:ascii="Times New Roman" w:hAnsi="Times New Roman"/>
                          <w:b/>
                          <w:sz w:val="28"/>
                        </w:rPr>
                        <w:t>, 2017</w:t>
                      </w:r>
                    </w:p>
                  </w:txbxContent>
                </v:textbox>
              </v:shape>
            </w:pict>
          </mc:Fallback>
        </mc:AlternateContent>
      </w:r>
    </w:p>
    <w:p w14:paraId="3935033D" w14:textId="77777777" w:rsidR="001531C5" w:rsidRDefault="001531C5" w:rsidP="001531C5">
      <w:pPr>
        <w:jc w:val="right"/>
      </w:pPr>
    </w:p>
    <w:p w14:paraId="41CA1A9E" w14:textId="3E395F2F" w:rsidR="001531C5" w:rsidRDefault="001531C5" w:rsidP="001531C5">
      <w:pPr>
        <w:jc w:val="right"/>
      </w:pPr>
    </w:p>
    <w:p w14:paraId="016C08FA" w14:textId="77777777" w:rsidR="001531C5" w:rsidRDefault="001531C5" w:rsidP="001531C5">
      <w:pPr>
        <w:jc w:val="right"/>
      </w:pPr>
    </w:p>
    <w:p w14:paraId="28A10FAD" w14:textId="210A93D0" w:rsidR="001531C5" w:rsidRDefault="001531C5" w:rsidP="001531C5">
      <w:pPr>
        <w:jc w:val="right"/>
      </w:pPr>
    </w:p>
    <w:p w14:paraId="45E323CF" w14:textId="77777777" w:rsidR="001531C5" w:rsidRDefault="001531C5" w:rsidP="001531C5">
      <w:pPr>
        <w:jc w:val="right"/>
      </w:pPr>
    </w:p>
    <w:p w14:paraId="7A7396E8" w14:textId="20C89473" w:rsidR="007E5FA2" w:rsidRPr="008902B3" w:rsidRDefault="007E5FA2" w:rsidP="008902B3">
      <w:pPr>
        <w:pStyle w:val="Ttulo5"/>
        <w:jc w:val="both"/>
        <w:rPr>
          <w:rFonts w:ascii="Times New Roman" w:hAnsi="Times New Roman"/>
          <w:sz w:val="24"/>
          <w:szCs w:val="24"/>
          <w:u w:val="none"/>
        </w:rPr>
      </w:pPr>
      <w:r w:rsidRPr="008902B3">
        <w:rPr>
          <w:rFonts w:ascii="Times New Roman" w:hAnsi="Times New Roman"/>
          <w:sz w:val="24"/>
          <w:szCs w:val="24"/>
          <w:u w:val="none"/>
        </w:rPr>
        <w:lastRenderedPageBreak/>
        <w:t>RESUMEN</w:t>
      </w:r>
    </w:p>
    <w:p w14:paraId="30FC9A56" w14:textId="6961DF99" w:rsidR="007E5FA2" w:rsidRDefault="007E5FA2" w:rsidP="008902B3">
      <w:pPr>
        <w:jc w:val="both"/>
        <w:rPr>
          <w:rFonts w:ascii="Times New Roman" w:hAnsi="Times New Roman" w:cs="Times New Roman"/>
          <w:sz w:val="24"/>
          <w:szCs w:val="24"/>
          <w:lang w:eastAsia="es-ES"/>
        </w:rPr>
      </w:pPr>
    </w:p>
    <w:p w14:paraId="6ACBDECD" w14:textId="0AD788EC" w:rsidR="00EB01AC" w:rsidRPr="00184915" w:rsidRDefault="00996D86" w:rsidP="00184915">
      <w:pPr>
        <w:spacing w:line="360" w:lineRule="auto"/>
        <w:ind w:firstLine="709"/>
        <w:jc w:val="both"/>
        <w:rPr>
          <w:rFonts w:ascii="Times New Roman" w:hAnsi="Times New Roman" w:cs="Times New Roman"/>
          <w:sz w:val="24"/>
          <w:szCs w:val="24"/>
          <w:lang w:eastAsia="es-ES"/>
        </w:rPr>
      </w:pPr>
      <w:r w:rsidRPr="00184915">
        <w:rPr>
          <w:rFonts w:ascii="Times New Roman" w:hAnsi="Times New Roman" w:cs="Times New Roman"/>
          <w:sz w:val="24"/>
          <w:szCs w:val="24"/>
          <w:lang w:eastAsia="es-ES"/>
        </w:rPr>
        <w:t>En los últimos años</w:t>
      </w:r>
      <w:r w:rsidR="00A37DB7" w:rsidRPr="00184915">
        <w:rPr>
          <w:rFonts w:ascii="Times New Roman" w:hAnsi="Times New Roman" w:cs="Times New Roman"/>
          <w:sz w:val="24"/>
          <w:szCs w:val="24"/>
          <w:lang w:eastAsia="es-ES"/>
        </w:rPr>
        <w:t xml:space="preserve"> se ha acrecentado</w:t>
      </w:r>
      <w:r w:rsidR="00FD0864" w:rsidRPr="00184915">
        <w:rPr>
          <w:rFonts w:ascii="Times New Roman" w:hAnsi="Times New Roman" w:cs="Times New Roman"/>
          <w:sz w:val="24"/>
          <w:szCs w:val="24"/>
          <w:lang w:eastAsia="es-ES"/>
        </w:rPr>
        <w:t xml:space="preserve"> </w:t>
      </w:r>
      <w:r w:rsidR="00AC3F67" w:rsidRPr="00184915">
        <w:rPr>
          <w:rFonts w:ascii="Times New Roman" w:hAnsi="Times New Roman" w:cs="Times New Roman"/>
          <w:sz w:val="24"/>
          <w:szCs w:val="24"/>
          <w:lang w:eastAsia="es-ES"/>
        </w:rPr>
        <w:t xml:space="preserve">el </w:t>
      </w:r>
      <w:r w:rsidR="00FD0864" w:rsidRPr="00184915">
        <w:rPr>
          <w:rFonts w:ascii="Times New Roman" w:hAnsi="Times New Roman" w:cs="Times New Roman"/>
          <w:sz w:val="24"/>
          <w:szCs w:val="24"/>
          <w:lang w:eastAsia="es-ES"/>
        </w:rPr>
        <w:t>problema migrat</w:t>
      </w:r>
      <w:r w:rsidR="00A37DB7" w:rsidRPr="00184915">
        <w:rPr>
          <w:rFonts w:ascii="Times New Roman" w:hAnsi="Times New Roman" w:cs="Times New Roman"/>
          <w:sz w:val="24"/>
          <w:szCs w:val="24"/>
          <w:lang w:eastAsia="es-ES"/>
        </w:rPr>
        <w:t xml:space="preserve">orio </w:t>
      </w:r>
      <w:r w:rsidR="00FD0864" w:rsidRPr="00184915">
        <w:rPr>
          <w:rFonts w:ascii="Times New Roman" w:hAnsi="Times New Roman" w:cs="Times New Roman"/>
          <w:sz w:val="24"/>
          <w:szCs w:val="24"/>
          <w:lang w:eastAsia="es-ES"/>
        </w:rPr>
        <w:t>tras los conflictos surgidos en Oriente Medio</w:t>
      </w:r>
      <w:r w:rsidR="00A37DB7" w:rsidRPr="00184915">
        <w:rPr>
          <w:rFonts w:ascii="Times New Roman" w:hAnsi="Times New Roman" w:cs="Times New Roman"/>
          <w:sz w:val="24"/>
          <w:szCs w:val="24"/>
          <w:lang w:eastAsia="es-ES"/>
        </w:rPr>
        <w:t>, lo cual ha puesto en serias dificultades a Europa</w:t>
      </w:r>
      <w:r w:rsidR="00FD0864" w:rsidRPr="00184915">
        <w:rPr>
          <w:rFonts w:ascii="Times New Roman" w:hAnsi="Times New Roman" w:cs="Times New Roman"/>
          <w:sz w:val="24"/>
          <w:szCs w:val="24"/>
          <w:lang w:eastAsia="es-ES"/>
        </w:rPr>
        <w:t xml:space="preserve">. Por ello, en el presente trabajo, se analizará cuáles han sido las políticas migratorias que se han llevado a cabo para dar solución a este problema, aunque </w:t>
      </w:r>
      <w:r w:rsidR="00053774" w:rsidRPr="00184915">
        <w:rPr>
          <w:rFonts w:ascii="Times New Roman" w:hAnsi="Times New Roman" w:cs="Times New Roman"/>
          <w:sz w:val="24"/>
          <w:szCs w:val="24"/>
          <w:lang w:eastAsia="es-ES"/>
        </w:rPr>
        <w:t>me centraré</w:t>
      </w:r>
      <w:r w:rsidR="00FD0864" w:rsidRPr="00184915">
        <w:rPr>
          <w:rFonts w:ascii="Times New Roman" w:hAnsi="Times New Roman" w:cs="Times New Roman"/>
          <w:sz w:val="24"/>
          <w:szCs w:val="24"/>
          <w:lang w:eastAsia="es-ES"/>
        </w:rPr>
        <w:t xml:space="preserve"> principalmente en</w:t>
      </w:r>
      <w:r w:rsidR="00AC19CE" w:rsidRPr="00184915">
        <w:rPr>
          <w:rFonts w:ascii="Times New Roman" w:hAnsi="Times New Roman" w:cs="Times New Roman"/>
          <w:sz w:val="24"/>
          <w:szCs w:val="24"/>
          <w:lang w:eastAsia="es-ES"/>
        </w:rPr>
        <w:t xml:space="preserve"> ver</w:t>
      </w:r>
      <w:r w:rsidR="00FD0864" w:rsidRPr="00184915">
        <w:rPr>
          <w:rFonts w:ascii="Times New Roman" w:hAnsi="Times New Roman" w:cs="Times New Roman"/>
          <w:sz w:val="24"/>
          <w:szCs w:val="24"/>
          <w:lang w:eastAsia="es-ES"/>
        </w:rPr>
        <w:t xml:space="preserve"> cómo se controla el fenómeno migratorio por vía marítima, en concreto, en el escenario del mediterráneo</w:t>
      </w:r>
      <w:r w:rsidR="00053774" w:rsidRPr="00184915">
        <w:rPr>
          <w:rFonts w:ascii="Times New Roman" w:hAnsi="Times New Roman" w:cs="Times New Roman"/>
          <w:sz w:val="24"/>
          <w:szCs w:val="24"/>
          <w:lang w:eastAsia="es-ES"/>
        </w:rPr>
        <w:t>, un escenario del que veremos también cuáles son sus principales rutas clandestinas</w:t>
      </w:r>
      <w:r w:rsidR="00FD0864" w:rsidRPr="00184915">
        <w:rPr>
          <w:rFonts w:ascii="Times New Roman" w:hAnsi="Times New Roman" w:cs="Times New Roman"/>
          <w:sz w:val="24"/>
          <w:szCs w:val="24"/>
          <w:lang w:eastAsia="es-ES"/>
        </w:rPr>
        <w:t>.</w:t>
      </w:r>
      <w:r w:rsidR="00053774" w:rsidRPr="00184915">
        <w:rPr>
          <w:rFonts w:ascii="Times New Roman" w:hAnsi="Times New Roman" w:cs="Times New Roman"/>
          <w:sz w:val="24"/>
          <w:szCs w:val="24"/>
          <w:lang w:eastAsia="es-ES"/>
        </w:rPr>
        <w:t xml:space="preserve"> T</w:t>
      </w:r>
      <w:r w:rsidR="00FD0864" w:rsidRPr="00184915">
        <w:rPr>
          <w:rFonts w:ascii="Times New Roman" w:hAnsi="Times New Roman" w:cs="Times New Roman"/>
          <w:sz w:val="24"/>
          <w:szCs w:val="24"/>
          <w:lang w:eastAsia="es-ES"/>
        </w:rPr>
        <w:t>ambién se hará mención a</w:t>
      </w:r>
      <w:r w:rsidR="00053774" w:rsidRPr="00184915">
        <w:rPr>
          <w:rFonts w:ascii="Times New Roman" w:hAnsi="Times New Roman" w:cs="Times New Roman"/>
          <w:sz w:val="24"/>
          <w:szCs w:val="24"/>
          <w:lang w:eastAsia="es-ES"/>
        </w:rPr>
        <w:t xml:space="preserve">l resto de </w:t>
      </w:r>
      <w:r w:rsidR="00FD0864" w:rsidRPr="00184915">
        <w:rPr>
          <w:rFonts w:ascii="Times New Roman" w:hAnsi="Times New Roman" w:cs="Times New Roman"/>
          <w:sz w:val="24"/>
          <w:szCs w:val="24"/>
          <w:lang w:eastAsia="es-ES"/>
        </w:rPr>
        <w:t>flujos migratorios que hay por todo el mundo</w:t>
      </w:r>
      <w:r w:rsidR="005670D1" w:rsidRPr="00184915">
        <w:rPr>
          <w:rFonts w:ascii="Times New Roman" w:hAnsi="Times New Roman" w:cs="Times New Roman"/>
          <w:sz w:val="24"/>
          <w:szCs w:val="24"/>
          <w:lang w:eastAsia="es-ES"/>
        </w:rPr>
        <w:t xml:space="preserve"> y lo</w:t>
      </w:r>
      <w:r w:rsidR="00E11D52">
        <w:rPr>
          <w:rFonts w:ascii="Times New Roman" w:hAnsi="Times New Roman" w:cs="Times New Roman"/>
          <w:sz w:val="24"/>
          <w:szCs w:val="24"/>
          <w:lang w:eastAsia="es-ES"/>
        </w:rPr>
        <w:t>s desafíos a los que se enfrenta</w:t>
      </w:r>
      <w:r w:rsidR="005670D1" w:rsidRPr="00184915">
        <w:rPr>
          <w:rFonts w:ascii="Times New Roman" w:hAnsi="Times New Roman" w:cs="Times New Roman"/>
          <w:sz w:val="24"/>
          <w:szCs w:val="24"/>
          <w:lang w:eastAsia="es-ES"/>
        </w:rPr>
        <w:t xml:space="preserve"> Europa para conseguir hallar una solución.</w:t>
      </w:r>
    </w:p>
    <w:p w14:paraId="13EFD9B8" w14:textId="77777777" w:rsidR="00E24A4C" w:rsidRDefault="00E24A4C" w:rsidP="002377DB">
      <w:pPr>
        <w:spacing w:line="360" w:lineRule="auto"/>
        <w:jc w:val="both"/>
        <w:rPr>
          <w:rFonts w:ascii="Times New Roman" w:hAnsi="Times New Roman" w:cs="Times New Roman"/>
          <w:b/>
          <w:sz w:val="24"/>
          <w:szCs w:val="24"/>
          <w:lang w:eastAsia="es-ES"/>
        </w:rPr>
      </w:pPr>
    </w:p>
    <w:p w14:paraId="4F74B8FC" w14:textId="4C3121F0" w:rsidR="00AC19CE" w:rsidRPr="00AC19CE" w:rsidRDefault="00AC19CE" w:rsidP="002377DB">
      <w:pPr>
        <w:spacing w:line="360" w:lineRule="auto"/>
        <w:jc w:val="both"/>
        <w:rPr>
          <w:rFonts w:ascii="Times New Roman" w:hAnsi="Times New Roman" w:cs="Times New Roman"/>
          <w:b/>
          <w:sz w:val="24"/>
          <w:szCs w:val="24"/>
          <w:lang w:eastAsia="es-ES"/>
        </w:rPr>
      </w:pPr>
      <w:r w:rsidRPr="00AC19CE">
        <w:rPr>
          <w:rFonts w:ascii="Times New Roman" w:hAnsi="Times New Roman" w:cs="Times New Roman"/>
          <w:b/>
          <w:sz w:val="24"/>
          <w:szCs w:val="24"/>
          <w:lang w:eastAsia="es-ES"/>
        </w:rPr>
        <w:t>SUMMARY</w:t>
      </w:r>
    </w:p>
    <w:p w14:paraId="137F57BC" w14:textId="29A51AB9" w:rsidR="00E24A4C" w:rsidRPr="008902B3" w:rsidRDefault="00AC19CE" w:rsidP="00184915">
      <w:pPr>
        <w:spacing w:line="360" w:lineRule="auto"/>
        <w:ind w:firstLine="709"/>
        <w:jc w:val="both"/>
        <w:rPr>
          <w:rFonts w:ascii="Times New Roman" w:hAnsi="Times New Roman" w:cs="Times New Roman"/>
          <w:sz w:val="24"/>
          <w:szCs w:val="24"/>
          <w:lang w:eastAsia="es-ES"/>
        </w:rPr>
      </w:pPr>
      <w:r>
        <w:rPr>
          <w:rFonts w:ascii="Times New Roman" w:hAnsi="Times New Roman" w:cs="Times New Roman"/>
          <w:sz w:val="24"/>
          <w:szCs w:val="24"/>
          <w:lang w:eastAsia="es-ES"/>
        </w:rPr>
        <w:t xml:space="preserve">In </w:t>
      </w:r>
      <w:proofErr w:type="spellStart"/>
      <w:r>
        <w:rPr>
          <w:rFonts w:ascii="Times New Roman" w:hAnsi="Times New Roman" w:cs="Times New Roman"/>
          <w:sz w:val="24"/>
          <w:szCs w:val="24"/>
          <w:lang w:eastAsia="es-ES"/>
        </w:rPr>
        <w:t>recent</w:t>
      </w:r>
      <w:proofErr w:type="spellEnd"/>
      <w:r>
        <w:rPr>
          <w:rFonts w:ascii="Times New Roman" w:hAnsi="Times New Roman" w:cs="Times New Roman"/>
          <w:sz w:val="24"/>
          <w:szCs w:val="24"/>
          <w:lang w:eastAsia="es-ES"/>
        </w:rPr>
        <w:t xml:space="preserve"> </w:t>
      </w:r>
      <w:proofErr w:type="spellStart"/>
      <w:r>
        <w:rPr>
          <w:rFonts w:ascii="Times New Roman" w:hAnsi="Times New Roman" w:cs="Times New Roman"/>
          <w:sz w:val="24"/>
          <w:szCs w:val="24"/>
          <w:lang w:eastAsia="es-ES"/>
        </w:rPr>
        <w:t>years</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the</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migratory</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problem</w:t>
      </w:r>
      <w:proofErr w:type="spellEnd"/>
      <w:r w:rsidR="00E24A4C">
        <w:rPr>
          <w:rFonts w:ascii="Times New Roman" w:hAnsi="Times New Roman" w:cs="Times New Roman"/>
          <w:sz w:val="24"/>
          <w:szCs w:val="24"/>
          <w:lang w:eastAsia="es-ES"/>
        </w:rPr>
        <w:t xml:space="preserve"> has </w:t>
      </w:r>
      <w:proofErr w:type="spellStart"/>
      <w:r w:rsidR="00E24A4C">
        <w:rPr>
          <w:rFonts w:ascii="Times New Roman" w:hAnsi="Times New Roman" w:cs="Times New Roman"/>
          <w:sz w:val="24"/>
          <w:szCs w:val="24"/>
          <w:lang w:eastAsia="es-ES"/>
        </w:rPr>
        <w:t>worsened</w:t>
      </w:r>
      <w:proofErr w:type="spellEnd"/>
      <w:r w:rsidR="00E24A4C">
        <w:rPr>
          <w:rFonts w:ascii="Times New Roman" w:hAnsi="Times New Roman" w:cs="Times New Roman"/>
          <w:sz w:val="24"/>
          <w:szCs w:val="24"/>
          <w:lang w:eastAsia="es-ES"/>
        </w:rPr>
        <w:t xml:space="preserve"> after </w:t>
      </w:r>
      <w:proofErr w:type="spellStart"/>
      <w:r w:rsidR="00E24A4C">
        <w:rPr>
          <w:rFonts w:ascii="Times New Roman" w:hAnsi="Times New Roman" w:cs="Times New Roman"/>
          <w:sz w:val="24"/>
          <w:szCs w:val="24"/>
          <w:lang w:eastAsia="es-ES"/>
        </w:rPr>
        <w:t>the</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conflicts</w:t>
      </w:r>
      <w:proofErr w:type="spellEnd"/>
      <w:r w:rsidR="00E24A4C">
        <w:rPr>
          <w:rFonts w:ascii="Times New Roman" w:hAnsi="Times New Roman" w:cs="Times New Roman"/>
          <w:sz w:val="24"/>
          <w:szCs w:val="24"/>
          <w:lang w:eastAsia="es-ES"/>
        </w:rPr>
        <w:t xml:space="preserve"> in </w:t>
      </w:r>
      <w:proofErr w:type="spellStart"/>
      <w:r w:rsidR="00E24A4C">
        <w:rPr>
          <w:rFonts w:ascii="Times New Roman" w:hAnsi="Times New Roman" w:cs="Times New Roman"/>
          <w:sz w:val="24"/>
          <w:szCs w:val="24"/>
          <w:lang w:eastAsia="es-ES"/>
        </w:rPr>
        <w:t>the</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Middle</w:t>
      </w:r>
      <w:proofErr w:type="spellEnd"/>
      <w:r w:rsidR="00E24A4C">
        <w:rPr>
          <w:rFonts w:ascii="Times New Roman" w:hAnsi="Times New Roman" w:cs="Times New Roman"/>
          <w:sz w:val="24"/>
          <w:szCs w:val="24"/>
          <w:lang w:eastAsia="es-ES"/>
        </w:rPr>
        <w:t xml:space="preserve"> East, </w:t>
      </w:r>
      <w:proofErr w:type="spellStart"/>
      <w:r w:rsidR="00E24A4C">
        <w:rPr>
          <w:rFonts w:ascii="Times New Roman" w:hAnsi="Times New Roman" w:cs="Times New Roman"/>
          <w:sz w:val="24"/>
          <w:szCs w:val="24"/>
          <w:lang w:eastAsia="es-ES"/>
        </w:rPr>
        <w:t>which</w:t>
      </w:r>
      <w:proofErr w:type="spellEnd"/>
      <w:r w:rsidR="00E24A4C">
        <w:rPr>
          <w:rFonts w:ascii="Times New Roman" w:hAnsi="Times New Roman" w:cs="Times New Roman"/>
          <w:sz w:val="24"/>
          <w:szCs w:val="24"/>
          <w:lang w:eastAsia="es-ES"/>
        </w:rPr>
        <w:t xml:space="preserve"> has </w:t>
      </w:r>
      <w:proofErr w:type="spellStart"/>
      <w:r w:rsidR="00E24A4C">
        <w:rPr>
          <w:rFonts w:ascii="Times New Roman" w:hAnsi="Times New Roman" w:cs="Times New Roman"/>
          <w:sz w:val="24"/>
          <w:szCs w:val="24"/>
          <w:lang w:eastAsia="es-ES"/>
        </w:rPr>
        <w:t>put</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Europe</w:t>
      </w:r>
      <w:proofErr w:type="spellEnd"/>
      <w:r w:rsidR="00E24A4C">
        <w:rPr>
          <w:rFonts w:ascii="Times New Roman" w:hAnsi="Times New Roman" w:cs="Times New Roman"/>
          <w:sz w:val="24"/>
          <w:szCs w:val="24"/>
          <w:lang w:eastAsia="es-ES"/>
        </w:rPr>
        <w:t xml:space="preserve"> in </w:t>
      </w:r>
      <w:proofErr w:type="spellStart"/>
      <w:r w:rsidR="00E24A4C">
        <w:rPr>
          <w:rFonts w:ascii="Times New Roman" w:hAnsi="Times New Roman" w:cs="Times New Roman"/>
          <w:sz w:val="24"/>
          <w:szCs w:val="24"/>
          <w:lang w:eastAsia="es-ES"/>
        </w:rPr>
        <w:t>serious</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trouble</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Therefore</w:t>
      </w:r>
      <w:proofErr w:type="spellEnd"/>
      <w:r w:rsidR="00E24A4C">
        <w:rPr>
          <w:rFonts w:ascii="Times New Roman" w:hAnsi="Times New Roman" w:cs="Times New Roman"/>
          <w:sz w:val="24"/>
          <w:szCs w:val="24"/>
          <w:lang w:eastAsia="es-ES"/>
        </w:rPr>
        <w:t xml:space="preserve">, in </w:t>
      </w:r>
      <w:proofErr w:type="spellStart"/>
      <w:r w:rsidR="00E24A4C">
        <w:rPr>
          <w:rFonts w:ascii="Times New Roman" w:hAnsi="Times New Roman" w:cs="Times New Roman"/>
          <w:sz w:val="24"/>
          <w:szCs w:val="24"/>
          <w:lang w:eastAsia="es-ES"/>
        </w:rPr>
        <w:t>this</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paper</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it</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will</w:t>
      </w:r>
      <w:proofErr w:type="spellEnd"/>
      <w:r w:rsidR="00E24A4C">
        <w:rPr>
          <w:rFonts w:ascii="Times New Roman" w:hAnsi="Times New Roman" w:cs="Times New Roman"/>
          <w:sz w:val="24"/>
          <w:szCs w:val="24"/>
          <w:lang w:eastAsia="es-ES"/>
        </w:rPr>
        <w:t xml:space="preserve"> be </w:t>
      </w:r>
      <w:proofErr w:type="spellStart"/>
      <w:r w:rsidR="00E24A4C">
        <w:rPr>
          <w:rFonts w:ascii="Times New Roman" w:hAnsi="Times New Roman" w:cs="Times New Roman"/>
          <w:sz w:val="24"/>
          <w:szCs w:val="24"/>
          <w:lang w:eastAsia="es-ES"/>
        </w:rPr>
        <w:t>analyzed</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the</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migratory</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policies</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that</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have</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been</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carried</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out</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to</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solve</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this</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problem</w:t>
      </w:r>
      <w:proofErr w:type="spellEnd"/>
      <w:r w:rsidR="00E24A4C">
        <w:rPr>
          <w:rFonts w:ascii="Times New Roman" w:hAnsi="Times New Roman" w:cs="Times New Roman"/>
          <w:sz w:val="24"/>
          <w:szCs w:val="24"/>
          <w:lang w:eastAsia="es-ES"/>
        </w:rPr>
        <w:t xml:space="preserve">. I </w:t>
      </w:r>
      <w:proofErr w:type="spellStart"/>
      <w:r w:rsidR="00E24A4C">
        <w:rPr>
          <w:rFonts w:ascii="Times New Roman" w:hAnsi="Times New Roman" w:cs="Times New Roman"/>
          <w:sz w:val="24"/>
          <w:szCs w:val="24"/>
          <w:lang w:eastAsia="es-ES"/>
        </w:rPr>
        <w:t>will</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focus</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mainly</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on</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how</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the</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migratory</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phenomenon</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is</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controlled</w:t>
      </w:r>
      <w:proofErr w:type="spellEnd"/>
      <w:r w:rsidR="00E24A4C">
        <w:rPr>
          <w:rFonts w:ascii="Times New Roman" w:hAnsi="Times New Roman" w:cs="Times New Roman"/>
          <w:sz w:val="24"/>
          <w:szCs w:val="24"/>
          <w:lang w:eastAsia="es-ES"/>
        </w:rPr>
        <w:t xml:space="preserve"> in </w:t>
      </w:r>
      <w:proofErr w:type="spellStart"/>
      <w:r w:rsidR="00E24A4C">
        <w:rPr>
          <w:rFonts w:ascii="Times New Roman" w:hAnsi="Times New Roman" w:cs="Times New Roman"/>
          <w:sz w:val="24"/>
          <w:szCs w:val="24"/>
          <w:lang w:eastAsia="es-ES"/>
        </w:rPr>
        <w:t>the</w:t>
      </w:r>
      <w:proofErr w:type="spellEnd"/>
      <w:r w:rsidR="00E24A4C">
        <w:rPr>
          <w:rFonts w:ascii="Times New Roman" w:hAnsi="Times New Roman" w:cs="Times New Roman"/>
          <w:sz w:val="24"/>
          <w:szCs w:val="24"/>
          <w:lang w:eastAsia="es-ES"/>
        </w:rPr>
        <w:t xml:space="preserve"> sea, in particular in </w:t>
      </w:r>
      <w:proofErr w:type="spellStart"/>
      <w:r w:rsidR="00E24A4C">
        <w:rPr>
          <w:rFonts w:ascii="Times New Roman" w:hAnsi="Times New Roman" w:cs="Times New Roman"/>
          <w:sz w:val="24"/>
          <w:szCs w:val="24"/>
          <w:lang w:eastAsia="es-ES"/>
        </w:rPr>
        <w:t>the</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scenery</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of</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the</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Mediterranean</w:t>
      </w:r>
      <w:proofErr w:type="spellEnd"/>
      <w:r w:rsidR="00E24A4C">
        <w:rPr>
          <w:rFonts w:ascii="Times New Roman" w:hAnsi="Times New Roman" w:cs="Times New Roman"/>
          <w:sz w:val="24"/>
          <w:szCs w:val="24"/>
          <w:lang w:eastAsia="es-ES"/>
        </w:rPr>
        <w:t>,</w:t>
      </w:r>
      <w:r w:rsidR="00E24A4C" w:rsidRPr="00E24A4C">
        <w:rPr>
          <w:rFonts w:ascii="Times New Roman" w:hAnsi="Times New Roman" w:cs="Times New Roman"/>
          <w:sz w:val="24"/>
          <w:szCs w:val="24"/>
          <w:lang w:eastAsia="es-ES"/>
        </w:rPr>
        <w:t xml:space="preserve"> </w:t>
      </w:r>
      <w:r w:rsidR="00760987">
        <w:rPr>
          <w:rFonts w:ascii="Times New Roman" w:hAnsi="Times New Roman" w:cs="Times New Roman"/>
          <w:sz w:val="24"/>
          <w:szCs w:val="24"/>
          <w:lang w:eastAsia="es-ES"/>
        </w:rPr>
        <w:t xml:space="preserve">a </w:t>
      </w:r>
      <w:proofErr w:type="spellStart"/>
      <w:r w:rsidR="00760987">
        <w:rPr>
          <w:rFonts w:ascii="Times New Roman" w:hAnsi="Times New Roman" w:cs="Times New Roman"/>
          <w:sz w:val="24"/>
          <w:szCs w:val="24"/>
          <w:lang w:eastAsia="es-ES"/>
        </w:rPr>
        <w:t>scenary</w:t>
      </w:r>
      <w:proofErr w:type="spellEnd"/>
      <w:r w:rsidR="00E24A4C" w:rsidRPr="00AC19CE">
        <w:rPr>
          <w:rFonts w:ascii="Times New Roman" w:hAnsi="Times New Roman" w:cs="Times New Roman"/>
          <w:sz w:val="24"/>
          <w:szCs w:val="24"/>
          <w:lang w:eastAsia="es-ES"/>
        </w:rPr>
        <w:t xml:space="preserve"> </w:t>
      </w:r>
      <w:proofErr w:type="spellStart"/>
      <w:r w:rsidR="00E24A4C" w:rsidRPr="00AC19CE">
        <w:rPr>
          <w:rFonts w:ascii="Times New Roman" w:hAnsi="Times New Roman" w:cs="Times New Roman"/>
          <w:sz w:val="24"/>
          <w:szCs w:val="24"/>
          <w:lang w:eastAsia="es-ES"/>
        </w:rPr>
        <w:t>of</w:t>
      </w:r>
      <w:proofErr w:type="spellEnd"/>
      <w:r w:rsidR="00E24A4C" w:rsidRPr="00AC19CE">
        <w:rPr>
          <w:rFonts w:ascii="Times New Roman" w:hAnsi="Times New Roman" w:cs="Times New Roman"/>
          <w:sz w:val="24"/>
          <w:szCs w:val="24"/>
          <w:lang w:eastAsia="es-ES"/>
        </w:rPr>
        <w:t xml:space="preserve"> </w:t>
      </w:r>
      <w:proofErr w:type="spellStart"/>
      <w:r w:rsidR="00E24A4C" w:rsidRPr="00AC19CE">
        <w:rPr>
          <w:rFonts w:ascii="Times New Roman" w:hAnsi="Times New Roman" w:cs="Times New Roman"/>
          <w:sz w:val="24"/>
          <w:szCs w:val="24"/>
          <w:lang w:eastAsia="es-ES"/>
        </w:rPr>
        <w:t>which</w:t>
      </w:r>
      <w:proofErr w:type="spellEnd"/>
      <w:r w:rsidR="00E24A4C" w:rsidRPr="00AC19CE">
        <w:rPr>
          <w:rFonts w:ascii="Times New Roman" w:hAnsi="Times New Roman" w:cs="Times New Roman"/>
          <w:sz w:val="24"/>
          <w:szCs w:val="24"/>
          <w:lang w:eastAsia="es-ES"/>
        </w:rPr>
        <w:t xml:space="preserve"> </w:t>
      </w:r>
      <w:proofErr w:type="spellStart"/>
      <w:r w:rsidR="00E24A4C" w:rsidRPr="00AC19CE">
        <w:rPr>
          <w:rFonts w:ascii="Times New Roman" w:hAnsi="Times New Roman" w:cs="Times New Roman"/>
          <w:sz w:val="24"/>
          <w:szCs w:val="24"/>
          <w:lang w:eastAsia="es-ES"/>
        </w:rPr>
        <w:t>we</w:t>
      </w:r>
      <w:proofErr w:type="spellEnd"/>
      <w:r w:rsidR="00E24A4C" w:rsidRPr="00AC19CE">
        <w:rPr>
          <w:rFonts w:ascii="Times New Roman" w:hAnsi="Times New Roman" w:cs="Times New Roman"/>
          <w:sz w:val="24"/>
          <w:szCs w:val="24"/>
          <w:lang w:eastAsia="es-ES"/>
        </w:rPr>
        <w:t xml:space="preserve"> </w:t>
      </w:r>
      <w:proofErr w:type="spellStart"/>
      <w:r w:rsidR="00E24A4C" w:rsidRPr="00AC19CE">
        <w:rPr>
          <w:rFonts w:ascii="Times New Roman" w:hAnsi="Times New Roman" w:cs="Times New Roman"/>
          <w:sz w:val="24"/>
          <w:szCs w:val="24"/>
          <w:lang w:eastAsia="es-ES"/>
        </w:rPr>
        <w:t>will</w:t>
      </w:r>
      <w:proofErr w:type="spellEnd"/>
      <w:r w:rsidR="00E24A4C" w:rsidRPr="00AC19CE">
        <w:rPr>
          <w:rFonts w:ascii="Times New Roman" w:hAnsi="Times New Roman" w:cs="Times New Roman"/>
          <w:sz w:val="24"/>
          <w:szCs w:val="24"/>
          <w:lang w:eastAsia="es-ES"/>
        </w:rPr>
        <w:t xml:space="preserve"> </w:t>
      </w:r>
      <w:proofErr w:type="spellStart"/>
      <w:r w:rsidR="00E24A4C" w:rsidRPr="00AC19CE">
        <w:rPr>
          <w:rFonts w:ascii="Times New Roman" w:hAnsi="Times New Roman" w:cs="Times New Roman"/>
          <w:sz w:val="24"/>
          <w:szCs w:val="24"/>
          <w:lang w:eastAsia="es-ES"/>
        </w:rPr>
        <w:t>also</w:t>
      </w:r>
      <w:proofErr w:type="spellEnd"/>
      <w:r w:rsidR="00E24A4C" w:rsidRPr="00AC19CE">
        <w:rPr>
          <w:rFonts w:ascii="Times New Roman" w:hAnsi="Times New Roman" w:cs="Times New Roman"/>
          <w:sz w:val="24"/>
          <w:szCs w:val="24"/>
          <w:lang w:eastAsia="es-ES"/>
        </w:rPr>
        <w:t xml:space="preserve"> </w:t>
      </w:r>
      <w:proofErr w:type="spellStart"/>
      <w:r w:rsidR="00E24A4C" w:rsidRPr="00AC19CE">
        <w:rPr>
          <w:rFonts w:ascii="Times New Roman" w:hAnsi="Times New Roman" w:cs="Times New Roman"/>
          <w:sz w:val="24"/>
          <w:szCs w:val="24"/>
          <w:lang w:eastAsia="es-ES"/>
        </w:rPr>
        <w:t>see</w:t>
      </w:r>
      <w:proofErr w:type="spellEnd"/>
      <w:r w:rsidR="00E24A4C" w:rsidRPr="00AC19CE">
        <w:rPr>
          <w:rFonts w:ascii="Times New Roman" w:hAnsi="Times New Roman" w:cs="Times New Roman"/>
          <w:sz w:val="24"/>
          <w:szCs w:val="24"/>
          <w:lang w:eastAsia="es-ES"/>
        </w:rPr>
        <w:t xml:space="preserve"> </w:t>
      </w:r>
      <w:proofErr w:type="spellStart"/>
      <w:r w:rsidR="00E24A4C" w:rsidRPr="00AC19CE">
        <w:rPr>
          <w:rFonts w:ascii="Times New Roman" w:hAnsi="Times New Roman" w:cs="Times New Roman"/>
          <w:sz w:val="24"/>
          <w:szCs w:val="24"/>
          <w:lang w:eastAsia="es-ES"/>
        </w:rPr>
        <w:t>what</w:t>
      </w:r>
      <w:proofErr w:type="spellEnd"/>
      <w:r w:rsidR="00E24A4C" w:rsidRPr="00AC19CE">
        <w:rPr>
          <w:rFonts w:ascii="Times New Roman" w:hAnsi="Times New Roman" w:cs="Times New Roman"/>
          <w:sz w:val="24"/>
          <w:szCs w:val="24"/>
          <w:lang w:eastAsia="es-ES"/>
        </w:rPr>
        <w:t xml:space="preserve"> are </w:t>
      </w:r>
      <w:proofErr w:type="spellStart"/>
      <w:r w:rsidR="00E24A4C" w:rsidRPr="00AC19CE">
        <w:rPr>
          <w:rFonts w:ascii="Times New Roman" w:hAnsi="Times New Roman" w:cs="Times New Roman"/>
          <w:sz w:val="24"/>
          <w:szCs w:val="24"/>
          <w:lang w:eastAsia="es-ES"/>
        </w:rPr>
        <w:t>its</w:t>
      </w:r>
      <w:proofErr w:type="spellEnd"/>
      <w:r w:rsidR="00E24A4C" w:rsidRPr="00AC19CE">
        <w:rPr>
          <w:rFonts w:ascii="Times New Roman" w:hAnsi="Times New Roman" w:cs="Times New Roman"/>
          <w:sz w:val="24"/>
          <w:szCs w:val="24"/>
          <w:lang w:eastAsia="es-ES"/>
        </w:rPr>
        <w:t xml:space="preserve"> </w:t>
      </w:r>
      <w:proofErr w:type="spellStart"/>
      <w:r w:rsidR="00E24A4C" w:rsidRPr="00AC19CE">
        <w:rPr>
          <w:rFonts w:ascii="Times New Roman" w:hAnsi="Times New Roman" w:cs="Times New Roman"/>
          <w:sz w:val="24"/>
          <w:szCs w:val="24"/>
          <w:lang w:eastAsia="es-ES"/>
        </w:rPr>
        <w:t>main</w:t>
      </w:r>
      <w:proofErr w:type="spellEnd"/>
      <w:r w:rsidR="00E24A4C" w:rsidRPr="00AC19CE">
        <w:rPr>
          <w:rFonts w:ascii="Times New Roman" w:hAnsi="Times New Roman" w:cs="Times New Roman"/>
          <w:sz w:val="24"/>
          <w:szCs w:val="24"/>
          <w:lang w:eastAsia="es-ES"/>
        </w:rPr>
        <w:t xml:space="preserve"> </w:t>
      </w:r>
      <w:proofErr w:type="spellStart"/>
      <w:r w:rsidR="00E24A4C" w:rsidRPr="00AC19CE">
        <w:rPr>
          <w:rFonts w:ascii="Times New Roman" w:hAnsi="Times New Roman" w:cs="Times New Roman"/>
          <w:sz w:val="24"/>
          <w:szCs w:val="24"/>
          <w:lang w:eastAsia="es-ES"/>
        </w:rPr>
        <w:t>clandestine</w:t>
      </w:r>
      <w:proofErr w:type="spellEnd"/>
      <w:r w:rsidR="00E24A4C" w:rsidRPr="00AC19CE">
        <w:rPr>
          <w:rFonts w:ascii="Times New Roman" w:hAnsi="Times New Roman" w:cs="Times New Roman"/>
          <w:sz w:val="24"/>
          <w:szCs w:val="24"/>
          <w:lang w:eastAsia="es-ES"/>
        </w:rPr>
        <w:t xml:space="preserve"> </w:t>
      </w:r>
      <w:proofErr w:type="spellStart"/>
      <w:r w:rsidR="00E24A4C" w:rsidRPr="00AC19CE">
        <w:rPr>
          <w:rFonts w:ascii="Times New Roman" w:hAnsi="Times New Roman" w:cs="Times New Roman"/>
          <w:sz w:val="24"/>
          <w:szCs w:val="24"/>
          <w:lang w:eastAsia="es-ES"/>
        </w:rPr>
        <w:t>routes</w:t>
      </w:r>
      <w:proofErr w:type="spellEnd"/>
      <w:r w:rsidR="00E24A4C" w:rsidRPr="00AC19CE">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It</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will</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also</w:t>
      </w:r>
      <w:proofErr w:type="spellEnd"/>
      <w:r w:rsidR="00E24A4C">
        <w:rPr>
          <w:rFonts w:ascii="Times New Roman" w:hAnsi="Times New Roman" w:cs="Times New Roman"/>
          <w:sz w:val="24"/>
          <w:szCs w:val="24"/>
          <w:lang w:eastAsia="es-ES"/>
        </w:rPr>
        <w:t xml:space="preserve"> be </w:t>
      </w:r>
      <w:proofErr w:type="spellStart"/>
      <w:r w:rsidR="00E24A4C">
        <w:rPr>
          <w:rFonts w:ascii="Times New Roman" w:hAnsi="Times New Roman" w:cs="Times New Roman"/>
          <w:sz w:val="24"/>
          <w:szCs w:val="24"/>
          <w:lang w:eastAsia="es-ES"/>
        </w:rPr>
        <w:t>mentioned</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the</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rest</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of</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world’s</w:t>
      </w:r>
      <w:proofErr w:type="spellEnd"/>
      <w:r w:rsidR="00E24A4C">
        <w:rPr>
          <w:rFonts w:ascii="Times New Roman" w:hAnsi="Times New Roman" w:cs="Times New Roman"/>
          <w:sz w:val="24"/>
          <w:szCs w:val="24"/>
          <w:lang w:eastAsia="es-ES"/>
        </w:rPr>
        <w:t xml:space="preserve"> </w:t>
      </w:r>
      <w:proofErr w:type="spellStart"/>
      <w:r w:rsidR="00E24A4C">
        <w:rPr>
          <w:rFonts w:ascii="Times New Roman" w:hAnsi="Times New Roman" w:cs="Times New Roman"/>
          <w:sz w:val="24"/>
          <w:szCs w:val="24"/>
          <w:lang w:eastAsia="es-ES"/>
        </w:rPr>
        <w:t>migratory</w:t>
      </w:r>
      <w:proofErr w:type="spellEnd"/>
      <w:r w:rsidR="00E24A4C">
        <w:rPr>
          <w:rFonts w:ascii="Times New Roman" w:hAnsi="Times New Roman" w:cs="Times New Roman"/>
          <w:sz w:val="24"/>
          <w:szCs w:val="24"/>
          <w:lang w:eastAsia="es-ES"/>
        </w:rPr>
        <w:t xml:space="preserve"> </w:t>
      </w:r>
      <w:proofErr w:type="spellStart"/>
      <w:r w:rsidR="005670D1">
        <w:rPr>
          <w:rFonts w:ascii="Times New Roman" w:hAnsi="Times New Roman" w:cs="Times New Roman"/>
          <w:sz w:val="24"/>
          <w:szCs w:val="24"/>
          <w:lang w:eastAsia="es-ES"/>
        </w:rPr>
        <w:t>flows</w:t>
      </w:r>
      <w:proofErr w:type="spellEnd"/>
      <w:r w:rsidR="005670D1">
        <w:rPr>
          <w:rFonts w:ascii="Times New Roman" w:hAnsi="Times New Roman" w:cs="Times New Roman"/>
          <w:sz w:val="24"/>
          <w:szCs w:val="24"/>
          <w:lang w:eastAsia="es-ES"/>
        </w:rPr>
        <w:t xml:space="preserve"> and </w:t>
      </w:r>
      <w:proofErr w:type="spellStart"/>
      <w:r w:rsidR="005670D1">
        <w:rPr>
          <w:rFonts w:ascii="Times New Roman" w:hAnsi="Times New Roman" w:cs="Times New Roman"/>
          <w:sz w:val="24"/>
          <w:szCs w:val="24"/>
          <w:lang w:eastAsia="es-ES"/>
        </w:rPr>
        <w:t>the</w:t>
      </w:r>
      <w:proofErr w:type="spellEnd"/>
      <w:r w:rsidR="005670D1">
        <w:rPr>
          <w:rFonts w:ascii="Times New Roman" w:hAnsi="Times New Roman" w:cs="Times New Roman"/>
          <w:sz w:val="24"/>
          <w:szCs w:val="24"/>
          <w:lang w:eastAsia="es-ES"/>
        </w:rPr>
        <w:t xml:space="preserve"> </w:t>
      </w:r>
      <w:proofErr w:type="spellStart"/>
      <w:r w:rsidR="005670D1">
        <w:rPr>
          <w:rFonts w:ascii="Times New Roman" w:hAnsi="Times New Roman" w:cs="Times New Roman"/>
          <w:sz w:val="24"/>
          <w:szCs w:val="24"/>
          <w:lang w:eastAsia="es-ES"/>
        </w:rPr>
        <w:t>challenges</w:t>
      </w:r>
      <w:proofErr w:type="spellEnd"/>
      <w:r w:rsidR="005670D1">
        <w:rPr>
          <w:rFonts w:ascii="Times New Roman" w:hAnsi="Times New Roman" w:cs="Times New Roman"/>
          <w:sz w:val="24"/>
          <w:szCs w:val="24"/>
          <w:lang w:eastAsia="es-ES"/>
        </w:rPr>
        <w:t xml:space="preserve"> </w:t>
      </w:r>
      <w:proofErr w:type="spellStart"/>
      <w:r w:rsidR="005670D1">
        <w:rPr>
          <w:rFonts w:ascii="Times New Roman" w:hAnsi="Times New Roman" w:cs="Times New Roman"/>
          <w:sz w:val="24"/>
          <w:szCs w:val="24"/>
          <w:lang w:eastAsia="es-ES"/>
        </w:rPr>
        <w:t>that</w:t>
      </w:r>
      <w:proofErr w:type="spellEnd"/>
      <w:r w:rsidR="005670D1">
        <w:rPr>
          <w:rFonts w:ascii="Times New Roman" w:hAnsi="Times New Roman" w:cs="Times New Roman"/>
          <w:sz w:val="24"/>
          <w:szCs w:val="24"/>
          <w:lang w:eastAsia="es-ES"/>
        </w:rPr>
        <w:t xml:space="preserve"> </w:t>
      </w:r>
      <w:proofErr w:type="spellStart"/>
      <w:r w:rsidR="005670D1">
        <w:rPr>
          <w:rFonts w:ascii="Times New Roman" w:hAnsi="Times New Roman" w:cs="Times New Roman"/>
          <w:sz w:val="24"/>
          <w:szCs w:val="24"/>
          <w:lang w:eastAsia="es-ES"/>
        </w:rPr>
        <w:t>Europe</w:t>
      </w:r>
      <w:proofErr w:type="spellEnd"/>
      <w:r w:rsidR="005670D1">
        <w:rPr>
          <w:rFonts w:ascii="Times New Roman" w:hAnsi="Times New Roman" w:cs="Times New Roman"/>
          <w:sz w:val="24"/>
          <w:szCs w:val="24"/>
          <w:lang w:eastAsia="es-ES"/>
        </w:rPr>
        <w:t xml:space="preserve"> faces in </w:t>
      </w:r>
      <w:proofErr w:type="spellStart"/>
      <w:r w:rsidR="005670D1">
        <w:rPr>
          <w:rFonts w:ascii="Times New Roman" w:hAnsi="Times New Roman" w:cs="Times New Roman"/>
          <w:sz w:val="24"/>
          <w:szCs w:val="24"/>
          <w:lang w:eastAsia="es-ES"/>
        </w:rPr>
        <w:t>finding</w:t>
      </w:r>
      <w:proofErr w:type="spellEnd"/>
      <w:r w:rsidR="005670D1">
        <w:rPr>
          <w:rFonts w:ascii="Times New Roman" w:hAnsi="Times New Roman" w:cs="Times New Roman"/>
          <w:sz w:val="24"/>
          <w:szCs w:val="24"/>
          <w:lang w:eastAsia="es-ES"/>
        </w:rPr>
        <w:t xml:space="preserve"> a </w:t>
      </w:r>
      <w:proofErr w:type="spellStart"/>
      <w:r w:rsidR="005670D1">
        <w:rPr>
          <w:rFonts w:ascii="Times New Roman" w:hAnsi="Times New Roman" w:cs="Times New Roman"/>
          <w:sz w:val="24"/>
          <w:szCs w:val="24"/>
          <w:lang w:eastAsia="es-ES"/>
        </w:rPr>
        <w:t>solution</w:t>
      </w:r>
      <w:proofErr w:type="spellEnd"/>
      <w:r w:rsidR="005670D1">
        <w:rPr>
          <w:rFonts w:ascii="Times New Roman" w:hAnsi="Times New Roman" w:cs="Times New Roman"/>
          <w:sz w:val="24"/>
          <w:szCs w:val="24"/>
          <w:lang w:eastAsia="es-ES"/>
        </w:rPr>
        <w:t>.</w:t>
      </w:r>
    </w:p>
    <w:p w14:paraId="48518AC9" w14:textId="0C502799" w:rsidR="00E24A4C" w:rsidRDefault="00E24A4C" w:rsidP="00AC19CE">
      <w:pPr>
        <w:spacing w:line="360" w:lineRule="auto"/>
        <w:jc w:val="both"/>
        <w:rPr>
          <w:rFonts w:ascii="Times New Roman" w:hAnsi="Times New Roman" w:cs="Times New Roman"/>
          <w:sz w:val="24"/>
          <w:szCs w:val="24"/>
          <w:lang w:eastAsia="es-ES"/>
        </w:rPr>
      </w:pPr>
    </w:p>
    <w:p w14:paraId="3E8DD8B0" w14:textId="07F4AAAD" w:rsidR="007E5FA2" w:rsidRPr="008902B3" w:rsidRDefault="007E5FA2" w:rsidP="008902B3">
      <w:pPr>
        <w:jc w:val="both"/>
        <w:rPr>
          <w:rFonts w:ascii="Times New Roman" w:hAnsi="Times New Roman" w:cs="Times New Roman"/>
          <w:b/>
          <w:sz w:val="24"/>
          <w:szCs w:val="24"/>
          <w:lang w:eastAsia="es-ES"/>
        </w:rPr>
      </w:pPr>
      <w:r w:rsidRPr="008902B3">
        <w:rPr>
          <w:rFonts w:ascii="Times New Roman" w:hAnsi="Times New Roman" w:cs="Times New Roman"/>
          <w:b/>
          <w:sz w:val="24"/>
          <w:szCs w:val="24"/>
          <w:lang w:eastAsia="es-ES"/>
        </w:rPr>
        <w:t>PALABRAS CLAVE</w:t>
      </w:r>
    </w:p>
    <w:p w14:paraId="6B5A60D1" w14:textId="33BBEF7C" w:rsidR="005670D1" w:rsidRDefault="005670D1" w:rsidP="00C31851">
      <w:pPr>
        <w:spacing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Crisis Migratoria</w:t>
      </w:r>
    </w:p>
    <w:p w14:paraId="79EBFF45" w14:textId="725D369D" w:rsidR="005670D1" w:rsidRDefault="005670D1" w:rsidP="00C31851">
      <w:pPr>
        <w:spacing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Espacio Schengen</w:t>
      </w:r>
    </w:p>
    <w:p w14:paraId="7D0517D2" w14:textId="6CE38D4B" w:rsidR="005670D1" w:rsidRDefault="005670D1" w:rsidP="00C31851">
      <w:pPr>
        <w:spacing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Flujos migratorios</w:t>
      </w:r>
    </w:p>
    <w:p w14:paraId="70B065D0" w14:textId="5480A54F" w:rsidR="005670D1" w:rsidRDefault="005670D1" w:rsidP="00C31851">
      <w:pPr>
        <w:spacing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Frontera</w:t>
      </w:r>
    </w:p>
    <w:p w14:paraId="6652A907" w14:textId="33BF4E9F" w:rsidR="005670D1" w:rsidRDefault="005670D1" w:rsidP="00C31851">
      <w:pPr>
        <w:spacing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FRONTEX</w:t>
      </w:r>
    </w:p>
    <w:p w14:paraId="44B67DD7" w14:textId="2F4E5688" w:rsidR="00AC19CE" w:rsidRDefault="00AC19CE" w:rsidP="00C31851">
      <w:pPr>
        <w:spacing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Mediterráneo</w:t>
      </w:r>
    </w:p>
    <w:p w14:paraId="4E261EB9" w14:textId="6CDEB951" w:rsidR="00492DB9" w:rsidRDefault="00053774" w:rsidP="00C31851">
      <w:pPr>
        <w:spacing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Migración</w:t>
      </w:r>
    </w:p>
    <w:p w14:paraId="1EFC581B" w14:textId="77777777" w:rsidR="00C31851" w:rsidRDefault="002D48A1" w:rsidP="00C31851">
      <w:pPr>
        <w:spacing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Rutas migratorias</w:t>
      </w:r>
    </w:p>
    <w:p w14:paraId="5A439CAB" w14:textId="661717E3" w:rsidR="007E5FA2" w:rsidRPr="00C31851" w:rsidRDefault="00AC19CE" w:rsidP="00C31851">
      <w:pPr>
        <w:spacing w:line="360" w:lineRule="auto"/>
        <w:jc w:val="both"/>
        <w:rPr>
          <w:rFonts w:ascii="Times New Roman" w:hAnsi="Times New Roman" w:cs="Times New Roman"/>
          <w:b/>
          <w:sz w:val="24"/>
          <w:szCs w:val="24"/>
          <w:lang w:eastAsia="es-ES"/>
        </w:rPr>
      </w:pPr>
      <w:r w:rsidRPr="00C31851">
        <w:rPr>
          <w:rFonts w:ascii="Times New Roman" w:hAnsi="Times New Roman"/>
          <w:b/>
          <w:sz w:val="24"/>
        </w:rPr>
        <w:lastRenderedPageBreak/>
        <w:t>ABREVIATURAS</w:t>
      </w:r>
    </w:p>
    <w:p w14:paraId="40961C23" w14:textId="6624DC84" w:rsidR="0063568F" w:rsidRPr="00A54458" w:rsidRDefault="0063568F" w:rsidP="00A54458">
      <w:pPr>
        <w:rPr>
          <w:rFonts w:ascii="Times New Roman" w:hAnsi="Times New Roman" w:cs="Times New Roman"/>
          <w:b/>
          <w:sz w:val="24"/>
        </w:rPr>
      </w:pPr>
      <w:r w:rsidRPr="00A54458">
        <w:rPr>
          <w:rFonts w:ascii="Times New Roman" w:hAnsi="Times New Roman" w:cs="Times New Roman"/>
          <w:sz w:val="24"/>
        </w:rPr>
        <w:t>CEI: Comunidad de Estados Independientes</w:t>
      </w:r>
    </w:p>
    <w:p w14:paraId="6DDBD9D9" w14:textId="291AE47E" w:rsidR="00671074" w:rsidRDefault="00671074" w:rsidP="00A54458">
      <w:pPr>
        <w:spacing w:line="240" w:lineRule="auto"/>
        <w:jc w:val="both"/>
        <w:rPr>
          <w:rFonts w:ascii="Times New Roman" w:hAnsi="Times New Roman" w:cs="Times New Roman"/>
          <w:sz w:val="24"/>
          <w:szCs w:val="24"/>
        </w:rPr>
      </w:pPr>
      <w:r>
        <w:rPr>
          <w:rFonts w:ascii="Times New Roman" w:hAnsi="Times New Roman" w:cs="Times New Roman"/>
          <w:sz w:val="24"/>
          <w:szCs w:val="24"/>
        </w:rPr>
        <w:t>ELSJ: Espacio de libertad, seguridad y justicia</w:t>
      </w:r>
    </w:p>
    <w:p w14:paraId="75E7DA09" w14:textId="3360ADC9" w:rsidR="00A1458C" w:rsidRDefault="00A1458C" w:rsidP="00A54458">
      <w:pPr>
        <w:spacing w:line="240" w:lineRule="auto"/>
        <w:jc w:val="both"/>
        <w:rPr>
          <w:rFonts w:ascii="Times New Roman" w:hAnsi="Times New Roman" w:cs="Times New Roman"/>
          <w:sz w:val="24"/>
          <w:szCs w:val="24"/>
        </w:rPr>
      </w:pPr>
      <w:r>
        <w:rPr>
          <w:rFonts w:ascii="Times New Roman" w:hAnsi="Times New Roman" w:cs="Times New Roman"/>
          <w:sz w:val="24"/>
          <w:szCs w:val="24"/>
        </w:rPr>
        <w:t>ETC: Etcétera</w:t>
      </w:r>
    </w:p>
    <w:p w14:paraId="1EF7D30F" w14:textId="3D25E7E7" w:rsidR="00655B4A" w:rsidRDefault="00655B4A" w:rsidP="00A54458">
      <w:pPr>
        <w:spacing w:line="240" w:lineRule="auto"/>
        <w:jc w:val="both"/>
        <w:rPr>
          <w:rFonts w:ascii="Times New Roman" w:hAnsi="Times New Roman" w:cs="Times New Roman"/>
          <w:sz w:val="24"/>
          <w:szCs w:val="24"/>
        </w:rPr>
      </w:pPr>
      <w:r>
        <w:rPr>
          <w:rFonts w:ascii="Times New Roman" w:hAnsi="Times New Roman" w:cs="Times New Roman"/>
          <w:sz w:val="24"/>
          <w:szCs w:val="24"/>
        </w:rPr>
        <w:t>FMI: Fondo Monetario Internacional</w:t>
      </w:r>
    </w:p>
    <w:p w14:paraId="6BD7137F" w14:textId="72C2383F" w:rsidR="00A54458" w:rsidRPr="00A54458" w:rsidRDefault="00F75808" w:rsidP="00A54458">
      <w:pPr>
        <w:spacing w:line="240" w:lineRule="auto"/>
        <w:jc w:val="both"/>
        <w:rPr>
          <w:rFonts w:ascii="Times New Roman" w:hAnsi="Times New Roman" w:cs="Times New Roman"/>
          <w:sz w:val="24"/>
          <w:szCs w:val="24"/>
          <w:lang w:eastAsia="es-ES"/>
        </w:rPr>
      </w:pPr>
      <w:r w:rsidRPr="00A54458">
        <w:rPr>
          <w:rFonts w:ascii="Times New Roman" w:hAnsi="Times New Roman" w:cs="Times New Roman"/>
          <w:sz w:val="24"/>
          <w:szCs w:val="24"/>
        </w:rPr>
        <w:t>FRONTEX: Agencia Europea para la Gestión de la Cooperación Operativa en las Fronteras Exteriores de l</w:t>
      </w:r>
      <w:r w:rsidR="00671074">
        <w:rPr>
          <w:rFonts w:ascii="Times New Roman" w:hAnsi="Times New Roman" w:cs="Times New Roman"/>
          <w:sz w:val="24"/>
          <w:szCs w:val="24"/>
        </w:rPr>
        <w:t>os Estados Miembros de la Unión</w:t>
      </w:r>
    </w:p>
    <w:p w14:paraId="79820568" w14:textId="77777777" w:rsidR="00A54458" w:rsidRPr="00A54458" w:rsidRDefault="00F75808" w:rsidP="00A54458">
      <w:pPr>
        <w:rPr>
          <w:rFonts w:ascii="Times New Roman" w:hAnsi="Times New Roman" w:cs="Times New Roman"/>
          <w:sz w:val="24"/>
        </w:rPr>
      </w:pPr>
      <w:r w:rsidRPr="00A54458">
        <w:rPr>
          <w:rFonts w:ascii="Times New Roman" w:hAnsi="Times New Roman" w:cs="Times New Roman"/>
          <w:sz w:val="24"/>
        </w:rPr>
        <w:t xml:space="preserve">JAI: </w:t>
      </w:r>
      <w:r w:rsidRPr="00A54458">
        <w:rPr>
          <w:rFonts w:ascii="Times New Roman" w:hAnsi="Times New Roman" w:cs="Times New Roman"/>
          <w:sz w:val="24"/>
          <w:szCs w:val="24"/>
        </w:rPr>
        <w:t>Consejo de Justicia y Asuntos de Interior</w:t>
      </w:r>
    </w:p>
    <w:p w14:paraId="0B0ABA52" w14:textId="4EA888EC" w:rsidR="00A54458" w:rsidRDefault="00F75808" w:rsidP="00A54458">
      <w:pPr>
        <w:rPr>
          <w:rFonts w:ascii="Times New Roman" w:hAnsi="Times New Roman" w:cs="Times New Roman"/>
          <w:sz w:val="24"/>
          <w:szCs w:val="24"/>
        </w:rPr>
      </w:pPr>
      <w:r w:rsidRPr="00A54458">
        <w:rPr>
          <w:rFonts w:ascii="Times New Roman" w:hAnsi="Times New Roman" w:cs="Times New Roman"/>
          <w:sz w:val="24"/>
        </w:rPr>
        <w:t xml:space="preserve">PEIA: </w:t>
      </w:r>
      <w:r w:rsidRPr="00A54458">
        <w:rPr>
          <w:rFonts w:ascii="Times New Roman" w:hAnsi="Times New Roman" w:cs="Times New Roman"/>
          <w:sz w:val="24"/>
          <w:szCs w:val="24"/>
        </w:rPr>
        <w:t>Pacto Europeo sobre Inmigración y Asilo</w:t>
      </w:r>
    </w:p>
    <w:p w14:paraId="3299A040" w14:textId="38DF9272" w:rsidR="00A54458" w:rsidRPr="00A54458" w:rsidRDefault="00A54458" w:rsidP="00A54458">
      <w:pPr>
        <w:rPr>
          <w:rFonts w:ascii="Times New Roman" w:hAnsi="Times New Roman" w:cs="Times New Roman"/>
          <w:sz w:val="24"/>
          <w:szCs w:val="24"/>
        </w:rPr>
      </w:pPr>
      <w:r>
        <w:rPr>
          <w:rFonts w:ascii="Times New Roman" w:hAnsi="Times New Roman" w:cs="Times New Roman"/>
          <w:sz w:val="24"/>
          <w:szCs w:val="24"/>
        </w:rPr>
        <w:t>PP: Página</w:t>
      </w:r>
    </w:p>
    <w:p w14:paraId="64B74013" w14:textId="3AFE1CFC" w:rsidR="00F75808" w:rsidRPr="00A54458" w:rsidRDefault="00F75808" w:rsidP="00A54458">
      <w:pPr>
        <w:rPr>
          <w:rFonts w:ascii="Times New Roman" w:hAnsi="Times New Roman" w:cs="Times New Roman"/>
          <w:sz w:val="24"/>
        </w:rPr>
      </w:pPr>
      <w:r w:rsidRPr="00A54458">
        <w:rPr>
          <w:rFonts w:ascii="Times New Roman" w:hAnsi="Times New Roman" w:cs="Times New Roman"/>
          <w:sz w:val="24"/>
        </w:rPr>
        <w:t>RABIT: Equipos de Intervención Rápida en las F</w:t>
      </w:r>
      <w:r w:rsidR="00671074">
        <w:rPr>
          <w:rFonts w:ascii="Times New Roman" w:hAnsi="Times New Roman" w:cs="Times New Roman"/>
          <w:sz w:val="24"/>
        </w:rPr>
        <w:t>ronteras</w:t>
      </w:r>
    </w:p>
    <w:p w14:paraId="220C117F" w14:textId="315F6AFA" w:rsidR="002377DB" w:rsidRPr="00A54458" w:rsidRDefault="00120DBF" w:rsidP="00A54458">
      <w:pPr>
        <w:rPr>
          <w:rFonts w:ascii="Times New Roman" w:hAnsi="Times New Roman" w:cs="Times New Roman"/>
          <w:sz w:val="24"/>
        </w:rPr>
      </w:pPr>
      <w:r w:rsidRPr="00A54458">
        <w:rPr>
          <w:rFonts w:ascii="Times New Roman" w:hAnsi="Times New Roman" w:cs="Times New Roman"/>
          <w:sz w:val="24"/>
        </w:rPr>
        <w:t>SIVE</w:t>
      </w:r>
      <w:r w:rsidR="003925DC" w:rsidRPr="00A54458">
        <w:rPr>
          <w:rFonts w:ascii="Times New Roman" w:hAnsi="Times New Roman" w:cs="Times New Roman"/>
          <w:sz w:val="24"/>
        </w:rPr>
        <w:t>: Sistema I</w:t>
      </w:r>
      <w:r w:rsidR="00671074">
        <w:rPr>
          <w:rFonts w:ascii="Times New Roman" w:hAnsi="Times New Roman" w:cs="Times New Roman"/>
          <w:sz w:val="24"/>
        </w:rPr>
        <w:t>ntegrado de Vigilancia Exterior</w:t>
      </w:r>
    </w:p>
    <w:p w14:paraId="16798A93" w14:textId="616971FA" w:rsidR="004E372D" w:rsidRDefault="004E372D" w:rsidP="00A54458">
      <w:pPr>
        <w:rPr>
          <w:rFonts w:ascii="Times New Roman" w:hAnsi="Times New Roman" w:cs="Times New Roman"/>
          <w:sz w:val="24"/>
        </w:rPr>
      </w:pPr>
      <w:r>
        <w:rPr>
          <w:rFonts w:ascii="Times New Roman" w:hAnsi="Times New Roman" w:cs="Times New Roman"/>
          <w:sz w:val="24"/>
        </w:rPr>
        <w:t xml:space="preserve">TFM: </w:t>
      </w:r>
      <w:proofErr w:type="spellStart"/>
      <w:r>
        <w:rPr>
          <w:rFonts w:ascii="Times New Roman" w:hAnsi="Times New Roman" w:cs="Times New Roman"/>
          <w:sz w:val="24"/>
        </w:rPr>
        <w:t>Task</w:t>
      </w:r>
      <w:proofErr w:type="spellEnd"/>
      <w:r>
        <w:rPr>
          <w:rFonts w:ascii="Times New Roman" w:hAnsi="Times New Roman" w:cs="Times New Roman"/>
          <w:sz w:val="24"/>
        </w:rPr>
        <w:t xml:space="preserve"> </w:t>
      </w:r>
      <w:proofErr w:type="spellStart"/>
      <w:r>
        <w:rPr>
          <w:rFonts w:ascii="Times New Roman" w:hAnsi="Times New Roman" w:cs="Times New Roman"/>
          <w:sz w:val="24"/>
        </w:rPr>
        <w:t>Force</w:t>
      </w:r>
      <w:proofErr w:type="spellEnd"/>
      <w:r>
        <w:rPr>
          <w:rFonts w:ascii="Times New Roman" w:hAnsi="Times New Roman" w:cs="Times New Roman"/>
          <w:sz w:val="24"/>
        </w:rPr>
        <w:t xml:space="preserve"> </w:t>
      </w:r>
      <w:proofErr w:type="spellStart"/>
      <w:r>
        <w:rPr>
          <w:rFonts w:ascii="Times New Roman" w:hAnsi="Times New Roman" w:cs="Times New Roman"/>
          <w:sz w:val="24"/>
        </w:rPr>
        <w:t>Mediterranean</w:t>
      </w:r>
      <w:proofErr w:type="spellEnd"/>
    </w:p>
    <w:p w14:paraId="20B83C7B" w14:textId="0499AC74" w:rsidR="00A54458" w:rsidRPr="00A54458" w:rsidRDefault="002D48A1" w:rsidP="00A54458">
      <w:pPr>
        <w:rPr>
          <w:rFonts w:ascii="Times New Roman" w:hAnsi="Times New Roman" w:cs="Times New Roman"/>
          <w:sz w:val="24"/>
        </w:rPr>
      </w:pPr>
      <w:r w:rsidRPr="00A54458">
        <w:rPr>
          <w:rFonts w:ascii="Times New Roman" w:hAnsi="Times New Roman" w:cs="Times New Roman"/>
          <w:sz w:val="24"/>
        </w:rPr>
        <w:t>TUE: Tratado de la Unión Europea</w:t>
      </w:r>
    </w:p>
    <w:p w14:paraId="35E6ABB0" w14:textId="24BDCEEE" w:rsidR="00F75808" w:rsidRPr="00A54458" w:rsidRDefault="00F75808" w:rsidP="00A54458">
      <w:pPr>
        <w:rPr>
          <w:rFonts w:ascii="Times New Roman" w:hAnsi="Times New Roman" w:cs="Times New Roman"/>
          <w:sz w:val="24"/>
        </w:rPr>
      </w:pPr>
      <w:r w:rsidRPr="00A54458">
        <w:rPr>
          <w:rFonts w:ascii="Times New Roman" w:hAnsi="Times New Roman" w:cs="Times New Roman"/>
          <w:sz w:val="24"/>
          <w:szCs w:val="24"/>
        </w:rPr>
        <w:t>UE: Unión Europea</w:t>
      </w:r>
    </w:p>
    <w:p w14:paraId="1DD55825" w14:textId="77777777" w:rsidR="002377DB" w:rsidRPr="00120DBF" w:rsidRDefault="002377DB" w:rsidP="00120DBF">
      <w:pPr>
        <w:jc w:val="both"/>
        <w:rPr>
          <w:rFonts w:ascii="Times New Roman" w:hAnsi="Times New Roman" w:cs="Times New Roman"/>
          <w:sz w:val="24"/>
        </w:rPr>
      </w:pPr>
    </w:p>
    <w:p w14:paraId="7E95AAC3" w14:textId="77777777" w:rsidR="00F92562" w:rsidRDefault="00F92562" w:rsidP="008D1D15">
      <w:pPr>
        <w:rPr>
          <w:rFonts w:ascii="Times New Roman" w:hAnsi="Times New Roman" w:cs="Times New Roman"/>
          <w:b/>
          <w:sz w:val="24"/>
        </w:rPr>
      </w:pPr>
    </w:p>
    <w:p w14:paraId="43558F98" w14:textId="77777777" w:rsidR="00F92562" w:rsidRDefault="00F92562" w:rsidP="008D1D15">
      <w:pPr>
        <w:rPr>
          <w:rFonts w:ascii="Times New Roman" w:hAnsi="Times New Roman" w:cs="Times New Roman"/>
          <w:b/>
          <w:sz w:val="24"/>
        </w:rPr>
      </w:pPr>
    </w:p>
    <w:p w14:paraId="0217B6B1" w14:textId="77777777" w:rsidR="00F92562" w:rsidRDefault="00F92562" w:rsidP="008D1D15">
      <w:pPr>
        <w:rPr>
          <w:rFonts w:ascii="Times New Roman" w:hAnsi="Times New Roman" w:cs="Times New Roman"/>
          <w:b/>
          <w:sz w:val="24"/>
        </w:rPr>
      </w:pPr>
    </w:p>
    <w:p w14:paraId="396C51B2" w14:textId="77777777" w:rsidR="00F92562" w:rsidRDefault="00F92562" w:rsidP="008D1D15">
      <w:pPr>
        <w:rPr>
          <w:rFonts w:ascii="Times New Roman" w:hAnsi="Times New Roman" w:cs="Times New Roman"/>
          <w:b/>
          <w:sz w:val="24"/>
        </w:rPr>
      </w:pPr>
    </w:p>
    <w:p w14:paraId="0A643B01" w14:textId="77777777" w:rsidR="00F92562" w:rsidRDefault="00F92562" w:rsidP="008D1D15">
      <w:pPr>
        <w:rPr>
          <w:rFonts w:ascii="Times New Roman" w:hAnsi="Times New Roman" w:cs="Times New Roman"/>
          <w:b/>
          <w:sz w:val="24"/>
        </w:rPr>
      </w:pPr>
    </w:p>
    <w:p w14:paraId="3275B8A8" w14:textId="77777777" w:rsidR="00F92562" w:rsidRDefault="00F92562" w:rsidP="008D1D15">
      <w:pPr>
        <w:rPr>
          <w:rFonts w:ascii="Times New Roman" w:hAnsi="Times New Roman" w:cs="Times New Roman"/>
          <w:b/>
          <w:sz w:val="24"/>
        </w:rPr>
      </w:pPr>
    </w:p>
    <w:p w14:paraId="632B1809" w14:textId="77777777" w:rsidR="00F92562" w:rsidRDefault="00F92562" w:rsidP="008D1D15">
      <w:pPr>
        <w:rPr>
          <w:rFonts w:ascii="Times New Roman" w:hAnsi="Times New Roman" w:cs="Times New Roman"/>
          <w:b/>
          <w:sz w:val="24"/>
        </w:rPr>
      </w:pPr>
    </w:p>
    <w:p w14:paraId="3DA4A9C4" w14:textId="77777777" w:rsidR="00F92562" w:rsidRDefault="00F92562" w:rsidP="008D1D15">
      <w:pPr>
        <w:rPr>
          <w:rFonts w:ascii="Times New Roman" w:hAnsi="Times New Roman" w:cs="Times New Roman"/>
          <w:b/>
          <w:sz w:val="24"/>
        </w:rPr>
      </w:pPr>
    </w:p>
    <w:p w14:paraId="5A3C2D4A" w14:textId="77777777" w:rsidR="00F92562" w:rsidRDefault="00F92562" w:rsidP="008D1D15">
      <w:pPr>
        <w:rPr>
          <w:rFonts w:ascii="Times New Roman" w:hAnsi="Times New Roman" w:cs="Times New Roman"/>
          <w:b/>
          <w:sz w:val="24"/>
        </w:rPr>
      </w:pPr>
    </w:p>
    <w:p w14:paraId="51EDBCB8" w14:textId="77777777" w:rsidR="00F92562" w:rsidRDefault="00F92562" w:rsidP="008D1D15">
      <w:pPr>
        <w:rPr>
          <w:rFonts w:ascii="Times New Roman" w:hAnsi="Times New Roman" w:cs="Times New Roman"/>
          <w:b/>
          <w:sz w:val="24"/>
        </w:rPr>
      </w:pPr>
    </w:p>
    <w:p w14:paraId="29CF2F91" w14:textId="77777777" w:rsidR="00F92562" w:rsidRDefault="00F92562" w:rsidP="008D1D15">
      <w:pPr>
        <w:rPr>
          <w:rFonts w:ascii="Times New Roman" w:hAnsi="Times New Roman" w:cs="Times New Roman"/>
          <w:b/>
          <w:sz w:val="24"/>
        </w:rPr>
      </w:pPr>
    </w:p>
    <w:p w14:paraId="70B5402D" w14:textId="77777777" w:rsidR="00F92562" w:rsidRDefault="00F92562" w:rsidP="008D1D15">
      <w:pPr>
        <w:rPr>
          <w:rFonts w:ascii="Times New Roman" w:hAnsi="Times New Roman" w:cs="Times New Roman"/>
          <w:b/>
          <w:sz w:val="24"/>
        </w:rPr>
      </w:pPr>
    </w:p>
    <w:p w14:paraId="0DA0A6F1" w14:textId="77777777" w:rsidR="00F92562" w:rsidRDefault="00F92562" w:rsidP="008D1D15">
      <w:pPr>
        <w:rPr>
          <w:rFonts w:ascii="Times New Roman" w:hAnsi="Times New Roman" w:cs="Times New Roman"/>
          <w:b/>
          <w:sz w:val="24"/>
        </w:rPr>
      </w:pPr>
    </w:p>
    <w:p w14:paraId="0537CCE1" w14:textId="77777777" w:rsidR="00F92562" w:rsidRDefault="00F92562" w:rsidP="008D1D15">
      <w:pPr>
        <w:rPr>
          <w:rFonts w:ascii="Times New Roman" w:hAnsi="Times New Roman" w:cs="Times New Roman"/>
          <w:b/>
          <w:sz w:val="24"/>
        </w:rPr>
      </w:pPr>
    </w:p>
    <w:p w14:paraId="2F27045A" w14:textId="77777777" w:rsidR="009834E0" w:rsidRDefault="009834E0" w:rsidP="008D1D15">
      <w:pPr>
        <w:rPr>
          <w:rFonts w:ascii="Times New Roman" w:hAnsi="Times New Roman" w:cs="Times New Roman"/>
          <w:b/>
          <w:sz w:val="24"/>
        </w:rPr>
      </w:pPr>
    </w:p>
    <w:p w14:paraId="7FF19466" w14:textId="4D682382" w:rsidR="007E5FA2" w:rsidRPr="001E4F1C" w:rsidRDefault="001E4F1C" w:rsidP="008D1D15">
      <w:pPr>
        <w:rPr>
          <w:rFonts w:ascii="Times New Roman" w:hAnsi="Times New Roman" w:cs="Times New Roman"/>
          <w:b/>
          <w:sz w:val="24"/>
        </w:rPr>
      </w:pPr>
      <w:r>
        <w:rPr>
          <w:rFonts w:ascii="Times New Roman" w:hAnsi="Times New Roman" w:cs="Times New Roman"/>
          <w:b/>
          <w:sz w:val="24"/>
        </w:rPr>
        <w:lastRenderedPageBreak/>
        <w:t>Í</w:t>
      </w:r>
      <w:r w:rsidR="007E5FA2" w:rsidRPr="001E4F1C">
        <w:rPr>
          <w:rFonts w:ascii="Times New Roman" w:hAnsi="Times New Roman" w:cs="Times New Roman"/>
          <w:b/>
          <w:sz w:val="24"/>
        </w:rPr>
        <w:t>NDICE</w:t>
      </w:r>
    </w:p>
    <w:p w14:paraId="63216357" w14:textId="77777777" w:rsidR="007E5FA2" w:rsidRPr="00B54A43" w:rsidRDefault="007E5FA2" w:rsidP="008D1D15">
      <w:pPr>
        <w:rPr>
          <w:rFonts w:ascii="Times New Roman" w:hAnsi="Times New Roman" w:cs="Times New Roman"/>
          <w:sz w:val="24"/>
        </w:rPr>
      </w:pPr>
    </w:p>
    <w:p w14:paraId="52EA1641" w14:textId="089D42E5" w:rsidR="008D1D15" w:rsidRPr="00B54A43" w:rsidRDefault="008D1D15" w:rsidP="00C36764">
      <w:pPr>
        <w:jc w:val="both"/>
        <w:rPr>
          <w:rFonts w:ascii="Times New Roman" w:hAnsi="Times New Roman" w:cs="Times New Roman"/>
          <w:sz w:val="24"/>
        </w:rPr>
      </w:pPr>
      <w:r w:rsidRPr="00B54A43">
        <w:rPr>
          <w:rFonts w:ascii="Times New Roman" w:hAnsi="Times New Roman" w:cs="Times New Roman"/>
          <w:sz w:val="24"/>
        </w:rPr>
        <w:t>1.</w:t>
      </w:r>
      <w:r w:rsidR="00760987">
        <w:rPr>
          <w:rFonts w:ascii="Times New Roman" w:hAnsi="Times New Roman" w:cs="Times New Roman"/>
          <w:sz w:val="24"/>
        </w:rPr>
        <w:t xml:space="preserve">- </w:t>
      </w:r>
      <w:r w:rsidRPr="00B54A43">
        <w:rPr>
          <w:rFonts w:ascii="Times New Roman" w:hAnsi="Times New Roman" w:cs="Times New Roman"/>
          <w:sz w:val="24"/>
        </w:rPr>
        <w:t>INTRODUCCIÓN</w:t>
      </w:r>
      <w:r w:rsidR="00760987">
        <w:rPr>
          <w:rFonts w:ascii="Times New Roman" w:hAnsi="Times New Roman" w:cs="Times New Roman"/>
          <w:sz w:val="24"/>
        </w:rPr>
        <w:t>…</w:t>
      </w:r>
      <w:proofErr w:type="gramStart"/>
      <w:r w:rsidR="00760987">
        <w:rPr>
          <w:rFonts w:ascii="Times New Roman" w:hAnsi="Times New Roman" w:cs="Times New Roman"/>
          <w:sz w:val="24"/>
        </w:rPr>
        <w:t>…….</w:t>
      </w:r>
      <w:proofErr w:type="gramEnd"/>
      <w:r w:rsidR="00760987">
        <w:rPr>
          <w:rFonts w:ascii="Times New Roman" w:hAnsi="Times New Roman" w:cs="Times New Roman"/>
          <w:sz w:val="24"/>
        </w:rPr>
        <w:t>.</w:t>
      </w:r>
      <w:r w:rsidR="008F6024">
        <w:rPr>
          <w:rFonts w:ascii="Times New Roman" w:hAnsi="Times New Roman" w:cs="Times New Roman"/>
          <w:sz w:val="24"/>
        </w:rPr>
        <w:t>……………………………………………………………….. 6</w:t>
      </w:r>
    </w:p>
    <w:p w14:paraId="79EC6790" w14:textId="77777777" w:rsidR="00707E35" w:rsidRDefault="00707E35" w:rsidP="00C36764">
      <w:pPr>
        <w:jc w:val="both"/>
        <w:rPr>
          <w:rFonts w:ascii="Times New Roman" w:hAnsi="Times New Roman" w:cs="Times New Roman"/>
          <w:sz w:val="24"/>
        </w:rPr>
      </w:pPr>
    </w:p>
    <w:p w14:paraId="7964A230" w14:textId="4F9C6674" w:rsidR="008D1D15" w:rsidRPr="00B54A43" w:rsidRDefault="008D1D15" w:rsidP="00C36764">
      <w:pPr>
        <w:jc w:val="both"/>
        <w:rPr>
          <w:rFonts w:ascii="Times New Roman" w:hAnsi="Times New Roman" w:cs="Times New Roman"/>
          <w:sz w:val="24"/>
        </w:rPr>
      </w:pPr>
      <w:r w:rsidRPr="00B54A43">
        <w:rPr>
          <w:rFonts w:ascii="Times New Roman" w:hAnsi="Times New Roman" w:cs="Times New Roman"/>
          <w:sz w:val="24"/>
        </w:rPr>
        <w:t>2.</w:t>
      </w:r>
      <w:r w:rsidR="00707E35">
        <w:rPr>
          <w:rFonts w:ascii="Times New Roman" w:hAnsi="Times New Roman" w:cs="Times New Roman"/>
          <w:sz w:val="24"/>
        </w:rPr>
        <w:t>-</w:t>
      </w:r>
      <w:r w:rsidR="00A54458">
        <w:rPr>
          <w:rFonts w:ascii="Times New Roman" w:hAnsi="Times New Roman" w:cs="Times New Roman"/>
          <w:sz w:val="24"/>
        </w:rPr>
        <w:t xml:space="preserve"> </w:t>
      </w:r>
      <w:r w:rsidRPr="00B54A43">
        <w:rPr>
          <w:rFonts w:ascii="Times New Roman" w:hAnsi="Times New Roman" w:cs="Times New Roman"/>
          <w:sz w:val="24"/>
        </w:rPr>
        <w:t xml:space="preserve"> </w:t>
      </w:r>
      <w:r w:rsidR="00A54458">
        <w:rPr>
          <w:rFonts w:ascii="Times New Roman" w:hAnsi="Times New Roman" w:cs="Times New Roman"/>
          <w:sz w:val="24"/>
        </w:rPr>
        <w:t xml:space="preserve">LOS </w:t>
      </w:r>
      <w:r w:rsidRPr="00B54A43">
        <w:rPr>
          <w:rFonts w:ascii="Times New Roman" w:hAnsi="Times New Roman" w:cs="Times New Roman"/>
          <w:sz w:val="24"/>
        </w:rPr>
        <w:t>FLUJOS MIGRATORIOS</w:t>
      </w:r>
      <w:r w:rsidR="00707E35">
        <w:rPr>
          <w:rFonts w:ascii="Times New Roman" w:hAnsi="Times New Roman" w:cs="Times New Roman"/>
          <w:sz w:val="24"/>
        </w:rPr>
        <w:t>………………………...</w:t>
      </w:r>
      <w:r w:rsidR="00A54458">
        <w:rPr>
          <w:rFonts w:ascii="Times New Roman" w:hAnsi="Times New Roman" w:cs="Times New Roman"/>
          <w:sz w:val="24"/>
        </w:rPr>
        <w:t>……………………...…………</w:t>
      </w:r>
      <w:r w:rsidR="008F6024">
        <w:rPr>
          <w:rFonts w:ascii="Times New Roman" w:hAnsi="Times New Roman" w:cs="Times New Roman"/>
          <w:sz w:val="24"/>
        </w:rPr>
        <w:t xml:space="preserve"> 7</w:t>
      </w:r>
    </w:p>
    <w:p w14:paraId="24AEFED4" w14:textId="18DD916C" w:rsidR="008D1D15" w:rsidRPr="00B54A43" w:rsidRDefault="00707E35" w:rsidP="00C36764">
      <w:pPr>
        <w:jc w:val="both"/>
        <w:rPr>
          <w:rFonts w:ascii="Times New Roman" w:hAnsi="Times New Roman" w:cs="Times New Roman"/>
          <w:sz w:val="24"/>
        </w:rPr>
      </w:pPr>
      <w:r>
        <w:rPr>
          <w:rFonts w:ascii="Times New Roman" w:hAnsi="Times New Roman" w:cs="Times New Roman"/>
          <w:sz w:val="24"/>
        </w:rPr>
        <w:t xml:space="preserve">    </w:t>
      </w:r>
      <w:r w:rsidR="008D1D15" w:rsidRPr="00B54A43">
        <w:rPr>
          <w:rFonts w:ascii="Times New Roman" w:hAnsi="Times New Roman" w:cs="Times New Roman"/>
          <w:sz w:val="24"/>
        </w:rPr>
        <w:t>2.1.</w:t>
      </w:r>
      <w:r>
        <w:rPr>
          <w:rFonts w:ascii="Times New Roman" w:hAnsi="Times New Roman" w:cs="Times New Roman"/>
          <w:sz w:val="24"/>
        </w:rPr>
        <w:t>-</w:t>
      </w:r>
      <w:r w:rsidR="008D1D15" w:rsidRPr="00B54A43">
        <w:rPr>
          <w:rFonts w:ascii="Times New Roman" w:hAnsi="Times New Roman" w:cs="Times New Roman"/>
          <w:sz w:val="24"/>
        </w:rPr>
        <w:t xml:space="preserve"> </w:t>
      </w:r>
      <w:r w:rsidR="00A54458">
        <w:rPr>
          <w:rFonts w:ascii="Times New Roman" w:hAnsi="Times New Roman" w:cs="Times New Roman"/>
          <w:sz w:val="24"/>
        </w:rPr>
        <w:t xml:space="preserve">LA </w:t>
      </w:r>
      <w:r w:rsidR="008D1D15" w:rsidRPr="00B54A43">
        <w:rPr>
          <w:rFonts w:ascii="Times New Roman" w:hAnsi="Times New Roman" w:cs="Times New Roman"/>
          <w:sz w:val="24"/>
        </w:rPr>
        <w:t>EVOLUCIÓN DE LOS FLUJOS MIGRATORIOS</w:t>
      </w:r>
      <w:r w:rsidR="00A54458">
        <w:rPr>
          <w:rFonts w:ascii="Times New Roman" w:hAnsi="Times New Roman" w:cs="Times New Roman"/>
          <w:sz w:val="24"/>
        </w:rPr>
        <w:t>……</w:t>
      </w:r>
      <w:r>
        <w:rPr>
          <w:rFonts w:ascii="Times New Roman" w:hAnsi="Times New Roman" w:cs="Times New Roman"/>
          <w:sz w:val="24"/>
        </w:rPr>
        <w:t>……………</w:t>
      </w:r>
      <w:r w:rsidR="00A54458">
        <w:rPr>
          <w:rFonts w:ascii="Times New Roman" w:hAnsi="Times New Roman" w:cs="Times New Roman"/>
          <w:sz w:val="24"/>
        </w:rPr>
        <w:t>……</w:t>
      </w:r>
      <w:r w:rsidR="00F01D4D">
        <w:rPr>
          <w:rFonts w:ascii="Times New Roman" w:hAnsi="Times New Roman" w:cs="Times New Roman"/>
          <w:sz w:val="24"/>
        </w:rPr>
        <w:t>…..</w:t>
      </w:r>
      <w:r w:rsidR="00A54458">
        <w:rPr>
          <w:rFonts w:ascii="Times New Roman" w:hAnsi="Times New Roman" w:cs="Times New Roman"/>
          <w:sz w:val="24"/>
        </w:rPr>
        <w:t>.</w:t>
      </w:r>
      <w:r w:rsidR="00F01D4D">
        <w:rPr>
          <w:rFonts w:ascii="Times New Roman" w:hAnsi="Times New Roman" w:cs="Times New Roman"/>
          <w:sz w:val="24"/>
        </w:rPr>
        <w:t>.</w:t>
      </w:r>
      <w:r>
        <w:rPr>
          <w:rFonts w:ascii="Times New Roman" w:hAnsi="Times New Roman" w:cs="Times New Roman"/>
          <w:sz w:val="24"/>
        </w:rPr>
        <w:t>..</w:t>
      </w:r>
      <w:r w:rsidR="008F6024">
        <w:rPr>
          <w:rFonts w:ascii="Times New Roman" w:hAnsi="Times New Roman" w:cs="Times New Roman"/>
          <w:sz w:val="24"/>
        </w:rPr>
        <w:t>. 10</w:t>
      </w:r>
      <w:r w:rsidR="008D1D15" w:rsidRPr="00B54A43">
        <w:rPr>
          <w:rFonts w:ascii="Times New Roman" w:hAnsi="Times New Roman" w:cs="Times New Roman"/>
          <w:sz w:val="24"/>
        </w:rPr>
        <w:t xml:space="preserve"> </w:t>
      </w:r>
    </w:p>
    <w:p w14:paraId="533231F4" w14:textId="1A471A1F" w:rsidR="004F585F" w:rsidRDefault="004F585F" w:rsidP="004F585F">
      <w:pPr>
        <w:jc w:val="both"/>
        <w:rPr>
          <w:rFonts w:ascii="Times New Roman" w:hAnsi="Times New Roman" w:cs="Times New Roman"/>
          <w:sz w:val="24"/>
        </w:rPr>
      </w:pPr>
      <w:r>
        <w:rPr>
          <w:rFonts w:ascii="Times New Roman" w:hAnsi="Times New Roman" w:cs="Times New Roman"/>
          <w:sz w:val="24"/>
        </w:rPr>
        <w:t xml:space="preserve">      </w:t>
      </w:r>
      <w:r w:rsidR="00EB2C80" w:rsidRPr="00B54A43">
        <w:rPr>
          <w:rFonts w:ascii="Times New Roman" w:hAnsi="Times New Roman" w:cs="Times New Roman"/>
          <w:sz w:val="24"/>
        </w:rPr>
        <w:t xml:space="preserve"> </w:t>
      </w:r>
      <w:r w:rsidR="003E3051">
        <w:rPr>
          <w:rFonts w:ascii="Times New Roman" w:hAnsi="Times New Roman" w:cs="Times New Roman"/>
          <w:sz w:val="24"/>
        </w:rPr>
        <w:t xml:space="preserve">   </w:t>
      </w:r>
      <w:r w:rsidR="00EB2C80" w:rsidRPr="00B54A43">
        <w:rPr>
          <w:rFonts w:ascii="Times New Roman" w:hAnsi="Times New Roman" w:cs="Times New Roman"/>
          <w:sz w:val="24"/>
        </w:rPr>
        <w:t>2.1.1.-</w:t>
      </w:r>
      <w:r w:rsidR="00A54458">
        <w:rPr>
          <w:rFonts w:ascii="Times New Roman" w:hAnsi="Times New Roman" w:cs="Times New Roman"/>
          <w:sz w:val="24"/>
        </w:rPr>
        <w:t xml:space="preserve"> Los flujos migratorios hacia España</w:t>
      </w:r>
    </w:p>
    <w:p w14:paraId="5E68B869" w14:textId="4228907F" w:rsidR="004F585F" w:rsidRPr="00707E35" w:rsidRDefault="00707E35" w:rsidP="004F585F">
      <w:pPr>
        <w:jc w:val="both"/>
        <w:rPr>
          <w:rFonts w:ascii="Times New Roman" w:hAnsi="Times New Roman" w:cs="Times New Roman"/>
          <w:sz w:val="24"/>
        </w:rPr>
      </w:pPr>
      <w:r>
        <w:rPr>
          <w:rFonts w:ascii="Times New Roman" w:hAnsi="Times New Roman" w:cs="Times New Roman"/>
          <w:i/>
          <w:sz w:val="28"/>
        </w:rPr>
        <w:t xml:space="preserve">            </w:t>
      </w:r>
      <w:r w:rsidR="004F585F" w:rsidRPr="00707E35">
        <w:rPr>
          <w:rFonts w:ascii="Times New Roman" w:hAnsi="Times New Roman" w:cs="Times New Roman"/>
          <w:i/>
        </w:rPr>
        <w:t>2.1.1.1</w:t>
      </w:r>
      <w:r w:rsidR="00A54458" w:rsidRPr="00707E35">
        <w:rPr>
          <w:rFonts w:ascii="Times New Roman" w:hAnsi="Times New Roman" w:cs="Times New Roman"/>
          <w:i/>
        </w:rPr>
        <w:t xml:space="preserve"> La evolución del flujo migratorio hacia las Islas Canarias</w:t>
      </w:r>
    </w:p>
    <w:p w14:paraId="2F5CEAB9" w14:textId="2B692FCA" w:rsidR="004F585F" w:rsidRPr="00707E35" w:rsidRDefault="004F585F" w:rsidP="004F585F">
      <w:pPr>
        <w:jc w:val="both"/>
        <w:rPr>
          <w:rFonts w:ascii="Times New Roman" w:hAnsi="Times New Roman" w:cs="Times New Roman"/>
          <w:sz w:val="24"/>
        </w:rPr>
      </w:pPr>
      <w:r w:rsidRPr="00707E35">
        <w:rPr>
          <w:rFonts w:ascii="Times New Roman" w:hAnsi="Times New Roman" w:cs="Times New Roman"/>
          <w:i/>
        </w:rPr>
        <w:t xml:space="preserve">              </w:t>
      </w:r>
      <w:r w:rsidR="003E3051" w:rsidRPr="00707E35">
        <w:rPr>
          <w:rFonts w:ascii="Times New Roman" w:hAnsi="Times New Roman" w:cs="Times New Roman"/>
          <w:i/>
        </w:rPr>
        <w:t xml:space="preserve"> </w:t>
      </w:r>
      <w:r w:rsidRPr="00707E35">
        <w:rPr>
          <w:rFonts w:ascii="Times New Roman" w:hAnsi="Times New Roman" w:cs="Times New Roman"/>
          <w:i/>
        </w:rPr>
        <w:t>2.1.1.2 La evolución del flujo migratorio haci</w:t>
      </w:r>
      <w:r w:rsidR="00707E35" w:rsidRPr="00707E35">
        <w:rPr>
          <w:rFonts w:ascii="Times New Roman" w:hAnsi="Times New Roman" w:cs="Times New Roman"/>
          <w:i/>
        </w:rPr>
        <w:t xml:space="preserve">a Andalucía, Ceuta, Melilla y </w:t>
      </w:r>
      <w:r w:rsidRPr="00707E35">
        <w:rPr>
          <w:rFonts w:ascii="Times New Roman" w:hAnsi="Times New Roman" w:cs="Times New Roman"/>
          <w:i/>
        </w:rPr>
        <w:t>Levante/Baleares</w:t>
      </w:r>
    </w:p>
    <w:p w14:paraId="6A196386" w14:textId="71F6C176" w:rsidR="00EB2C80" w:rsidRPr="00B54A43" w:rsidRDefault="00EB2C80" w:rsidP="00C36764">
      <w:pPr>
        <w:jc w:val="both"/>
        <w:rPr>
          <w:rFonts w:ascii="Times New Roman" w:hAnsi="Times New Roman" w:cs="Times New Roman"/>
          <w:sz w:val="24"/>
        </w:rPr>
      </w:pPr>
      <w:r w:rsidRPr="00B54A43">
        <w:rPr>
          <w:rFonts w:ascii="Times New Roman" w:hAnsi="Times New Roman" w:cs="Times New Roman"/>
          <w:sz w:val="24"/>
        </w:rPr>
        <w:t xml:space="preserve"> </w:t>
      </w:r>
      <w:r w:rsidR="004F585F">
        <w:rPr>
          <w:rFonts w:ascii="Times New Roman" w:hAnsi="Times New Roman" w:cs="Times New Roman"/>
          <w:sz w:val="24"/>
        </w:rPr>
        <w:t xml:space="preserve">     </w:t>
      </w:r>
      <w:r w:rsidR="003E3051">
        <w:rPr>
          <w:rFonts w:ascii="Times New Roman" w:hAnsi="Times New Roman" w:cs="Times New Roman"/>
          <w:sz w:val="24"/>
        </w:rPr>
        <w:t xml:space="preserve"> </w:t>
      </w:r>
      <w:r w:rsidR="004F585F">
        <w:rPr>
          <w:rFonts w:ascii="Times New Roman" w:hAnsi="Times New Roman" w:cs="Times New Roman"/>
          <w:sz w:val="24"/>
        </w:rPr>
        <w:t xml:space="preserve">  </w:t>
      </w:r>
      <w:r w:rsidR="003E3051">
        <w:rPr>
          <w:rFonts w:ascii="Times New Roman" w:hAnsi="Times New Roman" w:cs="Times New Roman"/>
          <w:sz w:val="24"/>
        </w:rPr>
        <w:t xml:space="preserve"> </w:t>
      </w:r>
      <w:r w:rsidRPr="00B54A43">
        <w:rPr>
          <w:rFonts w:ascii="Times New Roman" w:hAnsi="Times New Roman" w:cs="Times New Roman"/>
          <w:sz w:val="24"/>
        </w:rPr>
        <w:t xml:space="preserve">2.1.2.- </w:t>
      </w:r>
      <w:r w:rsidR="00A54458">
        <w:rPr>
          <w:rFonts w:ascii="Times New Roman" w:hAnsi="Times New Roman" w:cs="Times New Roman"/>
          <w:sz w:val="24"/>
        </w:rPr>
        <w:t>Los flujos migratorios hacia Italia</w:t>
      </w:r>
    </w:p>
    <w:p w14:paraId="1A92D0CC" w14:textId="7AC99303" w:rsidR="00B54A43" w:rsidRPr="00B54A43" w:rsidRDefault="004F585F" w:rsidP="00C36764">
      <w:pPr>
        <w:jc w:val="both"/>
        <w:rPr>
          <w:rFonts w:ascii="Times New Roman" w:hAnsi="Times New Roman" w:cs="Times New Roman"/>
          <w:sz w:val="24"/>
        </w:rPr>
      </w:pPr>
      <w:r>
        <w:rPr>
          <w:rFonts w:ascii="Times New Roman" w:hAnsi="Times New Roman" w:cs="Times New Roman"/>
          <w:sz w:val="24"/>
        </w:rPr>
        <w:t xml:space="preserve">         </w:t>
      </w:r>
      <w:r w:rsidR="003E3051">
        <w:rPr>
          <w:rFonts w:ascii="Times New Roman" w:hAnsi="Times New Roman" w:cs="Times New Roman"/>
          <w:sz w:val="24"/>
        </w:rPr>
        <w:t xml:space="preserve"> </w:t>
      </w:r>
      <w:r w:rsidR="00B54A43" w:rsidRPr="00B54A43">
        <w:rPr>
          <w:rFonts w:ascii="Times New Roman" w:hAnsi="Times New Roman" w:cs="Times New Roman"/>
          <w:sz w:val="24"/>
        </w:rPr>
        <w:t xml:space="preserve">2.1.3.- </w:t>
      </w:r>
      <w:r w:rsidR="00A54458">
        <w:rPr>
          <w:rFonts w:ascii="Times New Roman" w:hAnsi="Times New Roman" w:cs="Times New Roman"/>
          <w:sz w:val="24"/>
        </w:rPr>
        <w:t>Los flujos migratorios en Europa</w:t>
      </w:r>
    </w:p>
    <w:p w14:paraId="619ED7AD" w14:textId="5729DB4A" w:rsidR="00F92562" w:rsidRPr="00B54A43" w:rsidRDefault="00707E35" w:rsidP="00C36764">
      <w:pPr>
        <w:jc w:val="both"/>
        <w:rPr>
          <w:rFonts w:ascii="Times New Roman" w:hAnsi="Times New Roman" w:cs="Times New Roman"/>
          <w:sz w:val="24"/>
        </w:rPr>
      </w:pPr>
      <w:r>
        <w:rPr>
          <w:rFonts w:ascii="Times New Roman" w:hAnsi="Times New Roman" w:cs="Times New Roman"/>
          <w:sz w:val="24"/>
        </w:rPr>
        <w:t xml:space="preserve">     </w:t>
      </w:r>
      <w:r w:rsidR="008D1D15" w:rsidRPr="00B54A43">
        <w:rPr>
          <w:rFonts w:ascii="Times New Roman" w:hAnsi="Times New Roman" w:cs="Times New Roman"/>
          <w:sz w:val="24"/>
        </w:rPr>
        <w:t xml:space="preserve">2.2.- </w:t>
      </w:r>
      <w:r w:rsidR="00A54458">
        <w:rPr>
          <w:rFonts w:ascii="Times New Roman" w:hAnsi="Times New Roman" w:cs="Times New Roman"/>
          <w:sz w:val="24"/>
        </w:rPr>
        <w:t xml:space="preserve">LAS </w:t>
      </w:r>
      <w:r w:rsidR="008D1D15" w:rsidRPr="00B54A43">
        <w:rPr>
          <w:rFonts w:ascii="Times New Roman" w:hAnsi="Times New Roman" w:cs="Times New Roman"/>
          <w:sz w:val="24"/>
        </w:rPr>
        <w:t>GRANDES RUTAS MIGRATORIAS DE LA UE</w:t>
      </w:r>
      <w:r>
        <w:rPr>
          <w:rFonts w:ascii="Times New Roman" w:hAnsi="Times New Roman" w:cs="Times New Roman"/>
          <w:sz w:val="24"/>
        </w:rPr>
        <w:t>……</w:t>
      </w:r>
      <w:r w:rsidR="00A54458">
        <w:rPr>
          <w:rFonts w:ascii="Times New Roman" w:hAnsi="Times New Roman" w:cs="Times New Roman"/>
          <w:sz w:val="24"/>
        </w:rPr>
        <w:t>……</w:t>
      </w:r>
      <w:r>
        <w:rPr>
          <w:rFonts w:ascii="Times New Roman" w:hAnsi="Times New Roman" w:cs="Times New Roman"/>
          <w:sz w:val="24"/>
        </w:rPr>
        <w:t>………...</w:t>
      </w:r>
      <w:r w:rsidR="00C36764">
        <w:rPr>
          <w:rFonts w:ascii="Times New Roman" w:hAnsi="Times New Roman" w:cs="Times New Roman"/>
          <w:sz w:val="24"/>
        </w:rPr>
        <w:t>…</w:t>
      </w:r>
      <w:proofErr w:type="gramStart"/>
      <w:r w:rsidR="00C36764">
        <w:rPr>
          <w:rFonts w:ascii="Times New Roman" w:hAnsi="Times New Roman" w:cs="Times New Roman"/>
          <w:sz w:val="24"/>
        </w:rPr>
        <w:t>…</w:t>
      </w:r>
      <w:r>
        <w:rPr>
          <w:rFonts w:ascii="Times New Roman" w:hAnsi="Times New Roman" w:cs="Times New Roman"/>
          <w:sz w:val="24"/>
        </w:rPr>
        <w:t>…</w:t>
      </w:r>
      <w:r w:rsidR="008F6024">
        <w:rPr>
          <w:rFonts w:ascii="Times New Roman" w:hAnsi="Times New Roman" w:cs="Times New Roman"/>
          <w:sz w:val="24"/>
        </w:rPr>
        <w:t>.</w:t>
      </w:r>
      <w:proofErr w:type="gramEnd"/>
      <w:r w:rsidR="008F6024">
        <w:rPr>
          <w:rFonts w:ascii="Times New Roman" w:hAnsi="Times New Roman" w:cs="Times New Roman"/>
          <w:sz w:val="24"/>
        </w:rPr>
        <w:t>. 13</w:t>
      </w:r>
    </w:p>
    <w:p w14:paraId="745FE565" w14:textId="208A272A" w:rsidR="00B81AE2" w:rsidRDefault="003E3051" w:rsidP="00C36764">
      <w:pPr>
        <w:jc w:val="both"/>
        <w:rPr>
          <w:rFonts w:ascii="Times New Roman" w:hAnsi="Times New Roman" w:cs="Times New Roman"/>
          <w:sz w:val="24"/>
        </w:rPr>
      </w:pPr>
      <w:r>
        <w:rPr>
          <w:rFonts w:ascii="Times New Roman" w:hAnsi="Times New Roman" w:cs="Times New Roman"/>
          <w:sz w:val="24"/>
        </w:rPr>
        <w:t xml:space="preserve">          2.2.1.</w:t>
      </w:r>
      <w:r w:rsidR="00707E35">
        <w:rPr>
          <w:rFonts w:ascii="Times New Roman" w:hAnsi="Times New Roman" w:cs="Times New Roman"/>
          <w:sz w:val="24"/>
        </w:rPr>
        <w:t>-</w:t>
      </w:r>
      <w:r>
        <w:rPr>
          <w:rFonts w:ascii="Times New Roman" w:hAnsi="Times New Roman" w:cs="Times New Roman"/>
          <w:sz w:val="24"/>
        </w:rPr>
        <w:t xml:space="preserve"> La r</w:t>
      </w:r>
      <w:r w:rsidR="004F585F">
        <w:rPr>
          <w:rFonts w:ascii="Times New Roman" w:hAnsi="Times New Roman" w:cs="Times New Roman"/>
          <w:sz w:val="24"/>
        </w:rPr>
        <w:t>uta africana Occidental</w:t>
      </w:r>
    </w:p>
    <w:p w14:paraId="404312B6" w14:textId="0AFB07C7" w:rsidR="004F585F" w:rsidRDefault="003E3051" w:rsidP="00C36764">
      <w:pPr>
        <w:jc w:val="both"/>
        <w:rPr>
          <w:rFonts w:ascii="Times New Roman" w:hAnsi="Times New Roman" w:cs="Times New Roman"/>
          <w:sz w:val="24"/>
        </w:rPr>
      </w:pPr>
      <w:r>
        <w:rPr>
          <w:rFonts w:ascii="Times New Roman" w:hAnsi="Times New Roman" w:cs="Times New Roman"/>
          <w:sz w:val="24"/>
        </w:rPr>
        <w:t xml:space="preserve">          2.2.2</w:t>
      </w:r>
      <w:r w:rsidR="00707E35">
        <w:rPr>
          <w:rFonts w:ascii="Times New Roman" w:hAnsi="Times New Roman" w:cs="Times New Roman"/>
          <w:sz w:val="24"/>
        </w:rPr>
        <w:t>.-</w:t>
      </w:r>
      <w:r>
        <w:rPr>
          <w:rFonts w:ascii="Times New Roman" w:hAnsi="Times New Roman" w:cs="Times New Roman"/>
          <w:sz w:val="24"/>
        </w:rPr>
        <w:t xml:space="preserve"> La r</w:t>
      </w:r>
      <w:r w:rsidR="004F585F">
        <w:rPr>
          <w:rFonts w:ascii="Times New Roman" w:hAnsi="Times New Roman" w:cs="Times New Roman"/>
          <w:sz w:val="24"/>
        </w:rPr>
        <w:t>uta del Mediterráneo Occidental</w:t>
      </w:r>
    </w:p>
    <w:p w14:paraId="2027DD38" w14:textId="4CDA432F" w:rsidR="004F585F" w:rsidRDefault="003E3051" w:rsidP="00C36764">
      <w:pPr>
        <w:jc w:val="both"/>
        <w:rPr>
          <w:rFonts w:ascii="Times New Roman" w:hAnsi="Times New Roman" w:cs="Times New Roman"/>
          <w:sz w:val="24"/>
        </w:rPr>
      </w:pPr>
      <w:r>
        <w:rPr>
          <w:rFonts w:ascii="Times New Roman" w:hAnsi="Times New Roman" w:cs="Times New Roman"/>
          <w:sz w:val="24"/>
        </w:rPr>
        <w:t xml:space="preserve">          </w:t>
      </w:r>
      <w:r w:rsidR="00707E35">
        <w:rPr>
          <w:rFonts w:ascii="Times New Roman" w:hAnsi="Times New Roman" w:cs="Times New Roman"/>
          <w:sz w:val="24"/>
        </w:rPr>
        <w:t xml:space="preserve">2.2.3.- </w:t>
      </w:r>
      <w:r>
        <w:rPr>
          <w:rFonts w:ascii="Times New Roman" w:hAnsi="Times New Roman" w:cs="Times New Roman"/>
          <w:sz w:val="24"/>
        </w:rPr>
        <w:t>La r</w:t>
      </w:r>
      <w:r w:rsidR="004F585F">
        <w:rPr>
          <w:rFonts w:ascii="Times New Roman" w:hAnsi="Times New Roman" w:cs="Times New Roman"/>
          <w:sz w:val="24"/>
        </w:rPr>
        <w:t>uta del Mediterráneo Central</w:t>
      </w:r>
    </w:p>
    <w:p w14:paraId="1E23D253" w14:textId="0C85F9F7" w:rsidR="004F585F" w:rsidRDefault="003E3051" w:rsidP="00C36764">
      <w:pPr>
        <w:jc w:val="both"/>
        <w:rPr>
          <w:rFonts w:ascii="Times New Roman" w:hAnsi="Times New Roman" w:cs="Times New Roman"/>
          <w:sz w:val="24"/>
        </w:rPr>
      </w:pPr>
      <w:r>
        <w:rPr>
          <w:rFonts w:ascii="Times New Roman" w:hAnsi="Times New Roman" w:cs="Times New Roman"/>
          <w:sz w:val="24"/>
        </w:rPr>
        <w:t xml:space="preserve">          2.2.4</w:t>
      </w:r>
      <w:r w:rsidR="00707E35">
        <w:rPr>
          <w:rFonts w:ascii="Times New Roman" w:hAnsi="Times New Roman" w:cs="Times New Roman"/>
          <w:sz w:val="24"/>
        </w:rPr>
        <w:t>.-</w:t>
      </w:r>
      <w:r>
        <w:rPr>
          <w:rFonts w:ascii="Times New Roman" w:hAnsi="Times New Roman" w:cs="Times New Roman"/>
          <w:sz w:val="24"/>
        </w:rPr>
        <w:t xml:space="preserve"> La r</w:t>
      </w:r>
      <w:r w:rsidR="004F585F">
        <w:rPr>
          <w:rFonts w:ascii="Times New Roman" w:hAnsi="Times New Roman" w:cs="Times New Roman"/>
          <w:sz w:val="24"/>
        </w:rPr>
        <w:t>uta de Apulia y Calabria</w:t>
      </w:r>
    </w:p>
    <w:p w14:paraId="12BF0E6C" w14:textId="255CCA65" w:rsidR="004F585F" w:rsidRDefault="003E3051" w:rsidP="00C36764">
      <w:pPr>
        <w:jc w:val="both"/>
        <w:rPr>
          <w:rFonts w:ascii="Times New Roman" w:hAnsi="Times New Roman" w:cs="Times New Roman"/>
          <w:sz w:val="24"/>
        </w:rPr>
      </w:pPr>
      <w:r>
        <w:rPr>
          <w:rFonts w:ascii="Times New Roman" w:hAnsi="Times New Roman" w:cs="Times New Roman"/>
          <w:sz w:val="24"/>
        </w:rPr>
        <w:t xml:space="preserve">          2.2.5</w:t>
      </w:r>
      <w:r w:rsidR="00707E35">
        <w:rPr>
          <w:rFonts w:ascii="Times New Roman" w:hAnsi="Times New Roman" w:cs="Times New Roman"/>
          <w:sz w:val="24"/>
        </w:rPr>
        <w:t>.-</w:t>
      </w:r>
      <w:r>
        <w:rPr>
          <w:rFonts w:ascii="Times New Roman" w:hAnsi="Times New Roman" w:cs="Times New Roman"/>
          <w:sz w:val="24"/>
        </w:rPr>
        <w:t xml:space="preserve"> La r</w:t>
      </w:r>
      <w:r w:rsidR="004F585F">
        <w:rPr>
          <w:rFonts w:ascii="Times New Roman" w:hAnsi="Times New Roman" w:cs="Times New Roman"/>
          <w:sz w:val="24"/>
        </w:rPr>
        <w:t>uta desde Albania a Grecia</w:t>
      </w:r>
    </w:p>
    <w:p w14:paraId="59684A37" w14:textId="2193CE92" w:rsidR="004F585F" w:rsidRDefault="003E3051" w:rsidP="00C36764">
      <w:pPr>
        <w:jc w:val="both"/>
        <w:rPr>
          <w:rFonts w:ascii="Times New Roman" w:hAnsi="Times New Roman" w:cs="Times New Roman"/>
          <w:sz w:val="24"/>
        </w:rPr>
      </w:pPr>
      <w:r>
        <w:rPr>
          <w:rFonts w:ascii="Times New Roman" w:hAnsi="Times New Roman" w:cs="Times New Roman"/>
          <w:sz w:val="24"/>
        </w:rPr>
        <w:t xml:space="preserve">          2.2.6</w:t>
      </w:r>
      <w:r w:rsidR="00707E35">
        <w:rPr>
          <w:rFonts w:ascii="Times New Roman" w:hAnsi="Times New Roman" w:cs="Times New Roman"/>
          <w:sz w:val="24"/>
        </w:rPr>
        <w:t>.-</w:t>
      </w:r>
      <w:r>
        <w:rPr>
          <w:rFonts w:ascii="Times New Roman" w:hAnsi="Times New Roman" w:cs="Times New Roman"/>
          <w:sz w:val="24"/>
        </w:rPr>
        <w:t xml:space="preserve"> La r</w:t>
      </w:r>
      <w:r w:rsidR="004F585F">
        <w:rPr>
          <w:rFonts w:ascii="Times New Roman" w:hAnsi="Times New Roman" w:cs="Times New Roman"/>
          <w:sz w:val="24"/>
        </w:rPr>
        <w:t>uta del Mediterráneo Oriental</w:t>
      </w:r>
    </w:p>
    <w:p w14:paraId="0E5B950E" w14:textId="28F8E458" w:rsidR="003E3051" w:rsidRDefault="003E3051" w:rsidP="00C36764">
      <w:pPr>
        <w:jc w:val="both"/>
        <w:rPr>
          <w:rFonts w:ascii="Times New Roman" w:hAnsi="Times New Roman" w:cs="Times New Roman"/>
          <w:sz w:val="24"/>
        </w:rPr>
      </w:pPr>
      <w:r>
        <w:rPr>
          <w:rFonts w:ascii="Times New Roman" w:hAnsi="Times New Roman" w:cs="Times New Roman"/>
          <w:sz w:val="24"/>
        </w:rPr>
        <w:t xml:space="preserve">          2.2.7</w:t>
      </w:r>
      <w:r w:rsidR="00707E35">
        <w:rPr>
          <w:rFonts w:ascii="Times New Roman" w:hAnsi="Times New Roman" w:cs="Times New Roman"/>
          <w:sz w:val="24"/>
        </w:rPr>
        <w:t>.-</w:t>
      </w:r>
      <w:r>
        <w:rPr>
          <w:rFonts w:ascii="Times New Roman" w:hAnsi="Times New Roman" w:cs="Times New Roman"/>
          <w:sz w:val="24"/>
        </w:rPr>
        <w:t xml:space="preserve"> La ruta de los Balcanes</w:t>
      </w:r>
    </w:p>
    <w:p w14:paraId="43A9CCED" w14:textId="1887DDC9" w:rsidR="003E3051" w:rsidRPr="00B54A43" w:rsidRDefault="003E3051" w:rsidP="00C36764">
      <w:pPr>
        <w:jc w:val="both"/>
        <w:rPr>
          <w:rFonts w:ascii="Times New Roman" w:hAnsi="Times New Roman" w:cs="Times New Roman"/>
          <w:sz w:val="24"/>
        </w:rPr>
      </w:pPr>
      <w:r>
        <w:rPr>
          <w:rFonts w:ascii="Times New Roman" w:hAnsi="Times New Roman" w:cs="Times New Roman"/>
          <w:sz w:val="24"/>
        </w:rPr>
        <w:t xml:space="preserve">          2.2.8</w:t>
      </w:r>
      <w:r w:rsidR="00707E35">
        <w:rPr>
          <w:rFonts w:ascii="Times New Roman" w:hAnsi="Times New Roman" w:cs="Times New Roman"/>
          <w:sz w:val="24"/>
        </w:rPr>
        <w:t>.-</w:t>
      </w:r>
      <w:r>
        <w:rPr>
          <w:rFonts w:ascii="Times New Roman" w:hAnsi="Times New Roman" w:cs="Times New Roman"/>
          <w:sz w:val="24"/>
        </w:rPr>
        <w:t xml:space="preserve"> La ruta de las Fronteras Orientales</w:t>
      </w:r>
    </w:p>
    <w:p w14:paraId="13943614" w14:textId="77777777" w:rsidR="00B24872" w:rsidRDefault="00B24872" w:rsidP="00C36764">
      <w:pPr>
        <w:jc w:val="both"/>
        <w:rPr>
          <w:rFonts w:ascii="Times New Roman" w:hAnsi="Times New Roman" w:cs="Times New Roman"/>
          <w:sz w:val="24"/>
        </w:rPr>
      </w:pPr>
    </w:p>
    <w:p w14:paraId="055122AD" w14:textId="2D93436B" w:rsidR="00B54A43" w:rsidRPr="00B54A43" w:rsidRDefault="00B54A43" w:rsidP="00C36764">
      <w:pPr>
        <w:jc w:val="both"/>
        <w:rPr>
          <w:rFonts w:ascii="Times New Roman" w:hAnsi="Times New Roman" w:cs="Times New Roman"/>
          <w:sz w:val="24"/>
        </w:rPr>
      </w:pPr>
      <w:r w:rsidRPr="00B54A43">
        <w:rPr>
          <w:rFonts w:ascii="Times New Roman" w:hAnsi="Times New Roman" w:cs="Times New Roman"/>
          <w:sz w:val="24"/>
        </w:rPr>
        <w:t>3.</w:t>
      </w:r>
      <w:r w:rsidR="00760987">
        <w:rPr>
          <w:rFonts w:ascii="Times New Roman" w:hAnsi="Times New Roman" w:cs="Times New Roman"/>
          <w:sz w:val="24"/>
        </w:rPr>
        <w:t>-</w:t>
      </w:r>
      <w:r w:rsidRPr="00B54A43">
        <w:rPr>
          <w:rFonts w:ascii="Times New Roman" w:hAnsi="Times New Roman" w:cs="Times New Roman"/>
          <w:sz w:val="24"/>
        </w:rPr>
        <w:t xml:space="preserve"> </w:t>
      </w:r>
      <w:r w:rsidR="00A54458">
        <w:rPr>
          <w:rFonts w:ascii="Times New Roman" w:hAnsi="Times New Roman" w:cs="Times New Roman"/>
          <w:sz w:val="24"/>
        </w:rPr>
        <w:t xml:space="preserve">EL </w:t>
      </w:r>
      <w:r w:rsidRPr="00B54A43">
        <w:rPr>
          <w:rFonts w:ascii="Times New Roman" w:hAnsi="Times New Roman" w:cs="Times New Roman"/>
          <w:sz w:val="24"/>
        </w:rPr>
        <w:t>CONTROL DE FRONTERAS</w:t>
      </w:r>
      <w:r w:rsidR="00A54458">
        <w:rPr>
          <w:rFonts w:ascii="Times New Roman" w:hAnsi="Times New Roman" w:cs="Times New Roman"/>
          <w:sz w:val="24"/>
        </w:rPr>
        <w:t>…………</w:t>
      </w:r>
      <w:proofErr w:type="gramStart"/>
      <w:r w:rsidR="00A54458">
        <w:rPr>
          <w:rFonts w:ascii="Times New Roman" w:hAnsi="Times New Roman" w:cs="Times New Roman"/>
          <w:sz w:val="24"/>
        </w:rPr>
        <w:t>…….</w:t>
      </w:r>
      <w:proofErr w:type="gramEnd"/>
      <w:r w:rsidR="00A54458">
        <w:rPr>
          <w:rFonts w:ascii="Times New Roman" w:hAnsi="Times New Roman" w:cs="Times New Roman"/>
          <w:sz w:val="24"/>
        </w:rPr>
        <w:t>.</w:t>
      </w:r>
      <w:r w:rsidR="00760987">
        <w:rPr>
          <w:rFonts w:ascii="Times New Roman" w:hAnsi="Times New Roman" w:cs="Times New Roman"/>
          <w:sz w:val="24"/>
        </w:rPr>
        <w:t>……………………………...</w:t>
      </w:r>
      <w:r w:rsidR="008F6024">
        <w:rPr>
          <w:rFonts w:ascii="Times New Roman" w:hAnsi="Times New Roman" w:cs="Times New Roman"/>
          <w:sz w:val="24"/>
        </w:rPr>
        <w:t>……… 23</w:t>
      </w:r>
      <w:r w:rsidRPr="00B54A43">
        <w:rPr>
          <w:rFonts w:ascii="Times New Roman" w:hAnsi="Times New Roman" w:cs="Times New Roman"/>
          <w:sz w:val="24"/>
        </w:rPr>
        <w:t xml:space="preserve"> </w:t>
      </w:r>
    </w:p>
    <w:p w14:paraId="2B9B93CE" w14:textId="4994F113" w:rsidR="00B81AE2" w:rsidRPr="00B54A43" w:rsidRDefault="00707E35" w:rsidP="00C36764">
      <w:pPr>
        <w:jc w:val="both"/>
        <w:rPr>
          <w:rFonts w:ascii="Times New Roman" w:hAnsi="Times New Roman" w:cs="Times New Roman"/>
          <w:sz w:val="24"/>
        </w:rPr>
      </w:pPr>
      <w:r>
        <w:rPr>
          <w:rFonts w:ascii="Times New Roman" w:hAnsi="Times New Roman" w:cs="Times New Roman"/>
          <w:sz w:val="24"/>
        </w:rPr>
        <w:t xml:space="preserve">   </w:t>
      </w:r>
      <w:r w:rsidR="00B54A43" w:rsidRPr="00B54A43">
        <w:rPr>
          <w:rFonts w:ascii="Times New Roman" w:hAnsi="Times New Roman" w:cs="Times New Roman"/>
          <w:sz w:val="24"/>
        </w:rPr>
        <w:t>3.1.- LA FRONTERA EXTERIOR ESPAÑOLA</w:t>
      </w:r>
      <w:r>
        <w:rPr>
          <w:rFonts w:ascii="Times New Roman" w:hAnsi="Times New Roman" w:cs="Times New Roman"/>
          <w:sz w:val="24"/>
        </w:rPr>
        <w:t>……………………………</w:t>
      </w:r>
      <w:r w:rsidR="00F01D4D">
        <w:rPr>
          <w:rFonts w:ascii="Times New Roman" w:hAnsi="Times New Roman" w:cs="Times New Roman"/>
          <w:sz w:val="24"/>
        </w:rPr>
        <w:t>…</w:t>
      </w:r>
      <w:proofErr w:type="gramStart"/>
      <w:r w:rsidR="00F01D4D">
        <w:rPr>
          <w:rFonts w:ascii="Times New Roman" w:hAnsi="Times New Roman" w:cs="Times New Roman"/>
          <w:sz w:val="24"/>
        </w:rPr>
        <w:t>……</w:t>
      </w:r>
      <w:r>
        <w:rPr>
          <w:rFonts w:ascii="Times New Roman" w:hAnsi="Times New Roman" w:cs="Times New Roman"/>
          <w:sz w:val="24"/>
        </w:rPr>
        <w:t>.</w:t>
      </w:r>
      <w:proofErr w:type="gramEnd"/>
      <w:r w:rsidR="00F01D4D">
        <w:rPr>
          <w:rFonts w:ascii="Times New Roman" w:hAnsi="Times New Roman" w:cs="Times New Roman"/>
          <w:sz w:val="24"/>
        </w:rPr>
        <w:t>…... 25</w:t>
      </w:r>
    </w:p>
    <w:p w14:paraId="02BDCD2C" w14:textId="77777777" w:rsidR="00707E35" w:rsidRDefault="00707E35" w:rsidP="00C36764">
      <w:pPr>
        <w:jc w:val="both"/>
        <w:rPr>
          <w:rFonts w:ascii="Times New Roman" w:hAnsi="Times New Roman" w:cs="Times New Roman"/>
          <w:sz w:val="24"/>
        </w:rPr>
      </w:pPr>
    </w:p>
    <w:p w14:paraId="62E30321" w14:textId="24D24CA2" w:rsidR="008D1D15" w:rsidRPr="00B54A43" w:rsidRDefault="00B24872" w:rsidP="00C36764">
      <w:pPr>
        <w:jc w:val="both"/>
        <w:rPr>
          <w:rFonts w:ascii="Times New Roman" w:hAnsi="Times New Roman" w:cs="Times New Roman"/>
          <w:sz w:val="24"/>
        </w:rPr>
      </w:pPr>
      <w:r>
        <w:rPr>
          <w:rFonts w:ascii="Times New Roman" w:hAnsi="Times New Roman" w:cs="Times New Roman"/>
          <w:sz w:val="24"/>
        </w:rPr>
        <w:t>4.-</w:t>
      </w:r>
      <w:r w:rsidR="00A54458">
        <w:rPr>
          <w:rFonts w:ascii="Times New Roman" w:hAnsi="Times New Roman" w:cs="Times New Roman"/>
          <w:sz w:val="24"/>
        </w:rPr>
        <w:t xml:space="preserve">LAS </w:t>
      </w:r>
      <w:r w:rsidR="008D1D15" w:rsidRPr="00B54A43">
        <w:rPr>
          <w:rFonts w:ascii="Times New Roman" w:hAnsi="Times New Roman" w:cs="Times New Roman"/>
          <w:sz w:val="24"/>
        </w:rPr>
        <w:t>PRINCIPALES RUTAS MIGRATORIAS CLANDESTINAS EN EL MEDITERRÁNEO</w:t>
      </w:r>
      <w:r w:rsidR="00A54458">
        <w:rPr>
          <w:rFonts w:ascii="Times New Roman" w:hAnsi="Times New Roman" w:cs="Times New Roman"/>
          <w:sz w:val="24"/>
        </w:rPr>
        <w:t>………</w:t>
      </w:r>
      <w:r w:rsidR="00F01D4D">
        <w:rPr>
          <w:rFonts w:ascii="Times New Roman" w:hAnsi="Times New Roman" w:cs="Times New Roman"/>
          <w:sz w:val="24"/>
        </w:rPr>
        <w:t>……………………………………………………………</w:t>
      </w:r>
      <w:proofErr w:type="gramStart"/>
      <w:r w:rsidR="00F01D4D">
        <w:rPr>
          <w:rFonts w:ascii="Times New Roman" w:hAnsi="Times New Roman" w:cs="Times New Roman"/>
          <w:sz w:val="24"/>
        </w:rPr>
        <w:t>…….</w:t>
      </w:r>
      <w:proofErr w:type="gramEnd"/>
      <w:r w:rsidR="00B25FCB">
        <w:rPr>
          <w:rFonts w:ascii="Times New Roman" w:hAnsi="Times New Roman" w:cs="Times New Roman"/>
          <w:sz w:val="24"/>
        </w:rPr>
        <w:t>.</w:t>
      </w:r>
      <w:r w:rsidR="00F01D4D">
        <w:rPr>
          <w:rFonts w:ascii="Times New Roman" w:hAnsi="Times New Roman" w:cs="Times New Roman"/>
          <w:sz w:val="24"/>
        </w:rPr>
        <w:t xml:space="preserve"> 26</w:t>
      </w:r>
    </w:p>
    <w:p w14:paraId="758BF444" w14:textId="200EE7F8" w:rsidR="00B54A43" w:rsidRPr="00B54A43" w:rsidRDefault="00B24872" w:rsidP="00C36764">
      <w:pPr>
        <w:jc w:val="both"/>
        <w:rPr>
          <w:rFonts w:ascii="Times New Roman" w:hAnsi="Times New Roman" w:cs="Times New Roman"/>
          <w:sz w:val="24"/>
        </w:rPr>
      </w:pPr>
      <w:r>
        <w:rPr>
          <w:rFonts w:ascii="Times New Roman" w:hAnsi="Times New Roman" w:cs="Times New Roman"/>
          <w:sz w:val="24"/>
        </w:rPr>
        <w:t xml:space="preserve">   </w:t>
      </w:r>
      <w:r w:rsidR="00B54A43" w:rsidRPr="00B54A43">
        <w:rPr>
          <w:rFonts w:ascii="Times New Roman" w:hAnsi="Times New Roman" w:cs="Times New Roman"/>
          <w:sz w:val="24"/>
        </w:rPr>
        <w:t xml:space="preserve">4.1.- </w:t>
      </w:r>
      <w:r w:rsidR="00A54458">
        <w:rPr>
          <w:rFonts w:ascii="Times New Roman" w:hAnsi="Times New Roman" w:cs="Times New Roman"/>
          <w:sz w:val="24"/>
        </w:rPr>
        <w:t xml:space="preserve">LAS </w:t>
      </w:r>
      <w:r w:rsidR="00B54A43" w:rsidRPr="00B54A43">
        <w:rPr>
          <w:rFonts w:ascii="Times New Roman" w:hAnsi="Times New Roman" w:cs="Times New Roman"/>
          <w:sz w:val="24"/>
        </w:rPr>
        <w:t>RUTAS CLANDESTINAS HACIA ESPAÑA</w:t>
      </w:r>
      <w:r w:rsidR="00A54458">
        <w:rPr>
          <w:rFonts w:ascii="Times New Roman" w:hAnsi="Times New Roman" w:cs="Times New Roman"/>
          <w:sz w:val="24"/>
        </w:rPr>
        <w:t>……………...</w:t>
      </w:r>
      <w:r>
        <w:rPr>
          <w:rFonts w:ascii="Times New Roman" w:hAnsi="Times New Roman" w:cs="Times New Roman"/>
          <w:sz w:val="24"/>
        </w:rPr>
        <w:t>…</w:t>
      </w:r>
      <w:r w:rsidR="00B25FCB">
        <w:rPr>
          <w:rFonts w:ascii="Times New Roman" w:hAnsi="Times New Roman" w:cs="Times New Roman"/>
          <w:sz w:val="24"/>
        </w:rPr>
        <w:t>…………….</w:t>
      </w:r>
      <w:r>
        <w:rPr>
          <w:rFonts w:ascii="Times New Roman" w:hAnsi="Times New Roman" w:cs="Times New Roman"/>
          <w:sz w:val="24"/>
        </w:rPr>
        <w:t>.</w:t>
      </w:r>
      <w:r w:rsidR="008F6024">
        <w:rPr>
          <w:rFonts w:ascii="Times New Roman" w:hAnsi="Times New Roman" w:cs="Times New Roman"/>
          <w:sz w:val="24"/>
        </w:rPr>
        <w:t>.. 27</w:t>
      </w:r>
    </w:p>
    <w:p w14:paraId="0F9A7ADF" w14:textId="36938720" w:rsidR="00B54A43" w:rsidRPr="00B54A43" w:rsidRDefault="00B24872" w:rsidP="00C36764">
      <w:pPr>
        <w:jc w:val="both"/>
        <w:rPr>
          <w:rFonts w:ascii="Times New Roman" w:hAnsi="Times New Roman" w:cs="Times New Roman"/>
          <w:sz w:val="24"/>
        </w:rPr>
      </w:pPr>
      <w:r>
        <w:rPr>
          <w:rFonts w:ascii="Times New Roman" w:hAnsi="Times New Roman" w:cs="Times New Roman"/>
          <w:sz w:val="24"/>
        </w:rPr>
        <w:t xml:space="preserve">   </w:t>
      </w:r>
      <w:r w:rsidR="00B54A43" w:rsidRPr="00B54A43">
        <w:rPr>
          <w:rFonts w:ascii="Times New Roman" w:hAnsi="Times New Roman" w:cs="Times New Roman"/>
          <w:sz w:val="24"/>
        </w:rPr>
        <w:t xml:space="preserve">4.2.- </w:t>
      </w:r>
      <w:r w:rsidR="00A54458">
        <w:rPr>
          <w:rFonts w:ascii="Times New Roman" w:hAnsi="Times New Roman" w:cs="Times New Roman"/>
          <w:sz w:val="24"/>
        </w:rPr>
        <w:t xml:space="preserve">LAS </w:t>
      </w:r>
      <w:r w:rsidR="00B54A43" w:rsidRPr="00B54A43">
        <w:rPr>
          <w:rFonts w:ascii="Times New Roman" w:hAnsi="Times New Roman" w:cs="Times New Roman"/>
          <w:sz w:val="24"/>
        </w:rPr>
        <w:t>RUTAS CLANDESTINAS HACIA ITALIA</w:t>
      </w:r>
      <w:r>
        <w:rPr>
          <w:rFonts w:ascii="Times New Roman" w:hAnsi="Times New Roman" w:cs="Times New Roman"/>
          <w:sz w:val="24"/>
        </w:rPr>
        <w:t>……………</w:t>
      </w:r>
      <w:r w:rsidR="00B25FCB">
        <w:rPr>
          <w:rFonts w:ascii="Times New Roman" w:hAnsi="Times New Roman" w:cs="Times New Roman"/>
          <w:sz w:val="24"/>
        </w:rPr>
        <w:t>………………...</w:t>
      </w:r>
      <w:r w:rsidR="00A54458">
        <w:rPr>
          <w:rFonts w:ascii="Times New Roman" w:hAnsi="Times New Roman" w:cs="Times New Roman"/>
          <w:sz w:val="24"/>
        </w:rPr>
        <w:t>...</w:t>
      </w:r>
      <w:r w:rsidR="00B25FCB">
        <w:rPr>
          <w:rFonts w:ascii="Times New Roman" w:hAnsi="Times New Roman" w:cs="Times New Roman"/>
          <w:sz w:val="24"/>
        </w:rPr>
        <w:t>..</w:t>
      </w:r>
      <w:r>
        <w:rPr>
          <w:rFonts w:ascii="Times New Roman" w:hAnsi="Times New Roman" w:cs="Times New Roman"/>
          <w:sz w:val="24"/>
        </w:rPr>
        <w:t>.</w:t>
      </w:r>
      <w:r w:rsidR="00B25FCB">
        <w:rPr>
          <w:rFonts w:ascii="Times New Roman" w:hAnsi="Times New Roman" w:cs="Times New Roman"/>
          <w:sz w:val="24"/>
        </w:rPr>
        <w:t xml:space="preserve"> 27</w:t>
      </w:r>
    </w:p>
    <w:p w14:paraId="7DC12736" w14:textId="0C43AD46" w:rsidR="00B81AE2" w:rsidRDefault="003E3051" w:rsidP="00C36764">
      <w:pPr>
        <w:jc w:val="both"/>
        <w:rPr>
          <w:rFonts w:ascii="Times New Roman" w:hAnsi="Times New Roman" w:cs="Times New Roman"/>
          <w:sz w:val="24"/>
        </w:rPr>
      </w:pPr>
      <w:r>
        <w:rPr>
          <w:rFonts w:ascii="Times New Roman" w:hAnsi="Times New Roman" w:cs="Times New Roman"/>
          <w:sz w:val="24"/>
        </w:rPr>
        <w:t xml:space="preserve">           4.2.1</w:t>
      </w:r>
      <w:r w:rsidR="00B24872">
        <w:rPr>
          <w:rFonts w:ascii="Times New Roman" w:hAnsi="Times New Roman" w:cs="Times New Roman"/>
          <w:sz w:val="24"/>
        </w:rPr>
        <w:t>.-</w:t>
      </w:r>
      <w:r>
        <w:rPr>
          <w:rFonts w:ascii="Times New Roman" w:hAnsi="Times New Roman" w:cs="Times New Roman"/>
          <w:sz w:val="24"/>
        </w:rPr>
        <w:t xml:space="preserve"> Las rutas por el Canal de Sicilia</w:t>
      </w:r>
    </w:p>
    <w:p w14:paraId="611F4253" w14:textId="7CFD333F" w:rsidR="003E3051" w:rsidRDefault="003E3051" w:rsidP="00C36764">
      <w:pPr>
        <w:jc w:val="both"/>
        <w:rPr>
          <w:rFonts w:ascii="Times New Roman" w:hAnsi="Times New Roman" w:cs="Times New Roman"/>
          <w:sz w:val="24"/>
        </w:rPr>
      </w:pPr>
      <w:r>
        <w:rPr>
          <w:rFonts w:ascii="Times New Roman" w:hAnsi="Times New Roman" w:cs="Times New Roman"/>
          <w:sz w:val="24"/>
        </w:rPr>
        <w:t xml:space="preserve">           4.2.2</w:t>
      </w:r>
      <w:r w:rsidR="00B24872">
        <w:rPr>
          <w:rFonts w:ascii="Times New Roman" w:hAnsi="Times New Roman" w:cs="Times New Roman"/>
          <w:sz w:val="24"/>
        </w:rPr>
        <w:t>.-</w:t>
      </w:r>
      <w:r>
        <w:rPr>
          <w:rFonts w:ascii="Times New Roman" w:hAnsi="Times New Roman" w:cs="Times New Roman"/>
          <w:sz w:val="24"/>
        </w:rPr>
        <w:t xml:space="preserve"> Las rutas marítimas ilegales hacia Italia desde Grecia, Turquía y Egipto.</w:t>
      </w:r>
    </w:p>
    <w:p w14:paraId="4AD1A449" w14:textId="4F83C01A" w:rsidR="003E3051" w:rsidRPr="00B54A43" w:rsidRDefault="003E3051" w:rsidP="00C36764">
      <w:pPr>
        <w:jc w:val="both"/>
        <w:rPr>
          <w:rFonts w:ascii="Times New Roman" w:hAnsi="Times New Roman" w:cs="Times New Roman"/>
          <w:sz w:val="24"/>
        </w:rPr>
      </w:pPr>
      <w:r>
        <w:rPr>
          <w:rFonts w:ascii="Times New Roman" w:hAnsi="Times New Roman" w:cs="Times New Roman"/>
          <w:sz w:val="24"/>
        </w:rPr>
        <w:t xml:space="preserve">           4.2.3</w:t>
      </w:r>
      <w:r w:rsidR="00B24872">
        <w:rPr>
          <w:rFonts w:ascii="Times New Roman" w:hAnsi="Times New Roman" w:cs="Times New Roman"/>
          <w:sz w:val="24"/>
        </w:rPr>
        <w:t>.-</w:t>
      </w:r>
      <w:r>
        <w:rPr>
          <w:rFonts w:ascii="Times New Roman" w:hAnsi="Times New Roman" w:cs="Times New Roman"/>
          <w:sz w:val="24"/>
        </w:rPr>
        <w:t xml:space="preserve"> Las rutas marítimas ilegales hacia Italia desde Malta</w:t>
      </w:r>
    </w:p>
    <w:p w14:paraId="39FBEF7E" w14:textId="5C8E4055" w:rsidR="008D1D15" w:rsidRPr="00B54A43" w:rsidRDefault="00B81AE2" w:rsidP="00C36764">
      <w:pPr>
        <w:jc w:val="both"/>
        <w:rPr>
          <w:rFonts w:ascii="Times New Roman" w:hAnsi="Times New Roman" w:cs="Times New Roman"/>
          <w:sz w:val="24"/>
        </w:rPr>
      </w:pPr>
      <w:r w:rsidRPr="00B54A43">
        <w:rPr>
          <w:rFonts w:ascii="Times New Roman" w:hAnsi="Times New Roman" w:cs="Times New Roman"/>
          <w:sz w:val="24"/>
        </w:rPr>
        <w:lastRenderedPageBreak/>
        <w:t>5</w:t>
      </w:r>
      <w:r w:rsidR="008D1D15" w:rsidRPr="00B54A43">
        <w:rPr>
          <w:rFonts w:ascii="Times New Roman" w:hAnsi="Times New Roman" w:cs="Times New Roman"/>
          <w:sz w:val="24"/>
        </w:rPr>
        <w:t>.</w:t>
      </w:r>
      <w:r w:rsidR="00760987">
        <w:rPr>
          <w:rFonts w:ascii="Times New Roman" w:hAnsi="Times New Roman" w:cs="Times New Roman"/>
          <w:sz w:val="24"/>
        </w:rPr>
        <w:t>-</w:t>
      </w:r>
      <w:r w:rsidR="008D1D15" w:rsidRPr="00B54A43">
        <w:rPr>
          <w:rFonts w:ascii="Times New Roman" w:hAnsi="Times New Roman" w:cs="Times New Roman"/>
          <w:sz w:val="24"/>
        </w:rPr>
        <w:t xml:space="preserve"> </w:t>
      </w:r>
      <w:r w:rsidR="00A54458">
        <w:rPr>
          <w:rFonts w:ascii="Times New Roman" w:hAnsi="Times New Roman" w:cs="Times New Roman"/>
          <w:sz w:val="24"/>
        </w:rPr>
        <w:t xml:space="preserve">EL </w:t>
      </w:r>
      <w:r w:rsidR="008D1D15" w:rsidRPr="00B54A43">
        <w:rPr>
          <w:rFonts w:ascii="Times New Roman" w:hAnsi="Times New Roman" w:cs="Times New Roman"/>
          <w:sz w:val="24"/>
        </w:rPr>
        <w:t>ANÁLISIS DE LA POLÍTICA MIGRATORIA</w:t>
      </w:r>
      <w:r w:rsidR="00A54458">
        <w:rPr>
          <w:rFonts w:ascii="Times New Roman" w:hAnsi="Times New Roman" w:cs="Times New Roman"/>
          <w:sz w:val="24"/>
        </w:rPr>
        <w:t>……………</w:t>
      </w:r>
      <w:proofErr w:type="gramStart"/>
      <w:r w:rsidR="00A54458">
        <w:rPr>
          <w:rFonts w:ascii="Times New Roman" w:hAnsi="Times New Roman" w:cs="Times New Roman"/>
          <w:sz w:val="24"/>
        </w:rPr>
        <w:t>…….</w:t>
      </w:r>
      <w:proofErr w:type="gramEnd"/>
      <w:r w:rsidR="00A54458">
        <w:rPr>
          <w:rFonts w:ascii="Times New Roman" w:hAnsi="Times New Roman" w:cs="Times New Roman"/>
          <w:sz w:val="24"/>
        </w:rPr>
        <w:t>.</w:t>
      </w:r>
      <w:r w:rsidR="00760987">
        <w:rPr>
          <w:rFonts w:ascii="Times New Roman" w:hAnsi="Times New Roman" w:cs="Times New Roman"/>
          <w:sz w:val="24"/>
        </w:rPr>
        <w:t>……...</w:t>
      </w:r>
      <w:r w:rsidR="008F6024">
        <w:rPr>
          <w:rFonts w:ascii="Times New Roman" w:hAnsi="Times New Roman" w:cs="Times New Roman"/>
          <w:sz w:val="24"/>
        </w:rPr>
        <w:t>………..... 30</w:t>
      </w:r>
      <w:r w:rsidR="008D1D15" w:rsidRPr="00B54A43">
        <w:rPr>
          <w:rFonts w:ascii="Times New Roman" w:hAnsi="Times New Roman" w:cs="Times New Roman"/>
          <w:sz w:val="24"/>
        </w:rPr>
        <w:t xml:space="preserve"> </w:t>
      </w:r>
    </w:p>
    <w:p w14:paraId="557BF3EE" w14:textId="63EC4F96" w:rsidR="001E4F1C" w:rsidRDefault="00B24872" w:rsidP="00C36764">
      <w:pPr>
        <w:jc w:val="both"/>
        <w:rPr>
          <w:rFonts w:ascii="Times New Roman" w:hAnsi="Times New Roman" w:cs="Times New Roman"/>
          <w:sz w:val="24"/>
        </w:rPr>
      </w:pPr>
      <w:r>
        <w:rPr>
          <w:rFonts w:ascii="Times New Roman" w:hAnsi="Times New Roman" w:cs="Times New Roman"/>
          <w:sz w:val="24"/>
        </w:rPr>
        <w:t xml:space="preserve">   </w:t>
      </w:r>
      <w:r w:rsidR="00B81AE2" w:rsidRPr="00B54A43">
        <w:rPr>
          <w:rFonts w:ascii="Times New Roman" w:hAnsi="Times New Roman" w:cs="Times New Roman"/>
          <w:sz w:val="24"/>
        </w:rPr>
        <w:t>5</w:t>
      </w:r>
      <w:r w:rsidR="008D1D15" w:rsidRPr="00B54A43">
        <w:rPr>
          <w:rFonts w:ascii="Times New Roman" w:hAnsi="Times New Roman" w:cs="Times New Roman"/>
          <w:sz w:val="24"/>
        </w:rPr>
        <w:t xml:space="preserve">.1.- </w:t>
      </w:r>
      <w:r w:rsidR="001E4F1C">
        <w:rPr>
          <w:rFonts w:ascii="Times New Roman" w:hAnsi="Times New Roman" w:cs="Times New Roman"/>
          <w:sz w:val="24"/>
        </w:rPr>
        <w:t xml:space="preserve">EN EL MARCO </w:t>
      </w:r>
      <w:r w:rsidR="003E3051">
        <w:rPr>
          <w:rFonts w:ascii="Times New Roman" w:hAnsi="Times New Roman" w:cs="Times New Roman"/>
          <w:sz w:val="24"/>
        </w:rPr>
        <w:t xml:space="preserve">JURÍDICO DEL CONTROL DE LOS FLUJOS MIGRATORIOS </w:t>
      </w:r>
      <w:r>
        <w:rPr>
          <w:rFonts w:ascii="Times New Roman" w:hAnsi="Times New Roman" w:cs="Times New Roman"/>
          <w:sz w:val="24"/>
        </w:rPr>
        <w:t>EN LA</w:t>
      </w:r>
      <w:r w:rsidR="001E4F1C">
        <w:rPr>
          <w:rFonts w:ascii="Times New Roman" w:hAnsi="Times New Roman" w:cs="Times New Roman"/>
          <w:sz w:val="24"/>
        </w:rPr>
        <w:t xml:space="preserve"> UNIÓN EUROPEA</w:t>
      </w:r>
      <w:r>
        <w:rPr>
          <w:rFonts w:ascii="Times New Roman" w:hAnsi="Times New Roman" w:cs="Times New Roman"/>
          <w:sz w:val="24"/>
        </w:rPr>
        <w:t>…………</w:t>
      </w:r>
      <w:r w:rsidR="00B25FCB">
        <w:rPr>
          <w:rFonts w:ascii="Times New Roman" w:hAnsi="Times New Roman" w:cs="Times New Roman"/>
          <w:sz w:val="24"/>
        </w:rPr>
        <w:t>……………………</w:t>
      </w:r>
      <w:proofErr w:type="gramStart"/>
      <w:r w:rsidR="003E3051">
        <w:rPr>
          <w:rFonts w:ascii="Times New Roman" w:hAnsi="Times New Roman" w:cs="Times New Roman"/>
          <w:sz w:val="24"/>
        </w:rPr>
        <w:t>……</w:t>
      </w:r>
      <w:r w:rsidR="00D25976">
        <w:rPr>
          <w:rFonts w:ascii="Times New Roman" w:hAnsi="Times New Roman" w:cs="Times New Roman"/>
          <w:sz w:val="24"/>
        </w:rPr>
        <w:t>.</w:t>
      </w:r>
      <w:proofErr w:type="gramEnd"/>
      <w:r w:rsidR="00D25976">
        <w:rPr>
          <w:rFonts w:ascii="Times New Roman" w:hAnsi="Times New Roman" w:cs="Times New Roman"/>
          <w:sz w:val="24"/>
        </w:rPr>
        <w:t>.</w:t>
      </w:r>
      <w:r w:rsidR="003E3051">
        <w:rPr>
          <w:rFonts w:ascii="Times New Roman" w:hAnsi="Times New Roman" w:cs="Times New Roman"/>
          <w:sz w:val="24"/>
        </w:rPr>
        <w:t>……………………...</w:t>
      </w:r>
      <w:r w:rsidR="008F6024">
        <w:rPr>
          <w:rFonts w:ascii="Times New Roman" w:hAnsi="Times New Roman" w:cs="Times New Roman"/>
          <w:sz w:val="24"/>
        </w:rPr>
        <w:t>………... 30</w:t>
      </w:r>
    </w:p>
    <w:p w14:paraId="6D4E921F" w14:textId="5F25B94F" w:rsidR="00D25976" w:rsidRDefault="00B24872" w:rsidP="00D25976">
      <w:pPr>
        <w:spacing w:line="240" w:lineRule="auto"/>
        <w:jc w:val="both"/>
        <w:rPr>
          <w:rFonts w:ascii="Times New Roman" w:hAnsi="Times New Roman" w:cs="Times New Roman"/>
          <w:sz w:val="24"/>
          <w:szCs w:val="24"/>
        </w:rPr>
      </w:pPr>
      <w:r w:rsidRPr="00D25976">
        <w:rPr>
          <w:rFonts w:ascii="Times New Roman" w:hAnsi="Times New Roman" w:cs="Times New Roman"/>
          <w:sz w:val="24"/>
        </w:rPr>
        <w:t xml:space="preserve">         </w:t>
      </w:r>
      <w:r w:rsidR="00D25976" w:rsidRPr="00D25976">
        <w:rPr>
          <w:rFonts w:ascii="Times New Roman" w:hAnsi="Times New Roman" w:cs="Times New Roman"/>
          <w:sz w:val="24"/>
          <w:szCs w:val="24"/>
        </w:rPr>
        <w:t xml:space="preserve">5.1.1.- </w:t>
      </w:r>
      <w:r w:rsidR="00283D07">
        <w:rPr>
          <w:rFonts w:ascii="Times New Roman" w:hAnsi="Times New Roman" w:cs="Times New Roman"/>
          <w:sz w:val="24"/>
          <w:szCs w:val="24"/>
        </w:rPr>
        <w:t>El c</w:t>
      </w:r>
      <w:r w:rsidR="00D25976" w:rsidRPr="00D25976">
        <w:rPr>
          <w:rFonts w:ascii="Times New Roman" w:hAnsi="Times New Roman" w:cs="Times New Roman"/>
          <w:sz w:val="24"/>
          <w:szCs w:val="24"/>
        </w:rPr>
        <w:t>ontrol de la inmigración en la frontera marítima sur de la UE</w:t>
      </w:r>
    </w:p>
    <w:p w14:paraId="7FB810D8" w14:textId="4959C910" w:rsidR="008D1D15" w:rsidRPr="00D25976" w:rsidRDefault="00D25976" w:rsidP="00D25976">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7046F" w:rsidRPr="00B54A43">
        <w:rPr>
          <w:rFonts w:ascii="Times New Roman" w:hAnsi="Times New Roman" w:cs="Times New Roman"/>
          <w:sz w:val="24"/>
        </w:rPr>
        <w:t>5</w:t>
      </w:r>
      <w:r>
        <w:rPr>
          <w:rFonts w:ascii="Times New Roman" w:hAnsi="Times New Roman" w:cs="Times New Roman"/>
          <w:sz w:val="24"/>
        </w:rPr>
        <w:t>.1.2</w:t>
      </w:r>
      <w:r w:rsidR="008D1D15" w:rsidRPr="00B54A43">
        <w:rPr>
          <w:rFonts w:ascii="Times New Roman" w:hAnsi="Times New Roman" w:cs="Times New Roman"/>
          <w:sz w:val="24"/>
        </w:rPr>
        <w:t xml:space="preserve">.- </w:t>
      </w:r>
      <w:r w:rsidR="003E3051">
        <w:rPr>
          <w:rFonts w:ascii="Times New Roman" w:hAnsi="Times New Roman" w:cs="Times New Roman"/>
          <w:sz w:val="24"/>
        </w:rPr>
        <w:t>La operación Tritón</w:t>
      </w:r>
    </w:p>
    <w:p w14:paraId="536B3C02" w14:textId="7475BC51" w:rsidR="008D1D15" w:rsidRPr="00B54A43" w:rsidRDefault="00B24872" w:rsidP="00C36764">
      <w:pPr>
        <w:jc w:val="both"/>
        <w:rPr>
          <w:rFonts w:ascii="Times New Roman" w:hAnsi="Times New Roman" w:cs="Times New Roman"/>
          <w:sz w:val="24"/>
        </w:rPr>
      </w:pPr>
      <w:r>
        <w:rPr>
          <w:rFonts w:ascii="Times New Roman" w:hAnsi="Times New Roman" w:cs="Times New Roman"/>
          <w:sz w:val="24"/>
        </w:rPr>
        <w:t xml:space="preserve">  </w:t>
      </w:r>
      <w:r w:rsidR="00800DA5">
        <w:rPr>
          <w:rFonts w:ascii="Times New Roman" w:hAnsi="Times New Roman" w:cs="Times New Roman"/>
          <w:sz w:val="24"/>
        </w:rPr>
        <w:t xml:space="preserve"> </w:t>
      </w:r>
      <w:r w:rsidR="00B81AE2" w:rsidRPr="00B54A43">
        <w:rPr>
          <w:rFonts w:ascii="Times New Roman" w:hAnsi="Times New Roman" w:cs="Times New Roman"/>
          <w:sz w:val="24"/>
        </w:rPr>
        <w:t>5</w:t>
      </w:r>
      <w:r w:rsidR="008D1D15" w:rsidRPr="00B54A43">
        <w:rPr>
          <w:rFonts w:ascii="Times New Roman" w:hAnsi="Times New Roman" w:cs="Times New Roman"/>
          <w:sz w:val="24"/>
        </w:rPr>
        <w:t xml:space="preserve">.2.- EN EL MARCO </w:t>
      </w:r>
      <w:r w:rsidR="003E3051">
        <w:rPr>
          <w:rFonts w:ascii="Times New Roman" w:hAnsi="Times New Roman" w:cs="Times New Roman"/>
          <w:sz w:val="24"/>
        </w:rPr>
        <w:t>JURÍDICO DEL CONTROL DE LOS FLUJOS MIGRATORIOS EN ESPAÑA</w:t>
      </w:r>
      <w:r w:rsidR="00B25FCB">
        <w:rPr>
          <w:rFonts w:ascii="Times New Roman" w:hAnsi="Times New Roman" w:cs="Times New Roman"/>
          <w:sz w:val="24"/>
        </w:rPr>
        <w:t>...</w:t>
      </w:r>
      <w:r w:rsidR="003E3051">
        <w:rPr>
          <w:rFonts w:ascii="Times New Roman" w:hAnsi="Times New Roman" w:cs="Times New Roman"/>
          <w:sz w:val="24"/>
        </w:rPr>
        <w:t>.</w:t>
      </w:r>
      <w:r w:rsidR="00D25976">
        <w:rPr>
          <w:rFonts w:ascii="Times New Roman" w:hAnsi="Times New Roman" w:cs="Times New Roman"/>
          <w:sz w:val="24"/>
        </w:rPr>
        <w:t>..........................</w:t>
      </w:r>
      <w:r w:rsidR="003E3051">
        <w:rPr>
          <w:rFonts w:ascii="Times New Roman" w:hAnsi="Times New Roman" w:cs="Times New Roman"/>
          <w:sz w:val="24"/>
        </w:rPr>
        <w:t>........</w:t>
      </w:r>
      <w:r w:rsidR="00D25976">
        <w:rPr>
          <w:rFonts w:ascii="Times New Roman" w:hAnsi="Times New Roman" w:cs="Times New Roman"/>
          <w:sz w:val="24"/>
        </w:rPr>
        <w:t>.............................................................................</w:t>
      </w:r>
      <w:r w:rsidR="008F6024">
        <w:rPr>
          <w:rFonts w:ascii="Times New Roman" w:hAnsi="Times New Roman" w:cs="Times New Roman"/>
          <w:sz w:val="24"/>
        </w:rPr>
        <w:t>......</w:t>
      </w:r>
      <w:r w:rsidR="00D25976">
        <w:rPr>
          <w:rFonts w:ascii="Times New Roman" w:hAnsi="Times New Roman" w:cs="Times New Roman"/>
          <w:sz w:val="24"/>
        </w:rPr>
        <w:t>.......</w:t>
      </w:r>
      <w:r w:rsidR="003E3051">
        <w:rPr>
          <w:rFonts w:ascii="Times New Roman" w:hAnsi="Times New Roman" w:cs="Times New Roman"/>
          <w:sz w:val="24"/>
        </w:rPr>
        <w:t>..</w:t>
      </w:r>
      <w:r w:rsidR="008F6024">
        <w:rPr>
          <w:rFonts w:ascii="Times New Roman" w:hAnsi="Times New Roman" w:cs="Times New Roman"/>
          <w:sz w:val="24"/>
        </w:rPr>
        <w:t xml:space="preserve"> 36</w:t>
      </w:r>
    </w:p>
    <w:p w14:paraId="16043770" w14:textId="7B8E3223" w:rsidR="00D25976" w:rsidRPr="00D25976" w:rsidRDefault="00800DA5" w:rsidP="0076098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25976" w:rsidRPr="00D25976">
        <w:rPr>
          <w:rFonts w:ascii="Times New Roman" w:hAnsi="Times New Roman" w:cs="Times New Roman"/>
          <w:sz w:val="24"/>
          <w:szCs w:val="24"/>
        </w:rPr>
        <w:t xml:space="preserve">5.2.1.- </w:t>
      </w:r>
      <w:r w:rsidR="00283D07">
        <w:rPr>
          <w:rFonts w:ascii="Times New Roman" w:hAnsi="Times New Roman" w:cs="Times New Roman"/>
          <w:sz w:val="24"/>
          <w:szCs w:val="24"/>
        </w:rPr>
        <w:t>Las p</w:t>
      </w:r>
      <w:r w:rsidR="00D25976" w:rsidRPr="00D25976">
        <w:rPr>
          <w:rFonts w:ascii="Times New Roman" w:hAnsi="Times New Roman" w:cs="Times New Roman"/>
          <w:sz w:val="24"/>
          <w:szCs w:val="24"/>
        </w:rPr>
        <w:t xml:space="preserve">rincipales medidas adoptadas por España en relación al control de la </w:t>
      </w:r>
      <w:r w:rsidR="00BE1D5C">
        <w:rPr>
          <w:rFonts w:ascii="Times New Roman" w:hAnsi="Times New Roman" w:cs="Times New Roman"/>
          <w:sz w:val="24"/>
          <w:szCs w:val="24"/>
        </w:rPr>
        <w:t xml:space="preserve">           </w:t>
      </w:r>
      <w:r w:rsidR="00D25976" w:rsidRPr="00D25976">
        <w:rPr>
          <w:rFonts w:ascii="Times New Roman" w:hAnsi="Times New Roman" w:cs="Times New Roman"/>
          <w:sz w:val="24"/>
          <w:szCs w:val="24"/>
        </w:rPr>
        <w:t>inmigración irregular vía marítima</w:t>
      </w:r>
    </w:p>
    <w:p w14:paraId="3E6422F0" w14:textId="77777777" w:rsidR="00B24872" w:rsidRDefault="00B24872" w:rsidP="00C36764">
      <w:pPr>
        <w:jc w:val="both"/>
        <w:rPr>
          <w:rFonts w:ascii="Times New Roman" w:hAnsi="Times New Roman" w:cs="Times New Roman"/>
          <w:sz w:val="24"/>
        </w:rPr>
      </w:pPr>
    </w:p>
    <w:p w14:paraId="53E9F736" w14:textId="69BD8267" w:rsidR="008D1D15" w:rsidRPr="00B54A43" w:rsidRDefault="0057046F" w:rsidP="00C36764">
      <w:pPr>
        <w:jc w:val="both"/>
        <w:rPr>
          <w:rFonts w:ascii="Times New Roman" w:hAnsi="Times New Roman" w:cs="Times New Roman"/>
          <w:sz w:val="24"/>
        </w:rPr>
      </w:pPr>
      <w:r w:rsidRPr="00B54A43">
        <w:rPr>
          <w:rFonts w:ascii="Times New Roman" w:hAnsi="Times New Roman" w:cs="Times New Roman"/>
          <w:sz w:val="24"/>
        </w:rPr>
        <w:t>6</w:t>
      </w:r>
      <w:r w:rsidR="008D1D15" w:rsidRPr="00B54A43">
        <w:rPr>
          <w:rFonts w:ascii="Times New Roman" w:hAnsi="Times New Roman" w:cs="Times New Roman"/>
          <w:sz w:val="24"/>
        </w:rPr>
        <w:t>.</w:t>
      </w:r>
      <w:r w:rsidR="00760987">
        <w:rPr>
          <w:rFonts w:ascii="Times New Roman" w:hAnsi="Times New Roman" w:cs="Times New Roman"/>
          <w:sz w:val="24"/>
        </w:rPr>
        <w:t>-</w:t>
      </w:r>
      <w:r w:rsidR="008D1D15" w:rsidRPr="00B54A43">
        <w:rPr>
          <w:rFonts w:ascii="Times New Roman" w:hAnsi="Times New Roman" w:cs="Times New Roman"/>
          <w:sz w:val="24"/>
        </w:rPr>
        <w:t xml:space="preserve"> NUEVOS DESAFÍOS: LA CRISIS MIGRATORIA</w:t>
      </w:r>
      <w:r w:rsidR="00B25FCB">
        <w:rPr>
          <w:rFonts w:ascii="Times New Roman" w:hAnsi="Times New Roman" w:cs="Times New Roman"/>
          <w:sz w:val="24"/>
        </w:rPr>
        <w:t>………</w:t>
      </w:r>
      <w:r w:rsidR="00760987">
        <w:rPr>
          <w:rFonts w:ascii="Times New Roman" w:hAnsi="Times New Roman" w:cs="Times New Roman"/>
          <w:sz w:val="24"/>
        </w:rPr>
        <w:t>………...</w:t>
      </w:r>
      <w:r w:rsidR="00B25FCB">
        <w:rPr>
          <w:rFonts w:ascii="Times New Roman" w:hAnsi="Times New Roman" w:cs="Times New Roman"/>
          <w:sz w:val="24"/>
        </w:rPr>
        <w:t>……………</w:t>
      </w:r>
      <w:proofErr w:type="gramStart"/>
      <w:r w:rsidR="00B25FCB">
        <w:rPr>
          <w:rFonts w:ascii="Times New Roman" w:hAnsi="Times New Roman" w:cs="Times New Roman"/>
          <w:sz w:val="24"/>
        </w:rPr>
        <w:t>…….</w:t>
      </w:r>
      <w:proofErr w:type="gramEnd"/>
      <w:r w:rsidR="00B25FCB">
        <w:rPr>
          <w:rFonts w:ascii="Times New Roman" w:hAnsi="Times New Roman" w:cs="Times New Roman"/>
          <w:sz w:val="24"/>
        </w:rPr>
        <w:t>. 40</w:t>
      </w:r>
    </w:p>
    <w:p w14:paraId="6F05339D" w14:textId="77777777" w:rsidR="00B24872" w:rsidRDefault="00B24872" w:rsidP="00184915">
      <w:pPr>
        <w:jc w:val="both"/>
        <w:rPr>
          <w:rFonts w:ascii="Times New Roman" w:hAnsi="Times New Roman" w:cs="Times New Roman"/>
          <w:sz w:val="24"/>
        </w:rPr>
      </w:pPr>
    </w:p>
    <w:p w14:paraId="52E6124D" w14:textId="2E1B7C76" w:rsidR="00184915" w:rsidRDefault="0057046F" w:rsidP="00184915">
      <w:pPr>
        <w:jc w:val="both"/>
        <w:rPr>
          <w:rFonts w:ascii="Times New Roman" w:hAnsi="Times New Roman" w:cs="Times New Roman"/>
          <w:sz w:val="24"/>
        </w:rPr>
      </w:pPr>
      <w:r w:rsidRPr="00B54A43">
        <w:rPr>
          <w:rFonts w:ascii="Times New Roman" w:hAnsi="Times New Roman" w:cs="Times New Roman"/>
          <w:sz w:val="24"/>
        </w:rPr>
        <w:t>7</w:t>
      </w:r>
      <w:r w:rsidR="008D1D15" w:rsidRPr="00B54A43">
        <w:rPr>
          <w:rFonts w:ascii="Times New Roman" w:hAnsi="Times New Roman" w:cs="Times New Roman"/>
          <w:sz w:val="24"/>
        </w:rPr>
        <w:t>.</w:t>
      </w:r>
      <w:r w:rsidR="00760987">
        <w:rPr>
          <w:rFonts w:ascii="Times New Roman" w:hAnsi="Times New Roman" w:cs="Times New Roman"/>
          <w:sz w:val="24"/>
        </w:rPr>
        <w:t>-</w:t>
      </w:r>
      <w:r w:rsidR="008D1D15" w:rsidRPr="00B54A43">
        <w:rPr>
          <w:rFonts w:ascii="Times New Roman" w:hAnsi="Times New Roman" w:cs="Times New Roman"/>
          <w:sz w:val="24"/>
        </w:rPr>
        <w:t xml:space="preserve"> CONCLUSIÓN</w:t>
      </w:r>
      <w:r w:rsidR="00760987">
        <w:rPr>
          <w:rFonts w:ascii="Times New Roman" w:hAnsi="Times New Roman" w:cs="Times New Roman"/>
          <w:sz w:val="24"/>
        </w:rPr>
        <w:t>…...</w:t>
      </w:r>
      <w:r w:rsidR="00B25FCB">
        <w:rPr>
          <w:rFonts w:ascii="Times New Roman" w:hAnsi="Times New Roman" w:cs="Times New Roman"/>
          <w:sz w:val="24"/>
        </w:rPr>
        <w:t>……………………………………………………………………… 43</w:t>
      </w:r>
    </w:p>
    <w:p w14:paraId="40F9BF11" w14:textId="77777777" w:rsidR="00CC0221" w:rsidRDefault="00CC0221" w:rsidP="00184915">
      <w:pPr>
        <w:jc w:val="both"/>
        <w:rPr>
          <w:rFonts w:ascii="Times New Roman" w:hAnsi="Times New Roman" w:cs="Times New Roman"/>
          <w:b/>
          <w:sz w:val="24"/>
          <w:szCs w:val="24"/>
        </w:rPr>
      </w:pPr>
    </w:p>
    <w:p w14:paraId="11FDB7B7" w14:textId="77777777" w:rsidR="00CC0221" w:rsidRDefault="00CC0221" w:rsidP="00184915">
      <w:pPr>
        <w:jc w:val="both"/>
        <w:rPr>
          <w:rFonts w:ascii="Times New Roman" w:hAnsi="Times New Roman" w:cs="Times New Roman"/>
          <w:b/>
          <w:sz w:val="24"/>
          <w:szCs w:val="24"/>
        </w:rPr>
      </w:pPr>
    </w:p>
    <w:p w14:paraId="2DFF727B" w14:textId="77777777" w:rsidR="00CC0221" w:rsidRDefault="00CC0221" w:rsidP="00184915">
      <w:pPr>
        <w:jc w:val="both"/>
        <w:rPr>
          <w:rFonts w:ascii="Times New Roman" w:hAnsi="Times New Roman" w:cs="Times New Roman"/>
          <w:b/>
          <w:sz w:val="24"/>
          <w:szCs w:val="24"/>
        </w:rPr>
      </w:pPr>
    </w:p>
    <w:p w14:paraId="7E9D22EF" w14:textId="77777777" w:rsidR="00CC0221" w:rsidRDefault="00CC0221" w:rsidP="00184915">
      <w:pPr>
        <w:jc w:val="both"/>
        <w:rPr>
          <w:rFonts w:ascii="Times New Roman" w:hAnsi="Times New Roman" w:cs="Times New Roman"/>
          <w:b/>
          <w:sz w:val="24"/>
          <w:szCs w:val="24"/>
        </w:rPr>
      </w:pPr>
    </w:p>
    <w:p w14:paraId="3BB53DED" w14:textId="77777777" w:rsidR="00CC0221" w:rsidRDefault="00CC0221" w:rsidP="00184915">
      <w:pPr>
        <w:jc w:val="both"/>
        <w:rPr>
          <w:rFonts w:ascii="Times New Roman" w:hAnsi="Times New Roman" w:cs="Times New Roman"/>
          <w:b/>
          <w:sz w:val="24"/>
          <w:szCs w:val="24"/>
        </w:rPr>
      </w:pPr>
    </w:p>
    <w:p w14:paraId="0796D053" w14:textId="77777777" w:rsidR="00CC0221" w:rsidRDefault="00CC0221" w:rsidP="00184915">
      <w:pPr>
        <w:jc w:val="both"/>
        <w:rPr>
          <w:rFonts w:ascii="Times New Roman" w:hAnsi="Times New Roman" w:cs="Times New Roman"/>
          <w:b/>
          <w:sz w:val="24"/>
          <w:szCs w:val="24"/>
        </w:rPr>
      </w:pPr>
    </w:p>
    <w:p w14:paraId="7BB0C836" w14:textId="77777777" w:rsidR="00CC0221" w:rsidRDefault="00CC0221" w:rsidP="00184915">
      <w:pPr>
        <w:jc w:val="both"/>
        <w:rPr>
          <w:rFonts w:ascii="Times New Roman" w:hAnsi="Times New Roman" w:cs="Times New Roman"/>
          <w:b/>
          <w:sz w:val="24"/>
          <w:szCs w:val="24"/>
        </w:rPr>
      </w:pPr>
    </w:p>
    <w:p w14:paraId="3434FCA8" w14:textId="77777777" w:rsidR="00CC0221" w:rsidRDefault="00CC0221" w:rsidP="00184915">
      <w:pPr>
        <w:jc w:val="both"/>
        <w:rPr>
          <w:rFonts w:ascii="Times New Roman" w:hAnsi="Times New Roman" w:cs="Times New Roman"/>
          <w:b/>
          <w:sz w:val="24"/>
          <w:szCs w:val="24"/>
        </w:rPr>
      </w:pPr>
    </w:p>
    <w:p w14:paraId="039880E4" w14:textId="77777777" w:rsidR="00CC0221" w:rsidRDefault="00CC0221" w:rsidP="00184915">
      <w:pPr>
        <w:jc w:val="both"/>
        <w:rPr>
          <w:rFonts w:ascii="Times New Roman" w:hAnsi="Times New Roman" w:cs="Times New Roman"/>
          <w:b/>
          <w:sz w:val="24"/>
          <w:szCs w:val="24"/>
        </w:rPr>
      </w:pPr>
    </w:p>
    <w:p w14:paraId="27CE934F" w14:textId="77777777" w:rsidR="00CC0221" w:rsidRDefault="00CC0221" w:rsidP="00184915">
      <w:pPr>
        <w:jc w:val="both"/>
        <w:rPr>
          <w:rFonts w:ascii="Times New Roman" w:hAnsi="Times New Roman" w:cs="Times New Roman"/>
          <w:b/>
          <w:sz w:val="24"/>
          <w:szCs w:val="24"/>
        </w:rPr>
      </w:pPr>
    </w:p>
    <w:p w14:paraId="40844BCD" w14:textId="77777777" w:rsidR="00CC0221" w:rsidRDefault="00CC0221" w:rsidP="00184915">
      <w:pPr>
        <w:jc w:val="both"/>
        <w:rPr>
          <w:rFonts w:ascii="Times New Roman" w:hAnsi="Times New Roman" w:cs="Times New Roman"/>
          <w:b/>
          <w:sz w:val="24"/>
          <w:szCs w:val="24"/>
        </w:rPr>
      </w:pPr>
    </w:p>
    <w:p w14:paraId="3BD1F66D" w14:textId="77777777" w:rsidR="00CC0221" w:rsidRDefault="00CC0221" w:rsidP="00184915">
      <w:pPr>
        <w:jc w:val="both"/>
        <w:rPr>
          <w:rFonts w:ascii="Times New Roman" w:hAnsi="Times New Roman" w:cs="Times New Roman"/>
          <w:b/>
          <w:sz w:val="24"/>
          <w:szCs w:val="24"/>
        </w:rPr>
      </w:pPr>
    </w:p>
    <w:p w14:paraId="38865421" w14:textId="77777777" w:rsidR="00CC0221" w:rsidRDefault="00CC0221" w:rsidP="00184915">
      <w:pPr>
        <w:jc w:val="both"/>
        <w:rPr>
          <w:rFonts w:ascii="Times New Roman" w:hAnsi="Times New Roman" w:cs="Times New Roman"/>
          <w:b/>
          <w:sz w:val="24"/>
          <w:szCs w:val="24"/>
        </w:rPr>
      </w:pPr>
    </w:p>
    <w:p w14:paraId="2DBA6850" w14:textId="77777777" w:rsidR="00CC0221" w:rsidRDefault="00CC0221" w:rsidP="00184915">
      <w:pPr>
        <w:jc w:val="both"/>
        <w:rPr>
          <w:rFonts w:ascii="Times New Roman" w:hAnsi="Times New Roman" w:cs="Times New Roman"/>
          <w:b/>
          <w:sz w:val="24"/>
          <w:szCs w:val="24"/>
        </w:rPr>
      </w:pPr>
    </w:p>
    <w:p w14:paraId="736F5FC1" w14:textId="77777777" w:rsidR="00CC0221" w:rsidRDefault="00CC0221" w:rsidP="00184915">
      <w:pPr>
        <w:jc w:val="both"/>
        <w:rPr>
          <w:rFonts w:ascii="Times New Roman" w:hAnsi="Times New Roman" w:cs="Times New Roman"/>
          <w:b/>
          <w:sz w:val="24"/>
          <w:szCs w:val="24"/>
        </w:rPr>
      </w:pPr>
    </w:p>
    <w:p w14:paraId="60A72C87" w14:textId="77777777" w:rsidR="00F92562" w:rsidRDefault="00F92562" w:rsidP="00184915">
      <w:pPr>
        <w:jc w:val="both"/>
        <w:rPr>
          <w:rFonts w:ascii="Times New Roman" w:hAnsi="Times New Roman" w:cs="Times New Roman"/>
          <w:b/>
          <w:sz w:val="24"/>
          <w:szCs w:val="24"/>
        </w:rPr>
      </w:pPr>
    </w:p>
    <w:p w14:paraId="4AFFA766" w14:textId="77777777" w:rsidR="00F92562" w:rsidRDefault="00F92562" w:rsidP="00184915">
      <w:pPr>
        <w:jc w:val="both"/>
        <w:rPr>
          <w:rFonts w:ascii="Times New Roman" w:hAnsi="Times New Roman" w:cs="Times New Roman"/>
          <w:b/>
          <w:sz w:val="24"/>
          <w:szCs w:val="24"/>
        </w:rPr>
      </w:pPr>
    </w:p>
    <w:p w14:paraId="2AF95026" w14:textId="77777777" w:rsidR="00BE1D5C" w:rsidRDefault="00BE1D5C" w:rsidP="00184915">
      <w:pPr>
        <w:jc w:val="both"/>
        <w:rPr>
          <w:rFonts w:ascii="Times New Roman" w:hAnsi="Times New Roman" w:cs="Times New Roman"/>
          <w:b/>
          <w:sz w:val="24"/>
          <w:szCs w:val="24"/>
        </w:rPr>
      </w:pPr>
    </w:p>
    <w:p w14:paraId="7877F8E1" w14:textId="47F28954" w:rsidR="00053774" w:rsidRPr="00F01D4D" w:rsidRDefault="00376E66" w:rsidP="00184915">
      <w:pPr>
        <w:jc w:val="both"/>
        <w:rPr>
          <w:rFonts w:ascii="Times New Roman" w:hAnsi="Times New Roman" w:cs="Times New Roman"/>
          <w:sz w:val="24"/>
        </w:rPr>
      </w:pPr>
      <w:r>
        <w:rPr>
          <w:rFonts w:ascii="Times New Roman" w:hAnsi="Times New Roman" w:cs="Times New Roman"/>
          <w:b/>
          <w:sz w:val="24"/>
          <w:szCs w:val="24"/>
        </w:rPr>
        <w:lastRenderedPageBreak/>
        <w:t>1.</w:t>
      </w:r>
      <w:r w:rsidR="00512F91">
        <w:rPr>
          <w:rFonts w:ascii="Times New Roman" w:hAnsi="Times New Roman" w:cs="Times New Roman"/>
          <w:b/>
          <w:sz w:val="24"/>
          <w:szCs w:val="24"/>
        </w:rPr>
        <w:t>-</w:t>
      </w:r>
      <w:r w:rsidR="005E465D">
        <w:rPr>
          <w:rFonts w:ascii="Times New Roman" w:hAnsi="Times New Roman" w:cs="Times New Roman"/>
          <w:b/>
          <w:sz w:val="24"/>
          <w:szCs w:val="24"/>
        </w:rPr>
        <w:t xml:space="preserve"> </w:t>
      </w:r>
      <w:r w:rsidR="00053774" w:rsidRPr="00376E66">
        <w:rPr>
          <w:rFonts w:ascii="Times New Roman" w:hAnsi="Times New Roman" w:cs="Times New Roman"/>
          <w:b/>
          <w:sz w:val="24"/>
          <w:szCs w:val="24"/>
        </w:rPr>
        <w:t>INTRODUCCIÓN</w:t>
      </w:r>
    </w:p>
    <w:p w14:paraId="4E8653EE" w14:textId="1784AA27" w:rsidR="00053774" w:rsidRPr="003D02D7" w:rsidRDefault="00053774"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Las migraciones internacionales son procesos históricos que han alcanzado una dimensión global como consecuencia de los cambios económicos, políticos, socioculturales y medioambientales, así como los rápidos crecimientos de población, la existencia de Estados fallidos o de guerras y conflictos que está experimentando el mundo, y que ha derivado en una transformación de las características de los flujos migratorios en su composición y diversificación de los destinos.</w:t>
      </w:r>
      <w:r w:rsidRPr="003D02D7">
        <w:rPr>
          <w:rStyle w:val="Refdenotaalpie"/>
          <w:rFonts w:ascii="Times New Roman" w:hAnsi="Times New Roman" w:cs="Times New Roman"/>
          <w:sz w:val="24"/>
          <w:szCs w:val="24"/>
        </w:rPr>
        <w:footnoteReference w:id="1"/>
      </w:r>
    </w:p>
    <w:p w14:paraId="3032E0B7" w14:textId="707CFE10" w:rsidR="00874AF8" w:rsidRDefault="00874AF8"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Así, veremos a continuación los flujos migratorios más importantes en el mundo</w:t>
      </w:r>
      <w:r w:rsidR="00A42E7C">
        <w:rPr>
          <w:rFonts w:ascii="Times New Roman" w:hAnsi="Times New Roman" w:cs="Times New Roman"/>
          <w:sz w:val="24"/>
          <w:szCs w:val="24"/>
        </w:rPr>
        <w:t xml:space="preserve"> y la evolución que han tenido a lo largo del tiempo</w:t>
      </w:r>
      <w:r>
        <w:rPr>
          <w:rFonts w:ascii="Times New Roman" w:hAnsi="Times New Roman" w:cs="Times New Roman"/>
          <w:sz w:val="24"/>
          <w:szCs w:val="24"/>
        </w:rPr>
        <w:t xml:space="preserve">, </w:t>
      </w:r>
      <w:r w:rsidR="00A42E7C">
        <w:rPr>
          <w:rFonts w:ascii="Times New Roman" w:hAnsi="Times New Roman" w:cs="Times New Roman"/>
          <w:sz w:val="24"/>
          <w:szCs w:val="24"/>
        </w:rPr>
        <w:t>y de manera más extensa</w:t>
      </w:r>
      <w:r w:rsidR="00526DC0">
        <w:rPr>
          <w:rFonts w:ascii="Times New Roman" w:hAnsi="Times New Roman" w:cs="Times New Roman"/>
          <w:sz w:val="24"/>
          <w:szCs w:val="24"/>
        </w:rPr>
        <w:t>,</w:t>
      </w:r>
      <w:r>
        <w:rPr>
          <w:rFonts w:ascii="Times New Roman" w:hAnsi="Times New Roman" w:cs="Times New Roman"/>
          <w:sz w:val="24"/>
          <w:szCs w:val="24"/>
        </w:rPr>
        <w:t xml:space="preserve"> los </w:t>
      </w:r>
      <w:r w:rsidR="00A42E7C">
        <w:rPr>
          <w:rFonts w:ascii="Times New Roman" w:hAnsi="Times New Roman" w:cs="Times New Roman"/>
          <w:sz w:val="24"/>
          <w:szCs w:val="24"/>
        </w:rPr>
        <w:t xml:space="preserve">flujos que se producen en la UE, resaltando </w:t>
      </w:r>
      <w:r>
        <w:rPr>
          <w:rFonts w:ascii="Times New Roman" w:hAnsi="Times New Roman" w:cs="Times New Roman"/>
          <w:sz w:val="24"/>
          <w:szCs w:val="24"/>
        </w:rPr>
        <w:t>los que tienen lugar en el escenario</w:t>
      </w:r>
      <w:r w:rsidR="00630110">
        <w:rPr>
          <w:rFonts w:ascii="Times New Roman" w:hAnsi="Times New Roman" w:cs="Times New Roman"/>
          <w:sz w:val="24"/>
          <w:szCs w:val="24"/>
        </w:rPr>
        <w:t xml:space="preserve"> del</w:t>
      </w:r>
      <w:r>
        <w:rPr>
          <w:rFonts w:ascii="Times New Roman" w:hAnsi="Times New Roman" w:cs="Times New Roman"/>
          <w:sz w:val="24"/>
          <w:szCs w:val="24"/>
        </w:rPr>
        <w:t xml:space="preserve"> Mediterráneo, dónde aparecen como actores principales, España e Italia.</w:t>
      </w:r>
    </w:p>
    <w:p w14:paraId="0B71EAC1" w14:textId="35E44FEC" w:rsidR="00721239" w:rsidRDefault="00721239"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También se </w:t>
      </w:r>
      <w:r w:rsidR="00526DC0">
        <w:rPr>
          <w:rFonts w:ascii="Times New Roman" w:hAnsi="Times New Roman" w:cs="Times New Roman"/>
          <w:sz w:val="24"/>
          <w:szCs w:val="24"/>
        </w:rPr>
        <w:t>hará una mención especial a</w:t>
      </w:r>
      <w:r>
        <w:rPr>
          <w:rFonts w:ascii="Times New Roman" w:hAnsi="Times New Roman" w:cs="Times New Roman"/>
          <w:sz w:val="24"/>
          <w:szCs w:val="24"/>
        </w:rPr>
        <w:t xml:space="preserve"> las rutas, tanto marítimas como terrestres, que utilizan los inmigrantes para tratar de llegar a Europa, si bien no siempre se transitan las mismas ya que irán variando en función de lo que dispongan las mafias que controlan el tráfico de personas</w:t>
      </w:r>
      <w:r w:rsidR="00BD6555">
        <w:rPr>
          <w:rFonts w:ascii="Times New Roman" w:hAnsi="Times New Roman" w:cs="Times New Roman"/>
          <w:sz w:val="24"/>
          <w:szCs w:val="24"/>
        </w:rPr>
        <w:t>.</w:t>
      </w:r>
    </w:p>
    <w:p w14:paraId="53CF5F29" w14:textId="4AFDE87A" w:rsidR="00721239" w:rsidRDefault="00BD6555"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Otro aspecto importante del presente trabajo será conocer la actuación de Europa </w:t>
      </w:r>
      <w:r w:rsidR="00EE5666">
        <w:rPr>
          <w:rFonts w:ascii="Times New Roman" w:hAnsi="Times New Roman" w:cs="Times New Roman"/>
          <w:sz w:val="24"/>
          <w:szCs w:val="24"/>
        </w:rPr>
        <w:t xml:space="preserve">y de España </w:t>
      </w:r>
      <w:r>
        <w:rPr>
          <w:rFonts w:ascii="Times New Roman" w:hAnsi="Times New Roman" w:cs="Times New Roman"/>
          <w:sz w:val="24"/>
          <w:szCs w:val="24"/>
        </w:rPr>
        <w:t xml:space="preserve">controlando las fronteras y como para ello se creó el Espacio Schengen que trajo consigo </w:t>
      </w:r>
      <w:r w:rsidR="00EE5666">
        <w:rPr>
          <w:rFonts w:ascii="Times New Roman" w:hAnsi="Times New Roman" w:cs="Times New Roman"/>
          <w:sz w:val="24"/>
          <w:szCs w:val="24"/>
        </w:rPr>
        <w:t xml:space="preserve">un cuerpo legislativo común, </w:t>
      </w:r>
      <w:r w:rsidR="00EE5666" w:rsidRPr="003D02D7">
        <w:rPr>
          <w:rFonts w:ascii="Times New Roman" w:hAnsi="Times New Roman" w:cs="Times New Roman"/>
          <w:i/>
          <w:sz w:val="24"/>
          <w:szCs w:val="24"/>
          <w:shd w:val="clear" w:color="auto" w:fill="FFFFFF"/>
        </w:rPr>
        <w:t>El Código de fronteras Schengen</w:t>
      </w:r>
      <w:r w:rsidR="00EE5666">
        <w:rPr>
          <w:rFonts w:ascii="Times New Roman" w:hAnsi="Times New Roman" w:cs="Times New Roman"/>
          <w:sz w:val="24"/>
          <w:szCs w:val="24"/>
        </w:rPr>
        <w:t xml:space="preserve">, y, además </w:t>
      </w:r>
      <w:r>
        <w:rPr>
          <w:rFonts w:ascii="Times New Roman" w:hAnsi="Times New Roman" w:cs="Times New Roman"/>
          <w:sz w:val="24"/>
          <w:szCs w:val="24"/>
        </w:rPr>
        <w:t xml:space="preserve">importantes herramientas como la </w:t>
      </w:r>
      <w:r w:rsidRPr="00EE5666">
        <w:rPr>
          <w:rFonts w:ascii="Times New Roman" w:hAnsi="Times New Roman" w:cs="Times New Roman"/>
          <w:i/>
          <w:sz w:val="24"/>
          <w:szCs w:val="24"/>
        </w:rPr>
        <w:t xml:space="preserve">Agencia </w:t>
      </w:r>
      <w:r w:rsidRPr="00EE5666">
        <w:rPr>
          <w:rFonts w:ascii="Times New Roman" w:hAnsi="Times New Roman" w:cs="Times New Roman"/>
          <w:i/>
          <w:sz w:val="24"/>
          <w:szCs w:val="24"/>
          <w:shd w:val="clear" w:color="auto" w:fill="FFFFFF"/>
        </w:rPr>
        <w:t>Europea para el Control de Fronteras</w:t>
      </w:r>
      <w:r>
        <w:rPr>
          <w:rFonts w:ascii="Times New Roman" w:hAnsi="Times New Roman" w:cs="Times New Roman"/>
          <w:sz w:val="24"/>
          <w:szCs w:val="24"/>
          <w:shd w:val="clear" w:color="auto" w:fill="FFFFFF"/>
        </w:rPr>
        <w:t xml:space="preserve"> (FRONTEX)</w:t>
      </w:r>
    </w:p>
    <w:p w14:paraId="2065B545" w14:textId="4E58ADF1" w:rsidR="00526DC0" w:rsidRDefault="00630110"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Además, se analizará cómo ha </w:t>
      </w:r>
      <w:r w:rsidR="00526DC0">
        <w:rPr>
          <w:rFonts w:ascii="Times New Roman" w:hAnsi="Times New Roman" w:cs="Times New Roman"/>
          <w:sz w:val="24"/>
          <w:szCs w:val="24"/>
        </w:rPr>
        <w:t>ido evolucionando</w:t>
      </w:r>
      <w:r>
        <w:rPr>
          <w:rFonts w:ascii="Times New Roman" w:hAnsi="Times New Roman" w:cs="Times New Roman"/>
          <w:sz w:val="24"/>
          <w:szCs w:val="24"/>
        </w:rPr>
        <w:t xml:space="preserve"> la política migratoria en Europa </w:t>
      </w:r>
      <w:r w:rsidR="00526DC0">
        <w:rPr>
          <w:rFonts w:ascii="Times New Roman" w:hAnsi="Times New Roman" w:cs="Times New Roman"/>
          <w:sz w:val="24"/>
          <w:szCs w:val="24"/>
        </w:rPr>
        <w:t>desde la creación del mencionado Espacio Schengen en 1985 hasta la actualidad, sin olvidar todos los Tratados, Pactos, Programas o Planes que han tenido incidencia en esta materia. Aunque también lo veremos d</w:t>
      </w:r>
      <w:r w:rsidR="00376E66">
        <w:rPr>
          <w:rFonts w:ascii="Times New Roman" w:hAnsi="Times New Roman" w:cs="Times New Roman"/>
          <w:sz w:val="24"/>
          <w:szCs w:val="24"/>
        </w:rPr>
        <w:t>esde la perspectiva del Estado e</w:t>
      </w:r>
      <w:r w:rsidR="00526DC0">
        <w:rPr>
          <w:rFonts w:ascii="Times New Roman" w:hAnsi="Times New Roman" w:cs="Times New Roman"/>
          <w:sz w:val="24"/>
          <w:szCs w:val="24"/>
        </w:rPr>
        <w:t>spañol y todas las posturas que han ido adoptando según quién gobernase en nuestro país y las principales medidas tomadas en relación al control de la inmigración irregular por la vía marítima.</w:t>
      </w:r>
    </w:p>
    <w:p w14:paraId="1EFEEB2B" w14:textId="77777777" w:rsidR="00184915" w:rsidRDefault="00526DC0"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Por último</w:t>
      </w:r>
      <w:r w:rsidR="00AA3188">
        <w:rPr>
          <w:rFonts w:ascii="Times New Roman" w:hAnsi="Times New Roman" w:cs="Times New Roman"/>
          <w:sz w:val="24"/>
          <w:szCs w:val="24"/>
        </w:rPr>
        <w:t>, veremos cuál es el causante de la actual crisis migratoria que se está convirtiendo en uno de los mayores quebraderos de cabeza para los dirigentes europeos y que soluciones o desafíos se están planteando para poder afrontar con garantías este conflicto.</w:t>
      </w:r>
    </w:p>
    <w:p w14:paraId="4D0F48F4" w14:textId="2E98D7C0" w:rsidR="00AC5C8C" w:rsidRPr="00376E66" w:rsidRDefault="00AC5C8C" w:rsidP="00184915">
      <w:pPr>
        <w:spacing w:line="360" w:lineRule="auto"/>
        <w:jc w:val="both"/>
        <w:rPr>
          <w:rFonts w:ascii="Times New Roman" w:hAnsi="Times New Roman" w:cs="Times New Roman"/>
          <w:sz w:val="24"/>
          <w:szCs w:val="24"/>
        </w:rPr>
      </w:pPr>
      <w:r w:rsidRPr="003D02D7">
        <w:rPr>
          <w:rFonts w:ascii="Times New Roman" w:hAnsi="Times New Roman" w:cs="Times New Roman"/>
          <w:b/>
          <w:sz w:val="24"/>
          <w:szCs w:val="24"/>
        </w:rPr>
        <w:lastRenderedPageBreak/>
        <w:t>2.</w:t>
      </w:r>
      <w:r w:rsidR="00512F91">
        <w:rPr>
          <w:rFonts w:ascii="Times New Roman" w:hAnsi="Times New Roman" w:cs="Times New Roman"/>
          <w:b/>
          <w:sz w:val="24"/>
          <w:szCs w:val="24"/>
        </w:rPr>
        <w:t>-</w:t>
      </w:r>
      <w:r w:rsidR="00DD150F" w:rsidRPr="003D02D7">
        <w:rPr>
          <w:rFonts w:ascii="Times New Roman" w:hAnsi="Times New Roman" w:cs="Times New Roman"/>
          <w:b/>
          <w:sz w:val="24"/>
          <w:szCs w:val="24"/>
        </w:rPr>
        <w:t xml:space="preserve"> </w:t>
      </w:r>
      <w:r w:rsidR="00EB76CF">
        <w:rPr>
          <w:rFonts w:ascii="Times New Roman" w:hAnsi="Times New Roman" w:cs="Times New Roman"/>
          <w:b/>
          <w:sz w:val="24"/>
          <w:szCs w:val="24"/>
        </w:rPr>
        <w:t xml:space="preserve">LOS </w:t>
      </w:r>
      <w:r w:rsidRPr="003D02D7">
        <w:rPr>
          <w:rFonts w:ascii="Times New Roman" w:hAnsi="Times New Roman" w:cs="Times New Roman"/>
          <w:b/>
          <w:sz w:val="24"/>
          <w:szCs w:val="24"/>
        </w:rPr>
        <w:t>FLUJOS MIGRATORIOS</w:t>
      </w:r>
    </w:p>
    <w:p w14:paraId="4FE64D3C" w14:textId="75BC7974" w:rsidR="0057046F" w:rsidRPr="003D02D7" w:rsidRDefault="00053774"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Hoy en día</w:t>
      </w:r>
      <w:r w:rsidR="00EF719F" w:rsidRPr="003D02D7">
        <w:rPr>
          <w:rFonts w:ascii="Times New Roman" w:hAnsi="Times New Roman" w:cs="Times New Roman"/>
          <w:sz w:val="24"/>
          <w:szCs w:val="24"/>
        </w:rPr>
        <w:t xml:space="preserve">, </w:t>
      </w:r>
      <w:bookmarkStart w:id="2" w:name="_Hlk482832030"/>
      <w:r w:rsidR="00EF719F" w:rsidRPr="003D02D7">
        <w:rPr>
          <w:rFonts w:ascii="Times New Roman" w:hAnsi="Times New Roman" w:cs="Times New Roman"/>
          <w:sz w:val="24"/>
          <w:szCs w:val="24"/>
        </w:rPr>
        <w:t xml:space="preserve">el fenómeno de la </w:t>
      </w:r>
      <w:r w:rsidR="0057046F" w:rsidRPr="003D02D7">
        <w:rPr>
          <w:rFonts w:ascii="Times New Roman" w:hAnsi="Times New Roman" w:cs="Times New Roman"/>
          <w:sz w:val="24"/>
          <w:szCs w:val="24"/>
        </w:rPr>
        <w:t xml:space="preserve">migración está más candente que nunca, ya que las cifras no paran de aumentar. </w:t>
      </w:r>
      <w:bookmarkEnd w:id="2"/>
      <w:r w:rsidR="0057046F" w:rsidRPr="003D02D7">
        <w:rPr>
          <w:rFonts w:ascii="Times New Roman" w:hAnsi="Times New Roman" w:cs="Times New Roman"/>
          <w:sz w:val="24"/>
          <w:szCs w:val="24"/>
        </w:rPr>
        <w:t>De hecho, Naciones Unidas informó que</w:t>
      </w:r>
      <w:r w:rsidR="00184C48">
        <w:rPr>
          <w:rFonts w:ascii="Times New Roman" w:hAnsi="Times New Roman" w:cs="Times New Roman"/>
          <w:sz w:val="24"/>
          <w:szCs w:val="24"/>
        </w:rPr>
        <w:t>,</w:t>
      </w:r>
      <w:r w:rsidR="0057046F" w:rsidRPr="003D02D7">
        <w:rPr>
          <w:rFonts w:ascii="Times New Roman" w:hAnsi="Times New Roman" w:cs="Times New Roman"/>
          <w:sz w:val="24"/>
          <w:szCs w:val="24"/>
        </w:rPr>
        <w:t xml:space="preserve"> en 2013, el número de migrantes internacionales alcanzó los 232 millones en todo el mundo, </w:t>
      </w:r>
      <w:r w:rsidR="00184C48">
        <w:rPr>
          <w:rFonts w:ascii="Times New Roman" w:hAnsi="Times New Roman" w:cs="Times New Roman"/>
          <w:sz w:val="24"/>
          <w:szCs w:val="24"/>
        </w:rPr>
        <w:t xml:space="preserve">lo que supone un fuerte incremento respecto a </w:t>
      </w:r>
      <w:r w:rsidR="0057046F" w:rsidRPr="003D02D7">
        <w:rPr>
          <w:rFonts w:ascii="Times New Roman" w:hAnsi="Times New Roman" w:cs="Times New Roman"/>
          <w:sz w:val="24"/>
          <w:szCs w:val="24"/>
        </w:rPr>
        <w:t>los 175 millones que había al comenzar el siglo en el que nos encontramos.</w:t>
      </w:r>
    </w:p>
    <w:p w14:paraId="108D205F" w14:textId="55C89B20" w:rsidR="004A66F2" w:rsidRDefault="004A66F2" w:rsidP="00184915">
      <w:pPr>
        <w:spacing w:line="360" w:lineRule="auto"/>
        <w:ind w:firstLine="709"/>
        <w:jc w:val="both"/>
        <w:rPr>
          <w:rFonts w:ascii="Times New Roman" w:hAnsi="Times New Roman" w:cs="Times New Roman"/>
          <w:sz w:val="24"/>
          <w:szCs w:val="24"/>
        </w:rPr>
      </w:pPr>
      <w:bookmarkStart w:id="3" w:name="_Hlk482832044"/>
      <w:r w:rsidRPr="003D02D7">
        <w:rPr>
          <w:rFonts w:ascii="Times New Roman" w:hAnsi="Times New Roman" w:cs="Times New Roman"/>
          <w:sz w:val="24"/>
          <w:szCs w:val="24"/>
        </w:rPr>
        <w:t>La mayoría de migrantes proceden de los tres flujos migratorios más importantes</w:t>
      </w:r>
      <w:bookmarkEnd w:id="3"/>
      <w:r w:rsidRPr="003D02D7">
        <w:rPr>
          <w:rFonts w:ascii="Times New Roman" w:hAnsi="Times New Roman" w:cs="Times New Roman"/>
          <w:sz w:val="24"/>
          <w:szCs w:val="24"/>
        </w:rPr>
        <w:t xml:space="preserve">. El primero de ellos es el que existe entre México y Estados Unidos. Los mexicanos son el grupo más poderoso de inmigrantes en ese país (28%) desde el año 1980, si bien es cierto que la frontera entre México y </w:t>
      </w:r>
      <w:r w:rsidR="006E2665">
        <w:rPr>
          <w:rFonts w:ascii="Times New Roman" w:hAnsi="Times New Roman" w:cs="Times New Roman"/>
          <w:sz w:val="24"/>
          <w:szCs w:val="24"/>
        </w:rPr>
        <w:t>Estados Unidos</w:t>
      </w:r>
      <w:r w:rsidRPr="003D02D7">
        <w:rPr>
          <w:rFonts w:ascii="Times New Roman" w:hAnsi="Times New Roman" w:cs="Times New Roman"/>
          <w:sz w:val="24"/>
          <w:szCs w:val="24"/>
        </w:rPr>
        <w:t xml:space="preserve"> no sólo la cruzan mexicanos, sino también personas procedentes d</w:t>
      </w:r>
      <w:r w:rsidR="00184C48">
        <w:rPr>
          <w:rFonts w:ascii="Times New Roman" w:hAnsi="Times New Roman" w:cs="Times New Roman"/>
          <w:sz w:val="24"/>
          <w:szCs w:val="24"/>
        </w:rPr>
        <w:t>e otros países de Centroamérica en busca de una mejor situación económica.</w:t>
      </w:r>
      <w:r w:rsidR="00184C48">
        <w:rPr>
          <w:rStyle w:val="Refdenotaalpie"/>
          <w:rFonts w:ascii="Times New Roman" w:hAnsi="Times New Roman" w:cs="Times New Roman"/>
          <w:sz w:val="24"/>
          <w:szCs w:val="24"/>
        </w:rPr>
        <w:footnoteReference w:id="2"/>
      </w:r>
    </w:p>
    <w:p w14:paraId="1244C93E" w14:textId="551ACC71" w:rsidR="00476522" w:rsidRPr="003D02D7" w:rsidRDefault="00476522"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Estados Unidos es el receptor de casi el 20% del total del flujo migratorio mundial en los últimos 25 años. De hecho, según el reporte publicado por el Departamento de Asuntos Económicos y Sociales de Naciones Unidas, el país norteamericano alberga a un total de 46.6 millones de inmigrantes en el año 2015.</w:t>
      </w:r>
      <w:r>
        <w:rPr>
          <w:rStyle w:val="Refdenotaalpie"/>
          <w:rFonts w:ascii="Times New Roman" w:hAnsi="Times New Roman" w:cs="Times New Roman"/>
          <w:sz w:val="24"/>
          <w:szCs w:val="24"/>
        </w:rPr>
        <w:footnoteReference w:id="3"/>
      </w:r>
    </w:p>
    <w:p w14:paraId="3F369BDF" w14:textId="7D28ED29" w:rsidR="00AB795D" w:rsidRDefault="004A66F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Otro de los flujos migratorios más destacados es el que se produce en Europa y los países vecinos. </w:t>
      </w:r>
      <w:r w:rsidR="00AB795D">
        <w:rPr>
          <w:rFonts w:ascii="Times New Roman" w:hAnsi="Times New Roman" w:cs="Times New Roman"/>
          <w:sz w:val="24"/>
          <w:szCs w:val="24"/>
        </w:rPr>
        <w:t xml:space="preserve">A través de este flujo llegan aquellos inmigrantes que cruzan los países por </w:t>
      </w:r>
      <w:r w:rsidR="003925DC">
        <w:rPr>
          <w:rFonts w:ascii="Times New Roman" w:hAnsi="Times New Roman" w:cs="Times New Roman"/>
          <w:sz w:val="24"/>
          <w:szCs w:val="24"/>
        </w:rPr>
        <w:t>motivos</w:t>
      </w:r>
      <w:r w:rsidR="00AB795D">
        <w:rPr>
          <w:rFonts w:ascii="Times New Roman" w:hAnsi="Times New Roman" w:cs="Times New Roman"/>
          <w:sz w:val="24"/>
          <w:szCs w:val="24"/>
        </w:rPr>
        <w:t xml:space="preserve"> econ</w:t>
      </w:r>
      <w:r w:rsidR="003925DC">
        <w:rPr>
          <w:rFonts w:ascii="Times New Roman" w:hAnsi="Times New Roman" w:cs="Times New Roman"/>
          <w:sz w:val="24"/>
          <w:szCs w:val="24"/>
        </w:rPr>
        <w:t>ómico</w:t>
      </w:r>
      <w:r w:rsidR="00AB795D">
        <w:rPr>
          <w:rFonts w:ascii="Times New Roman" w:hAnsi="Times New Roman" w:cs="Times New Roman"/>
          <w:sz w:val="24"/>
          <w:szCs w:val="24"/>
        </w:rPr>
        <w:t>s, así como aquellos que lo hacen para escapar de la violencia de sus países.</w:t>
      </w:r>
      <w:r w:rsidR="004E536B">
        <w:rPr>
          <w:rFonts w:ascii="Times New Roman" w:hAnsi="Times New Roman" w:cs="Times New Roman"/>
          <w:sz w:val="24"/>
          <w:szCs w:val="24"/>
        </w:rPr>
        <w:t xml:space="preserve"> El país europeo con mayor número de migrantes es Alemania donde residen 12 millones en el año 2015, duplicando los casi 6 millones que había en 1990.</w:t>
      </w:r>
    </w:p>
    <w:p w14:paraId="29186010" w14:textId="5298EFFB" w:rsidR="004A66F2" w:rsidRDefault="004A66F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Por último, está el flujo en </w:t>
      </w:r>
      <w:r w:rsidR="002377DB">
        <w:rPr>
          <w:rFonts w:ascii="Times New Roman" w:hAnsi="Times New Roman" w:cs="Times New Roman"/>
          <w:sz w:val="24"/>
          <w:szCs w:val="24"/>
        </w:rPr>
        <w:t>Oriente Medio</w:t>
      </w:r>
      <w:r w:rsidRPr="003D02D7">
        <w:rPr>
          <w:rFonts w:ascii="Times New Roman" w:hAnsi="Times New Roman" w:cs="Times New Roman"/>
          <w:sz w:val="24"/>
          <w:szCs w:val="24"/>
        </w:rPr>
        <w:t xml:space="preserve"> y el norte de África, uno de los cuales ha ido aumentando en los últimos años y que ha sido impulsado por las guerras. Esta zona ha sido testigo del movimiento, tanto a nivel de refugiados como de desplazados al interior de sus países.</w:t>
      </w:r>
      <w:r w:rsidRPr="003D02D7">
        <w:rPr>
          <w:rStyle w:val="Refdenotaalpie"/>
          <w:rFonts w:ascii="Times New Roman" w:hAnsi="Times New Roman" w:cs="Times New Roman"/>
          <w:sz w:val="24"/>
          <w:szCs w:val="24"/>
        </w:rPr>
        <w:footnoteReference w:id="4"/>
      </w:r>
    </w:p>
    <w:p w14:paraId="79B3FB71" w14:textId="77777777" w:rsidR="00492DB9" w:rsidRDefault="006E2665" w:rsidP="003D02D7">
      <w:pPr>
        <w:spacing w:line="360" w:lineRule="auto"/>
        <w:jc w:val="both"/>
        <w:rPr>
          <w:rFonts w:ascii="Times New Roman" w:hAnsi="Times New Roman" w:cs="Times New Roman"/>
          <w:sz w:val="24"/>
          <w:szCs w:val="24"/>
        </w:rPr>
      </w:pPr>
      <w:r w:rsidRPr="006E2665">
        <w:rPr>
          <w:noProof/>
          <w:lang w:eastAsia="es-ES"/>
        </w:rPr>
        <w:lastRenderedPageBreak/>
        <w:drawing>
          <wp:inline distT="0" distB="0" distL="0" distR="0" wp14:anchorId="46D870E1" wp14:editId="1A1E00F0">
            <wp:extent cx="4768494" cy="2839015"/>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778149" cy="2844763"/>
                    </a:xfrm>
                    <a:prstGeom prst="rect">
                      <a:avLst/>
                    </a:prstGeom>
                  </pic:spPr>
                </pic:pic>
              </a:graphicData>
            </a:graphic>
          </wp:inline>
        </w:drawing>
      </w:r>
    </w:p>
    <w:p w14:paraId="43761D59" w14:textId="2FD9D8A8" w:rsidR="004E536B" w:rsidRPr="003925DC" w:rsidRDefault="003925DC" w:rsidP="003D02D7">
      <w:pPr>
        <w:spacing w:line="360" w:lineRule="auto"/>
        <w:jc w:val="both"/>
        <w:rPr>
          <w:rFonts w:ascii="Times New Roman" w:hAnsi="Times New Roman" w:cs="Times New Roman"/>
          <w:i/>
          <w:sz w:val="20"/>
          <w:szCs w:val="24"/>
        </w:rPr>
      </w:pPr>
      <w:r>
        <w:rPr>
          <w:rFonts w:ascii="Times New Roman" w:hAnsi="Times New Roman" w:cs="Times New Roman"/>
          <w:i/>
          <w:sz w:val="20"/>
          <w:szCs w:val="24"/>
        </w:rPr>
        <w:t>*Fuente: Naciones Unidas</w:t>
      </w:r>
    </w:p>
    <w:p w14:paraId="532923EB" w14:textId="2749C8A0" w:rsidR="00217CBD" w:rsidRPr="003D02D7" w:rsidRDefault="001921CC"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Según las estadísticas recopiladas por la UE en mayo de 2016 en materia de migración y población migrante</w:t>
      </w:r>
      <w:r w:rsidR="00821189" w:rsidRPr="003D02D7">
        <w:rPr>
          <w:rFonts w:ascii="Times New Roman" w:hAnsi="Times New Roman" w:cs="Times New Roman"/>
          <w:sz w:val="24"/>
          <w:szCs w:val="24"/>
        </w:rPr>
        <w:t>, un total de 3</w:t>
      </w:r>
      <w:r w:rsidR="00B96835" w:rsidRPr="003D02D7">
        <w:rPr>
          <w:rFonts w:ascii="Times New Roman" w:hAnsi="Times New Roman" w:cs="Times New Roman"/>
          <w:sz w:val="24"/>
          <w:szCs w:val="24"/>
        </w:rPr>
        <w:t>,8 millones de personas emigraron a alguno de los Estados miembros de la UE durante 2014, mientras que al menos 2</w:t>
      </w:r>
      <w:r w:rsidR="00217CBD" w:rsidRPr="003D02D7">
        <w:rPr>
          <w:rFonts w:ascii="Times New Roman" w:hAnsi="Times New Roman" w:cs="Times New Roman"/>
          <w:sz w:val="24"/>
          <w:szCs w:val="24"/>
        </w:rPr>
        <w:t>,8 millones de emigrantes dejaron algún Estado miembro de la UE.</w:t>
      </w:r>
    </w:p>
    <w:p w14:paraId="41DA53C2" w14:textId="6A341BDB" w:rsidR="001921CC" w:rsidRPr="003D02D7" w:rsidRDefault="00217CBD"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Entre estos 3,8 millones de inmigrantes durante 2014, se estima que 1,6 millones eran ciudadanos de terceros países, 1,3 millones tenían la nacionalidad de un Estado miembro de la UE diferente al que emigraron, alrededor de 870.000 personas</w:t>
      </w:r>
      <w:r w:rsidR="001921CC" w:rsidRPr="003D02D7">
        <w:rPr>
          <w:rFonts w:ascii="Times New Roman" w:hAnsi="Times New Roman" w:cs="Times New Roman"/>
          <w:sz w:val="24"/>
          <w:szCs w:val="24"/>
        </w:rPr>
        <w:t xml:space="preserve"> </w:t>
      </w:r>
      <w:r w:rsidRPr="003D02D7">
        <w:rPr>
          <w:rFonts w:ascii="Times New Roman" w:hAnsi="Times New Roman" w:cs="Times New Roman"/>
          <w:sz w:val="24"/>
          <w:szCs w:val="24"/>
        </w:rPr>
        <w:t>m</w:t>
      </w:r>
      <w:r w:rsidR="001921CC" w:rsidRPr="003D02D7">
        <w:rPr>
          <w:rFonts w:ascii="Times New Roman" w:hAnsi="Times New Roman" w:cs="Times New Roman"/>
          <w:sz w:val="24"/>
          <w:szCs w:val="24"/>
        </w:rPr>
        <w:t>igraron a un Estado miembro de la UE del que tenían la nacionalidad (</w:t>
      </w:r>
      <w:r w:rsidR="003925DC">
        <w:rPr>
          <w:rFonts w:ascii="Times New Roman" w:hAnsi="Times New Roman" w:cs="Times New Roman"/>
          <w:sz w:val="24"/>
          <w:szCs w:val="24"/>
        </w:rPr>
        <w:t>como es el caso de los</w:t>
      </w:r>
      <w:r w:rsidR="001921CC" w:rsidRPr="003D02D7">
        <w:rPr>
          <w:rFonts w:ascii="Times New Roman" w:hAnsi="Times New Roman" w:cs="Times New Roman"/>
          <w:sz w:val="24"/>
          <w:szCs w:val="24"/>
        </w:rPr>
        <w:t xml:space="preserve"> nacionales retornados o nacionales nacid</w:t>
      </w:r>
      <w:r w:rsidR="00D01F80" w:rsidRPr="003D02D7">
        <w:rPr>
          <w:rFonts w:ascii="Times New Roman" w:hAnsi="Times New Roman" w:cs="Times New Roman"/>
          <w:sz w:val="24"/>
          <w:szCs w:val="24"/>
        </w:rPr>
        <w:t>os en el extranjero), y unas 12.</w:t>
      </w:r>
      <w:r w:rsidR="001921CC" w:rsidRPr="003D02D7">
        <w:rPr>
          <w:rFonts w:ascii="Times New Roman" w:hAnsi="Times New Roman" w:cs="Times New Roman"/>
          <w:sz w:val="24"/>
          <w:szCs w:val="24"/>
        </w:rPr>
        <w:t>400 personas eran apátridas.</w:t>
      </w:r>
    </w:p>
    <w:p w14:paraId="1E0D5DA7" w14:textId="75C0D152" w:rsidR="00217CBD" w:rsidRPr="003D02D7" w:rsidRDefault="001921CC"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Alemania </w:t>
      </w:r>
      <w:r w:rsidR="00D01F80" w:rsidRPr="003D02D7">
        <w:rPr>
          <w:rFonts w:ascii="Times New Roman" w:hAnsi="Times New Roman" w:cs="Times New Roman"/>
          <w:sz w:val="24"/>
          <w:szCs w:val="24"/>
        </w:rPr>
        <w:t>fue el país que recibió el mayor número de inmigrantes</w:t>
      </w:r>
      <w:r w:rsidRPr="003D02D7">
        <w:rPr>
          <w:rFonts w:ascii="Times New Roman" w:hAnsi="Times New Roman" w:cs="Times New Roman"/>
          <w:sz w:val="24"/>
          <w:szCs w:val="24"/>
        </w:rPr>
        <w:t xml:space="preserve"> (884 900) en 2014, seguida del Reino Unido (632 000), Francia (339 900), España (305 500) e Italia (277 600). España notificó el número de emigrantes más alto en 2014 (400 400), seguida de Alemania (324 200), el Reino Unido (319 100), Francia (294 100) y Polonia (268 300). </w:t>
      </w:r>
    </w:p>
    <w:p w14:paraId="2FE19218" w14:textId="77777777" w:rsidR="00EB2C80" w:rsidRDefault="00217CBD"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Un total de </w:t>
      </w:r>
      <w:r w:rsidR="001921CC" w:rsidRPr="003D02D7">
        <w:rPr>
          <w:rFonts w:ascii="Times New Roman" w:hAnsi="Times New Roman" w:cs="Times New Roman"/>
          <w:sz w:val="24"/>
          <w:szCs w:val="24"/>
        </w:rPr>
        <w:t>15 Estados miembros de la UE notificaron más inmigración que emigración en 2014, pero en Bulgaria, Irlanda, Grecia, España, Croacia, Chipre, Polonia, Portugal, Rumanía,</w:t>
      </w:r>
      <w:r w:rsidR="00376E66">
        <w:rPr>
          <w:rFonts w:ascii="Times New Roman" w:hAnsi="Times New Roman" w:cs="Times New Roman"/>
          <w:sz w:val="24"/>
          <w:szCs w:val="24"/>
        </w:rPr>
        <w:t xml:space="preserve"> E</w:t>
      </w:r>
      <w:r w:rsidR="001921CC" w:rsidRPr="003D02D7">
        <w:rPr>
          <w:rFonts w:ascii="Times New Roman" w:hAnsi="Times New Roman" w:cs="Times New Roman"/>
          <w:sz w:val="24"/>
          <w:szCs w:val="24"/>
        </w:rPr>
        <w:t>slovenia y los tres</w:t>
      </w:r>
      <w:r w:rsidRPr="003D02D7">
        <w:rPr>
          <w:rFonts w:ascii="Times New Roman" w:hAnsi="Times New Roman" w:cs="Times New Roman"/>
          <w:sz w:val="24"/>
          <w:szCs w:val="24"/>
        </w:rPr>
        <w:t xml:space="preserve"> Estados miembros bálticos</w:t>
      </w:r>
      <w:r w:rsidR="001921CC" w:rsidRPr="003D02D7">
        <w:rPr>
          <w:rFonts w:ascii="Times New Roman" w:hAnsi="Times New Roman" w:cs="Times New Roman"/>
          <w:sz w:val="24"/>
          <w:szCs w:val="24"/>
        </w:rPr>
        <w:t>, el número de emigrantes superó al de inmigrantes.</w:t>
      </w:r>
      <w:r w:rsidRPr="003D02D7">
        <w:rPr>
          <w:rStyle w:val="Refdenotaalpie"/>
          <w:rFonts w:ascii="Times New Roman" w:hAnsi="Times New Roman" w:cs="Times New Roman"/>
          <w:sz w:val="24"/>
          <w:szCs w:val="24"/>
        </w:rPr>
        <w:footnoteReference w:id="5"/>
      </w:r>
    </w:p>
    <w:p w14:paraId="08FCD420" w14:textId="7C039113" w:rsidR="00D01F80" w:rsidRPr="003D02D7" w:rsidRDefault="00EB2C80"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Por lo que respecta a España, </w:t>
      </w:r>
      <w:r w:rsidR="00D01F80" w:rsidRPr="003D02D7">
        <w:rPr>
          <w:rFonts w:ascii="Times New Roman" w:hAnsi="Times New Roman" w:cs="Times New Roman"/>
          <w:sz w:val="24"/>
          <w:szCs w:val="24"/>
        </w:rPr>
        <w:t>podemos apreciar las siguientes c</w:t>
      </w:r>
      <w:r>
        <w:rPr>
          <w:rFonts w:ascii="Times New Roman" w:hAnsi="Times New Roman" w:cs="Times New Roman"/>
          <w:sz w:val="24"/>
          <w:szCs w:val="24"/>
        </w:rPr>
        <w:t>ifras en materia de migraciones, según el Instituto Nacional de Estadística.</w:t>
      </w:r>
    </w:p>
    <w:p w14:paraId="392ED090" w14:textId="0315741D" w:rsidR="00B755C3" w:rsidRPr="003D02D7" w:rsidRDefault="00B755C3"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El saldo migratorio con el exterior aumentó durante 2015, aunque continúa sien</w:t>
      </w:r>
      <w:r w:rsidR="008218CD" w:rsidRPr="003D02D7">
        <w:rPr>
          <w:rFonts w:ascii="Times New Roman" w:hAnsi="Times New Roman" w:cs="Times New Roman"/>
          <w:sz w:val="24"/>
          <w:szCs w:val="24"/>
        </w:rPr>
        <w:t>do negativo, hasta situarse en -</w:t>
      </w:r>
      <w:r w:rsidRPr="003D02D7">
        <w:rPr>
          <w:rFonts w:ascii="Times New Roman" w:hAnsi="Times New Roman" w:cs="Times New Roman"/>
          <w:sz w:val="24"/>
          <w:szCs w:val="24"/>
        </w:rPr>
        <w:t>8.389 personas. Esto fue debido a que 343.614 personas procedentes del extranjero establecieron su residencia en nuestro país, mientras que 352.003 personas abandonaron España con destino al extranjero. E</w:t>
      </w:r>
      <w:r w:rsidR="00703D55">
        <w:rPr>
          <w:rFonts w:ascii="Times New Roman" w:hAnsi="Times New Roman" w:cs="Times New Roman"/>
          <w:sz w:val="24"/>
          <w:szCs w:val="24"/>
        </w:rPr>
        <w:t>n términos relativos, entre 2014 y 2015</w:t>
      </w:r>
      <w:r w:rsidRPr="003D02D7">
        <w:rPr>
          <w:rFonts w:ascii="Times New Roman" w:hAnsi="Times New Roman" w:cs="Times New Roman"/>
          <w:sz w:val="24"/>
          <w:szCs w:val="24"/>
        </w:rPr>
        <w:t xml:space="preserve"> la inmigración aumentó un 12,5%, mientras que la emigración </w:t>
      </w:r>
      <w:r w:rsidR="003925DC">
        <w:rPr>
          <w:rFonts w:ascii="Times New Roman" w:hAnsi="Times New Roman" w:cs="Times New Roman"/>
          <w:sz w:val="24"/>
          <w:szCs w:val="24"/>
        </w:rPr>
        <w:t xml:space="preserve">descendió un </w:t>
      </w:r>
      <w:r w:rsidRPr="003D02D7">
        <w:rPr>
          <w:rFonts w:ascii="Times New Roman" w:hAnsi="Times New Roman" w:cs="Times New Roman"/>
          <w:sz w:val="24"/>
          <w:szCs w:val="24"/>
        </w:rPr>
        <w:t>12,1%.</w:t>
      </w:r>
    </w:p>
    <w:p w14:paraId="6F9D5367" w14:textId="479B24AF" w:rsidR="0069313C" w:rsidRPr="003D02D7" w:rsidRDefault="003B2DB5"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Del total de inmigrantes procedentes del extranjero, 52.227 personas (el 15,2% del total) tenían nacionalidad española. El resto, 291.387, eran extranjeros. En cuanto a la emigración, de las 352.003 personas que se marcharon al extranjero, 98.934 (un 28,1% del total) eran españolas y, de estas, 64.136 habían nacido en España. El resto de los emigrantes, 253.069, eran extranjeros.</w:t>
      </w:r>
    </w:p>
    <w:p w14:paraId="403F2FC5" w14:textId="08DA7F2F" w:rsidR="00C3253B" w:rsidRPr="003D02D7" w:rsidRDefault="003B2DB5"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El saldo migratorio de los españoles con el exte</w:t>
      </w:r>
      <w:r w:rsidR="00D01F80" w:rsidRPr="003D02D7">
        <w:rPr>
          <w:rFonts w:ascii="Times New Roman" w:hAnsi="Times New Roman" w:cs="Times New Roman"/>
          <w:sz w:val="24"/>
          <w:szCs w:val="24"/>
        </w:rPr>
        <w:t>rior durante 2015 fue de -</w:t>
      </w:r>
      <w:r w:rsidRPr="003D02D7">
        <w:rPr>
          <w:rFonts w:ascii="Times New Roman" w:hAnsi="Times New Roman" w:cs="Times New Roman"/>
          <w:sz w:val="24"/>
          <w:szCs w:val="24"/>
        </w:rPr>
        <w:t>46.707. La inmigración de españoles desde el extranjero aumentó un 27,5% respecto al año 2014, mientras que la población española que emigró a otros países se incrementó un 23,0%.</w:t>
      </w:r>
      <w:r w:rsidRPr="003D02D7">
        <w:rPr>
          <w:rStyle w:val="Refdenotaalpie"/>
          <w:rFonts w:ascii="Times New Roman" w:hAnsi="Times New Roman" w:cs="Times New Roman"/>
          <w:sz w:val="24"/>
          <w:szCs w:val="24"/>
        </w:rPr>
        <w:footnoteReference w:id="6"/>
      </w:r>
    </w:p>
    <w:p w14:paraId="401C168B" w14:textId="2A7B87B6" w:rsidR="008D2B2D" w:rsidRPr="003D02D7" w:rsidRDefault="008D2B2D"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Dejando atrás los datos estadísticos, se puede afirmar que</w:t>
      </w:r>
      <w:r w:rsidR="00461F41">
        <w:rPr>
          <w:rFonts w:ascii="Times New Roman" w:hAnsi="Times New Roman" w:cs="Times New Roman"/>
          <w:sz w:val="24"/>
          <w:szCs w:val="24"/>
        </w:rPr>
        <w:t>,</w:t>
      </w:r>
      <w:r w:rsidRPr="003D02D7">
        <w:rPr>
          <w:rFonts w:ascii="Times New Roman" w:hAnsi="Times New Roman" w:cs="Times New Roman"/>
          <w:sz w:val="24"/>
          <w:szCs w:val="24"/>
        </w:rPr>
        <w:t xml:space="preserve"> en épocas anteriores, el flujo migratorio ha sido acogido de buen grado en algunos países receptores. No obstante, esa percepción ha ido variando y actualmente al fenómeno de la inmigración se le ha dado la consideración de “problema”, considerándolo un factor potencial de futuros desequilibrios sociales.</w:t>
      </w:r>
    </w:p>
    <w:p w14:paraId="44578287" w14:textId="5BAF8E64" w:rsidR="008D2B2D" w:rsidRDefault="008D2B2D"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De hecho, la mayoría de países receptores se enfrentan al fenómeno estableciendo políticas de control estricto y restricción de las entradas, argumentando en ocasiones, la defensa de los niveles de bienestar nacionales y el equilibrio del mercado laboral.</w:t>
      </w:r>
    </w:p>
    <w:p w14:paraId="5D141E30" w14:textId="77777777" w:rsidR="00EB2C80" w:rsidRDefault="00EB2C80" w:rsidP="003D02D7">
      <w:pPr>
        <w:spacing w:line="360" w:lineRule="auto"/>
        <w:jc w:val="both"/>
        <w:rPr>
          <w:rFonts w:ascii="Times New Roman" w:hAnsi="Times New Roman" w:cs="Times New Roman"/>
          <w:sz w:val="24"/>
          <w:szCs w:val="24"/>
        </w:rPr>
      </w:pPr>
    </w:p>
    <w:p w14:paraId="5D0863B8" w14:textId="77777777" w:rsidR="00184915" w:rsidRDefault="00184915" w:rsidP="003D02D7">
      <w:pPr>
        <w:spacing w:line="360" w:lineRule="auto"/>
        <w:jc w:val="both"/>
        <w:rPr>
          <w:rFonts w:ascii="Times New Roman" w:hAnsi="Times New Roman" w:cs="Times New Roman"/>
          <w:b/>
          <w:sz w:val="24"/>
          <w:szCs w:val="24"/>
        </w:rPr>
      </w:pPr>
    </w:p>
    <w:p w14:paraId="2F31DF85" w14:textId="77777777" w:rsidR="0035515D" w:rsidRDefault="0035515D" w:rsidP="003D02D7">
      <w:pPr>
        <w:spacing w:line="360" w:lineRule="auto"/>
        <w:jc w:val="both"/>
        <w:rPr>
          <w:rFonts w:ascii="Times New Roman" w:hAnsi="Times New Roman" w:cs="Times New Roman"/>
          <w:b/>
          <w:sz w:val="24"/>
          <w:szCs w:val="24"/>
        </w:rPr>
      </w:pPr>
    </w:p>
    <w:p w14:paraId="449143F6" w14:textId="77777777" w:rsidR="0035515D" w:rsidRDefault="0035515D" w:rsidP="003D02D7">
      <w:pPr>
        <w:spacing w:line="360" w:lineRule="auto"/>
        <w:jc w:val="both"/>
        <w:rPr>
          <w:rFonts w:ascii="Times New Roman" w:hAnsi="Times New Roman" w:cs="Times New Roman"/>
          <w:b/>
          <w:sz w:val="24"/>
          <w:szCs w:val="24"/>
        </w:rPr>
      </w:pPr>
    </w:p>
    <w:p w14:paraId="3E678912" w14:textId="491ACF6E" w:rsidR="00925787" w:rsidRPr="003D02D7" w:rsidRDefault="00276881" w:rsidP="003D02D7">
      <w:pPr>
        <w:spacing w:line="360" w:lineRule="auto"/>
        <w:jc w:val="both"/>
        <w:rPr>
          <w:rFonts w:ascii="Times New Roman" w:hAnsi="Times New Roman" w:cs="Times New Roman"/>
          <w:b/>
          <w:sz w:val="24"/>
          <w:szCs w:val="24"/>
        </w:rPr>
      </w:pPr>
      <w:r w:rsidRPr="003D02D7">
        <w:rPr>
          <w:rFonts w:ascii="Times New Roman" w:hAnsi="Times New Roman" w:cs="Times New Roman"/>
          <w:b/>
          <w:sz w:val="24"/>
          <w:szCs w:val="24"/>
        </w:rPr>
        <w:lastRenderedPageBreak/>
        <w:t>2.1</w:t>
      </w:r>
      <w:r w:rsidR="00800DA5">
        <w:rPr>
          <w:rFonts w:ascii="Times New Roman" w:hAnsi="Times New Roman" w:cs="Times New Roman"/>
          <w:b/>
          <w:sz w:val="24"/>
          <w:szCs w:val="24"/>
        </w:rPr>
        <w:t>.-</w:t>
      </w:r>
      <w:r w:rsidRPr="003D02D7">
        <w:rPr>
          <w:rFonts w:ascii="Times New Roman" w:hAnsi="Times New Roman" w:cs="Times New Roman"/>
          <w:b/>
          <w:sz w:val="24"/>
          <w:szCs w:val="24"/>
        </w:rPr>
        <w:t xml:space="preserve"> </w:t>
      </w:r>
      <w:r w:rsidR="00EB76CF">
        <w:rPr>
          <w:rFonts w:ascii="Times New Roman" w:hAnsi="Times New Roman" w:cs="Times New Roman"/>
          <w:b/>
          <w:sz w:val="24"/>
          <w:szCs w:val="24"/>
        </w:rPr>
        <w:t xml:space="preserve">LA </w:t>
      </w:r>
      <w:r w:rsidRPr="003D02D7">
        <w:rPr>
          <w:rFonts w:ascii="Times New Roman" w:hAnsi="Times New Roman" w:cs="Times New Roman"/>
          <w:b/>
          <w:sz w:val="24"/>
          <w:szCs w:val="24"/>
        </w:rPr>
        <w:t>EVOLUCIÓN DE LOS FLUJOS MIGRATORIOS</w:t>
      </w:r>
    </w:p>
    <w:p w14:paraId="2012C674" w14:textId="52559231" w:rsidR="00276881" w:rsidRPr="003D02D7" w:rsidRDefault="00574481"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En este capítulo</w:t>
      </w:r>
      <w:r w:rsidR="00461F41">
        <w:rPr>
          <w:rFonts w:ascii="Times New Roman" w:hAnsi="Times New Roman" w:cs="Times New Roman"/>
          <w:sz w:val="24"/>
          <w:szCs w:val="24"/>
        </w:rPr>
        <w:t xml:space="preserve"> </w:t>
      </w:r>
      <w:r w:rsidR="00874AF8">
        <w:rPr>
          <w:rFonts w:ascii="Times New Roman" w:hAnsi="Times New Roman" w:cs="Times New Roman"/>
          <w:sz w:val="24"/>
          <w:szCs w:val="24"/>
        </w:rPr>
        <w:t>se analiza</w:t>
      </w:r>
      <w:r w:rsidR="00461F41">
        <w:rPr>
          <w:rFonts w:ascii="Times New Roman" w:hAnsi="Times New Roman" w:cs="Times New Roman"/>
          <w:sz w:val="24"/>
          <w:szCs w:val="24"/>
        </w:rPr>
        <w:t xml:space="preserve"> la evolución que los </w:t>
      </w:r>
      <w:r w:rsidR="00D763A7" w:rsidRPr="003D02D7">
        <w:rPr>
          <w:rFonts w:ascii="Times New Roman" w:hAnsi="Times New Roman" w:cs="Times New Roman"/>
          <w:sz w:val="24"/>
          <w:szCs w:val="24"/>
        </w:rPr>
        <w:t>flujos migratorios han experimentado a l</w:t>
      </w:r>
      <w:r w:rsidR="00461F41">
        <w:rPr>
          <w:rFonts w:ascii="Times New Roman" w:hAnsi="Times New Roman" w:cs="Times New Roman"/>
          <w:sz w:val="24"/>
          <w:szCs w:val="24"/>
        </w:rPr>
        <w:t xml:space="preserve">o largo de las últimas décadas, </w:t>
      </w:r>
      <w:r w:rsidR="006E47DD">
        <w:rPr>
          <w:rFonts w:ascii="Times New Roman" w:hAnsi="Times New Roman" w:cs="Times New Roman"/>
          <w:sz w:val="24"/>
          <w:szCs w:val="24"/>
        </w:rPr>
        <w:t xml:space="preserve">centrándonos sobre todo en dos de los países más importantes </w:t>
      </w:r>
      <w:r w:rsidR="0067354D">
        <w:rPr>
          <w:rFonts w:ascii="Times New Roman" w:hAnsi="Times New Roman" w:cs="Times New Roman"/>
          <w:sz w:val="24"/>
          <w:szCs w:val="24"/>
        </w:rPr>
        <w:t xml:space="preserve">en el escenario de la migración por el </w:t>
      </w:r>
      <w:r w:rsidR="006E47DD">
        <w:rPr>
          <w:rFonts w:ascii="Times New Roman" w:hAnsi="Times New Roman" w:cs="Times New Roman"/>
          <w:sz w:val="24"/>
          <w:szCs w:val="24"/>
        </w:rPr>
        <w:t>mediterráneo como lo son España e Italia</w:t>
      </w:r>
      <w:r w:rsidR="0067354D">
        <w:rPr>
          <w:rFonts w:ascii="Times New Roman" w:hAnsi="Times New Roman" w:cs="Times New Roman"/>
          <w:sz w:val="24"/>
          <w:szCs w:val="24"/>
        </w:rPr>
        <w:t>. Asimismo, se dará una visión general de la evolución de los flujos en el continente europeo.</w:t>
      </w:r>
      <w:r w:rsidR="00D763A7" w:rsidRPr="003D02D7">
        <w:rPr>
          <w:rFonts w:ascii="Times New Roman" w:hAnsi="Times New Roman" w:cs="Times New Roman"/>
          <w:sz w:val="24"/>
          <w:szCs w:val="24"/>
        </w:rPr>
        <w:t xml:space="preserve"> </w:t>
      </w:r>
    </w:p>
    <w:p w14:paraId="3448F3DD" w14:textId="60BFC7CF" w:rsidR="003E1B92" w:rsidRPr="003D02D7" w:rsidRDefault="00D4560D" w:rsidP="00184915">
      <w:pPr>
        <w:spacing w:line="360" w:lineRule="auto"/>
        <w:jc w:val="both"/>
        <w:rPr>
          <w:rFonts w:ascii="Times New Roman" w:hAnsi="Times New Roman" w:cs="Times New Roman"/>
          <w:b/>
          <w:sz w:val="24"/>
          <w:szCs w:val="24"/>
        </w:rPr>
      </w:pPr>
      <w:r>
        <w:rPr>
          <w:rFonts w:ascii="Times New Roman" w:hAnsi="Times New Roman" w:cs="Times New Roman"/>
          <w:b/>
          <w:sz w:val="24"/>
          <w:szCs w:val="24"/>
        </w:rPr>
        <w:t>2.1.1</w:t>
      </w:r>
      <w:r w:rsidR="00EB76CF">
        <w:rPr>
          <w:rFonts w:ascii="Times New Roman" w:hAnsi="Times New Roman" w:cs="Times New Roman"/>
          <w:b/>
          <w:sz w:val="24"/>
          <w:szCs w:val="24"/>
        </w:rPr>
        <w:t xml:space="preserve"> Los f</w:t>
      </w:r>
      <w:r w:rsidR="003E1B92" w:rsidRPr="003D02D7">
        <w:rPr>
          <w:rFonts w:ascii="Times New Roman" w:hAnsi="Times New Roman" w:cs="Times New Roman"/>
          <w:b/>
          <w:sz w:val="24"/>
          <w:szCs w:val="24"/>
        </w:rPr>
        <w:t>lujos migratorios hacia España</w:t>
      </w:r>
    </w:p>
    <w:p w14:paraId="2A51217A" w14:textId="77777777" w:rsidR="002D67FC" w:rsidRPr="003D02D7" w:rsidRDefault="002D67FC"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En primer lugar, hay que señalar que hay cuatro grandes rutas marítimas hacia España: la Ruta Atlántica o hacia las Islas Canarias; la ruta del Estrecho o de Andalucía; la ruta hacia Ceuta y Melilla; y la ruta del Levante, que incluye las llegadas a las Islas Baleares, a Murcia y Alicante.</w:t>
      </w:r>
    </w:p>
    <w:p w14:paraId="5E6DDF77" w14:textId="506B9D0B" w:rsidR="00D763A7" w:rsidRPr="003D02D7" w:rsidRDefault="0067354D"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 el período 2003-2014, </w:t>
      </w:r>
      <w:r w:rsidR="00D763A7" w:rsidRPr="003D02D7">
        <w:rPr>
          <w:rFonts w:ascii="Times New Roman" w:hAnsi="Times New Roman" w:cs="Times New Roman"/>
          <w:sz w:val="24"/>
          <w:szCs w:val="24"/>
        </w:rPr>
        <w:t>145.895 inmigrantes ilegales</w:t>
      </w:r>
      <w:r>
        <w:rPr>
          <w:rFonts w:ascii="Times New Roman" w:hAnsi="Times New Roman" w:cs="Times New Roman"/>
          <w:sz w:val="24"/>
          <w:szCs w:val="24"/>
        </w:rPr>
        <w:t xml:space="preserve"> fueron interceptados</w:t>
      </w:r>
      <w:r w:rsidR="00D763A7" w:rsidRPr="003D02D7">
        <w:rPr>
          <w:rFonts w:ascii="Times New Roman" w:hAnsi="Times New Roman" w:cs="Times New Roman"/>
          <w:sz w:val="24"/>
          <w:szCs w:val="24"/>
        </w:rPr>
        <w:t xml:space="preserve"> en las rutas marítimas hacia España, así como un total de 6.642 embarcaciones</w:t>
      </w:r>
      <w:r w:rsidR="007638DA">
        <w:rPr>
          <w:rFonts w:ascii="Times New Roman" w:hAnsi="Times New Roman" w:cs="Times New Roman"/>
          <w:sz w:val="24"/>
          <w:szCs w:val="24"/>
        </w:rPr>
        <w:t xml:space="preserve">. </w:t>
      </w:r>
      <w:r w:rsidR="002D67FC" w:rsidRPr="003D02D7">
        <w:rPr>
          <w:rFonts w:ascii="Times New Roman" w:hAnsi="Times New Roman" w:cs="Times New Roman"/>
          <w:sz w:val="24"/>
          <w:szCs w:val="24"/>
        </w:rPr>
        <w:t xml:space="preserve">De esas interceptaciones, </w:t>
      </w:r>
      <w:r w:rsidR="00D763A7" w:rsidRPr="003D02D7">
        <w:rPr>
          <w:rFonts w:ascii="Times New Roman" w:hAnsi="Times New Roman" w:cs="Times New Roman"/>
          <w:sz w:val="24"/>
          <w:szCs w:val="24"/>
        </w:rPr>
        <w:t xml:space="preserve">el 54% </w:t>
      </w:r>
      <w:r w:rsidR="002D67FC" w:rsidRPr="003D02D7">
        <w:rPr>
          <w:rFonts w:ascii="Times New Roman" w:hAnsi="Times New Roman" w:cs="Times New Roman"/>
          <w:sz w:val="24"/>
          <w:szCs w:val="24"/>
        </w:rPr>
        <w:t>se han producido</w:t>
      </w:r>
      <w:r w:rsidR="00D763A7" w:rsidRPr="003D02D7">
        <w:rPr>
          <w:rFonts w:ascii="Times New Roman" w:hAnsi="Times New Roman" w:cs="Times New Roman"/>
          <w:sz w:val="24"/>
          <w:szCs w:val="24"/>
        </w:rPr>
        <w:t xml:space="preserve"> en las rutas atlánticas hacia las Islas Canarias, y el 40% en el Estrecho. </w:t>
      </w:r>
      <w:r w:rsidR="002D67FC" w:rsidRPr="003D02D7">
        <w:rPr>
          <w:rFonts w:ascii="Times New Roman" w:hAnsi="Times New Roman" w:cs="Times New Roman"/>
          <w:sz w:val="24"/>
          <w:szCs w:val="24"/>
        </w:rPr>
        <w:t>Mientras que en la ruta hacia Ceuta y Melilla el porcentaje apenas alcanza el 2,74%, y tan solo el 2,64% en la ruta del Levante.</w:t>
      </w:r>
    </w:p>
    <w:p w14:paraId="495FB5F1" w14:textId="21CDAE94" w:rsidR="002D67FC" w:rsidRPr="003D02D7" w:rsidRDefault="002D67FC"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Los flujos migratorios han tendido a disminuir en el escenario atlántico y en el Estrecho descendiendo un 53</w:t>
      </w:r>
      <w:r w:rsidR="00B95627">
        <w:rPr>
          <w:rFonts w:ascii="Times New Roman" w:hAnsi="Times New Roman" w:cs="Times New Roman"/>
          <w:sz w:val="24"/>
          <w:szCs w:val="24"/>
        </w:rPr>
        <w:t>%</w:t>
      </w:r>
      <w:r w:rsidRPr="003D02D7">
        <w:rPr>
          <w:rFonts w:ascii="Times New Roman" w:hAnsi="Times New Roman" w:cs="Times New Roman"/>
          <w:sz w:val="24"/>
          <w:szCs w:val="24"/>
        </w:rPr>
        <w:t xml:space="preserve"> y 71.18% respectivamente en el período 2006-2008 y mantenerse en niveles bajos en el resto de rutas, y ello, como consecuencia, entre otros factores, de la aplicación de las medidas de lucha contra la inmigración ilegal por mar.</w:t>
      </w:r>
    </w:p>
    <w:p w14:paraId="5BC29525" w14:textId="18310D47" w:rsidR="00DC11F4" w:rsidRDefault="002D67FC"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A partir de 2009, </w:t>
      </w:r>
      <w:r w:rsidR="0067354D">
        <w:rPr>
          <w:rFonts w:ascii="Times New Roman" w:hAnsi="Times New Roman" w:cs="Times New Roman"/>
          <w:sz w:val="24"/>
          <w:szCs w:val="24"/>
        </w:rPr>
        <w:t>destaca el aumento de los flujos en las rutas de Ceuta y Melilla</w:t>
      </w:r>
      <w:r w:rsidR="00DC11F4">
        <w:rPr>
          <w:rFonts w:ascii="Times New Roman" w:hAnsi="Times New Roman" w:cs="Times New Roman"/>
          <w:sz w:val="24"/>
          <w:szCs w:val="24"/>
        </w:rPr>
        <w:t xml:space="preserve"> de un 59% en 2011, ello debido a que paralelamente las rutas atlánticas empezaban a estar prácticamente controladas. También contribuyó a ello los fenómenos acaecidos a raíz de la primavera árabe.  </w:t>
      </w:r>
    </w:p>
    <w:p w14:paraId="01A30C1C" w14:textId="194078BD" w:rsidR="002D67FC" w:rsidRPr="003D02D7" w:rsidRDefault="00DC11F4"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La migración en la ruta del Estrecho se ha mantenido en niveles de entre 3000 y 4000 inmigrantes ilegales por año con un aumento de un 56% en 2014 </w:t>
      </w:r>
      <w:r w:rsidR="002D67FC" w:rsidRPr="003D02D7">
        <w:rPr>
          <w:rFonts w:ascii="Times New Roman" w:hAnsi="Times New Roman" w:cs="Times New Roman"/>
          <w:sz w:val="24"/>
          <w:szCs w:val="24"/>
        </w:rPr>
        <w:t xml:space="preserve">y los de las rutas del Levante entre 300 y 500 inmigrantes ilegales anuales. Es precisamente 2014 el año en el que han vuelto a aumentar los flujos migratorios en todas las rutas respecto a 2013 excepto en la de Ceuta y Melilla.  </w:t>
      </w:r>
    </w:p>
    <w:p w14:paraId="1B2C1B2F" w14:textId="77777777" w:rsidR="00C31851" w:rsidRDefault="00C31851" w:rsidP="00184915">
      <w:pPr>
        <w:spacing w:line="360" w:lineRule="auto"/>
        <w:ind w:firstLine="709"/>
        <w:jc w:val="both"/>
        <w:rPr>
          <w:rFonts w:ascii="Times New Roman" w:hAnsi="Times New Roman" w:cs="Times New Roman"/>
          <w:i/>
          <w:sz w:val="24"/>
          <w:szCs w:val="24"/>
        </w:rPr>
      </w:pPr>
    </w:p>
    <w:p w14:paraId="1BCC8A73" w14:textId="77777777" w:rsidR="00C31851" w:rsidRDefault="00C31851" w:rsidP="00184915">
      <w:pPr>
        <w:spacing w:line="360" w:lineRule="auto"/>
        <w:ind w:firstLine="709"/>
        <w:jc w:val="both"/>
        <w:rPr>
          <w:rFonts w:ascii="Times New Roman" w:hAnsi="Times New Roman" w:cs="Times New Roman"/>
          <w:i/>
          <w:sz w:val="24"/>
          <w:szCs w:val="24"/>
        </w:rPr>
      </w:pPr>
    </w:p>
    <w:p w14:paraId="09AC0DD4" w14:textId="378FD3BA" w:rsidR="000560E8" w:rsidRPr="004C47E0" w:rsidRDefault="00EB76CF" w:rsidP="00184915">
      <w:pPr>
        <w:spacing w:line="360" w:lineRule="auto"/>
        <w:jc w:val="both"/>
        <w:rPr>
          <w:rFonts w:ascii="Times New Roman" w:hAnsi="Times New Roman" w:cs="Times New Roman"/>
          <w:i/>
          <w:sz w:val="24"/>
          <w:szCs w:val="24"/>
        </w:rPr>
      </w:pPr>
      <w:r>
        <w:rPr>
          <w:rFonts w:ascii="Times New Roman" w:hAnsi="Times New Roman" w:cs="Times New Roman"/>
          <w:i/>
          <w:sz w:val="24"/>
          <w:szCs w:val="24"/>
        </w:rPr>
        <w:lastRenderedPageBreak/>
        <w:t>2.1.1.1 La e</w:t>
      </w:r>
      <w:r w:rsidR="00F339B2" w:rsidRPr="004C47E0">
        <w:rPr>
          <w:rFonts w:ascii="Times New Roman" w:hAnsi="Times New Roman" w:cs="Times New Roman"/>
          <w:i/>
          <w:sz w:val="24"/>
          <w:szCs w:val="24"/>
        </w:rPr>
        <w:t>volución del flujo migratorio hacia las Islas Canarias</w:t>
      </w:r>
    </w:p>
    <w:p w14:paraId="606159F5" w14:textId="57F2CC91" w:rsidR="002D67FC" w:rsidRPr="003D02D7" w:rsidRDefault="00F339B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De los 145.895 inmigrantes irregulares interceptados en los escenarios españoles entre 2003 y 2014, 79.421 han sido interceptados en el escenario canario, lo que representa un 54,43% del total. Aun cuando en el periodo 2003-2005 se produjo una reducción del 49,7% en el número de inmigrantes ilegales interceptados, la incorporación del fenómeno cayuco a las rutas atlánticas provocó un aumento considerable de las llegadas en 2006. En 2007, como consecuencia del efecto de frenada en origen obtenido por la política de control puesta en marcha por el Gobierno español se produjo una reducción del 60,8% en el número de llegadas a las islas respecto al año anterior.</w:t>
      </w:r>
    </w:p>
    <w:p w14:paraId="5340A501" w14:textId="60C04E36" w:rsidR="000966D6" w:rsidRPr="004C47E0" w:rsidRDefault="00EB76CF" w:rsidP="00184915">
      <w:pPr>
        <w:spacing w:line="360" w:lineRule="auto"/>
        <w:jc w:val="both"/>
        <w:rPr>
          <w:rFonts w:ascii="Times New Roman" w:hAnsi="Times New Roman" w:cs="Times New Roman"/>
          <w:i/>
          <w:sz w:val="24"/>
          <w:szCs w:val="24"/>
        </w:rPr>
      </w:pPr>
      <w:r>
        <w:rPr>
          <w:rFonts w:ascii="Times New Roman" w:hAnsi="Times New Roman" w:cs="Times New Roman"/>
          <w:i/>
          <w:sz w:val="24"/>
          <w:szCs w:val="24"/>
        </w:rPr>
        <w:t>2.1.1.2 La e</w:t>
      </w:r>
      <w:r w:rsidR="00F339B2" w:rsidRPr="004C47E0">
        <w:rPr>
          <w:rFonts w:ascii="Times New Roman" w:hAnsi="Times New Roman" w:cs="Times New Roman"/>
          <w:i/>
          <w:sz w:val="24"/>
          <w:szCs w:val="24"/>
        </w:rPr>
        <w:t>volución del flujo migratorio hacia Andalucía, Ceuta, Melilla y Levante/Baleares</w:t>
      </w:r>
    </w:p>
    <w:p w14:paraId="678F8309" w14:textId="3439B0A8" w:rsidR="00F339B2" w:rsidRPr="003D02D7" w:rsidRDefault="00F339B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En el periodo de 2003 a 2014 se han registrado un total de 4.371 embarcaciones interceptadas en el Mediterráneo occidental. El mayor número de interceptaciones se experimentó en 2007 y el menor en 2013. Del total de embarcaciones interceptadas en el Mediterráneo occidental, el 90,41% lo han sido en las rutas a Andalucía, Ceuta y Melilla, y el resto en las rutas del Levante.</w:t>
      </w:r>
      <w:r w:rsidRPr="003D02D7">
        <w:rPr>
          <w:rStyle w:val="Refdenotaalpie"/>
          <w:rFonts w:ascii="Times New Roman" w:hAnsi="Times New Roman" w:cs="Times New Roman"/>
          <w:sz w:val="24"/>
          <w:szCs w:val="24"/>
        </w:rPr>
        <w:footnoteReference w:id="7"/>
      </w:r>
    </w:p>
    <w:p w14:paraId="4D7C8196" w14:textId="75F66C8D" w:rsidR="003E1B92" w:rsidRPr="003D02D7" w:rsidRDefault="00D4560D" w:rsidP="0018491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2.1.2 </w:t>
      </w:r>
      <w:r w:rsidR="00EB76CF">
        <w:rPr>
          <w:rFonts w:ascii="Times New Roman" w:hAnsi="Times New Roman" w:cs="Times New Roman"/>
          <w:b/>
          <w:sz w:val="24"/>
          <w:szCs w:val="24"/>
        </w:rPr>
        <w:t>Los f</w:t>
      </w:r>
      <w:r w:rsidR="003E1B92" w:rsidRPr="003D02D7">
        <w:rPr>
          <w:rFonts w:ascii="Times New Roman" w:hAnsi="Times New Roman" w:cs="Times New Roman"/>
          <w:b/>
          <w:sz w:val="24"/>
          <w:szCs w:val="24"/>
        </w:rPr>
        <w:t>lujos Migratorios hacia Italia</w:t>
      </w:r>
    </w:p>
    <w:p w14:paraId="28AA57D8" w14:textId="77777777" w:rsidR="003E1B92" w:rsidRPr="003D02D7" w:rsidRDefault="003E1B9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En el periodo 2003-2014 han entrado en Italia ilegalmente por mar 433.587 inmigrantes. El número de interceptaciones en las costas italianas ha seguido una tendencia creciente desde 2003 alcanzando su mayor registro en 2014, cuando se interceptaron a 170.664 inmigrantes ilegales, lo que representa casi un 300% más que el año anterior. </w:t>
      </w:r>
    </w:p>
    <w:p w14:paraId="3892F98C" w14:textId="0F3CE4C8" w:rsidR="003E1B92" w:rsidRPr="003D02D7" w:rsidRDefault="003E1B9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Estas cifras representan un nuevo </w:t>
      </w:r>
      <w:r w:rsidR="006E47DD" w:rsidRPr="003D02D7">
        <w:rPr>
          <w:rFonts w:ascii="Times New Roman" w:hAnsi="Times New Roman" w:cs="Times New Roman"/>
          <w:sz w:val="24"/>
          <w:szCs w:val="24"/>
        </w:rPr>
        <w:t>récord</w:t>
      </w:r>
      <w:r w:rsidRPr="003D02D7">
        <w:rPr>
          <w:rFonts w:ascii="Times New Roman" w:hAnsi="Times New Roman" w:cs="Times New Roman"/>
          <w:sz w:val="24"/>
          <w:szCs w:val="24"/>
        </w:rPr>
        <w:t xml:space="preserve"> respecto al ya existente registrado en 2011 como consecuencia de las revueltas árabes y que ha tenido su reflejo en las estadísticas globales de la UE que consignan 280.000 interceptaciones de inmigrantes ilegales en las fronteras comunitarias como consecuencia esta vez de la crisis de los refugiados de Siria.</w:t>
      </w:r>
    </w:p>
    <w:p w14:paraId="6DDE895E" w14:textId="2B830FD4" w:rsidR="003E1B92" w:rsidRPr="003D02D7" w:rsidRDefault="003E1B9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Ha habido una drástica disminución del número de interceptaciones realizadas en el periodo 2008-2010. </w:t>
      </w:r>
      <w:r w:rsidR="007638DA">
        <w:rPr>
          <w:rFonts w:ascii="Times New Roman" w:hAnsi="Times New Roman" w:cs="Times New Roman"/>
          <w:sz w:val="24"/>
          <w:szCs w:val="24"/>
        </w:rPr>
        <w:t>E</w:t>
      </w:r>
      <w:r w:rsidRPr="003D02D7">
        <w:rPr>
          <w:rFonts w:ascii="Times New Roman" w:hAnsi="Times New Roman" w:cs="Times New Roman"/>
          <w:sz w:val="24"/>
          <w:szCs w:val="24"/>
        </w:rPr>
        <w:t xml:space="preserve">l número de interceptaciones disminuyó en un 74% en 2009 y en un 88,15% en 2010. </w:t>
      </w:r>
    </w:p>
    <w:p w14:paraId="796F1C32" w14:textId="2A736611" w:rsidR="003E1B92" w:rsidRPr="003D02D7" w:rsidRDefault="003E1B9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Este decrecimiento drástico ha sido consecuencia de varios factores como el refuerzo de las operaciones conjuntas de control en las fronteras marítimas con participación de Estados </w:t>
      </w:r>
      <w:r w:rsidRPr="003D02D7">
        <w:rPr>
          <w:rFonts w:ascii="Times New Roman" w:hAnsi="Times New Roman" w:cs="Times New Roman"/>
          <w:sz w:val="24"/>
          <w:szCs w:val="24"/>
        </w:rPr>
        <w:lastRenderedPageBreak/>
        <w:t>Miembros y terceros Estados de origen y tránsito, lo que sin duda ha incrementado los flujos migratorios en las rutas del Mediterráneo oriental, concretamente hacia Turquía y las Islas del Egeo.</w:t>
      </w:r>
    </w:p>
    <w:p w14:paraId="65E11226" w14:textId="10674CEE" w:rsidR="003E1B92" w:rsidRPr="003D02D7" w:rsidRDefault="003E1B9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El número de interceptaciones volvió a incrementarse </w:t>
      </w:r>
      <w:r w:rsidR="007638DA">
        <w:rPr>
          <w:rFonts w:ascii="Times New Roman" w:hAnsi="Times New Roman" w:cs="Times New Roman"/>
          <w:sz w:val="24"/>
          <w:szCs w:val="24"/>
        </w:rPr>
        <w:t>en 2011 en un 69.5% respecto a 2008 tras la Primavera Árabe.</w:t>
      </w:r>
      <w:r w:rsidRPr="003D02D7">
        <w:rPr>
          <w:rFonts w:ascii="Times New Roman" w:hAnsi="Times New Roman" w:cs="Times New Roman"/>
          <w:sz w:val="24"/>
          <w:szCs w:val="24"/>
        </w:rPr>
        <w:t xml:space="preserve"> Esta tendencia creciente ha continuado durante 2014, año en el que ha crecido el número de inmigrantes interceptados casi un 300 % respecto al año anterior, así como en 2015, como consecuencia del aumento de los flujos migratorios desde Asia y el posible efecto llamada producido por el inicio de las operaciones de búsqueda y resc</w:t>
      </w:r>
      <w:r w:rsidR="00405881">
        <w:rPr>
          <w:rFonts w:ascii="Times New Roman" w:hAnsi="Times New Roman" w:cs="Times New Roman"/>
          <w:sz w:val="24"/>
          <w:szCs w:val="24"/>
        </w:rPr>
        <w:t>ate en el Mediterráneo Central.</w:t>
      </w:r>
      <w:r w:rsidR="00415F71" w:rsidRPr="003D02D7">
        <w:rPr>
          <w:rStyle w:val="Refdenotaalpie"/>
          <w:rFonts w:ascii="Times New Roman" w:hAnsi="Times New Roman" w:cs="Times New Roman"/>
          <w:sz w:val="24"/>
          <w:szCs w:val="24"/>
        </w:rPr>
        <w:footnoteReference w:id="8"/>
      </w:r>
    </w:p>
    <w:p w14:paraId="135F0DAD" w14:textId="461A8A2D" w:rsidR="00981CFA" w:rsidRPr="00D4560D" w:rsidRDefault="00D4560D" w:rsidP="00184915">
      <w:pPr>
        <w:spacing w:line="360" w:lineRule="auto"/>
        <w:jc w:val="both"/>
        <w:rPr>
          <w:rFonts w:ascii="Times New Roman" w:hAnsi="Times New Roman" w:cs="Times New Roman"/>
          <w:b/>
          <w:sz w:val="24"/>
          <w:szCs w:val="24"/>
        </w:rPr>
      </w:pPr>
      <w:r w:rsidRPr="00D4560D">
        <w:rPr>
          <w:rFonts w:ascii="Times New Roman" w:hAnsi="Times New Roman" w:cs="Times New Roman"/>
          <w:b/>
          <w:sz w:val="24"/>
          <w:szCs w:val="24"/>
        </w:rPr>
        <w:t xml:space="preserve">2.1.3 </w:t>
      </w:r>
      <w:r w:rsidR="00EB76CF">
        <w:rPr>
          <w:rFonts w:ascii="Times New Roman" w:hAnsi="Times New Roman" w:cs="Times New Roman"/>
          <w:b/>
          <w:sz w:val="24"/>
          <w:szCs w:val="24"/>
        </w:rPr>
        <w:t>Los f</w:t>
      </w:r>
      <w:r w:rsidRPr="00D4560D">
        <w:rPr>
          <w:rFonts w:ascii="Times New Roman" w:hAnsi="Times New Roman" w:cs="Times New Roman"/>
          <w:b/>
          <w:sz w:val="24"/>
          <w:szCs w:val="24"/>
        </w:rPr>
        <w:t>lujos migratorios en</w:t>
      </w:r>
      <w:r w:rsidR="00981CFA" w:rsidRPr="00D4560D">
        <w:rPr>
          <w:rFonts w:ascii="Times New Roman" w:hAnsi="Times New Roman" w:cs="Times New Roman"/>
          <w:b/>
          <w:sz w:val="24"/>
          <w:szCs w:val="24"/>
        </w:rPr>
        <w:t xml:space="preserve"> Europa</w:t>
      </w:r>
    </w:p>
    <w:p w14:paraId="4A507F35" w14:textId="0102DF1B" w:rsidR="000966D6" w:rsidRPr="003D02D7" w:rsidRDefault="005829BD" w:rsidP="00184915">
      <w:pPr>
        <w:tabs>
          <w:tab w:val="left" w:pos="1095"/>
        </w:tabs>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Según datos de EUROSTAT, a comienzos de los 80 residían en la Unión Europea 13 millones de inmigrantes, mientras </w:t>
      </w:r>
      <w:r w:rsidR="00AB795D" w:rsidRPr="003D02D7">
        <w:rPr>
          <w:rFonts w:ascii="Times New Roman" w:hAnsi="Times New Roman" w:cs="Times New Roman"/>
          <w:sz w:val="24"/>
          <w:szCs w:val="24"/>
        </w:rPr>
        <w:t>que,</w:t>
      </w:r>
      <w:r w:rsidRPr="003D02D7">
        <w:rPr>
          <w:rFonts w:ascii="Times New Roman" w:hAnsi="Times New Roman" w:cs="Times New Roman"/>
          <w:sz w:val="24"/>
          <w:szCs w:val="24"/>
        </w:rPr>
        <w:t xml:space="preserve"> a finales del 98, esta cifra aumentó hasta los 19 millones, alcanzando el 5.1% de la población comunitaria frente 3.8% del inicio del periodo.</w:t>
      </w:r>
    </w:p>
    <w:p w14:paraId="52E033C2" w14:textId="77777777" w:rsidR="0050560A" w:rsidRDefault="00AB795D" w:rsidP="0050560A">
      <w:pPr>
        <w:tabs>
          <w:tab w:val="left" w:pos="1095"/>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Posteriormente, la política e</w:t>
      </w:r>
      <w:r w:rsidR="005829BD" w:rsidRPr="003D02D7">
        <w:rPr>
          <w:rFonts w:ascii="Times New Roman" w:hAnsi="Times New Roman" w:cs="Times New Roman"/>
          <w:sz w:val="24"/>
          <w:szCs w:val="24"/>
        </w:rPr>
        <w:t>uropea ha tendido a limitar los flujos de entrada de nuevos inmigrantes. Esto no ha impedido que se produzcan diversos procesos en los distintos países que integran la UE. De este modo, los países centrales han visto aumentar sus flujos migratorios como consecuencia del conflicto de los Balcanes, y la caída del muro de Berlín, mientras que los países del sur presentan un predominio de i</w:t>
      </w:r>
      <w:r w:rsidR="0050560A">
        <w:rPr>
          <w:rFonts w:ascii="Times New Roman" w:hAnsi="Times New Roman" w:cs="Times New Roman"/>
          <w:sz w:val="24"/>
          <w:szCs w:val="24"/>
        </w:rPr>
        <w:t xml:space="preserve">nmigrantes del norte de África. </w:t>
      </w:r>
    </w:p>
    <w:p w14:paraId="5985D139" w14:textId="17A292A3" w:rsidR="00B41B8D" w:rsidRPr="003D02D7" w:rsidRDefault="0050560A" w:rsidP="0050560A">
      <w:pPr>
        <w:tabs>
          <w:tab w:val="left" w:pos="1095"/>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w:t>
      </w:r>
      <w:r w:rsidR="00B41B8D" w:rsidRPr="003D02D7">
        <w:rPr>
          <w:rFonts w:ascii="Times New Roman" w:hAnsi="Times New Roman" w:cs="Times New Roman"/>
          <w:sz w:val="24"/>
          <w:szCs w:val="24"/>
        </w:rPr>
        <w:t>estacan los flujos migratorios hacia países como Alemania superando el medio millón anual, y con una tendencia clara de ascenso en la segunda mitad de los 80 y de descenso en los inicios de los 90.</w:t>
      </w:r>
    </w:p>
    <w:p w14:paraId="1AEB2440" w14:textId="32622E15" w:rsidR="00B41B8D" w:rsidRDefault="00B41B8D" w:rsidP="00184915">
      <w:pPr>
        <w:tabs>
          <w:tab w:val="left" w:pos="1095"/>
        </w:tabs>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Podemos diferenciar </w:t>
      </w:r>
      <w:r w:rsidR="005C5A6B">
        <w:rPr>
          <w:rFonts w:ascii="Times New Roman" w:hAnsi="Times New Roman" w:cs="Times New Roman"/>
          <w:sz w:val="24"/>
          <w:szCs w:val="24"/>
        </w:rPr>
        <w:t xml:space="preserve">varias etapas </w:t>
      </w:r>
      <w:r w:rsidRPr="003D02D7">
        <w:rPr>
          <w:rFonts w:ascii="Times New Roman" w:hAnsi="Times New Roman" w:cs="Times New Roman"/>
          <w:sz w:val="24"/>
          <w:szCs w:val="24"/>
        </w:rPr>
        <w:t>de flujos migratorios en la UE. Un descenso profundo en los primeros años de los 80, como consecuencia de la crisis económica presentada en el área; una fase</w:t>
      </w:r>
      <w:r w:rsidR="00B54FC8" w:rsidRPr="003D02D7">
        <w:rPr>
          <w:rFonts w:ascii="Times New Roman" w:hAnsi="Times New Roman" w:cs="Times New Roman"/>
          <w:sz w:val="24"/>
          <w:szCs w:val="24"/>
        </w:rPr>
        <w:t xml:space="preserve"> de</w:t>
      </w:r>
      <w:r w:rsidRPr="003D02D7">
        <w:rPr>
          <w:rFonts w:ascii="Times New Roman" w:hAnsi="Times New Roman" w:cs="Times New Roman"/>
          <w:sz w:val="24"/>
          <w:szCs w:val="24"/>
        </w:rPr>
        <w:t xml:space="preserve"> fuerte aumento a partir de 1984, coincidiendo con la recuperación de la actividad económica y que se mantiene de forma ininterrumpida hasta 1992 en el que se alcanza un máximo de entradas con 1.350.000 personas</w:t>
      </w:r>
      <w:r w:rsidR="00B54FC8" w:rsidRPr="003D02D7">
        <w:rPr>
          <w:rFonts w:ascii="Times New Roman" w:hAnsi="Times New Roman" w:cs="Times New Roman"/>
          <w:sz w:val="24"/>
          <w:szCs w:val="24"/>
        </w:rPr>
        <w:t xml:space="preserve">, </w:t>
      </w:r>
      <w:r w:rsidR="005C5A6B">
        <w:rPr>
          <w:rFonts w:ascii="Times New Roman" w:hAnsi="Times New Roman" w:cs="Times New Roman"/>
          <w:sz w:val="24"/>
          <w:szCs w:val="24"/>
        </w:rPr>
        <w:t>que propiciará otra etapa</w:t>
      </w:r>
      <w:r w:rsidR="00B54FC8" w:rsidRPr="003D02D7">
        <w:rPr>
          <w:rFonts w:ascii="Times New Roman" w:hAnsi="Times New Roman" w:cs="Times New Roman"/>
          <w:sz w:val="24"/>
          <w:szCs w:val="24"/>
        </w:rPr>
        <w:t xml:space="preserve"> </w:t>
      </w:r>
      <w:r w:rsidR="005C5A6B">
        <w:rPr>
          <w:rFonts w:ascii="Times New Roman" w:hAnsi="Times New Roman" w:cs="Times New Roman"/>
          <w:sz w:val="24"/>
          <w:szCs w:val="24"/>
        </w:rPr>
        <w:t xml:space="preserve">en la cual </w:t>
      </w:r>
      <w:r w:rsidR="00B54FC8" w:rsidRPr="003D02D7">
        <w:rPr>
          <w:rFonts w:ascii="Times New Roman" w:hAnsi="Times New Roman" w:cs="Times New Roman"/>
          <w:sz w:val="24"/>
          <w:szCs w:val="24"/>
        </w:rPr>
        <w:t>se lleva a cabo una política de cierre de fronteras que supone un descenso profundo y sostenido de los flujos migratorios hasta el final de la década (477.000 en 1998).</w:t>
      </w:r>
      <w:r w:rsidR="00B54FC8" w:rsidRPr="003D02D7">
        <w:rPr>
          <w:rStyle w:val="Refdenotaalpie"/>
          <w:rFonts w:ascii="Times New Roman" w:hAnsi="Times New Roman" w:cs="Times New Roman"/>
          <w:sz w:val="24"/>
          <w:szCs w:val="24"/>
        </w:rPr>
        <w:footnoteReference w:id="9"/>
      </w:r>
    </w:p>
    <w:p w14:paraId="56C28E6D" w14:textId="6631593D" w:rsidR="003D02D7" w:rsidRPr="003D02D7" w:rsidRDefault="005C5A6B" w:rsidP="00184915">
      <w:pPr>
        <w:tabs>
          <w:tab w:val="left" w:pos="1095"/>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Por último, destacar la nueva etapa que atraviesa la UE en los últimos años</w:t>
      </w:r>
      <w:r w:rsidR="00874AF8">
        <w:rPr>
          <w:rFonts w:ascii="Times New Roman" w:hAnsi="Times New Roman" w:cs="Times New Roman"/>
          <w:sz w:val="24"/>
          <w:szCs w:val="24"/>
        </w:rPr>
        <w:t>,</w:t>
      </w:r>
      <w:r>
        <w:rPr>
          <w:rFonts w:ascii="Times New Roman" w:hAnsi="Times New Roman" w:cs="Times New Roman"/>
          <w:sz w:val="24"/>
          <w:szCs w:val="24"/>
        </w:rPr>
        <w:t xml:space="preserve"> en los que se ha </w:t>
      </w:r>
      <w:r w:rsidR="00874AF8">
        <w:rPr>
          <w:rFonts w:ascii="Times New Roman" w:hAnsi="Times New Roman" w:cs="Times New Roman"/>
          <w:sz w:val="24"/>
          <w:szCs w:val="24"/>
        </w:rPr>
        <w:t>mantenido un ascenso continuado, terminando por dispararse las cifras recientemente con los conflictos en Oriente Medio desde 2011 que han convertido a este asunto en un verdadero quebradero de cabeza para la propia UE.</w:t>
      </w:r>
    </w:p>
    <w:p w14:paraId="359C5937" w14:textId="7B8674BB" w:rsidR="00276881" w:rsidRPr="003D02D7" w:rsidRDefault="00276881" w:rsidP="00184915">
      <w:pPr>
        <w:spacing w:line="360" w:lineRule="auto"/>
        <w:jc w:val="both"/>
        <w:rPr>
          <w:rFonts w:ascii="Times New Roman" w:hAnsi="Times New Roman" w:cs="Times New Roman"/>
          <w:b/>
          <w:sz w:val="24"/>
          <w:szCs w:val="24"/>
        </w:rPr>
      </w:pPr>
      <w:r w:rsidRPr="003D02D7">
        <w:rPr>
          <w:rFonts w:ascii="Times New Roman" w:hAnsi="Times New Roman" w:cs="Times New Roman"/>
          <w:b/>
          <w:sz w:val="24"/>
          <w:szCs w:val="24"/>
        </w:rPr>
        <w:t>2.2</w:t>
      </w:r>
      <w:r w:rsidR="00BF65D1">
        <w:rPr>
          <w:rFonts w:ascii="Times New Roman" w:hAnsi="Times New Roman" w:cs="Times New Roman"/>
          <w:b/>
          <w:sz w:val="24"/>
          <w:szCs w:val="24"/>
        </w:rPr>
        <w:t>.-</w:t>
      </w:r>
      <w:r w:rsidRPr="003D02D7">
        <w:rPr>
          <w:rFonts w:ascii="Times New Roman" w:hAnsi="Times New Roman" w:cs="Times New Roman"/>
          <w:b/>
          <w:sz w:val="24"/>
          <w:szCs w:val="24"/>
        </w:rPr>
        <w:t xml:space="preserve"> </w:t>
      </w:r>
      <w:r w:rsidR="00EB76CF">
        <w:rPr>
          <w:rFonts w:ascii="Times New Roman" w:hAnsi="Times New Roman" w:cs="Times New Roman"/>
          <w:b/>
          <w:sz w:val="24"/>
          <w:szCs w:val="24"/>
        </w:rPr>
        <w:t xml:space="preserve">LAS </w:t>
      </w:r>
      <w:r w:rsidRPr="003D02D7">
        <w:rPr>
          <w:rFonts w:ascii="Times New Roman" w:hAnsi="Times New Roman" w:cs="Times New Roman"/>
          <w:b/>
          <w:sz w:val="24"/>
          <w:szCs w:val="24"/>
        </w:rPr>
        <w:t>GRANDES RUTAS MIGRATORIAS DE LA UE</w:t>
      </w:r>
    </w:p>
    <w:p w14:paraId="6C3D8969" w14:textId="5EDF4004" w:rsidR="00493008" w:rsidRPr="003D02D7" w:rsidRDefault="00493008"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Las rutas migratorias con destino hacia Europa son las rutas que previamente han diseñado las mafias que controlan el tráfico de personas. Son estos grupos los que fijan los re</w:t>
      </w:r>
      <w:r w:rsidR="00A42E7C">
        <w:rPr>
          <w:rFonts w:ascii="Times New Roman" w:hAnsi="Times New Roman" w:cs="Times New Roman"/>
          <w:sz w:val="24"/>
          <w:szCs w:val="24"/>
        </w:rPr>
        <w:t>corridos, los pasos fronterizos o</w:t>
      </w:r>
      <w:r w:rsidRPr="003D02D7">
        <w:rPr>
          <w:rFonts w:ascii="Times New Roman" w:hAnsi="Times New Roman" w:cs="Times New Roman"/>
          <w:sz w:val="24"/>
          <w:szCs w:val="24"/>
        </w:rPr>
        <w:t xml:space="preserve"> los sobo</w:t>
      </w:r>
      <w:r w:rsidR="00A42E7C">
        <w:rPr>
          <w:rFonts w:ascii="Times New Roman" w:hAnsi="Times New Roman" w:cs="Times New Roman"/>
          <w:sz w:val="24"/>
          <w:szCs w:val="24"/>
        </w:rPr>
        <w:t xml:space="preserve">rnos en la aduana, </w:t>
      </w:r>
      <w:r w:rsidRPr="003D02D7">
        <w:rPr>
          <w:rFonts w:ascii="Times New Roman" w:hAnsi="Times New Roman" w:cs="Times New Roman"/>
          <w:sz w:val="24"/>
          <w:szCs w:val="24"/>
        </w:rPr>
        <w:t>aprovechando la falta de control por parte de los Estados.</w:t>
      </w:r>
    </w:p>
    <w:p w14:paraId="298F3D96" w14:textId="3CC22C1C" w:rsidR="00493008" w:rsidRPr="003D02D7" w:rsidRDefault="00A51ACA"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Además, no siempre se transitan las mismas rutas, sino que van variando en función de múltiples factores, como la mayor o menor vulnerabilidad de los distintos puntos fronterizos; los acuerdos a los que se lleguen entre los países de origen y los destinos europeos; o los cambios en la legalidad.</w:t>
      </w:r>
    </w:p>
    <w:p w14:paraId="58A872EB" w14:textId="711AC326" w:rsidR="00A51ACA" w:rsidRPr="003D02D7" w:rsidRDefault="00A51ACA"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Un ejemplo de uno de estos </w:t>
      </w:r>
      <w:proofErr w:type="gramStart"/>
      <w:r w:rsidRPr="003D02D7">
        <w:rPr>
          <w:rFonts w:ascii="Times New Roman" w:hAnsi="Times New Roman" w:cs="Times New Roman"/>
          <w:sz w:val="24"/>
          <w:szCs w:val="24"/>
        </w:rPr>
        <w:t>acuerdos,</w:t>
      </w:r>
      <w:proofErr w:type="gramEnd"/>
      <w:r w:rsidRPr="003D02D7">
        <w:rPr>
          <w:rFonts w:ascii="Times New Roman" w:hAnsi="Times New Roman" w:cs="Times New Roman"/>
          <w:sz w:val="24"/>
          <w:szCs w:val="24"/>
        </w:rPr>
        <w:t xml:space="preserve"> ha sido el alcanzado entre la UE y Mauritania que ha propiciado que </w:t>
      </w:r>
      <w:r w:rsidR="00983A04">
        <w:rPr>
          <w:rFonts w:ascii="Times New Roman" w:hAnsi="Times New Roman" w:cs="Times New Roman"/>
          <w:sz w:val="24"/>
          <w:szCs w:val="24"/>
        </w:rPr>
        <w:t>disminuyese la llegada de</w:t>
      </w:r>
      <w:r w:rsidRPr="003D02D7">
        <w:rPr>
          <w:rFonts w:ascii="Times New Roman" w:hAnsi="Times New Roman" w:cs="Times New Roman"/>
          <w:sz w:val="24"/>
          <w:szCs w:val="24"/>
        </w:rPr>
        <w:t xml:space="preserve"> cayucos a las Islas Canarias.</w:t>
      </w:r>
      <w:r w:rsidR="0050560A">
        <w:rPr>
          <w:rFonts w:ascii="Times New Roman" w:hAnsi="Times New Roman" w:cs="Times New Roman"/>
          <w:sz w:val="24"/>
          <w:szCs w:val="24"/>
        </w:rPr>
        <w:t xml:space="preserve"> </w:t>
      </w:r>
      <w:r w:rsidRPr="003D02D7">
        <w:rPr>
          <w:rFonts w:ascii="Times New Roman" w:hAnsi="Times New Roman" w:cs="Times New Roman"/>
          <w:sz w:val="24"/>
          <w:szCs w:val="24"/>
        </w:rPr>
        <w:t>Según Amnistía Internacional, estos acuerdos, consisten en “acuerdos bilaterales de cooperación con muchas zonas oscuras y en los que no hay rendición de cuentas” Además, añade que “España tiene un acuerdo con Marruecos que es un revuelto en el que se mezclan</w:t>
      </w:r>
      <w:r w:rsidR="00350DCD">
        <w:rPr>
          <w:rFonts w:ascii="Times New Roman" w:hAnsi="Times New Roman" w:cs="Times New Roman"/>
          <w:sz w:val="24"/>
          <w:szCs w:val="24"/>
        </w:rPr>
        <w:t xml:space="preserve"> </w:t>
      </w:r>
      <w:r w:rsidRPr="003D02D7">
        <w:rPr>
          <w:rFonts w:ascii="Times New Roman" w:hAnsi="Times New Roman" w:cs="Times New Roman"/>
          <w:sz w:val="24"/>
          <w:szCs w:val="24"/>
        </w:rPr>
        <w:t>aspectos migratorios, con pesca y ayudas” Un acuerdo de este tipo han alcanzado con Mauritania.</w:t>
      </w:r>
      <w:r w:rsidRPr="003D02D7">
        <w:rPr>
          <w:rStyle w:val="Refdenotaalpie"/>
          <w:rFonts w:ascii="Times New Roman" w:hAnsi="Times New Roman" w:cs="Times New Roman"/>
          <w:sz w:val="24"/>
          <w:szCs w:val="24"/>
        </w:rPr>
        <w:footnoteReference w:id="10"/>
      </w:r>
      <w:r w:rsidR="003D02D7" w:rsidRPr="003D02D7">
        <w:rPr>
          <w:rFonts w:ascii="Times New Roman" w:hAnsi="Times New Roman" w:cs="Times New Roman"/>
          <w:noProof/>
          <w:sz w:val="24"/>
          <w:szCs w:val="24"/>
          <w:lang w:eastAsia="es-ES"/>
        </w:rPr>
        <w:t xml:space="preserve"> </w:t>
      </w:r>
    </w:p>
    <w:p w14:paraId="1D8659B3" w14:textId="54411220" w:rsidR="00931C75" w:rsidRPr="003D02D7" w:rsidRDefault="003D02D7" w:rsidP="003D02D7">
      <w:pPr>
        <w:spacing w:line="360" w:lineRule="auto"/>
        <w:jc w:val="both"/>
        <w:rPr>
          <w:rFonts w:ascii="Times New Roman" w:hAnsi="Times New Roman" w:cs="Times New Roman"/>
          <w:sz w:val="24"/>
          <w:szCs w:val="24"/>
        </w:rPr>
      </w:pPr>
      <w:r w:rsidRPr="003D02D7">
        <w:rPr>
          <w:rFonts w:ascii="Times New Roman" w:hAnsi="Times New Roman" w:cs="Times New Roman"/>
          <w:noProof/>
          <w:sz w:val="24"/>
          <w:szCs w:val="24"/>
          <w:lang w:eastAsia="es-ES"/>
        </w:rPr>
        <w:lastRenderedPageBreak/>
        <w:drawing>
          <wp:inline distT="0" distB="0" distL="0" distR="0" wp14:anchorId="5F613442" wp14:editId="74CE881B">
            <wp:extent cx="5793624" cy="3257550"/>
            <wp:effectExtent l="0" t="0" r="0" b="0"/>
            <wp:docPr id="2" name="Imagen 2" descr="C:\Users\j\AppData\Local\Microsoft\Windows\INetCache\Content.Word\tfg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ppData\Local\Microsoft\Windows\INetCache\Content.Word\tfg5.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34771" cy="3280685"/>
                    </a:xfrm>
                    <a:prstGeom prst="rect">
                      <a:avLst/>
                    </a:prstGeom>
                    <a:noFill/>
                    <a:ln>
                      <a:noFill/>
                    </a:ln>
                  </pic:spPr>
                </pic:pic>
              </a:graphicData>
            </a:graphic>
          </wp:inline>
        </w:drawing>
      </w:r>
    </w:p>
    <w:p w14:paraId="0E3D289A" w14:textId="65F7D264" w:rsidR="003D02D7" w:rsidRPr="00983A04" w:rsidRDefault="00983A04" w:rsidP="00983A04">
      <w:pPr>
        <w:spacing w:line="360" w:lineRule="auto"/>
        <w:jc w:val="both"/>
        <w:rPr>
          <w:rFonts w:ascii="Times New Roman" w:hAnsi="Times New Roman" w:cs="Times New Roman"/>
          <w:i/>
          <w:sz w:val="20"/>
          <w:szCs w:val="24"/>
        </w:rPr>
      </w:pPr>
      <w:r w:rsidRPr="00983A04">
        <w:rPr>
          <w:rFonts w:ascii="Times New Roman" w:hAnsi="Times New Roman" w:cs="Times New Roman"/>
          <w:i/>
          <w:sz w:val="20"/>
          <w:szCs w:val="24"/>
        </w:rPr>
        <w:t>*Fuente: FRONTEX</w:t>
      </w:r>
    </w:p>
    <w:p w14:paraId="689D82AA" w14:textId="480BF830" w:rsidR="003B51F1" w:rsidRPr="003D02D7" w:rsidRDefault="003B51F1"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Actualmente, en Europa podemos observar ocho rutas migratorias teniendo en cuenta la información procedente</w:t>
      </w:r>
      <w:r w:rsidR="0052099D" w:rsidRPr="003D02D7">
        <w:rPr>
          <w:rFonts w:ascii="Times New Roman" w:hAnsi="Times New Roman" w:cs="Times New Roman"/>
          <w:sz w:val="24"/>
          <w:szCs w:val="24"/>
        </w:rPr>
        <w:t xml:space="preserve"> de FRONTEX (Agencia Europea para la Gestión de la Cooperación Operativa en las Fronteras Exteriores de los Estados Miembros de la Unión).</w:t>
      </w:r>
    </w:p>
    <w:p w14:paraId="67D35B4E" w14:textId="4F68C3F6" w:rsidR="0052099D" w:rsidRPr="003D02D7" w:rsidRDefault="0052099D"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Estas rutas migratorias son las siguientes:</w:t>
      </w:r>
    </w:p>
    <w:p w14:paraId="0132A6B6" w14:textId="0731C711" w:rsidR="0052099D" w:rsidRPr="00EB76CF" w:rsidRDefault="00EB76CF" w:rsidP="00184915">
      <w:pPr>
        <w:spacing w:line="360" w:lineRule="auto"/>
        <w:jc w:val="both"/>
        <w:rPr>
          <w:rFonts w:ascii="Times New Roman" w:hAnsi="Times New Roman" w:cs="Times New Roman"/>
          <w:b/>
          <w:sz w:val="24"/>
          <w:szCs w:val="24"/>
        </w:rPr>
      </w:pPr>
      <w:r w:rsidRPr="00EB76CF">
        <w:rPr>
          <w:rFonts w:ascii="Times New Roman" w:hAnsi="Times New Roman" w:cs="Times New Roman"/>
          <w:b/>
          <w:sz w:val="24"/>
          <w:szCs w:val="24"/>
        </w:rPr>
        <w:t xml:space="preserve">2.2.1 </w:t>
      </w:r>
      <w:r>
        <w:rPr>
          <w:rFonts w:ascii="Times New Roman" w:hAnsi="Times New Roman" w:cs="Times New Roman"/>
          <w:b/>
          <w:sz w:val="24"/>
          <w:szCs w:val="24"/>
        </w:rPr>
        <w:t>La r</w:t>
      </w:r>
      <w:r w:rsidR="0052099D" w:rsidRPr="00EB76CF">
        <w:rPr>
          <w:rFonts w:ascii="Times New Roman" w:hAnsi="Times New Roman" w:cs="Times New Roman"/>
          <w:b/>
          <w:sz w:val="24"/>
          <w:szCs w:val="24"/>
        </w:rPr>
        <w:t>uta Africana Occidental</w:t>
      </w:r>
    </w:p>
    <w:p w14:paraId="217A95A4" w14:textId="1CC60E49" w:rsidR="00D87239" w:rsidRPr="003D02D7" w:rsidRDefault="00D87239"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Destacan ciudades de paso como </w:t>
      </w:r>
      <w:proofErr w:type="spellStart"/>
      <w:r w:rsidRPr="003D02D7">
        <w:rPr>
          <w:rFonts w:ascii="Times New Roman" w:hAnsi="Times New Roman" w:cs="Times New Roman"/>
          <w:sz w:val="24"/>
          <w:szCs w:val="24"/>
        </w:rPr>
        <w:t>Gao</w:t>
      </w:r>
      <w:proofErr w:type="spellEnd"/>
      <w:r w:rsidRPr="003D02D7">
        <w:rPr>
          <w:rFonts w:ascii="Times New Roman" w:hAnsi="Times New Roman" w:cs="Times New Roman"/>
          <w:sz w:val="24"/>
          <w:szCs w:val="24"/>
        </w:rPr>
        <w:t xml:space="preserve">, Bamako, Uagadugú, Monrovia o El </w:t>
      </w:r>
      <w:proofErr w:type="spellStart"/>
      <w:r w:rsidRPr="003D02D7">
        <w:rPr>
          <w:rFonts w:ascii="Times New Roman" w:hAnsi="Times New Roman" w:cs="Times New Roman"/>
          <w:sz w:val="24"/>
          <w:szCs w:val="24"/>
        </w:rPr>
        <w:t>Aiun</w:t>
      </w:r>
      <w:proofErr w:type="spellEnd"/>
      <w:r w:rsidRPr="003D02D7">
        <w:rPr>
          <w:rFonts w:ascii="Times New Roman" w:hAnsi="Times New Roman" w:cs="Times New Roman"/>
          <w:sz w:val="24"/>
          <w:szCs w:val="24"/>
        </w:rPr>
        <w:t>, y los países de origen suelen ser Ghana, Costa de Marfil, Sierra Leona, Guinea, Liberia, Senegal, Malí o Mauritania. La mayoría de los migrantes que acuden a esta ruta geográfica intenta llegar a las Islas Canarias y tratan de atravesar el territorio por la costa para evitar el desierto.</w:t>
      </w:r>
      <w:r w:rsidR="00FD1303" w:rsidRPr="003D02D7">
        <w:rPr>
          <w:rStyle w:val="Refdenotaalpie"/>
          <w:rFonts w:ascii="Times New Roman" w:hAnsi="Times New Roman" w:cs="Times New Roman"/>
          <w:sz w:val="24"/>
          <w:szCs w:val="24"/>
        </w:rPr>
        <w:footnoteReference w:id="11"/>
      </w:r>
    </w:p>
    <w:p w14:paraId="78D8DF6A" w14:textId="793425FB" w:rsidR="00D87239" w:rsidRPr="003D02D7" w:rsidRDefault="00D87239"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Esta ruta llegó a ser en 2006 el punto de entrada de irregulares a Europa con mayor actividad, alcanzando </w:t>
      </w:r>
      <w:r w:rsidR="00983A04">
        <w:rPr>
          <w:rFonts w:ascii="Times New Roman" w:hAnsi="Times New Roman" w:cs="Times New Roman"/>
          <w:sz w:val="24"/>
          <w:szCs w:val="24"/>
        </w:rPr>
        <w:t xml:space="preserve">los 32.000 migrantes en ese año. </w:t>
      </w:r>
      <w:r w:rsidRPr="003D02D7">
        <w:rPr>
          <w:rFonts w:ascii="Times New Roman" w:hAnsi="Times New Roman" w:cs="Times New Roman"/>
          <w:sz w:val="24"/>
          <w:szCs w:val="24"/>
        </w:rPr>
        <w:t>Sin embargo, en 2007, gracias a los acuerdos bilaterales entre España y Senegal y Mauritania, incluidos los acuerdos de repatriación y control de las fronteras reforzadas permitieron reducir en un 60% la llegada de migrantes.</w:t>
      </w:r>
    </w:p>
    <w:p w14:paraId="32FFCC89" w14:textId="4C44002F" w:rsidR="00D87239" w:rsidRPr="003D02D7" w:rsidRDefault="00D87239"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lastRenderedPageBreak/>
        <w:t xml:space="preserve">A partir de 2007, los números siguieron en una línea descendente, hasta que en 2012 sólo había 170 llegadas </w:t>
      </w:r>
      <w:r w:rsidR="00FD1303" w:rsidRPr="003D02D7">
        <w:rPr>
          <w:rFonts w:ascii="Times New Roman" w:hAnsi="Times New Roman" w:cs="Times New Roman"/>
          <w:sz w:val="24"/>
          <w:szCs w:val="24"/>
        </w:rPr>
        <w:t>a</w:t>
      </w:r>
      <w:r w:rsidRPr="003D02D7">
        <w:rPr>
          <w:rFonts w:ascii="Times New Roman" w:hAnsi="Times New Roman" w:cs="Times New Roman"/>
          <w:sz w:val="24"/>
          <w:szCs w:val="24"/>
        </w:rPr>
        <w:t xml:space="preserve"> Canarias. La cifra se mantuvo estable durante los dos siguientes años, a pesar de que se elevó a 874 en 2015.</w:t>
      </w:r>
    </w:p>
    <w:p w14:paraId="6104EF1D" w14:textId="37C20DEB" w:rsidR="00D87239" w:rsidRPr="003D02D7" w:rsidRDefault="00D87239" w:rsidP="00184915">
      <w:pPr>
        <w:spacing w:line="360" w:lineRule="auto"/>
        <w:ind w:firstLine="709"/>
        <w:jc w:val="both"/>
        <w:rPr>
          <w:rFonts w:ascii="Times New Roman" w:hAnsi="Times New Roman" w:cs="Times New Roman"/>
          <w:b/>
          <w:sz w:val="24"/>
          <w:szCs w:val="24"/>
        </w:rPr>
      </w:pPr>
      <w:r w:rsidRPr="003D02D7">
        <w:rPr>
          <w:rFonts w:ascii="Times New Roman" w:hAnsi="Times New Roman" w:cs="Times New Roman"/>
          <w:sz w:val="24"/>
          <w:szCs w:val="24"/>
        </w:rPr>
        <w:t xml:space="preserve">Actualmente, el aumento de los controles en esta zona durante esta última </w:t>
      </w:r>
      <w:proofErr w:type="gramStart"/>
      <w:r w:rsidRPr="003D02D7">
        <w:rPr>
          <w:rFonts w:ascii="Times New Roman" w:hAnsi="Times New Roman" w:cs="Times New Roman"/>
          <w:sz w:val="24"/>
          <w:szCs w:val="24"/>
        </w:rPr>
        <w:t>década,</w:t>
      </w:r>
      <w:proofErr w:type="gramEnd"/>
      <w:r w:rsidRPr="003D02D7">
        <w:rPr>
          <w:rFonts w:ascii="Times New Roman" w:hAnsi="Times New Roman" w:cs="Times New Roman"/>
          <w:sz w:val="24"/>
          <w:szCs w:val="24"/>
        </w:rPr>
        <w:t xml:space="preserve"> ha propiciado que los inmigrantes prefieran desplazarse a Ceuta y Melilla, para intentar cruzar las vallas fronterizas con Marruecos.</w:t>
      </w:r>
    </w:p>
    <w:p w14:paraId="00F6FBEF" w14:textId="6A66BCD5" w:rsidR="003F66F6" w:rsidRPr="003D02D7" w:rsidRDefault="003F66F6" w:rsidP="003D02D7">
      <w:pPr>
        <w:spacing w:line="360" w:lineRule="auto"/>
        <w:jc w:val="both"/>
        <w:rPr>
          <w:rFonts w:ascii="Times New Roman" w:hAnsi="Times New Roman" w:cs="Times New Roman"/>
          <w:sz w:val="24"/>
          <w:szCs w:val="24"/>
        </w:rPr>
      </w:pPr>
      <w:r w:rsidRPr="003D02D7">
        <w:rPr>
          <w:rFonts w:ascii="Times New Roman" w:hAnsi="Times New Roman" w:cs="Times New Roman"/>
          <w:noProof/>
          <w:sz w:val="24"/>
          <w:szCs w:val="24"/>
          <w:lang w:eastAsia="es-ES"/>
        </w:rPr>
        <w:drawing>
          <wp:inline distT="0" distB="0" distL="0" distR="0" wp14:anchorId="6D14752B" wp14:editId="55FBB54F">
            <wp:extent cx="5228437" cy="3577744"/>
            <wp:effectExtent l="0" t="0" r="0" b="0"/>
            <wp:docPr id="5" name="Imagen 5" descr="C:\Users\j\AppData\Local\Microsoft\Windows\INetCache\Content.Word\West-African-Rou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AppData\Local\Microsoft\Windows\INetCache\Content.Word\West-African-Route.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7843" cy="3584180"/>
                    </a:xfrm>
                    <a:prstGeom prst="rect">
                      <a:avLst/>
                    </a:prstGeom>
                    <a:noFill/>
                    <a:ln>
                      <a:noFill/>
                    </a:ln>
                  </pic:spPr>
                </pic:pic>
              </a:graphicData>
            </a:graphic>
          </wp:inline>
        </w:drawing>
      </w:r>
    </w:p>
    <w:p w14:paraId="0C25F2B0" w14:textId="5C4C74E9" w:rsidR="003F66F6" w:rsidRPr="001C3814" w:rsidRDefault="001C3814" w:rsidP="003D02D7">
      <w:pPr>
        <w:spacing w:line="360" w:lineRule="auto"/>
        <w:jc w:val="both"/>
        <w:rPr>
          <w:rFonts w:ascii="Times New Roman" w:hAnsi="Times New Roman" w:cs="Times New Roman"/>
          <w:i/>
          <w:sz w:val="20"/>
          <w:szCs w:val="24"/>
        </w:rPr>
      </w:pPr>
      <w:r w:rsidRPr="001C3814">
        <w:rPr>
          <w:rFonts w:ascii="Times New Roman" w:hAnsi="Times New Roman" w:cs="Times New Roman"/>
          <w:i/>
          <w:sz w:val="20"/>
          <w:szCs w:val="24"/>
        </w:rPr>
        <w:t xml:space="preserve">*Cifras de </w:t>
      </w:r>
      <w:r>
        <w:rPr>
          <w:rFonts w:ascii="Times New Roman" w:hAnsi="Times New Roman" w:cs="Times New Roman"/>
          <w:i/>
          <w:sz w:val="20"/>
          <w:szCs w:val="24"/>
        </w:rPr>
        <w:t>migrantes irregulares</w:t>
      </w:r>
      <w:r w:rsidRPr="001C3814">
        <w:rPr>
          <w:rFonts w:ascii="Times New Roman" w:hAnsi="Times New Roman" w:cs="Times New Roman"/>
          <w:i/>
          <w:sz w:val="20"/>
          <w:szCs w:val="24"/>
        </w:rPr>
        <w:t xml:space="preserve"> en la ruta africana occidental. (FRONTEX)</w:t>
      </w:r>
    </w:p>
    <w:p w14:paraId="3539EBA9" w14:textId="77777777" w:rsidR="004C47E0" w:rsidRPr="00EB76CF" w:rsidRDefault="004C47E0" w:rsidP="004C47E0">
      <w:pPr>
        <w:spacing w:line="360" w:lineRule="auto"/>
        <w:jc w:val="both"/>
        <w:rPr>
          <w:rFonts w:ascii="Times New Roman" w:hAnsi="Times New Roman" w:cs="Times New Roman"/>
          <w:b/>
          <w:sz w:val="24"/>
          <w:szCs w:val="24"/>
        </w:rPr>
      </w:pPr>
    </w:p>
    <w:p w14:paraId="532830D5" w14:textId="54FF11F7" w:rsidR="007920E8" w:rsidRPr="00EB76CF" w:rsidRDefault="00EB76CF" w:rsidP="00184915">
      <w:pPr>
        <w:spacing w:line="360" w:lineRule="auto"/>
        <w:jc w:val="both"/>
        <w:rPr>
          <w:rFonts w:ascii="Times New Roman" w:hAnsi="Times New Roman" w:cs="Times New Roman"/>
          <w:b/>
          <w:sz w:val="24"/>
          <w:szCs w:val="24"/>
        </w:rPr>
      </w:pPr>
      <w:r w:rsidRPr="00EB76CF">
        <w:rPr>
          <w:rFonts w:ascii="Times New Roman" w:hAnsi="Times New Roman" w:cs="Times New Roman"/>
          <w:b/>
          <w:sz w:val="24"/>
          <w:szCs w:val="24"/>
        </w:rPr>
        <w:t xml:space="preserve">2.2.2 </w:t>
      </w:r>
      <w:r>
        <w:rPr>
          <w:rFonts w:ascii="Times New Roman" w:hAnsi="Times New Roman" w:cs="Times New Roman"/>
          <w:b/>
          <w:sz w:val="24"/>
          <w:szCs w:val="24"/>
        </w:rPr>
        <w:t>La r</w:t>
      </w:r>
      <w:r w:rsidR="007920E8" w:rsidRPr="00EB76CF">
        <w:rPr>
          <w:rFonts w:ascii="Times New Roman" w:hAnsi="Times New Roman" w:cs="Times New Roman"/>
          <w:b/>
          <w:sz w:val="24"/>
          <w:szCs w:val="24"/>
        </w:rPr>
        <w:t>uta del Mediterráneo Occidental</w:t>
      </w:r>
    </w:p>
    <w:p w14:paraId="2E93DB41" w14:textId="77777777" w:rsidR="00FD1303" w:rsidRPr="003D02D7" w:rsidRDefault="00FD1303" w:rsidP="00184915">
      <w:pPr>
        <w:spacing w:line="360" w:lineRule="auto"/>
        <w:ind w:firstLine="709"/>
        <w:jc w:val="both"/>
        <w:rPr>
          <w:rFonts w:ascii="Times New Roman" w:hAnsi="Times New Roman" w:cs="Times New Roman"/>
          <w:sz w:val="24"/>
          <w:szCs w:val="24"/>
          <w:lang w:eastAsia="es-ES"/>
        </w:rPr>
      </w:pPr>
      <w:r w:rsidRPr="003D02D7">
        <w:rPr>
          <w:rFonts w:ascii="Times New Roman" w:hAnsi="Times New Roman" w:cs="Times New Roman"/>
          <w:sz w:val="24"/>
          <w:szCs w:val="24"/>
          <w:lang w:eastAsia="es-ES"/>
        </w:rPr>
        <w:t>La ruta Marruecos-España ha sido uno de los puntos más calientes en lo que respecta a la migración entre África y España durante los últimos años. Pero, gracias a la cooperación entre ambos países, se ha conseguido mantener el número de migrantes relativamente baja.</w:t>
      </w:r>
    </w:p>
    <w:p w14:paraId="794F0D0C" w14:textId="39448B74" w:rsidR="00FD1303" w:rsidRPr="003D02D7" w:rsidRDefault="00FD1303" w:rsidP="00184915">
      <w:pPr>
        <w:spacing w:line="360" w:lineRule="auto"/>
        <w:ind w:firstLine="709"/>
        <w:jc w:val="both"/>
        <w:rPr>
          <w:rFonts w:ascii="Times New Roman" w:hAnsi="Times New Roman" w:cs="Times New Roman"/>
          <w:sz w:val="24"/>
          <w:szCs w:val="24"/>
          <w:lang w:eastAsia="es-ES"/>
        </w:rPr>
      </w:pPr>
      <w:r w:rsidRPr="003D02D7">
        <w:rPr>
          <w:rFonts w:ascii="Times New Roman" w:hAnsi="Times New Roman" w:cs="Times New Roman"/>
          <w:sz w:val="24"/>
          <w:szCs w:val="24"/>
          <w:lang w:eastAsia="es-ES"/>
        </w:rPr>
        <w:t xml:space="preserve">Hace una década, el perfil de los migrantes de Marruecos a España eran los que probaban suerte con el objetivo de mejorar económicamente, ya que tenían la esperanza de encontrar trabajo en países como España, Francia e Italia. Desde entonces, sin embargo, han sido cada vez más los africanos subsaharianos, impulsados ​​hacia el norte por los conflictos en </w:t>
      </w:r>
      <w:r w:rsidRPr="003D02D7">
        <w:rPr>
          <w:rFonts w:ascii="Times New Roman" w:hAnsi="Times New Roman" w:cs="Times New Roman"/>
          <w:sz w:val="24"/>
          <w:szCs w:val="24"/>
          <w:lang w:eastAsia="es-ES"/>
        </w:rPr>
        <w:lastRenderedPageBreak/>
        <w:t>Malí, Sudán, Sudán del Sur, Camerún, Nigeria, Chad y la República Centroafricana. En 2015, los sirios representaron la mayor parte de las detecciones en esta ruta.</w:t>
      </w:r>
    </w:p>
    <w:p w14:paraId="68B48DA7" w14:textId="6D6A034C" w:rsidR="00FD1303" w:rsidRPr="003D02D7" w:rsidRDefault="009E1393" w:rsidP="00184915">
      <w:pPr>
        <w:spacing w:line="360" w:lineRule="auto"/>
        <w:ind w:firstLine="709"/>
        <w:jc w:val="both"/>
        <w:rPr>
          <w:rFonts w:ascii="Times New Roman" w:hAnsi="Times New Roman" w:cs="Times New Roman"/>
          <w:sz w:val="24"/>
          <w:szCs w:val="24"/>
          <w:lang w:eastAsia="es-ES"/>
        </w:rPr>
      </w:pPr>
      <w:r>
        <w:rPr>
          <w:rFonts w:ascii="Times New Roman" w:hAnsi="Times New Roman" w:cs="Times New Roman"/>
          <w:sz w:val="24"/>
          <w:szCs w:val="24"/>
          <w:lang w:eastAsia="es-ES"/>
        </w:rPr>
        <w:t>Los a</w:t>
      </w:r>
      <w:r w:rsidR="00FD1303" w:rsidRPr="003D02D7">
        <w:rPr>
          <w:rFonts w:ascii="Times New Roman" w:hAnsi="Times New Roman" w:cs="Times New Roman"/>
          <w:sz w:val="24"/>
          <w:szCs w:val="24"/>
          <w:lang w:eastAsia="es-ES"/>
        </w:rPr>
        <w:t>fricanos occidentales llegan a Marruecos o Argelia a través de dos rutas terrestres. Una, que sigue la costa de África Occidental; y otra que cruza el Sahara. La ruta costera es</w:t>
      </w:r>
      <w:r w:rsidR="00485B39">
        <w:rPr>
          <w:rFonts w:ascii="Times New Roman" w:hAnsi="Times New Roman" w:cs="Times New Roman"/>
          <w:sz w:val="24"/>
          <w:szCs w:val="24"/>
          <w:lang w:eastAsia="es-ES"/>
        </w:rPr>
        <w:t xml:space="preserve"> </w:t>
      </w:r>
      <w:r w:rsidR="00FD1303" w:rsidRPr="003D02D7">
        <w:rPr>
          <w:rFonts w:ascii="Times New Roman" w:hAnsi="Times New Roman" w:cs="Times New Roman"/>
          <w:sz w:val="24"/>
          <w:szCs w:val="24"/>
          <w:lang w:eastAsia="es-ES"/>
        </w:rPr>
        <w:t>la preferida por los migrantes que salen de Senegal y Mauritania, y también por los naciona</w:t>
      </w:r>
      <w:r w:rsidR="00120DBF">
        <w:rPr>
          <w:rFonts w:ascii="Times New Roman" w:hAnsi="Times New Roman" w:cs="Times New Roman"/>
          <w:sz w:val="24"/>
          <w:szCs w:val="24"/>
          <w:lang w:eastAsia="es-ES"/>
        </w:rPr>
        <w:t xml:space="preserve">les de los países más lejanos, </w:t>
      </w:r>
      <w:r w:rsidR="00FD1303" w:rsidRPr="003D02D7">
        <w:rPr>
          <w:rFonts w:ascii="Times New Roman" w:hAnsi="Times New Roman" w:cs="Times New Roman"/>
          <w:sz w:val="24"/>
          <w:szCs w:val="24"/>
          <w:lang w:eastAsia="es-ES"/>
        </w:rPr>
        <w:t>como Ni</w:t>
      </w:r>
      <w:r w:rsidR="00120DBF">
        <w:rPr>
          <w:rFonts w:ascii="Times New Roman" w:hAnsi="Times New Roman" w:cs="Times New Roman"/>
          <w:sz w:val="24"/>
          <w:szCs w:val="24"/>
          <w:lang w:eastAsia="es-ES"/>
        </w:rPr>
        <w:t xml:space="preserve">geria, Costa de Marfil o </w:t>
      </w:r>
      <w:proofErr w:type="spellStart"/>
      <w:r w:rsidR="00120DBF">
        <w:rPr>
          <w:rFonts w:ascii="Times New Roman" w:hAnsi="Times New Roman" w:cs="Times New Roman"/>
          <w:sz w:val="24"/>
          <w:szCs w:val="24"/>
          <w:lang w:eastAsia="es-ES"/>
        </w:rPr>
        <w:t>Benin</w:t>
      </w:r>
      <w:proofErr w:type="spellEnd"/>
      <w:r w:rsidR="00120DBF">
        <w:rPr>
          <w:rFonts w:ascii="Times New Roman" w:hAnsi="Times New Roman" w:cs="Times New Roman"/>
          <w:sz w:val="24"/>
          <w:szCs w:val="24"/>
          <w:lang w:eastAsia="es-ES"/>
        </w:rPr>
        <w:t>,</w:t>
      </w:r>
      <w:r w:rsidR="00FD1303" w:rsidRPr="003D02D7">
        <w:rPr>
          <w:rFonts w:ascii="Times New Roman" w:hAnsi="Times New Roman" w:cs="Times New Roman"/>
          <w:sz w:val="24"/>
          <w:szCs w:val="24"/>
          <w:lang w:eastAsia="es-ES"/>
        </w:rPr>
        <w:t xml:space="preserve"> porque el cruce del Sahara supone un mayor peligro.</w:t>
      </w:r>
    </w:p>
    <w:p w14:paraId="71AB2917" w14:textId="686912DD" w:rsidR="00FD1303" w:rsidRPr="003D02D7" w:rsidRDefault="00FD1303" w:rsidP="00184915">
      <w:pPr>
        <w:spacing w:line="360" w:lineRule="auto"/>
        <w:ind w:firstLine="709"/>
        <w:jc w:val="both"/>
        <w:rPr>
          <w:rFonts w:ascii="Times New Roman" w:hAnsi="Times New Roman" w:cs="Times New Roman"/>
          <w:sz w:val="24"/>
          <w:szCs w:val="24"/>
          <w:lang w:eastAsia="es-ES"/>
        </w:rPr>
      </w:pPr>
      <w:r w:rsidRPr="003D02D7">
        <w:rPr>
          <w:rFonts w:ascii="Times New Roman" w:hAnsi="Times New Roman" w:cs="Times New Roman"/>
          <w:sz w:val="24"/>
          <w:szCs w:val="24"/>
          <w:lang w:eastAsia="es-ES"/>
        </w:rPr>
        <w:t>Hay varias razones para explicar la variación de la migración en esta ruta.</w:t>
      </w:r>
      <w:r w:rsidR="00FF0A09" w:rsidRPr="003D02D7">
        <w:rPr>
          <w:rFonts w:ascii="Times New Roman" w:hAnsi="Times New Roman" w:cs="Times New Roman"/>
          <w:sz w:val="24"/>
          <w:szCs w:val="24"/>
          <w:lang w:eastAsia="es-ES"/>
        </w:rPr>
        <w:t xml:space="preserve"> Una de ellas, es que</w:t>
      </w:r>
      <w:r w:rsidRPr="003D02D7">
        <w:rPr>
          <w:rFonts w:ascii="Times New Roman" w:hAnsi="Times New Roman" w:cs="Times New Roman"/>
          <w:sz w:val="24"/>
          <w:szCs w:val="24"/>
          <w:lang w:eastAsia="es-ES"/>
        </w:rPr>
        <w:t> España ha intensificado las patrullas costeras, instala</w:t>
      </w:r>
      <w:r w:rsidR="00FF0A09" w:rsidRPr="003D02D7">
        <w:rPr>
          <w:rFonts w:ascii="Times New Roman" w:hAnsi="Times New Roman" w:cs="Times New Roman"/>
          <w:sz w:val="24"/>
          <w:szCs w:val="24"/>
          <w:lang w:eastAsia="es-ES"/>
        </w:rPr>
        <w:t>n</w:t>
      </w:r>
      <w:r w:rsidRPr="003D02D7">
        <w:rPr>
          <w:rFonts w:ascii="Times New Roman" w:hAnsi="Times New Roman" w:cs="Times New Roman"/>
          <w:sz w:val="24"/>
          <w:szCs w:val="24"/>
          <w:lang w:eastAsia="es-ES"/>
        </w:rPr>
        <w:t>do el sistema de vigilancia marítima SIVE a lo largo de su frontera sur y firma</w:t>
      </w:r>
      <w:r w:rsidR="00FF0A09" w:rsidRPr="003D02D7">
        <w:rPr>
          <w:rFonts w:ascii="Times New Roman" w:hAnsi="Times New Roman" w:cs="Times New Roman"/>
          <w:sz w:val="24"/>
          <w:szCs w:val="24"/>
          <w:lang w:eastAsia="es-ES"/>
        </w:rPr>
        <w:t>n</w:t>
      </w:r>
      <w:r w:rsidRPr="003D02D7">
        <w:rPr>
          <w:rFonts w:ascii="Times New Roman" w:hAnsi="Times New Roman" w:cs="Times New Roman"/>
          <w:sz w:val="24"/>
          <w:szCs w:val="24"/>
          <w:lang w:eastAsia="es-ES"/>
        </w:rPr>
        <w:t>do acuerdos bilaterales con Mauritania y Senegal. </w:t>
      </w:r>
      <w:r w:rsidR="00DB7BD7">
        <w:rPr>
          <w:rFonts w:ascii="Times New Roman" w:hAnsi="Times New Roman" w:cs="Times New Roman"/>
          <w:sz w:val="24"/>
          <w:szCs w:val="24"/>
          <w:lang w:eastAsia="es-ES"/>
        </w:rPr>
        <w:t xml:space="preserve">Otra, es que se </w:t>
      </w:r>
      <w:r w:rsidRPr="003D02D7">
        <w:rPr>
          <w:rFonts w:ascii="Times New Roman" w:hAnsi="Times New Roman" w:cs="Times New Roman"/>
          <w:sz w:val="24"/>
          <w:szCs w:val="24"/>
          <w:lang w:eastAsia="es-ES"/>
        </w:rPr>
        <w:t>ha reforzado los controles fronterizos en los principales puertos,</w:t>
      </w:r>
      <w:r w:rsidR="00DB7BD7">
        <w:rPr>
          <w:rFonts w:ascii="Times New Roman" w:hAnsi="Times New Roman" w:cs="Times New Roman"/>
          <w:sz w:val="24"/>
          <w:szCs w:val="24"/>
          <w:lang w:eastAsia="es-ES"/>
        </w:rPr>
        <w:t xml:space="preserve"> y por último también se piensa que ha sido relevante el aumento del desempleo en España.</w:t>
      </w:r>
    </w:p>
    <w:p w14:paraId="7BC24CB3" w14:textId="25C097B6" w:rsidR="003F66F6" w:rsidRPr="003D02D7" w:rsidRDefault="003D02D7" w:rsidP="003D02D7">
      <w:pPr>
        <w:spacing w:line="360" w:lineRule="auto"/>
        <w:jc w:val="both"/>
        <w:rPr>
          <w:rFonts w:ascii="Times New Roman" w:hAnsi="Times New Roman" w:cs="Times New Roman"/>
          <w:sz w:val="24"/>
          <w:szCs w:val="24"/>
          <w:lang w:eastAsia="es-ES"/>
        </w:rPr>
      </w:pPr>
      <w:r w:rsidRPr="003D02D7">
        <w:rPr>
          <w:rFonts w:ascii="Times New Roman" w:hAnsi="Times New Roman" w:cs="Times New Roman"/>
          <w:noProof/>
          <w:sz w:val="24"/>
          <w:szCs w:val="24"/>
          <w:lang w:eastAsia="es-ES"/>
        </w:rPr>
        <w:drawing>
          <wp:inline distT="0" distB="0" distL="0" distR="0" wp14:anchorId="6888ED05" wp14:editId="34DAB5DF">
            <wp:extent cx="4829175" cy="3304535"/>
            <wp:effectExtent l="0" t="0" r="0" b="0"/>
            <wp:docPr id="4" name="Imagen 4" descr="C:\Users\j\AppData\Local\Microsoft\Windows\INetCache\Content.Word\Western-Mediterranean-Rou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AppData\Local\Microsoft\Windows\INetCache\Content.Word\Western-Mediterranean-Route.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31853" cy="3306367"/>
                    </a:xfrm>
                    <a:prstGeom prst="rect">
                      <a:avLst/>
                    </a:prstGeom>
                    <a:noFill/>
                    <a:ln>
                      <a:noFill/>
                    </a:ln>
                  </pic:spPr>
                </pic:pic>
              </a:graphicData>
            </a:graphic>
          </wp:inline>
        </w:drawing>
      </w:r>
    </w:p>
    <w:p w14:paraId="7D492234" w14:textId="1E2B6653" w:rsidR="001C3814" w:rsidRPr="001C3814" w:rsidRDefault="001C3814" w:rsidP="001C3814">
      <w:pPr>
        <w:spacing w:line="360" w:lineRule="auto"/>
        <w:jc w:val="both"/>
        <w:rPr>
          <w:rFonts w:ascii="Times New Roman" w:hAnsi="Times New Roman" w:cs="Times New Roman"/>
          <w:i/>
          <w:sz w:val="20"/>
          <w:szCs w:val="24"/>
        </w:rPr>
      </w:pPr>
      <w:r w:rsidRPr="001C3814">
        <w:rPr>
          <w:rFonts w:ascii="Times New Roman" w:hAnsi="Times New Roman" w:cs="Times New Roman"/>
          <w:i/>
          <w:sz w:val="20"/>
          <w:szCs w:val="24"/>
        </w:rPr>
        <w:t xml:space="preserve">*Cifras de </w:t>
      </w:r>
      <w:r>
        <w:rPr>
          <w:rFonts w:ascii="Times New Roman" w:hAnsi="Times New Roman" w:cs="Times New Roman"/>
          <w:i/>
          <w:sz w:val="20"/>
          <w:szCs w:val="24"/>
        </w:rPr>
        <w:t>migrantes irregulares</w:t>
      </w:r>
      <w:r w:rsidRPr="001C3814">
        <w:rPr>
          <w:rFonts w:ascii="Times New Roman" w:hAnsi="Times New Roman" w:cs="Times New Roman"/>
          <w:i/>
          <w:sz w:val="20"/>
          <w:szCs w:val="24"/>
        </w:rPr>
        <w:t xml:space="preserve"> en la ruta </w:t>
      </w:r>
      <w:r>
        <w:rPr>
          <w:rFonts w:ascii="Times New Roman" w:hAnsi="Times New Roman" w:cs="Times New Roman"/>
          <w:i/>
          <w:sz w:val="20"/>
          <w:szCs w:val="24"/>
        </w:rPr>
        <w:t xml:space="preserve">del mediterráneo </w:t>
      </w:r>
      <w:r w:rsidRPr="001C3814">
        <w:rPr>
          <w:rFonts w:ascii="Times New Roman" w:hAnsi="Times New Roman" w:cs="Times New Roman"/>
          <w:i/>
          <w:sz w:val="20"/>
          <w:szCs w:val="24"/>
        </w:rPr>
        <w:t>occidental. (FRONTEX)</w:t>
      </w:r>
    </w:p>
    <w:p w14:paraId="56A52425" w14:textId="77777777" w:rsidR="00DB7BD7" w:rsidRDefault="00DB7BD7" w:rsidP="003D02D7">
      <w:pPr>
        <w:spacing w:line="360" w:lineRule="auto"/>
        <w:jc w:val="both"/>
        <w:rPr>
          <w:rFonts w:ascii="Times New Roman" w:hAnsi="Times New Roman" w:cs="Times New Roman"/>
          <w:sz w:val="24"/>
          <w:szCs w:val="24"/>
          <w:lang w:eastAsia="es-ES"/>
        </w:rPr>
      </w:pPr>
    </w:p>
    <w:p w14:paraId="3F74E39E" w14:textId="0F0AF9D6" w:rsidR="0064506A" w:rsidRPr="00EB76CF" w:rsidRDefault="00EB76CF" w:rsidP="00184915">
      <w:pPr>
        <w:spacing w:line="360" w:lineRule="auto"/>
        <w:jc w:val="both"/>
        <w:rPr>
          <w:rFonts w:ascii="Times New Roman" w:hAnsi="Times New Roman" w:cs="Times New Roman"/>
          <w:b/>
          <w:sz w:val="24"/>
          <w:szCs w:val="24"/>
          <w:lang w:eastAsia="es-ES"/>
        </w:rPr>
      </w:pPr>
      <w:r w:rsidRPr="00EB76CF">
        <w:rPr>
          <w:rFonts w:ascii="Times New Roman" w:hAnsi="Times New Roman" w:cs="Times New Roman"/>
          <w:b/>
          <w:sz w:val="24"/>
          <w:szCs w:val="24"/>
          <w:lang w:eastAsia="es-ES"/>
        </w:rPr>
        <w:t xml:space="preserve">2.2.3 </w:t>
      </w:r>
      <w:r>
        <w:rPr>
          <w:rFonts w:ascii="Times New Roman" w:hAnsi="Times New Roman" w:cs="Times New Roman"/>
          <w:b/>
          <w:sz w:val="24"/>
          <w:szCs w:val="24"/>
          <w:lang w:eastAsia="es-ES"/>
        </w:rPr>
        <w:t>La r</w:t>
      </w:r>
      <w:r w:rsidR="00B84E56" w:rsidRPr="00EB76CF">
        <w:rPr>
          <w:rFonts w:ascii="Times New Roman" w:hAnsi="Times New Roman" w:cs="Times New Roman"/>
          <w:b/>
          <w:sz w:val="24"/>
          <w:szCs w:val="24"/>
          <w:lang w:eastAsia="es-ES"/>
        </w:rPr>
        <w:t>uta del Mediterráneo Central</w:t>
      </w:r>
    </w:p>
    <w:p w14:paraId="769A56C9" w14:textId="77777777" w:rsidR="00FF0A09" w:rsidRPr="003D02D7" w:rsidRDefault="00FF0A09"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La guerra de Libia, iniciada en 2014, ha propiciado que desde ese año se produjese un notable incremento de inmigrantes procedentes de esa zona, de tal forma, que pasó de los 40.000 inmigrantes de 2013 a los 170.000 de 2014.</w:t>
      </w:r>
    </w:p>
    <w:p w14:paraId="17AF6BF1" w14:textId="013F5AB8" w:rsidR="00FF0A09" w:rsidRPr="003D02D7" w:rsidRDefault="00FF0A09" w:rsidP="00BF65D1">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lastRenderedPageBreak/>
        <w:t>En 2015, tuvo lugar un ligero descenso, siendo el número de inmigrantes una cifra cercana a los 154.000. Las principales razones de esta caída fueron el cambio de los sirios a la ruta oriental del mediterráneo y la escasez de barcos po</w:t>
      </w:r>
      <w:r w:rsidR="00BF65D1">
        <w:rPr>
          <w:rFonts w:ascii="Times New Roman" w:hAnsi="Times New Roman" w:cs="Times New Roman"/>
          <w:sz w:val="24"/>
          <w:szCs w:val="24"/>
        </w:rPr>
        <w:t xml:space="preserve">r parte de los contrabandistas. </w:t>
      </w:r>
      <w:r w:rsidRPr="003D02D7">
        <w:rPr>
          <w:rFonts w:ascii="Times New Roman" w:hAnsi="Times New Roman" w:cs="Times New Roman"/>
          <w:sz w:val="24"/>
          <w:szCs w:val="24"/>
        </w:rPr>
        <w:t>Sin embargo, en 2016, aumentaron de nuevo las cifras alcanzando un récord absoluto, al superar la barrera de los 180.000 inmigrantes.</w:t>
      </w:r>
    </w:p>
    <w:p w14:paraId="3FCCB9D8" w14:textId="77777777" w:rsidR="00FF0A09" w:rsidRPr="003D02D7" w:rsidRDefault="00FF0A09"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La aparición de Libia como punto de recogida de migrantes africanos tiene antecedentes extensos, ya que hasta 2010, Libia ofrecía buenas oportunidades de trabajo para los trabajadores migrantes de los países africanos, que lo utilizaban como destino final o como país de tránsito para conseguir el dinero suficiente para posteriormente poder abonarlo a los contrabandistas en su última etapa de viaje antes llegar a la UE.</w:t>
      </w:r>
    </w:p>
    <w:p w14:paraId="2C025D46" w14:textId="03375675" w:rsidR="00FF0A09" w:rsidRPr="003D02D7" w:rsidRDefault="00FF0A09"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La ruta marítima ha sido popular.</w:t>
      </w:r>
      <w:r w:rsidRPr="003D02D7">
        <w:rPr>
          <w:rStyle w:val="apple-converted-space"/>
          <w:rFonts w:ascii="Times New Roman" w:hAnsi="Times New Roman" w:cs="Times New Roman"/>
          <w:color w:val="5E5E5E"/>
          <w:sz w:val="24"/>
          <w:szCs w:val="24"/>
        </w:rPr>
        <w:t> </w:t>
      </w:r>
      <w:r w:rsidRPr="003D02D7">
        <w:rPr>
          <w:rFonts w:ascii="Times New Roman" w:hAnsi="Times New Roman" w:cs="Times New Roman"/>
          <w:sz w:val="24"/>
          <w:szCs w:val="24"/>
        </w:rPr>
        <w:t>En 2008, se detectaron casi 40.000 migrantes, sobre todo cerca de las islas de Lampedusa y Malta, la mayoría de ellos procedentes de Túnez, Nigeria, Somalia y Eritrea.</w:t>
      </w:r>
      <w:r w:rsidRPr="003D02D7">
        <w:rPr>
          <w:rStyle w:val="apple-converted-space"/>
          <w:rFonts w:ascii="Times New Roman" w:hAnsi="Times New Roman" w:cs="Times New Roman"/>
          <w:color w:val="5E5E5E"/>
          <w:sz w:val="24"/>
          <w:szCs w:val="24"/>
        </w:rPr>
        <w:t> </w:t>
      </w:r>
      <w:r w:rsidRPr="003D02D7">
        <w:rPr>
          <w:rFonts w:ascii="Times New Roman" w:hAnsi="Times New Roman" w:cs="Times New Roman"/>
          <w:sz w:val="24"/>
          <w:szCs w:val="24"/>
        </w:rPr>
        <w:t>La migración se detuvo casi por completo en 2009 tras un acuerdo bilateral entre Italia y Libia.</w:t>
      </w:r>
      <w:r w:rsidRPr="003D02D7">
        <w:rPr>
          <w:rStyle w:val="apple-converted-space"/>
          <w:rFonts w:ascii="Times New Roman" w:hAnsi="Times New Roman" w:cs="Times New Roman"/>
          <w:color w:val="5E5E5E"/>
          <w:sz w:val="24"/>
          <w:szCs w:val="24"/>
        </w:rPr>
        <w:t> </w:t>
      </w:r>
      <w:r w:rsidRPr="003D02D7">
        <w:rPr>
          <w:rFonts w:ascii="Times New Roman" w:hAnsi="Times New Roman" w:cs="Times New Roman"/>
          <w:sz w:val="24"/>
          <w:szCs w:val="24"/>
        </w:rPr>
        <w:t>La situación cambió drásticamente en 2011</w:t>
      </w:r>
      <w:r w:rsidR="00120DBF">
        <w:rPr>
          <w:rFonts w:ascii="Times New Roman" w:hAnsi="Times New Roman" w:cs="Times New Roman"/>
          <w:sz w:val="24"/>
          <w:szCs w:val="24"/>
        </w:rPr>
        <w:t>, el año de la Primavera Árabe</w:t>
      </w:r>
      <w:r w:rsidRPr="003D02D7">
        <w:rPr>
          <w:rFonts w:ascii="Times New Roman" w:hAnsi="Times New Roman" w:cs="Times New Roman"/>
          <w:sz w:val="24"/>
          <w:szCs w:val="24"/>
        </w:rPr>
        <w:t>.</w:t>
      </w:r>
      <w:r w:rsidRPr="003D02D7">
        <w:rPr>
          <w:rStyle w:val="apple-converted-space"/>
          <w:rFonts w:ascii="Times New Roman" w:hAnsi="Times New Roman" w:cs="Times New Roman"/>
          <w:color w:val="5E5E5E"/>
          <w:sz w:val="24"/>
          <w:szCs w:val="24"/>
        </w:rPr>
        <w:t> </w:t>
      </w:r>
      <w:r w:rsidR="00DB7BD7">
        <w:rPr>
          <w:rFonts w:ascii="Times New Roman" w:hAnsi="Times New Roman" w:cs="Times New Roman"/>
          <w:sz w:val="24"/>
          <w:szCs w:val="24"/>
        </w:rPr>
        <w:t>Entre enero y marzo solos, uno</w:t>
      </w:r>
      <w:r w:rsidR="00A42E7C">
        <w:rPr>
          <w:rFonts w:ascii="Times New Roman" w:hAnsi="Times New Roman" w:cs="Times New Roman"/>
          <w:sz w:val="24"/>
          <w:szCs w:val="24"/>
        </w:rPr>
        <w:t>s 23.</w:t>
      </w:r>
      <w:r w:rsidRPr="003D02D7">
        <w:rPr>
          <w:rFonts w:ascii="Times New Roman" w:hAnsi="Times New Roman" w:cs="Times New Roman"/>
          <w:sz w:val="24"/>
          <w:szCs w:val="24"/>
        </w:rPr>
        <w:t xml:space="preserve">000 tunecinos </w:t>
      </w:r>
      <w:r w:rsidR="00120DBF">
        <w:rPr>
          <w:rFonts w:ascii="Times New Roman" w:hAnsi="Times New Roman" w:cs="Times New Roman"/>
          <w:sz w:val="24"/>
          <w:szCs w:val="24"/>
        </w:rPr>
        <w:t xml:space="preserve">llegaron </w:t>
      </w:r>
      <w:r w:rsidR="00DB7BD7">
        <w:rPr>
          <w:rFonts w:ascii="Times New Roman" w:hAnsi="Times New Roman" w:cs="Times New Roman"/>
          <w:sz w:val="24"/>
          <w:szCs w:val="24"/>
        </w:rPr>
        <w:t>a la</w:t>
      </w:r>
      <w:r w:rsidRPr="003D02D7">
        <w:rPr>
          <w:rFonts w:ascii="Times New Roman" w:hAnsi="Times New Roman" w:cs="Times New Roman"/>
          <w:sz w:val="24"/>
          <w:szCs w:val="24"/>
        </w:rPr>
        <w:t xml:space="preserve"> isla italiana de Lampedusa.</w:t>
      </w:r>
    </w:p>
    <w:p w14:paraId="18842E4D" w14:textId="16C04A6A" w:rsidR="00FF0A09" w:rsidRPr="003D02D7" w:rsidRDefault="00FF0A09"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Con la caída del régimen de Gadafi en agosto de 2011, el flujo de migrantes de nuevo</w:t>
      </w:r>
      <w:r w:rsidR="00AA6CF7">
        <w:rPr>
          <w:rFonts w:ascii="Times New Roman" w:hAnsi="Times New Roman" w:cs="Times New Roman"/>
          <w:sz w:val="24"/>
          <w:szCs w:val="24"/>
        </w:rPr>
        <w:t xml:space="preserve"> casi en su totalidad se detuvo, siendo muy bajo el número de detecciones </w:t>
      </w:r>
      <w:r w:rsidRPr="003D02D7">
        <w:rPr>
          <w:rFonts w:ascii="Times New Roman" w:hAnsi="Times New Roman" w:cs="Times New Roman"/>
          <w:sz w:val="24"/>
          <w:szCs w:val="24"/>
        </w:rPr>
        <w:t xml:space="preserve">a lo largo de 2012. En 2013, sin embargo, los contrabandistas </w:t>
      </w:r>
      <w:r w:rsidR="00AA6CF7">
        <w:rPr>
          <w:rFonts w:ascii="Times New Roman" w:hAnsi="Times New Roman" w:cs="Times New Roman"/>
          <w:sz w:val="24"/>
          <w:szCs w:val="24"/>
        </w:rPr>
        <w:t xml:space="preserve">se </w:t>
      </w:r>
      <w:r w:rsidRPr="003D02D7">
        <w:rPr>
          <w:rFonts w:ascii="Times New Roman" w:hAnsi="Times New Roman" w:cs="Times New Roman"/>
          <w:sz w:val="24"/>
          <w:szCs w:val="24"/>
        </w:rPr>
        <w:t xml:space="preserve">habían reorganizado </w:t>
      </w:r>
      <w:r w:rsidR="00AA6CF7">
        <w:rPr>
          <w:rFonts w:ascii="Times New Roman" w:hAnsi="Times New Roman" w:cs="Times New Roman"/>
          <w:sz w:val="24"/>
          <w:szCs w:val="24"/>
        </w:rPr>
        <w:t>y aprovecharon el surgimiento de numerosos clientes desesperados por escapar de Libia al haberse intensificado allí la violencia.</w:t>
      </w:r>
    </w:p>
    <w:p w14:paraId="0B0C6C10" w14:textId="15210ACF" w:rsidR="00FF0A09" w:rsidRPr="003D02D7" w:rsidRDefault="00AA6CF7" w:rsidP="003D02D7">
      <w:pPr>
        <w:spacing w:line="360" w:lineRule="auto"/>
        <w:jc w:val="both"/>
        <w:rPr>
          <w:rFonts w:ascii="Times New Roman" w:hAnsi="Times New Roman" w:cs="Times New Roman"/>
          <w:b/>
          <w:sz w:val="24"/>
          <w:szCs w:val="24"/>
          <w:lang w:eastAsia="es-ES"/>
        </w:rPr>
      </w:pPr>
      <w:r w:rsidRPr="003D02D7">
        <w:rPr>
          <w:noProof/>
          <w:lang w:eastAsia="es-ES"/>
        </w:rPr>
        <w:drawing>
          <wp:inline distT="0" distB="0" distL="0" distR="0" wp14:anchorId="2FA8604C" wp14:editId="73E3C23B">
            <wp:extent cx="4086225" cy="2479831"/>
            <wp:effectExtent l="0" t="0" r="0" b="0"/>
            <wp:docPr id="3" name="Imagen 3" descr="C:\Users\j\AppData\Local\Microsoft\Windows\INetCache\Content.Word\Central-Mediterranean-Rou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ppData\Local\Microsoft\Windows\INetCache\Content.Word\Central-Mediterranean-Route.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00642" cy="2488581"/>
                    </a:xfrm>
                    <a:prstGeom prst="rect">
                      <a:avLst/>
                    </a:prstGeom>
                    <a:noFill/>
                    <a:ln>
                      <a:noFill/>
                    </a:ln>
                  </pic:spPr>
                </pic:pic>
              </a:graphicData>
            </a:graphic>
          </wp:inline>
        </w:drawing>
      </w:r>
    </w:p>
    <w:p w14:paraId="0D885E65" w14:textId="77777777" w:rsidR="00DB7BD7" w:rsidRDefault="001C3814" w:rsidP="003D02D7">
      <w:pPr>
        <w:spacing w:line="360" w:lineRule="auto"/>
        <w:jc w:val="both"/>
        <w:rPr>
          <w:rFonts w:ascii="Times New Roman" w:hAnsi="Times New Roman" w:cs="Times New Roman"/>
          <w:i/>
          <w:sz w:val="20"/>
          <w:szCs w:val="24"/>
        </w:rPr>
      </w:pPr>
      <w:r w:rsidRPr="001C3814">
        <w:rPr>
          <w:rFonts w:ascii="Times New Roman" w:hAnsi="Times New Roman" w:cs="Times New Roman"/>
          <w:i/>
          <w:sz w:val="20"/>
          <w:szCs w:val="24"/>
        </w:rPr>
        <w:t xml:space="preserve">*Cifras de </w:t>
      </w:r>
      <w:r>
        <w:rPr>
          <w:rFonts w:ascii="Times New Roman" w:hAnsi="Times New Roman" w:cs="Times New Roman"/>
          <w:i/>
          <w:sz w:val="20"/>
          <w:szCs w:val="24"/>
        </w:rPr>
        <w:t>migrantes irregulares</w:t>
      </w:r>
      <w:r w:rsidRPr="001C3814">
        <w:rPr>
          <w:rFonts w:ascii="Times New Roman" w:hAnsi="Times New Roman" w:cs="Times New Roman"/>
          <w:i/>
          <w:sz w:val="20"/>
          <w:szCs w:val="24"/>
        </w:rPr>
        <w:t xml:space="preserve"> en la ruta </w:t>
      </w:r>
      <w:r w:rsidR="0011725E">
        <w:rPr>
          <w:rFonts w:ascii="Times New Roman" w:hAnsi="Times New Roman" w:cs="Times New Roman"/>
          <w:i/>
          <w:sz w:val="20"/>
          <w:szCs w:val="24"/>
        </w:rPr>
        <w:t>del mediterráneo central.</w:t>
      </w:r>
      <w:r w:rsidRPr="001C3814">
        <w:rPr>
          <w:rFonts w:ascii="Times New Roman" w:hAnsi="Times New Roman" w:cs="Times New Roman"/>
          <w:i/>
          <w:sz w:val="20"/>
          <w:szCs w:val="24"/>
        </w:rPr>
        <w:t xml:space="preserve"> (FRONTEX)</w:t>
      </w:r>
    </w:p>
    <w:p w14:paraId="79985E73" w14:textId="7514C9C8" w:rsidR="003F66F6" w:rsidRPr="00EB76CF" w:rsidRDefault="00EB76CF" w:rsidP="00184915">
      <w:pPr>
        <w:spacing w:line="360" w:lineRule="auto"/>
        <w:jc w:val="both"/>
        <w:rPr>
          <w:rFonts w:ascii="Times New Roman" w:hAnsi="Times New Roman" w:cs="Times New Roman"/>
          <w:b/>
          <w:sz w:val="20"/>
          <w:szCs w:val="24"/>
        </w:rPr>
      </w:pPr>
      <w:r w:rsidRPr="00EB76CF">
        <w:rPr>
          <w:rFonts w:ascii="Times New Roman" w:hAnsi="Times New Roman" w:cs="Times New Roman"/>
          <w:b/>
          <w:sz w:val="24"/>
          <w:szCs w:val="24"/>
        </w:rPr>
        <w:lastRenderedPageBreak/>
        <w:t xml:space="preserve">2.2.4 </w:t>
      </w:r>
      <w:r>
        <w:rPr>
          <w:rFonts w:ascii="Times New Roman" w:hAnsi="Times New Roman" w:cs="Times New Roman"/>
          <w:b/>
          <w:sz w:val="24"/>
          <w:szCs w:val="24"/>
        </w:rPr>
        <w:t>La r</w:t>
      </w:r>
      <w:r w:rsidR="003F66F6" w:rsidRPr="00EB76CF">
        <w:rPr>
          <w:rFonts w:ascii="Times New Roman" w:hAnsi="Times New Roman" w:cs="Times New Roman"/>
          <w:b/>
          <w:sz w:val="24"/>
          <w:szCs w:val="24"/>
        </w:rPr>
        <w:t>uta de Apulia y Calabria</w:t>
      </w:r>
    </w:p>
    <w:p w14:paraId="62F551CB" w14:textId="036742E2" w:rsidR="00FF0A09" w:rsidRPr="003D02D7" w:rsidRDefault="00FF0A09" w:rsidP="00184915">
      <w:pPr>
        <w:spacing w:line="360" w:lineRule="auto"/>
        <w:ind w:firstLine="709"/>
        <w:jc w:val="both"/>
        <w:rPr>
          <w:rFonts w:ascii="Times New Roman" w:hAnsi="Times New Roman" w:cs="Times New Roman"/>
          <w:sz w:val="24"/>
          <w:szCs w:val="24"/>
          <w:lang w:eastAsia="es-ES"/>
        </w:rPr>
      </w:pPr>
      <w:r w:rsidRPr="003D02D7">
        <w:rPr>
          <w:rFonts w:ascii="Times New Roman" w:hAnsi="Times New Roman" w:cs="Times New Roman"/>
          <w:sz w:val="24"/>
          <w:szCs w:val="24"/>
          <w:lang w:eastAsia="es-ES"/>
        </w:rPr>
        <w:t>Los migrantes irregulares en Apulia tienden a ser los viajeros que ingresaron con anterioridad a la UE a través de Grecia.</w:t>
      </w:r>
      <w:r w:rsidR="00DB7BD7">
        <w:rPr>
          <w:rFonts w:ascii="Times New Roman" w:hAnsi="Times New Roman" w:cs="Times New Roman"/>
          <w:sz w:val="24"/>
          <w:szCs w:val="24"/>
          <w:lang w:eastAsia="es-ES"/>
        </w:rPr>
        <w:t xml:space="preserve"> Por su parte, los detectados en Calabria provienen de Egipto o Turquía. </w:t>
      </w:r>
      <w:r w:rsidRPr="003D02D7">
        <w:rPr>
          <w:rFonts w:ascii="Times New Roman" w:hAnsi="Times New Roman" w:cs="Times New Roman"/>
          <w:sz w:val="24"/>
          <w:szCs w:val="24"/>
          <w:lang w:eastAsia="es-ES"/>
        </w:rPr>
        <w:t>La mayoría son sirios, aunque también ha habido un número significativo de paquistaníes y afganos, así como egipcios.</w:t>
      </w:r>
    </w:p>
    <w:p w14:paraId="784FC1DE" w14:textId="77777777" w:rsidR="00FF0A09" w:rsidRPr="003D02D7" w:rsidRDefault="00FF0A09" w:rsidP="00184915">
      <w:pPr>
        <w:spacing w:line="360" w:lineRule="auto"/>
        <w:ind w:firstLine="709"/>
        <w:jc w:val="both"/>
        <w:rPr>
          <w:rFonts w:ascii="Times New Roman" w:hAnsi="Times New Roman" w:cs="Times New Roman"/>
          <w:sz w:val="24"/>
          <w:szCs w:val="24"/>
          <w:lang w:eastAsia="es-ES"/>
        </w:rPr>
      </w:pPr>
      <w:r w:rsidRPr="003D02D7">
        <w:rPr>
          <w:rFonts w:ascii="Times New Roman" w:hAnsi="Times New Roman" w:cs="Times New Roman"/>
          <w:sz w:val="24"/>
          <w:szCs w:val="24"/>
          <w:lang w:eastAsia="es-ES"/>
        </w:rPr>
        <w:t>El año pico para esta ruta fue 2011 con 5259 detecciones de cruces fronterizos ilegales, el año de la Primavera Árabe. El descenso en el número desde entonces se atribuye a una preferencia creciente por la ruta terrestre a través de los Balcanes Occidentales.</w:t>
      </w:r>
    </w:p>
    <w:p w14:paraId="3211BD75" w14:textId="41836EE5" w:rsidR="00B84E56" w:rsidRPr="003D02D7" w:rsidRDefault="00AA6CF7" w:rsidP="00184915">
      <w:pPr>
        <w:spacing w:line="360" w:lineRule="auto"/>
        <w:ind w:firstLine="709"/>
        <w:jc w:val="both"/>
        <w:rPr>
          <w:rFonts w:ascii="Times New Roman" w:hAnsi="Times New Roman" w:cs="Times New Roman"/>
          <w:sz w:val="24"/>
          <w:szCs w:val="24"/>
          <w:lang w:eastAsia="es-ES"/>
        </w:rPr>
      </w:pPr>
      <w:r>
        <w:rPr>
          <w:rFonts w:ascii="Times New Roman" w:hAnsi="Times New Roman" w:cs="Times New Roman"/>
          <w:sz w:val="24"/>
          <w:szCs w:val="24"/>
          <w:lang w:eastAsia="es-ES"/>
        </w:rPr>
        <w:t>Aquí, los c</w:t>
      </w:r>
      <w:r w:rsidR="00FF0A09" w:rsidRPr="003D02D7">
        <w:rPr>
          <w:rFonts w:ascii="Times New Roman" w:hAnsi="Times New Roman" w:cs="Times New Roman"/>
          <w:sz w:val="24"/>
          <w:szCs w:val="24"/>
          <w:lang w:eastAsia="es-ES"/>
        </w:rPr>
        <w:t xml:space="preserve">ontrabandistas a menudo utilizan los yates de recreo. Los migrantes </w:t>
      </w:r>
      <w:r w:rsidR="00F872FD">
        <w:rPr>
          <w:rFonts w:ascii="Times New Roman" w:hAnsi="Times New Roman" w:cs="Times New Roman"/>
          <w:sz w:val="24"/>
          <w:szCs w:val="24"/>
          <w:lang w:eastAsia="es-ES"/>
        </w:rPr>
        <w:t xml:space="preserve">se ocultan </w:t>
      </w:r>
      <w:r w:rsidR="00FF0A09" w:rsidRPr="003D02D7">
        <w:rPr>
          <w:rFonts w:ascii="Times New Roman" w:hAnsi="Times New Roman" w:cs="Times New Roman"/>
          <w:sz w:val="24"/>
          <w:szCs w:val="24"/>
          <w:lang w:eastAsia="es-ES"/>
        </w:rPr>
        <w:t xml:space="preserve">debajo de la cubierta, </w:t>
      </w:r>
      <w:r>
        <w:rPr>
          <w:rFonts w:ascii="Times New Roman" w:hAnsi="Times New Roman" w:cs="Times New Roman"/>
          <w:sz w:val="24"/>
          <w:szCs w:val="24"/>
          <w:lang w:eastAsia="es-ES"/>
        </w:rPr>
        <w:t>frecuentemente</w:t>
      </w:r>
      <w:r w:rsidR="00FF0A09" w:rsidRPr="003D02D7">
        <w:rPr>
          <w:rFonts w:ascii="Times New Roman" w:hAnsi="Times New Roman" w:cs="Times New Roman"/>
          <w:sz w:val="24"/>
          <w:szCs w:val="24"/>
          <w:lang w:eastAsia="es-ES"/>
        </w:rPr>
        <w:t xml:space="preserve"> en condiciones</w:t>
      </w:r>
      <w:r>
        <w:rPr>
          <w:rFonts w:ascii="Times New Roman" w:hAnsi="Times New Roman" w:cs="Times New Roman"/>
          <w:sz w:val="24"/>
          <w:szCs w:val="24"/>
          <w:lang w:eastAsia="es-ES"/>
        </w:rPr>
        <w:t xml:space="preserve"> peligrosas al carecer </w:t>
      </w:r>
      <w:r w:rsidR="00F872FD">
        <w:rPr>
          <w:rFonts w:ascii="Times New Roman" w:hAnsi="Times New Roman" w:cs="Times New Roman"/>
          <w:sz w:val="24"/>
          <w:szCs w:val="24"/>
          <w:lang w:eastAsia="es-ES"/>
        </w:rPr>
        <w:t xml:space="preserve">de </w:t>
      </w:r>
      <w:r>
        <w:rPr>
          <w:rFonts w:ascii="Times New Roman" w:hAnsi="Times New Roman" w:cs="Times New Roman"/>
          <w:sz w:val="24"/>
          <w:szCs w:val="24"/>
          <w:lang w:eastAsia="es-ES"/>
        </w:rPr>
        <w:t xml:space="preserve">una </w:t>
      </w:r>
      <w:r w:rsidR="00FF0A09" w:rsidRPr="003D02D7">
        <w:rPr>
          <w:rFonts w:ascii="Times New Roman" w:hAnsi="Times New Roman" w:cs="Times New Roman"/>
          <w:sz w:val="24"/>
          <w:szCs w:val="24"/>
          <w:lang w:eastAsia="es-ES"/>
        </w:rPr>
        <w:t>ventilación insuficiente. </w:t>
      </w:r>
    </w:p>
    <w:p w14:paraId="72CB2679" w14:textId="157C724C" w:rsidR="001C3814" w:rsidRPr="00376E66" w:rsidRDefault="003F66F6" w:rsidP="001C3814">
      <w:pPr>
        <w:spacing w:line="360" w:lineRule="auto"/>
        <w:jc w:val="both"/>
        <w:rPr>
          <w:rFonts w:ascii="Times New Roman" w:hAnsi="Times New Roman" w:cs="Times New Roman"/>
          <w:sz w:val="24"/>
          <w:szCs w:val="24"/>
          <w:lang w:eastAsia="es-ES"/>
        </w:rPr>
      </w:pPr>
      <w:r w:rsidRPr="003D02D7">
        <w:rPr>
          <w:rFonts w:ascii="Times New Roman" w:hAnsi="Times New Roman" w:cs="Times New Roman"/>
          <w:noProof/>
          <w:sz w:val="24"/>
          <w:szCs w:val="24"/>
          <w:lang w:eastAsia="es-ES"/>
        </w:rPr>
        <w:drawing>
          <wp:inline distT="0" distB="0" distL="0" distR="0" wp14:anchorId="4C4CF829" wp14:editId="54AA356C">
            <wp:extent cx="5400040" cy="2715449"/>
            <wp:effectExtent l="0" t="0" r="0" b="8890"/>
            <wp:docPr id="6" name="Imagen 6" descr="C:\Users\j\AppData\Local\Microsoft\Windows\INetCache\Content.Word\Apulia-and-Calabria-rou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AppData\Local\Microsoft\Windows\INetCache\Content.Word\Apulia-and-Calabria-route-.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040" cy="2715449"/>
                    </a:xfrm>
                    <a:prstGeom prst="rect">
                      <a:avLst/>
                    </a:prstGeom>
                    <a:noFill/>
                    <a:ln>
                      <a:noFill/>
                    </a:ln>
                  </pic:spPr>
                </pic:pic>
              </a:graphicData>
            </a:graphic>
          </wp:inline>
        </w:drawing>
      </w:r>
      <w:r w:rsidR="001C3814" w:rsidRPr="001C3814">
        <w:rPr>
          <w:rFonts w:ascii="Times New Roman" w:hAnsi="Times New Roman" w:cs="Times New Roman"/>
          <w:i/>
          <w:sz w:val="20"/>
          <w:szCs w:val="24"/>
        </w:rPr>
        <w:t xml:space="preserve">*Cifras de </w:t>
      </w:r>
      <w:r w:rsidR="001C3814">
        <w:rPr>
          <w:rFonts w:ascii="Times New Roman" w:hAnsi="Times New Roman" w:cs="Times New Roman"/>
          <w:i/>
          <w:sz w:val="20"/>
          <w:szCs w:val="24"/>
        </w:rPr>
        <w:t>migrantes irregulares</w:t>
      </w:r>
      <w:r w:rsidR="001C3814" w:rsidRPr="001C3814">
        <w:rPr>
          <w:rFonts w:ascii="Times New Roman" w:hAnsi="Times New Roman" w:cs="Times New Roman"/>
          <w:i/>
          <w:sz w:val="20"/>
          <w:szCs w:val="24"/>
        </w:rPr>
        <w:t xml:space="preserve"> en la ruta </w:t>
      </w:r>
      <w:r w:rsidR="0011725E">
        <w:rPr>
          <w:rFonts w:ascii="Times New Roman" w:hAnsi="Times New Roman" w:cs="Times New Roman"/>
          <w:i/>
          <w:sz w:val="20"/>
          <w:szCs w:val="24"/>
        </w:rPr>
        <w:t>de Apulia y Calabria.</w:t>
      </w:r>
      <w:r w:rsidR="001C3814" w:rsidRPr="001C3814">
        <w:rPr>
          <w:rFonts w:ascii="Times New Roman" w:hAnsi="Times New Roman" w:cs="Times New Roman"/>
          <w:i/>
          <w:sz w:val="20"/>
          <w:szCs w:val="24"/>
        </w:rPr>
        <w:t xml:space="preserve"> (FRONTEX)</w:t>
      </w:r>
    </w:p>
    <w:p w14:paraId="5479EFF2" w14:textId="105989F0" w:rsidR="0061223C" w:rsidRPr="00DB7BD7" w:rsidRDefault="0061223C" w:rsidP="003D02D7">
      <w:pPr>
        <w:spacing w:line="360" w:lineRule="auto"/>
        <w:jc w:val="both"/>
        <w:rPr>
          <w:rFonts w:ascii="Times New Roman" w:hAnsi="Times New Roman" w:cs="Times New Roman"/>
          <w:sz w:val="20"/>
          <w:szCs w:val="24"/>
          <w:lang w:eastAsia="es-ES"/>
        </w:rPr>
      </w:pPr>
      <w:r w:rsidRPr="00DB7BD7">
        <w:rPr>
          <w:rFonts w:ascii="Times New Roman" w:hAnsi="Times New Roman" w:cs="Times New Roman"/>
          <w:sz w:val="20"/>
          <w:szCs w:val="24"/>
          <w:lang w:eastAsia="es-ES"/>
        </w:rPr>
        <w:t>*</w:t>
      </w:r>
      <w:r w:rsidRPr="00DB7BD7">
        <w:rPr>
          <w:rStyle w:val="nfasis"/>
          <w:rFonts w:ascii="Times New Roman" w:hAnsi="Times New Roman" w:cs="Times New Roman"/>
          <w:color w:val="5E5E5E"/>
          <w:sz w:val="20"/>
          <w:szCs w:val="24"/>
          <w:shd w:val="clear" w:color="auto" w:fill="C9D7F1"/>
        </w:rPr>
        <w:t>A partir de octubre de 2014, los datos de la ruta de Apulia y Calabria se han incluido en la ruta del Mediterráneo central.</w:t>
      </w:r>
    </w:p>
    <w:p w14:paraId="4B84DB77" w14:textId="294FF0C9" w:rsidR="00995B8E" w:rsidRPr="00EB76CF" w:rsidRDefault="00EB76CF" w:rsidP="00184915">
      <w:pPr>
        <w:spacing w:line="360" w:lineRule="auto"/>
        <w:jc w:val="both"/>
        <w:rPr>
          <w:rFonts w:ascii="Times New Roman" w:hAnsi="Times New Roman" w:cs="Times New Roman"/>
          <w:b/>
          <w:sz w:val="24"/>
          <w:szCs w:val="24"/>
          <w:lang w:eastAsia="es-ES"/>
        </w:rPr>
      </w:pPr>
      <w:r w:rsidRPr="00EB76CF">
        <w:rPr>
          <w:rFonts w:ascii="Times New Roman" w:hAnsi="Times New Roman" w:cs="Times New Roman"/>
          <w:b/>
          <w:sz w:val="24"/>
          <w:szCs w:val="24"/>
          <w:lang w:eastAsia="es-ES"/>
        </w:rPr>
        <w:t xml:space="preserve">2.2.5 </w:t>
      </w:r>
      <w:r>
        <w:rPr>
          <w:rFonts w:ascii="Times New Roman" w:hAnsi="Times New Roman" w:cs="Times New Roman"/>
          <w:b/>
          <w:sz w:val="24"/>
          <w:szCs w:val="24"/>
          <w:lang w:eastAsia="es-ES"/>
        </w:rPr>
        <w:t>La r</w:t>
      </w:r>
      <w:r w:rsidR="00995B8E" w:rsidRPr="00EB76CF">
        <w:rPr>
          <w:rFonts w:ascii="Times New Roman" w:hAnsi="Times New Roman" w:cs="Times New Roman"/>
          <w:b/>
          <w:sz w:val="24"/>
          <w:szCs w:val="24"/>
          <w:lang w:eastAsia="es-ES"/>
        </w:rPr>
        <w:t>uta circular desde Albania a Grecia</w:t>
      </w:r>
    </w:p>
    <w:p w14:paraId="045B35DE" w14:textId="3179DEB6" w:rsidR="00FF0A09" w:rsidRPr="003D02D7" w:rsidRDefault="00FF0A09" w:rsidP="00184915">
      <w:pPr>
        <w:spacing w:line="360" w:lineRule="auto"/>
        <w:ind w:firstLine="709"/>
        <w:jc w:val="both"/>
        <w:rPr>
          <w:rFonts w:ascii="Times New Roman" w:hAnsi="Times New Roman" w:cs="Times New Roman"/>
          <w:sz w:val="24"/>
          <w:szCs w:val="24"/>
          <w:lang w:eastAsia="es-ES"/>
        </w:rPr>
      </w:pPr>
      <w:r w:rsidRPr="003D02D7">
        <w:rPr>
          <w:rFonts w:ascii="Times New Roman" w:hAnsi="Times New Roman" w:cs="Times New Roman"/>
          <w:sz w:val="24"/>
          <w:szCs w:val="24"/>
          <w:lang w:eastAsia="es-ES"/>
        </w:rPr>
        <w:t>La migración circular a través de la frontera terrestre entre Grecia y Albania fue, durante muchos años, uno de los flujos migratorios irregulares más significativos través de las fronteras exteriores de la UE. Mientras que en los últimos tres años las detecciones fu</w:t>
      </w:r>
      <w:r w:rsidR="00A42E7C">
        <w:rPr>
          <w:rFonts w:ascii="Times New Roman" w:hAnsi="Times New Roman" w:cs="Times New Roman"/>
          <w:sz w:val="24"/>
          <w:szCs w:val="24"/>
          <w:lang w:eastAsia="es-ES"/>
        </w:rPr>
        <w:t>eron ligeramente inferiores a 9.</w:t>
      </w:r>
      <w:r w:rsidRPr="003D02D7">
        <w:rPr>
          <w:rFonts w:ascii="Times New Roman" w:hAnsi="Times New Roman" w:cs="Times New Roman"/>
          <w:sz w:val="24"/>
          <w:szCs w:val="24"/>
          <w:lang w:eastAsia="es-ES"/>
        </w:rPr>
        <w:t>000, entre 2008 y 2010 se situó en</w:t>
      </w:r>
      <w:r w:rsidR="00D301C9">
        <w:rPr>
          <w:rFonts w:ascii="Times New Roman" w:hAnsi="Times New Roman" w:cs="Times New Roman"/>
          <w:sz w:val="24"/>
          <w:szCs w:val="24"/>
          <w:lang w:eastAsia="es-ES"/>
        </w:rPr>
        <w:t>tre 35.300 y</w:t>
      </w:r>
      <w:r w:rsidRPr="003D02D7">
        <w:rPr>
          <w:rFonts w:ascii="Times New Roman" w:hAnsi="Times New Roman" w:cs="Times New Roman"/>
          <w:sz w:val="24"/>
          <w:szCs w:val="24"/>
          <w:lang w:eastAsia="es-ES"/>
        </w:rPr>
        <w:t xml:space="preserve"> 42</w:t>
      </w:r>
      <w:r w:rsidR="00D301C9">
        <w:rPr>
          <w:rFonts w:ascii="Times New Roman" w:hAnsi="Times New Roman" w:cs="Times New Roman"/>
          <w:sz w:val="24"/>
          <w:szCs w:val="24"/>
          <w:lang w:eastAsia="es-ES"/>
        </w:rPr>
        <w:t>.</w:t>
      </w:r>
      <w:r w:rsidRPr="003D02D7">
        <w:rPr>
          <w:rFonts w:ascii="Times New Roman" w:hAnsi="Times New Roman" w:cs="Times New Roman"/>
          <w:sz w:val="24"/>
          <w:szCs w:val="24"/>
          <w:lang w:eastAsia="es-ES"/>
        </w:rPr>
        <w:t>000, lo que representó más de un tercio de todas las detecciones a nivel de la UE. </w:t>
      </w:r>
    </w:p>
    <w:p w14:paraId="2B001350" w14:textId="77E31D30" w:rsidR="00D301C9" w:rsidRDefault="00FF0A09" w:rsidP="00184915">
      <w:pPr>
        <w:spacing w:line="360" w:lineRule="auto"/>
        <w:ind w:firstLine="709"/>
        <w:jc w:val="both"/>
        <w:rPr>
          <w:rFonts w:ascii="Times New Roman" w:hAnsi="Times New Roman" w:cs="Times New Roman"/>
          <w:sz w:val="24"/>
          <w:szCs w:val="24"/>
          <w:lang w:eastAsia="es-ES"/>
        </w:rPr>
      </w:pPr>
      <w:r w:rsidRPr="003D02D7">
        <w:rPr>
          <w:rFonts w:ascii="Times New Roman" w:hAnsi="Times New Roman" w:cs="Times New Roman"/>
          <w:sz w:val="24"/>
          <w:szCs w:val="24"/>
          <w:lang w:eastAsia="es-ES"/>
        </w:rPr>
        <w:lastRenderedPageBreak/>
        <w:t xml:space="preserve">La razón principal de este flujo es principalmente económica, </w:t>
      </w:r>
      <w:r w:rsidR="00D301C9">
        <w:rPr>
          <w:rFonts w:ascii="Times New Roman" w:hAnsi="Times New Roman" w:cs="Times New Roman"/>
          <w:sz w:val="24"/>
          <w:szCs w:val="24"/>
          <w:lang w:eastAsia="es-ES"/>
        </w:rPr>
        <w:t>ya que los migrantes albaneses podían fácilmente y con poco coste cruzar ilegalmente la frontera con Grecia, y a ello contribuía que las empresas griegas en las que trabajan ilegalmente</w:t>
      </w:r>
      <w:r w:rsidR="00AB1D48">
        <w:rPr>
          <w:rFonts w:ascii="Times New Roman" w:hAnsi="Times New Roman" w:cs="Times New Roman"/>
          <w:sz w:val="24"/>
          <w:szCs w:val="24"/>
          <w:lang w:eastAsia="es-ES"/>
        </w:rPr>
        <w:t xml:space="preserve"> los </w:t>
      </w:r>
      <w:r w:rsidR="00D301C9">
        <w:rPr>
          <w:rFonts w:ascii="Times New Roman" w:hAnsi="Times New Roman" w:cs="Times New Roman"/>
          <w:sz w:val="24"/>
          <w:szCs w:val="24"/>
          <w:lang w:eastAsia="es-ES"/>
        </w:rPr>
        <w:t>albaneses rara vez eran procesadas</w:t>
      </w:r>
      <w:r w:rsidR="00F872FD">
        <w:rPr>
          <w:rFonts w:ascii="Times New Roman" w:hAnsi="Times New Roman" w:cs="Times New Roman"/>
          <w:sz w:val="24"/>
          <w:szCs w:val="24"/>
          <w:lang w:eastAsia="es-ES"/>
        </w:rPr>
        <w:t>.</w:t>
      </w:r>
    </w:p>
    <w:p w14:paraId="4BD34DC4" w14:textId="5D075C09" w:rsidR="00FF0A09" w:rsidRPr="003D02D7" w:rsidRDefault="00FF0A09" w:rsidP="00184915">
      <w:pPr>
        <w:spacing w:line="360" w:lineRule="auto"/>
        <w:ind w:firstLine="709"/>
        <w:jc w:val="both"/>
        <w:rPr>
          <w:rFonts w:ascii="Times New Roman" w:hAnsi="Times New Roman" w:cs="Times New Roman"/>
          <w:b/>
          <w:sz w:val="24"/>
          <w:szCs w:val="24"/>
          <w:lang w:eastAsia="es-ES"/>
        </w:rPr>
      </w:pPr>
      <w:r w:rsidRPr="003D02D7">
        <w:rPr>
          <w:rFonts w:ascii="Times New Roman" w:hAnsi="Times New Roman" w:cs="Times New Roman"/>
          <w:sz w:val="24"/>
          <w:szCs w:val="24"/>
          <w:lang w:eastAsia="es-ES"/>
        </w:rPr>
        <w:t xml:space="preserve">Desde que fue concedida la exención de visados ​​a la UE a finales de 2010, </w:t>
      </w:r>
      <w:r w:rsidR="00AB1D48">
        <w:rPr>
          <w:rFonts w:ascii="Times New Roman" w:hAnsi="Times New Roman" w:cs="Times New Roman"/>
          <w:sz w:val="24"/>
          <w:szCs w:val="24"/>
          <w:lang w:eastAsia="es-ES"/>
        </w:rPr>
        <w:t>las detecciones han descendido claramente con poco más de 5</w:t>
      </w:r>
      <w:r w:rsidR="00A42E7C">
        <w:rPr>
          <w:rFonts w:ascii="Times New Roman" w:hAnsi="Times New Roman" w:cs="Times New Roman"/>
          <w:sz w:val="24"/>
          <w:szCs w:val="24"/>
          <w:lang w:eastAsia="es-ES"/>
        </w:rPr>
        <w:t>.</w:t>
      </w:r>
      <w:r w:rsidR="00AB1D48">
        <w:rPr>
          <w:rFonts w:ascii="Times New Roman" w:hAnsi="Times New Roman" w:cs="Times New Roman"/>
          <w:sz w:val="24"/>
          <w:szCs w:val="24"/>
          <w:lang w:eastAsia="es-ES"/>
        </w:rPr>
        <w:t>000 en 2011 y 2012 y manteniéndose estable desde entonces.</w:t>
      </w:r>
    </w:p>
    <w:p w14:paraId="5CA7B139" w14:textId="47617B6C" w:rsidR="00D87239" w:rsidRPr="003D02D7" w:rsidRDefault="00D87239" w:rsidP="003D02D7">
      <w:pPr>
        <w:spacing w:line="360" w:lineRule="auto"/>
        <w:jc w:val="both"/>
        <w:rPr>
          <w:rFonts w:ascii="Times New Roman" w:hAnsi="Times New Roman" w:cs="Times New Roman"/>
          <w:b/>
          <w:sz w:val="24"/>
          <w:szCs w:val="24"/>
          <w:lang w:eastAsia="es-ES"/>
        </w:rPr>
      </w:pPr>
      <w:r w:rsidRPr="003D02D7">
        <w:rPr>
          <w:rFonts w:ascii="Times New Roman" w:hAnsi="Times New Roman" w:cs="Times New Roman"/>
          <w:noProof/>
          <w:sz w:val="24"/>
          <w:szCs w:val="24"/>
          <w:lang w:eastAsia="es-ES"/>
        </w:rPr>
        <w:drawing>
          <wp:inline distT="0" distB="0" distL="0" distR="0" wp14:anchorId="5CBFAD7B" wp14:editId="43A78DCB">
            <wp:extent cx="4724400" cy="3232838"/>
            <wp:effectExtent l="0" t="0" r="0" b="0"/>
            <wp:docPr id="10" name="Imagen 10" descr="C:\Users\j\AppData\Local\Microsoft\Windows\INetCache\Content.Word\Circular-migration-from-Albania-to-Gree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j\AppData\Local\Microsoft\Windows\INetCache\Content.Word\Circular-migration-from-Albania-to-Greece.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46634" cy="3248052"/>
                    </a:xfrm>
                    <a:prstGeom prst="rect">
                      <a:avLst/>
                    </a:prstGeom>
                    <a:noFill/>
                    <a:ln>
                      <a:noFill/>
                    </a:ln>
                  </pic:spPr>
                </pic:pic>
              </a:graphicData>
            </a:graphic>
          </wp:inline>
        </w:drawing>
      </w:r>
    </w:p>
    <w:p w14:paraId="768FF0AE" w14:textId="595F65B0" w:rsidR="001C3814" w:rsidRPr="001C3814" w:rsidRDefault="001C3814" w:rsidP="001C3814">
      <w:pPr>
        <w:spacing w:line="360" w:lineRule="auto"/>
        <w:jc w:val="both"/>
        <w:rPr>
          <w:rFonts w:ascii="Times New Roman" w:hAnsi="Times New Roman" w:cs="Times New Roman"/>
          <w:i/>
          <w:sz w:val="20"/>
          <w:szCs w:val="24"/>
        </w:rPr>
      </w:pPr>
      <w:r w:rsidRPr="001C3814">
        <w:rPr>
          <w:rFonts w:ascii="Times New Roman" w:hAnsi="Times New Roman" w:cs="Times New Roman"/>
          <w:i/>
          <w:sz w:val="20"/>
          <w:szCs w:val="24"/>
        </w:rPr>
        <w:t xml:space="preserve">*Cifras de </w:t>
      </w:r>
      <w:r>
        <w:rPr>
          <w:rFonts w:ascii="Times New Roman" w:hAnsi="Times New Roman" w:cs="Times New Roman"/>
          <w:i/>
          <w:sz w:val="20"/>
          <w:szCs w:val="24"/>
        </w:rPr>
        <w:t>migrantes irregulares</w:t>
      </w:r>
      <w:r w:rsidRPr="001C3814">
        <w:rPr>
          <w:rFonts w:ascii="Times New Roman" w:hAnsi="Times New Roman" w:cs="Times New Roman"/>
          <w:i/>
          <w:sz w:val="20"/>
          <w:szCs w:val="24"/>
        </w:rPr>
        <w:t xml:space="preserve"> en la ruta</w:t>
      </w:r>
      <w:r w:rsidR="0011725E">
        <w:rPr>
          <w:rFonts w:ascii="Times New Roman" w:hAnsi="Times New Roman" w:cs="Times New Roman"/>
          <w:i/>
          <w:sz w:val="20"/>
          <w:szCs w:val="24"/>
        </w:rPr>
        <w:t xml:space="preserve"> circular desde Albania a Grecia.</w:t>
      </w:r>
      <w:r w:rsidRPr="001C3814">
        <w:rPr>
          <w:rFonts w:ascii="Times New Roman" w:hAnsi="Times New Roman" w:cs="Times New Roman"/>
          <w:i/>
          <w:sz w:val="20"/>
          <w:szCs w:val="24"/>
        </w:rPr>
        <w:t xml:space="preserve"> (FRONTEX)</w:t>
      </w:r>
    </w:p>
    <w:p w14:paraId="097AC47A" w14:textId="77777777" w:rsidR="00376E66" w:rsidRDefault="00376E66" w:rsidP="003D02D7">
      <w:pPr>
        <w:spacing w:line="360" w:lineRule="auto"/>
        <w:jc w:val="both"/>
        <w:rPr>
          <w:rFonts w:ascii="Times New Roman" w:hAnsi="Times New Roman" w:cs="Times New Roman"/>
          <w:b/>
          <w:sz w:val="24"/>
          <w:szCs w:val="24"/>
          <w:lang w:eastAsia="es-ES"/>
        </w:rPr>
      </w:pPr>
    </w:p>
    <w:p w14:paraId="006A0250" w14:textId="43837621" w:rsidR="00D87239" w:rsidRPr="00EB76CF" w:rsidRDefault="00EB76CF" w:rsidP="00184915">
      <w:pPr>
        <w:spacing w:line="360" w:lineRule="auto"/>
        <w:jc w:val="both"/>
        <w:rPr>
          <w:rFonts w:ascii="Times New Roman" w:hAnsi="Times New Roman" w:cs="Times New Roman"/>
          <w:b/>
          <w:sz w:val="24"/>
          <w:szCs w:val="24"/>
          <w:lang w:eastAsia="es-ES"/>
        </w:rPr>
      </w:pPr>
      <w:r w:rsidRPr="00EB76CF">
        <w:rPr>
          <w:rFonts w:ascii="Times New Roman" w:hAnsi="Times New Roman" w:cs="Times New Roman"/>
          <w:b/>
          <w:sz w:val="24"/>
          <w:szCs w:val="24"/>
          <w:lang w:eastAsia="es-ES"/>
        </w:rPr>
        <w:t xml:space="preserve">2.2.6 </w:t>
      </w:r>
      <w:r>
        <w:rPr>
          <w:rFonts w:ascii="Times New Roman" w:hAnsi="Times New Roman" w:cs="Times New Roman"/>
          <w:b/>
          <w:sz w:val="24"/>
          <w:szCs w:val="24"/>
          <w:lang w:eastAsia="es-ES"/>
        </w:rPr>
        <w:t>La r</w:t>
      </w:r>
      <w:r w:rsidR="00D87239" w:rsidRPr="00EB76CF">
        <w:rPr>
          <w:rFonts w:ascii="Times New Roman" w:hAnsi="Times New Roman" w:cs="Times New Roman"/>
          <w:b/>
          <w:sz w:val="24"/>
          <w:szCs w:val="24"/>
          <w:lang w:eastAsia="es-ES"/>
        </w:rPr>
        <w:t>uta del Mediterráneo Oriental</w:t>
      </w:r>
    </w:p>
    <w:p w14:paraId="6D33FCE6" w14:textId="635DCFBF" w:rsidR="00AB1D48" w:rsidRPr="003D02D7" w:rsidRDefault="00AB1D48"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El Mediterráneo oriental ha estado bajo presión de la migración irregular desde hace muchos años.</w:t>
      </w:r>
      <w:r w:rsidRPr="003D02D7">
        <w:rPr>
          <w:rStyle w:val="apple-converted-space"/>
          <w:rFonts w:ascii="Times New Roman" w:hAnsi="Times New Roman" w:cs="Times New Roman"/>
          <w:color w:val="5E5E5E"/>
          <w:sz w:val="24"/>
          <w:szCs w:val="24"/>
        </w:rPr>
        <w:t> </w:t>
      </w:r>
      <w:r w:rsidRPr="003D02D7">
        <w:rPr>
          <w:rFonts w:ascii="Times New Roman" w:hAnsi="Times New Roman" w:cs="Times New Roman"/>
          <w:sz w:val="24"/>
          <w:szCs w:val="24"/>
        </w:rPr>
        <w:t xml:space="preserve">Incluso en </w:t>
      </w:r>
      <w:r w:rsidR="00721239">
        <w:rPr>
          <w:rFonts w:ascii="Times New Roman" w:hAnsi="Times New Roman" w:cs="Times New Roman"/>
          <w:sz w:val="24"/>
          <w:szCs w:val="24"/>
        </w:rPr>
        <w:t>el período 2008-2009, más de 40.</w:t>
      </w:r>
      <w:r w:rsidRPr="003D02D7">
        <w:rPr>
          <w:rFonts w:ascii="Times New Roman" w:hAnsi="Times New Roman" w:cs="Times New Roman"/>
          <w:sz w:val="24"/>
          <w:szCs w:val="24"/>
        </w:rPr>
        <w:t>000 personas usaron esta ruta, que representa aproximadamente el 40% de todos los inmigrantes que llegan a la Unión Europea.</w:t>
      </w:r>
    </w:p>
    <w:p w14:paraId="10AA0B56" w14:textId="546007BF" w:rsidR="00AB1D48" w:rsidRPr="003D02D7" w:rsidRDefault="00AB1D48"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El verano de 2010 se produjo un aumento repentino de las llegadas de inmigrantes irregulares, sobre todo de Irak y Afganistán</w:t>
      </w:r>
      <w:r w:rsidR="00F872FD">
        <w:rPr>
          <w:rFonts w:ascii="Times New Roman" w:hAnsi="Times New Roman" w:cs="Times New Roman"/>
          <w:sz w:val="24"/>
          <w:szCs w:val="24"/>
        </w:rPr>
        <w:t>.</w:t>
      </w:r>
      <w:r w:rsidRPr="003D02D7">
        <w:rPr>
          <w:rStyle w:val="apple-converted-space"/>
          <w:rFonts w:ascii="Times New Roman" w:hAnsi="Times New Roman" w:cs="Times New Roman"/>
          <w:color w:val="5E5E5E"/>
          <w:sz w:val="24"/>
          <w:szCs w:val="24"/>
        </w:rPr>
        <w:t> </w:t>
      </w:r>
      <w:r w:rsidR="00721239">
        <w:rPr>
          <w:rFonts w:ascii="Times New Roman" w:hAnsi="Times New Roman" w:cs="Times New Roman"/>
          <w:sz w:val="24"/>
          <w:szCs w:val="24"/>
        </w:rPr>
        <w:t>FRONTEX</w:t>
      </w:r>
      <w:r w:rsidRPr="003D02D7">
        <w:rPr>
          <w:rFonts w:ascii="Times New Roman" w:hAnsi="Times New Roman" w:cs="Times New Roman"/>
          <w:sz w:val="24"/>
          <w:szCs w:val="24"/>
        </w:rPr>
        <w:t xml:space="preserve"> puso en marcha el primer equipo de intervención rápida en las fronteras (RABIT) en noviembre de 2010 a solicitud de las autoridades griegas.</w:t>
      </w:r>
      <w:r w:rsidRPr="003D02D7">
        <w:rPr>
          <w:rStyle w:val="apple-converted-space"/>
          <w:rFonts w:ascii="Times New Roman" w:hAnsi="Times New Roman" w:cs="Times New Roman"/>
          <w:color w:val="5E5E5E"/>
          <w:sz w:val="24"/>
          <w:szCs w:val="24"/>
        </w:rPr>
        <w:t> </w:t>
      </w:r>
      <w:r w:rsidRPr="003D02D7">
        <w:rPr>
          <w:rFonts w:ascii="Times New Roman" w:hAnsi="Times New Roman" w:cs="Times New Roman"/>
          <w:sz w:val="24"/>
          <w:szCs w:val="24"/>
        </w:rPr>
        <w:t>La operación se prolongó hasta marzo de 2011.</w:t>
      </w:r>
    </w:p>
    <w:p w14:paraId="03678F35" w14:textId="1F5F8366" w:rsidR="00AB1D48" w:rsidRDefault="00AB1D48"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L</w:t>
      </w:r>
      <w:r w:rsidRPr="003D02D7">
        <w:rPr>
          <w:rFonts w:ascii="Times New Roman" w:hAnsi="Times New Roman" w:cs="Times New Roman"/>
          <w:sz w:val="24"/>
          <w:szCs w:val="24"/>
        </w:rPr>
        <w:t>os números subieron de nuevo en 2011, con un total de 57 000 cruces fronterizos irregulares a lo largo de la frontera turca.</w:t>
      </w:r>
      <w:r w:rsidRPr="003D02D7">
        <w:rPr>
          <w:rStyle w:val="apple-converted-space"/>
          <w:rFonts w:ascii="Times New Roman" w:hAnsi="Times New Roman" w:cs="Times New Roman"/>
          <w:color w:val="5E5E5E"/>
          <w:sz w:val="24"/>
          <w:szCs w:val="24"/>
        </w:rPr>
        <w:t> </w:t>
      </w:r>
      <w:r w:rsidRPr="003D02D7">
        <w:rPr>
          <w:rFonts w:ascii="Times New Roman" w:hAnsi="Times New Roman" w:cs="Times New Roman"/>
          <w:sz w:val="24"/>
          <w:szCs w:val="24"/>
        </w:rPr>
        <w:t>La respuesta griega produjo un 'efecto desplazamiento' a la frontera terrestre búlgara.</w:t>
      </w:r>
      <w:r w:rsidRPr="003D02D7">
        <w:rPr>
          <w:rStyle w:val="apple-converted-space"/>
          <w:rFonts w:ascii="Times New Roman" w:hAnsi="Times New Roman" w:cs="Times New Roman"/>
          <w:color w:val="5E5E5E"/>
          <w:sz w:val="24"/>
          <w:szCs w:val="24"/>
        </w:rPr>
        <w:t> </w:t>
      </w:r>
      <w:r w:rsidRPr="003D02D7">
        <w:rPr>
          <w:rFonts w:ascii="Times New Roman" w:hAnsi="Times New Roman" w:cs="Times New Roman"/>
          <w:sz w:val="24"/>
          <w:szCs w:val="24"/>
        </w:rPr>
        <w:t>La elección de las rutas marítimas también se convirtió en innovador.</w:t>
      </w:r>
    </w:p>
    <w:p w14:paraId="2F7D98F4" w14:textId="022C48B1" w:rsidR="00AB1D48" w:rsidRPr="003D02D7" w:rsidRDefault="00AB1D48"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El tráfico de personas se ha convertido en una industria importante en Turquía</w:t>
      </w:r>
      <w:r w:rsidR="0063568F">
        <w:rPr>
          <w:rFonts w:ascii="Times New Roman" w:hAnsi="Times New Roman" w:cs="Times New Roman"/>
          <w:sz w:val="24"/>
          <w:szCs w:val="24"/>
        </w:rPr>
        <w:t>, que además cuenta con unas normas de visado no muy exigentes que ha motivado a los migrantes para utilizar esta vía. Muchos llegan a Turquía en avión antes de intentar entrar en la UE.</w:t>
      </w:r>
    </w:p>
    <w:p w14:paraId="59D3A445" w14:textId="4BB5DEF0" w:rsidR="00880C77" w:rsidRPr="003D02D7" w:rsidRDefault="00880C77"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En 2015, </w:t>
      </w:r>
      <w:r w:rsidR="00AB1D48">
        <w:rPr>
          <w:rFonts w:ascii="Times New Roman" w:hAnsi="Times New Roman" w:cs="Times New Roman"/>
          <w:sz w:val="24"/>
          <w:szCs w:val="24"/>
        </w:rPr>
        <w:t xml:space="preserve">las cifras aumentaron a unos 885.000 inmigrantes. </w:t>
      </w:r>
      <w:r w:rsidRPr="003D02D7">
        <w:rPr>
          <w:rFonts w:ascii="Times New Roman" w:hAnsi="Times New Roman" w:cs="Times New Roman"/>
          <w:sz w:val="24"/>
          <w:szCs w:val="24"/>
        </w:rPr>
        <w:t xml:space="preserve">La gran mayoría de ellos llegó a varias islas griegas, </w:t>
      </w:r>
      <w:r w:rsidR="00721239">
        <w:rPr>
          <w:rFonts w:ascii="Times New Roman" w:hAnsi="Times New Roman" w:cs="Times New Roman"/>
          <w:sz w:val="24"/>
          <w:szCs w:val="24"/>
        </w:rPr>
        <w:t>sobre todo</w:t>
      </w:r>
      <w:r w:rsidR="00474931">
        <w:rPr>
          <w:rFonts w:ascii="Times New Roman" w:hAnsi="Times New Roman" w:cs="Times New Roman"/>
          <w:sz w:val="24"/>
          <w:szCs w:val="24"/>
        </w:rPr>
        <w:t xml:space="preserve"> a</w:t>
      </w:r>
      <w:r w:rsidRPr="003D02D7">
        <w:rPr>
          <w:rFonts w:ascii="Times New Roman" w:hAnsi="Times New Roman" w:cs="Times New Roman"/>
          <w:sz w:val="24"/>
          <w:szCs w:val="24"/>
        </w:rPr>
        <w:t xml:space="preserve"> Lesbos.</w:t>
      </w:r>
      <w:r w:rsidRPr="003D02D7">
        <w:rPr>
          <w:rStyle w:val="apple-converted-space"/>
          <w:rFonts w:ascii="Times New Roman" w:hAnsi="Times New Roman" w:cs="Times New Roman"/>
          <w:color w:val="5E5E5E"/>
          <w:sz w:val="24"/>
          <w:szCs w:val="24"/>
        </w:rPr>
        <w:t> </w:t>
      </w:r>
      <w:r w:rsidRPr="003D02D7">
        <w:rPr>
          <w:rFonts w:ascii="Times New Roman" w:hAnsi="Times New Roman" w:cs="Times New Roman"/>
          <w:sz w:val="24"/>
          <w:szCs w:val="24"/>
        </w:rPr>
        <w:t>Los números aumentaron gradualmente desde enero a marzo, pero empezaron a subir en abril, alcanzando un máximo de 216 000 en octubre.</w:t>
      </w:r>
      <w:r w:rsidRPr="003D02D7">
        <w:rPr>
          <w:rStyle w:val="apple-converted-space"/>
          <w:rFonts w:ascii="Times New Roman" w:hAnsi="Times New Roman" w:cs="Times New Roman"/>
          <w:color w:val="5E5E5E"/>
          <w:sz w:val="24"/>
          <w:szCs w:val="24"/>
        </w:rPr>
        <w:t> </w:t>
      </w:r>
      <w:r w:rsidR="00474931">
        <w:rPr>
          <w:rFonts w:ascii="Times New Roman" w:hAnsi="Times New Roman" w:cs="Times New Roman"/>
          <w:sz w:val="24"/>
          <w:szCs w:val="24"/>
        </w:rPr>
        <w:t>Después,</w:t>
      </w:r>
      <w:r w:rsidRPr="003D02D7">
        <w:rPr>
          <w:rFonts w:ascii="Times New Roman" w:hAnsi="Times New Roman" w:cs="Times New Roman"/>
          <w:sz w:val="24"/>
          <w:szCs w:val="24"/>
        </w:rPr>
        <w:t xml:space="preserve"> bajaron ligeramente en noviembre y diciembre con la llegada del invierno, pero aún estaban muy por encima de las cifras de los mismos meses de 2014. </w:t>
      </w:r>
    </w:p>
    <w:p w14:paraId="2751DEE8" w14:textId="5406B170" w:rsidR="00880C77" w:rsidRPr="003D02D7" w:rsidRDefault="00880C77"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A lo largo de 2015 </w:t>
      </w:r>
      <w:r w:rsidR="00721239">
        <w:rPr>
          <w:rFonts w:ascii="Times New Roman" w:hAnsi="Times New Roman" w:cs="Times New Roman"/>
          <w:sz w:val="24"/>
          <w:szCs w:val="24"/>
        </w:rPr>
        <w:t>FRONTEX</w:t>
      </w:r>
      <w:r w:rsidRPr="003D02D7">
        <w:rPr>
          <w:rFonts w:ascii="Times New Roman" w:hAnsi="Times New Roman" w:cs="Times New Roman"/>
          <w:sz w:val="24"/>
          <w:szCs w:val="24"/>
        </w:rPr>
        <w:t xml:space="preserve"> movilizó a un mayor número de oficiales y barcos a las islas griegas para ayudar a patrullar el mar y en el registro de los miles de inmigrantes que llegan a diario.</w:t>
      </w:r>
      <w:r w:rsidRPr="003D02D7">
        <w:rPr>
          <w:rStyle w:val="apple-converted-space"/>
          <w:rFonts w:ascii="Times New Roman" w:hAnsi="Times New Roman" w:cs="Times New Roman"/>
          <w:color w:val="5E5E5E"/>
          <w:sz w:val="24"/>
          <w:szCs w:val="24"/>
        </w:rPr>
        <w:t> </w:t>
      </w:r>
      <w:r w:rsidRPr="003D02D7">
        <w:rPr>
          <w:rFonts w:ascii="Times New Roman" w:hAnsi="Times New Roman" w:cs="Times New Roman"/>
          <w:sz w:val="24"/>
          <w:szCs w:val="24"/>
        </w:rPr>
        <w:t xml:space="preserve">En diciembre, </w:t>
      </w:r>
      <w:r w:rsidR="00721239">
        <w:rPr>
          <w:rFonts w:ascii="Times New Roman" w:hAnsi="Times New Roman" w:cs="Times New Roman"/>
          <w:sz w:val="24"/>
          <w:szCs w:val="24"/>
        </w:rPr>
        <w:t>FRONTEX</w:t>
      </w:r>
      <w:r w:rsidRPr="003D02D7">
        <w:rPr>
          <w:rFonts w:ascii="Times New Roman" w:hAnsi="Times New Roman" w:cs="Times New Roman"/>
          <w:sz w:val="24"/>
          <w:szCs w:val="24"/>
        </w:rPr>
        <w:t xml:space="preserve"> desplegó equipos de intervención fronteriza rápida después de que las autoridades griegas solicitaran ayuda adicional en sus fronteras.</w:t>
      </w:r>
    </w:p>
    <w:p w14:paraId="62F08798" w14:textId="740A2EC4" w:rsidR="00D87239" w:rsidRPr="00376E66" w:rsidRDefault="00880C77"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La mayoría de los migrantes en esta ruta en 2015 son originarios de Siria, seguido por Afganistán y Somalia.</w:t>
      </w:r>
      <w:r w:rsidRPr="003D02D7">
        <w:rPr>
          <w:rStyle w:val="apple-converted-space"/>
          <w:rFonts w:ascii="Times New Roman" w:hAnsi="Times New Roman" w:cs="Times New Roman"/>
          <w:color w:val="5E5E5E"/>
          <w:sz w:val="24"/>
          <w:szCs w:val="24"/>
        </w:rPr>
        <w:t> </w:t>
      </w:r>
      <w:r w:rsidRPr="003D02D7">
        <w:rPr>
          <w:rFonts w:ascii="Times New Roman" w:hAnsi="Times New Roman" w:cs="Times New Roman"/>
          <w:sz w:val="24"/>
          <w:szCs w:val="24"/>
        </w:rPr>
        <w:t>También hay un número creciente de inmigrantes procedentes de África subsahariana.</w:t>
      </w:r>
      <w:r w:rsidRPr="003D02D7">
        <w:rPr>
          <w:rStyle w:val="apple-converted-space"/>
          <w:rFonts w:ascii="Times New Roman" w:hAnsi="Times New Roman" w:cs="Times New Roman"/>
          <w:color w:val="5E5E5E"/>
          <w:sz w:val="24"/>
          <w:szCs w:val="24"/>
        </w:rPr>
        <w:t> </w:t>
      </w:r>
      <w:r w:rsidRPr="003D02D7">
        <w:rPr>
          <w:rFonts w:ascii="Times New Roman" w:hAnsi="Times New Roman" w:cs="Times New Roman"/>
          <w:sz w:val="24"/>
          <w:szCs w:val="24"/>
        </w:rPr>
        <w:t>La mayoría de los migrantes continuaron sus viajes al norte, dejando a Grecia a través de su frontera con la ex República Yugoslava de Macedonia.</w:t>
      </w:r>
      <w:r w:rsidRPr="003D02D7">
        <w:rPr>
          <w:rStyle w:val="apple-converted-space"/>
          <w:rFonts w:ascii="Times New Roman" w:hAnsi="Times New Roman" w:cs="Times New Roman"/>
          <w:color w:val="5E5E5E"/>
          <w:sz w:val="24"/>
          <w:szCs w:val="24"/>
        </w:rPr>
        <w:t> </w:t>
      </w:r>
      <w:r w:rsidRPr="003D02D7">
        <w:rPr>
          <w:rFonts w:ascii="Times New Roman" w:hAnsi="Times New Roman" w:cs="Times New Roman"/>
          <w:sz w:val="24"/>
          <w:szCs w:val="24"/>
        </w:rPr>
        <w:t xml:space="preserve"> </w:t>
      </w:r>
    </w:p>
    <w:p w14:paraId="51D005E9" w14:textId="77777777" w:rsidR="00376E66" w:rsidRDefault="00D87239" w:rsidP="001C3814">
      <w:pPr>
        <w:spacing w:line="360" w:lineRule="auto"/>
        <w:jc w:val="both"/>
        <w:rPr>
          <w:rFonts w:ascii="Times New Roman" w:hAnsi="Times New Roman" w:cs="Times New Roman"/>
          <w:b/>
          <w:sz w:val="24"/>
          <w:szCs w:val="24"/>
          <w:lang w:eastAsia="es-ES"/>
        </w:rPr>
      </w:pPr>
      <w:r w:rsidRPr="003D02D7">
        <w:rPr>
          <w:rFonts w:ascii="Times New Roman" w:hAnsi="Times New Roman" w:cs="Times New Roman"/>
          <w:noProof/>
          <w:sz w:val="24"/>
          <w:szCs w:val="24"/>
          <w:lang w:eastAsia="es-ES"/>
        </w:rPr>
        <w:drawing>
          <wp:inline distT="0" distB="0" distL="0" distR="0" wp14:anchorId="09261085" wp14:editId="170D8B71">
            <wp:extent cx="4627040" cy="2762250"/>
            <wp:effectExtent l="0" t="0" r="0" b="0"/>
            <wp:docPr id="7" name="Imagen 7" descr="C:\Users\j\AppData\Local\Microsoft\Windows\INetCache\Content.Word\Eastern-Mediterranean-Rou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AppData\Local\Microsoft\Windows\INetCache\Content.Word\Eastern-Mediterranean-Route.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38528" cy="2769108"/>
                    </a:xfrm>
                    <a:prstGeom prst="rect">
                      <a:avLst/>
                    </a:prstGeom>
                    <a:noFill/>
                    <a:ln>
                      <a:noFill/>
                    </a:ln>
                  </pic:spPr>
                </pic:pic>
              </a:graphicData>
            </a:graphic>
          </wp:inline>
        </w:drawing>
      </w:r>
    </w:p>
    <w:p w14:paraId="3BDA5352" w14:textId="77777777" w:rsidR="00376E66" w:rsidRDefault="001C3814" w:rsidP="003D02D7">
      <w:pPr>
        <w:spacing w:line="360" w:lineRule="auto"/>
        <w:jc w:val="both"/>
        <w:rPr>
          <w:rFonts w:ascii="Times New Roman" w:hAnsi="Times New Roman" w:cs="Times New Roman"/>
          <w:b/>
          <w:sz w:val="24"/>
          <w:szCs w:val="24"/>
          <w:lang w:eastAsia="es-ES"/>
        </w:rPr>
      </w:pPr>
      <w:r w:rsidRPr="001C3814">
        <w:rPr>
          <w:rFonts w:ascii="Times New Roman" w:hAnsi="Times New Roman" w:cs="Times New Roman"/>
          <w:i/>
          <w:sz w:val="20"/>
          <w:szCs w:val="24"/>
        </w:rPr>
        <w:t xml:space="preserve">*Cifras de </w:t>
      </w:r>
      <w:r>
        <w:rPr>
          <w:rFonts w:ascii="Times New Roman" w:hAnsi="Times New Roman" w:cs="Times New Roman"/>
          <w:i/>
          <w:sz w:val="20"/>
          <w:szCs w:val="24"/>
        </w:rPr>
        <w:t>migrantes irregulares</w:t>
      </w:r>
      <w:r w:rsidRPr="001C3814">
        <w:rPr>
          <w:rFonts w:ascii="Times New Roman" w:hAnsi="Times New Roman" w:cs="Times New Roman"/>
          <w:i/>
          <w:sz w:val="20"/>
          <w:szCs w:val="24"/>
        </w:rPr>
        <w:t xml:space="preserve"> en la ruta </w:t>
      </w:r>
      <w:r w:rsidR="0011725E">
        <w:rPr>
          <w:rFonts w:ascii="Times New Roman" w:hAnsi="Times New Roman" w:cs="Times New Roman"/>
          <w:i/>
          <w:sz w:val="20"/>
          <w:szCs w:val="24"/>
        </w:rPr>
        <w:t>del mediterráneo oriental</w:t>
      </w:r>
      <w:r w:rsidRPr="001C3814">
        <w:rPr>
          <w:rFonts w:ascii="Times New Roman" w:hAnsi="Times New Roman" w:cs="Times New Roman"/>
          <w:i/>
          <w:sz w:val="20"/>
          <w:szCs w:val="24"/>
        </w:rPr>
        <w:t>. (FRONTEX)</w:t>
      </w:r>
    </w:p>
    <w:p w14:paraId="5195018F" w14:textId="2F5D363D" w:rsidR="0052099D" w:rsidRPr="00EB76CF" w:rsidRDefault="00EB76CF" w:rsidP="00184915">
      <w:pPr>
        <w:spacing w:line="360" w:lineRule="auto"/>
        <w:jc w:val="both"/>
        <w:rPr>
          <w:rFonts w:ascii="Times New Roman" w:hAnsi="Times New Roman" w:cs="Times New Roman"/>
          <w:b/>
          <w:sz w:val="24"/>
          <w:szCs w:val="24"/>
          <w:lang w:eastAsia="es-ES"/>
        </w:rPr>
      </w:pPr>
      <w:r w:rsidRPr="00EB76CF">
        <w:rPr>
          <w:rFonts w:ascii="Times New Roman" w:hAnsi="Times New Roman" w:cs="Times New Roman"/>
          <w:b/>
          <w:sz w:val="24"/>
          <w:szCs w:val="24"/>
        </w:rPr>
        <w:lastRenderedPageBreak/>
        <w:t xml:space="preserve">2.2.7 </w:t>
      </w:r>
      <w:r>
        <w:rPr>
          <w:rFonts w:ascii="Times New Roman" w:hAnsi="Times New Roman" w:cs="Times New Roman"/>
          <w:b/>
          <w:sz w:val="24"/>
          <w:szCs w:val="24"/>
        </w:rPr>
        <w:t>La r</w:t>
      </w:r>
      <w:r w:rsidR="00D87239" w:rsidRPr="00EB76CF">
        <w:rPr>
          <w:rFonts w:ascii="Times New Roman" w:hAnsi="Times New Roman" w:cs="Times New Roman"/>
          <w:b/>
          <w:sz w:val="24"/>
          <w:szCs w:val="24"/>
        </w:rPr>
        <w:t>uta de los Balcanes</w:t>
      </w:r>
    </w:p>
    <w:p w14:paraId="21B00399" w14:textId="32EC541D" w:rsidR="007A4C4E" w:rsidRPr="003D02D7" w:rsidRDefault="007A4C4E"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En los últimos años, la Ruta de los Balcanes se ha convertido en una de las entradas terrestres con mayor afluencia de indocumentados. En gran parte, </w:t>
      </w:r>
      <w:r w:rsidR="00381B7F">
        <w:rPr>
          <w:rFonts w:ascii="Times New Roman" w:hAnsi="Times New Roman" w:cs="Times New Roman"/>
          <w:sz w:val="24"/>
          <w:szCs w:val="24"/>
        </w:rPr>
        <w:t>debido</w:t>
      </w:r>
      <w:r w:rsidRPr="003D02D7">
        <w:rPr>
          <w:rFonts w:ascii="Times New Roman" w:hAnsi="Times New Roman" w:cs="Times New Roman"/>
          <w:sz w:val="24"/>
          <w:szCs w:val="24"/>
        </w:rPr>
        <w:t xml:space="preserve"> a los conflictos en los países del lejano oriente como Siria, Kosovo, Irak o Afganistán.</w:t>
      </w:r>
    </w:p>
    <w:p w14:paraId="7886D042" w14:textId="247E25FD" w:rsidR="007A4C4E" w:rsidRPr="003D02D7" w:rsidRDefault="007A4C4E"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La ruta de los Balcanes se inicia en Grecia, donde los refugiados toman embarcaciones hasta llegar a Macedonia, y </w:t>
      </w:r>
      <w:proofErr w:type="spellStart"/>
      <w:r w:rsidRPr="003D02D7">
        <w:rPr>
          <w:rFonts w:ascii="Times New Roman" w:hAnsi="Times New Roman" w:cs="Times New Roman"/>
          <w:sz w:val="24"/>
          <w:szCs w:val="24"/>
        </w:rPr>
        <w:t>proseguidamente</w:t>
      </w:r>
      <w:proofErr w:type="spellEnd"/>
      <w:r w:rsidR="0063568F">
        <w:rPr>
          <w:rFonts w:ascii="Times New Roman" w:hAnsi="Times New Roman" w:cs="Times New Roman"/>
          <w:sz w:val="24"/>
          <w:szCs w:val="24"/>
        </w:rPr>
        <w:t>,</w:t>
      </w:r>
      <w:r w:rsidRPr="003D02D7">
        <w:rPr>
          <w:rFonts w:ascii="Times New Roman" w:hAnsi="Times New Roman" w:cs="Times New Roman"/>
          <w:sz w:val="24"/>
          <w:szCs w:val="24"/>
        </w:rPr>
        <w:t xml:space="preserve"> continuar su viaje a pie a través de Serbia, Croacia y Eslovenia, para finalmente alcanzar sus destinos que preferentemente son Alemania, Austria y los Países Escandinavos.</w:t>
      </w:r>
    </w:p>
    <w:p w14:paraId="66F05F59" w14:textId="60D6BF3E" w:rsidR="007A4C4E" w:rsidRPr="003D02D7" w:rsidRDefault="007A4C4E"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A día de hoy, unos 75.000 refugiados y migrantes viven en algunos de los campos de la ruta de los Balcanes, un 59% más que el año pasado. Desafortunadamente</w:t>
      </w:r>
      <w:r w:rsidR="00B0184A">
        <w:rPr>
          <w:rFonts w:ascii="Times New Roman" w:hAnsi="Times New Roman" w:cs="Times New Roman"/>
          <w:sz w:val="24"/>
          <w:szCs w:val="24"/>
        </w:rPr>
        <w:t>,</w:t>
      </w:r>
      <w:r w:rsidRPr="003D02D7">
        <w:rPr>
          <w:rFonts w:ascii="Times New Roman" w:hAnsi="Times New Roman" w:cs="Times New Roman"/>
          <w:sz w:val="24"/>
          <w:szCs w:val="24"/>
        </w:rPr>
        <w:t xml:space="preserve"> se encuentran en una situación de estancamiento tras el cierre de fronteras y el acuerdo a</w:t>
      </w:r>
      <w:r w:rsidR="0063568F">
        <w:rPr>
          <w:rFonts w:ascii="Times New Roman" w:hAnsi="Times New Roman" w:cs="Times New Roman"/>
          <w:sz w:val="24"/>
          <w:szCs w:val="24"/>
        </w:rPr>
        <w:t>lcanzado en m</w:t>
      </w:r>
      <w:r w:rsidRPr="003D02D7">
        <w:rPr>
          <w:rFonts w:ascii="Times New Roman" w:hAnsi="Times New Roman" w:cs="Times New Roman"/>
          <w:sz w:val="24"/>
          <w:szCs w:val="24"/>
        </w:rPr>
        <w:t>arzo de 2016 entre la UE y Turquía, por el que Turquía permite a Europa que sean devueltos a territorio otomano todo aquel migrante que llegue a las islas griegas.</w:t>
      </w:r>
    </w:p>
    <w:p w14:paraId="2E86BE69" w14:textId="514744EF" w:rsidR="007A4C4E" w:rsidRPr="003D02D7" w:rsidRDefault="007A4C4E"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El objetivo de ese acuerdo no era otro que el de sellar de una vez por todas la ruta del mar Egeo, por dónde en el año 2015, accedieron a Europa alrededor de 800.000 refugiados.</w:t>
      </w:r>
    </w:p>
    <w:p w14:paraId="02439D43" w14:textId="77777777" w:rsidR="007A4C4E" w:rsidRPr="003D02D7" w:rsidRDefault="007A4C4E"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Además, gracias al acuerdo, Bruselas confía en romper el modelo de negocio de las mafias y, sobre todo, en que Turquía frene las salidas desde su territorio.</w:t>
      </w:r>
      <w:r w:rsidRPr="003D02D7">
        <w:rPr>
          <w:rStyle w:val="Refdenotaalpie"/>
          <w:rFonts w:ascii="Times New Roman" w:hAnsi="Times New Roman" w:cs="Times New Roman"/>
          <w:sz w:val="24"/>
          <w:szCs w:val="24"/>
        </w:rPr>
        <w:footnoteReference w:id="12"/>
      </w:r>
    </w:p>
    <w:p w14:paraId="519A25FC" w14:textId="7F8FB0AD" w:rsidR="007A4C4E" w:rsidRPr="003D02D7" w:rsidRDefault="007A4C4E" w:rsidP="00184915">
      <w:pPr>
        <w:spacing w:line="360" w:lineRule="auto"/>
        <w:ind w:firstLine="709"/>
        <w:jc w:val="both"/>
        <w:rPr>
          <w:rFonts w:ascii="Times New Roman" w:hAnsi="Times New Roman" w:cs="Times New Roman"/>
          <w:b/>
          <w:sz w:val="24"/>
          <w:szCs w:val="24"/>
        </w:rPr>
      </w:pPr>
      <w:r w:rsidRPr="003D02D7">
        <w:rPr>
          <w:rFonts w:ascii="Times New Roman" w:hAnsi="Times New Roman" w:cs="Times New Roman"/>
          <w:sz w:val="24"/>
          <w:szCs w:val="24"/>
        </w:rPr>
        <w:t xml:space="preserve">No parece que esta ruta vaya a reabrirse pronto a tenor de las recientes declaraciones del presidente del Consejo Europeo, Donald </w:t>
      </w:r>
      <w:proofErr w:type="spellStart"/>
      <w:r w:rsidRPr="003D02D7">
        <w:rPr>
          <w:rFonts w:ascii="Times New Roman" w:hAnsi="Times New Roman" w:cs="Times New Roman"/>
          <w:sz w:val="24"/>
          <w:szCs w:val="24"/>
        </w:rPr>
        <w:t>Tusk</w:t>
      </w:r>
      <w:proofErr w:type="spellEnd"/>
      <w:r w:rsidRPr="003D02D7">
        <w:rPr>
          <w:rFonts w:ascii="Times New Roman" w:hAnsi="Times New Roman" w:cs="Times New Roman"/>
          <w:sz w:val="24"/>
          <w:szCs w:val="24"/>
        </w:rPr>
        <w:t xml:space="preserve">, "Estamos decididos a mantener las rutas de la inmigración ilegal en esta región cerradas y seguimos comprometidos a la plena aplicación del acuerdo entre la UE y Turquía" "La UE está honrando sus compromisos, como esperamos que Turquía siga manteniendo su parte del acuerdo" </w:t>
      </w:r>
      <w:r w:rsidRPr="003D02D7">
        <w:rPr>
          <w:rStyle w:val="Refdenotaalpie"/>
          <w:rFonts w:ascii="Times New Roman" w:hAnsi="Times New Roman" w:cs="Times New Roman"/>
          <w:sz w:val="24"/>
          <w:szCs w:val="24"/>
        </w:rPr>
        <w:footnoteReference w:id="13"/>
      </w:r>
    </w:p>
    <w:p w14:paraId="3328A705" w14:textId="77777777" w:rsidR="00880C77" w:rsidRPr="003D02D7" w:rsidRDefault="00880C77" w:rsidP="003D02D7">
      <w:pPr>
        <w:spacing w:line="360" w:lineRule="auto"/>
        <w:jc w:val="both"/>
        <w:rPr>
          <w:rFonts w:ascii="Times New Roman" w:hAnsi="Times New Roman" w:cs="Times New Roman"/>
          <w:b/>
          <w:sz w:val="24"/>
          <w:szCs w:val="24"/>
        </w:rPr>
      </w:pPr>
    </w:p>
    <w:p w14:paraId="4D155038" w14:textId="57120156" w:rsidR="00D87239" w:rsidRPr="003D02D7" w:rsidRDefault="00D87239" w:rsidP="003D02D7">
      <w:pPr>
        <w:spacing w:line="360" w:lineRule="auto"/>
        <w:jc w:val="both"/>
        <w:rPr>
          <w:rFonts w:ascii="Times New Roman" w:hAnsi="Times New Roman" w:cs="Times New Roman"/>
          <w:b/>
          <w:sz w:val="24"/>
          <w:szCs w:val="24"/>
        </w:rPr>
      </w:pPr>
      <w:r w:rsidRPr="003D02D7">
        <w:rPr>
          <w:rFonts w:ascii="Times New Roman" w:hAnsi="Times New Roman" w:cs="Times New Roman"/>
          <w:noProof/>
          <w:sz w:val="24"/>
          <w:szCs w:val="24"/>
          <w:lang w:eastAsia="es-ES"/>
        </w:rPr>
        <w:lastRenderedPageBreak/>
        <w:drawing>
          <wp:inline distT="0" distB="0" distL="0" distR="0" wp14:anchorId="28B1D09F" wp14:editId="6338F232">
            <wp:extent cx="5400040" cy="2969154"/>
            <wp:effectExtent l="0" t="0" r="0" b="0"/>
            <wp:docPr id="8" name="Imagen 8" descr="C:\Users\j\AppData\Local\Microsoft\Windows\INetCache\Content.Word\Western-Balkan-Rou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AppData\Local\Microsoft\Windows\INetCache\Content.Word\Western-Balkan-Route.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00040" cy="2969154"/>
                    </a:xfrm>
                    <a:prstGeom prst="rect">
                      <a:avLst/>
                    </a:prstGeom>
                    <a:noFill/>
                    <a:ln>
                      <a:noFill/>
                    </a:ln>
                  </pic:spPr>
                </pic:pic>
              </a:graphicData>
            </a:graphic>
          </wp:inline>
        </w:drawing>
      </w:r>
    </w:p>
    <w:p w14:paraId="05333A54" w14:textId="305400B4" w:rsidR="001C3814" w:rsidRPr="001C3814" w:rsidRDefault="001C3814" w:rsidP="001C3814">
      <w:pPr>
        <w:spacing w:line="360" w:lineRule="auto"/>
        <w:jc w:val="both"/>
        <w:rPr>
          <w:rFonts w:ascii="Times New Roman" w:hAnsi="Times New Roman" w:cs="Times New Roman"/>
          <w:i/>
          <w:sz w:val="20"/>
          <w:szCs w:val="24"/>
        </w:rPr>
      </w:pPr>
      <w:r w:rsidRPr="001C3814">
        <w:rPr>
          <w:rFonts w:ascii="Times New Roman" w:hAnsi="Times New Roman" w:cs="Times New Roman"/>
          <w:i/>
          <w:sz w:val="20"/>
          <w:szCs w:val="24"/>
        </w:rPr>
        <w:t xml:space="preserve">*Cifras de </w:t>
      </w:r>
      <w:r>
        <w:rPr>
          <w:rFonts w:ascii="Times New Roman" w:hAnsi="Times New Roman" w:cs="Times New Roman"/>
          <w:i/>
          <w:sz w:val="20"/>
          <w:szCs w:val="24"/>
        </w:rPr>
        <w:t>migrantes irregulares</w:t>
      </w:r>
      <w:r w:rsidRPr="001C3814">
        <w:rPr>
          <w:rFonts w:ascii="Times New Roman" w:hAnsi="Times New Roman" w:cs="Times New Roman"/>
          <w:i/>
          <w:sz w:val="20"/>
          <w:szCs w:val="24"/>
        </w:rPr>
        <w:t xml:space="preserve"> en la ruta </w:t>
      </w:r>
      <w:r w:rsidR="0011725E">
        <w:rPr>
          <w:rFonts w:ascii="Times New Roman" w:hAnsi="Times New Roman" w:cs="Times New Roman"/>
          <w:i/>
          <w:sz w:val="20"/>
          <w:szCs w:val="24"/>
        </w:rPr>
        <w:t>de los Balcanes</w:t>
      </w:r>
      <w:r w:rsidRPr="001C3814">
        <w:rPr>
          <w:rFonts w:ascii="Times New Roman" w:hAnsi="Times New Roman" w:cs="Times New Roman"/>
          <w:i/>
          <w:sz w:val="20"/>
          <w:szCs w:val="24"/>
        </w:rPr>
        <w:t>. (FRONTEX)</w:t>
      </w:r>
    </w:p>
    <w:p w14:paraId="54D16196" w14:textId="4E92E8EC" w:rsidR="00D87239" w:rsidRPr="00EB76CF" w:rsidRDefault="00EB76CF" w:rsidP="00184915">
      <w:pPr>
        <w:spacing w:line="360" w:lineRule="auto"/>
        <w:jc w:val="both"/>
        <w:rPr>
          <w:rFonts w:ascii="Times New Roman" w:hAnsi="Times New Roman" w:cs="Times New Roman"/>
          <w:b/>
          <w:sz w:val="24"/>
          <w:szCs w:val="24"/>
        </w:rPr>
      </w:pPr>
      <w:r w:rsidRPr="00EB76CF">
        <w:rPr>
          <w:rFonts w:ascii="Times New Roman" w:hAnsi="Times New Roman" w:cs="Times New Roman"/>
          <w:b/>
          <w:sz w:val="24"/>
          <w:szCs w:val="24"/>
        </w:rPr>
        <w:t xml:space="preserve">2.2.8 </w:t>
      </w:r>
      <w:r>
        <w:rPr>
          <w:rFonts w:ascii="Times New Roman" w:hAnsi="Times New Roman" w:cs="Times New Roman"/>
          <w:b/>
          <w:sz w:val="24"/>
          <w:szCs w:val="24"/>
        </w:rPr>
        <w:t>La r</w:t>
      </w:r>
      <w:r w:rsidR="00D87239" w:rsidRPr="00EB76CF">
        <w:rPr>
          <w:rFonts w:ascii="Times New Roman" w:hAnsi="Times New Roman" w:cs="Times New Roman"/>
          <w:b/>
          <w:sz w:val="24"/>
          <w:szCs w:val="24"/>
        </w:rPr>
        <w:t xml:space="preserve">uta </w:t>
      </w:r>
      <w:r>
        <w:rPr>
          <w:rFonts w:ascii="Times New Roman" w:hAnsi="Times New Roman" w:cs="Times New Roman"/>
          <w:b/>
          <w:sz w:val="24"/>
          <w:szCs w:val="24"/>
        </w:rPr>
        <w:t xml:space="preserve">de las </w:t>
      </w:r>
      <w:r w:rsidR="00D87239" w:rsidRPr="00EB76CF">
        <w:rPr>
          <w:rFonts w:ascii="Times New Roman" w:hAnsi="Times New Roman" w:cs="Times New Roman"/>
          <w:b/>
          <w:sz w:val="24"/>
          <w:szCs w:val="24"/>
        </w:rPr>
        <w:t>Fronteras Orientales</w:t>
      </w:r>
    </w:p>
    <w:p w14:paraId="063438A5" w14:textId="619535DF" w:rsidR="00547F72" w:rsidRPr="003D02D7" w:rsidRDefault="00547F7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shd w:val="clear" w:color="auto" w:fill="FFFFFF"/>
        </w:rPr>
        <w:t xml:space="preserve">Esta ruta es utilizada por personas procedentes de Vietnam, Afganistán y Georgia. Se trata de una ruta que discurre por los 6.000 kilómetros de frontera natural que separa Bielorrusia, Moldavia, Ucrania y Rusia de los estados europeos del este de Europa (Estonia, Finlandia, Lituania, </w:t>
      </w:r>
      <w:r w:rsidR="003925DC">
        <w:rPr>
          <w:rFonts w:ascii="Times New Roman" w:hAnsi="Times New Roman" w:cs="Times New Roman"/>
          <w:sz w:val="24"/>
          <w:szCs w:val="24"/>
          <w:shd w:val="clear" w:color="auto" w:fill="FFFFFF"/>
        </w:rPr>
        <w:t>Letonia</w:t>
      </w:r>
      <w:r w:rsidRPr="003D02D7">
        <w:rPr>
          <w:rFonts w:ascii="Times New Roman" w:hAnsi="Times New Roman" w:cs="Times New Roman"/>
          <w:sz w:val="24"/>
          <w:szCs w:val="24"/>
          <w:shd w:val="clear" w:color="auto" w:fill="FFFFFF"/>
        </w:rPr>
        <w:t>, Noruega, Polonia, Rumanía y Eslovaquia). </w:t>
      </w:r>
    </w:p>
    <w:p w14:paraId="67D97835" w14:textId="3B02DEF0" w:rsidR="007A4C4E" w:rsidRPr="003D02D7" w:rsidRDefault="007A4C4E" w:rsidP="00184915">
      <w:pPr>
        <w:spacing w:line="360" w:lineRule="auto"/>
        <w:ind w:firstLine="709"/>
        <w:jc w:val="both"/>
        <w:rPr>
          <w:rFonts w:ascii="Times New Roman" w:hAnsi="Times New Roman" w:cs="Times New Roman"/>
          <w:sz w:val="24"/>
          <w:szCs w:val="24"/>
          <w:lang w:eastAsia="es-ES"/>
        </w:rPr>
      </w:pPr>
      <w:r w:rsidRPr="003D02D7">
        <w:rPr>
          <w:rFonts w:ascii="Times New Roman" w:hAnsi="Times New Roman" w:cs="Times New Roman"/>
          <w:sz w:val="24"/>
          <w:szCs w:val="24"/>
          <w:lang w:eastAsia="es-ES"/>
        </w:rPr>
        <w:t>En general, la escala de la migración irregular en todas las fronteras del este es mucho menor que en cualquier otra ruta migratoria en la UE y equivale a una fracción de un porcentaje (0,1%) del total. Hasta 2015, Ucrania fue el principal país de tránsito tanto para los ciudadanos de la CEI</w:t>
      </w:r>
      <w:r w:rsidR="00D034B9" w:rsidRPr="003D02D7">
        <w:rPr>
          <w:rFonts w:ascii="Times New Roman" w:hAnsi="Times New Roman" w:cs="Times New Roman"/>
          <w:sz w:val="24"/>
          <w:szCs w:val="24"/>
          <w:lang w:eastAsia="es-ES"/>
        </w:rPr>
        <w:t xml:space="preserve"> (comunidad estados independientes) </w:t>
      </w:r>
      <w:r w:rsidRPr="003D02D7">
        <w:rPr>
          <w:rFonts w:ascii="Times New Roman" w:hAnsi="Times New Roman" w:cs="Times New Roman"/>
          <w:sz w:val="24"/>
          <w:szCs w:val="24"/>
          <w:lang w:eastAsia="es-ES"/>
        </w:rPr>
        <w:t>pr</w:t>
      </w:r>
      <w:r w:rsidR="00D034B9" w:rsidRPr="003D02D7">
        <w:rPr>
          <w:rFonts w:ascii="Times New Roman" w:hAnsi="Times New Roman" w:cs="Times New Roman"/>
          <w:sz w:val="24"/>
          <w:szCs w:val="24"/>
          <w:lang w:eastAsia="es-ES"/>
        </w:rPr>
        <w:t>incipalmente georgianos y rusos</w:t>
      </w:r>
      <w:r w:rsidRPr="003D02D7">
        <w:rPr>
          <w:rFonts w:ascii="Times New Roman" w:hAnsi="Times New Roman" w:cs="Times New Roman"/>
          <w:sz w:val="24"/>
          <w:szCs w:val="24"/>
          <w:lang w:eastAsia="es-ES"/>
        </w:rPr>
        <w:t>,</w:t>
      </w:r>
      <w:r w:rsidR="00D034B9" w:rsidRPr="003D02D7">
        <w:rPr>
          <w:rFonts w:ascii="Times New Roman" w:hAnsi="Times New Roman" w:cs="Times New Roman"/>
          <w:sz w:val="24"/>
          <w:szCs w:val="24"/>
          <w:lang w:eastAsia="es-ES"/>
        </w:rPr>
        <w:t xml:space="preserve"> como para</w:t>
      </w:r>
      <w:r w:rsidRPr="003D02D7">
        <w:rPr>
          <w:rFonts w:ascii="Times New Roman" w:hAnsi="Times New Roman" w:cs="Times New Roman"/>
          <w:sz w:val="24"/>
          <w:szCs w:val="24"/>
          <w:lang w:eastAsia="es-ES"/>
        </w:rPr>
        <w:t xml:space="preserve"> los migran</w:t>
      </w:r>
      <w:r w:rsidR="0063568F">
        <w:rPr>
          <w:rFonts w:ascii="Times New Roman" w:hAnsi="Times New Roman" w:cs="Times New Roman"/>
          <w:sz w:val="24"/>
          <w:szCs w:val="24"/>
          <w:lang w:eastAsia="es-ES"/>
        </w:rPr>
        <w:t xml:space="preserve">tes irregulares fuera de la CEI. </w:t>
      </w:r>
      <w:r w:rsidRPr="003D02D7">
        <w:rPr>
          <w:rFonts w:ascii="Times New Roman" w:hAnsi="Times New Roman" w:cs="Times New Roman"/>
          <w:sz w:val="24"/>
          <w:szCs w:val="24"/>
          <w:lang w:eastAsia="es-ES"/>
        </w:rPr>
        <w:t>Además, Ucrania es también una ruta importante para los migrantes de la región del Cáucaso y los países de Asia Central que viajan hacia (o desde) la Federación de Rusia.</w:t>
      </w:r>
    </w:p>
    <w:p w14:paraId="6FE88AB7" w14:textId="68F74ACB" w:rsidR="007A4C4E" w:rsidRPr="003D02D7" w:rsidRDefault="007A4C4E" w:rsidP="00184915">
      <w:pPr>
        <w:spacing w:line="360" w:lineRule="auto"/>
        <w:ind w:firstLine="709"/>
        <w:jc w:val="both"/>
        <w:rPr>
          <w:rFonts w:ascii="Times New Roman" w:hAnsi="Times New Roman" w:cs="Times New Roman"/>
          <w:sz w:val="24"/>
          <w:szCs w:val="24"/>
          <w:lang w:eastAsia="es-ES"/>
        </w:rPr>
      </w:pPr>
      <w:r w:rsidRPr="003D02D7">
        <w:rPr>
          <w:rFonts w:ascii="Times New Roman" w:hAnsi="Times New Roman" w:cs="Times New Roman"/>
          <w:sz w:val="24"/>
          <w:szCs w:val="24"/>
          <w:lang w:eastAsia="es-ES"/>
        </w:rPr>
        <w:t xml:space="preserve">En 2015 </w:t>
      </w:r>
      <w:r w:rsidR="00D034B9" w:rsidRPr="003D02D7">
        <w:rPr>
          <w:rFonts w:ascii="Times New Roman" w:hAnsi="Times New Roman" w:cs="Times New Roman"/>
          <w:sz w:val="24"/>
          <w:szCs w:val="24"/>
          <w:lang w:eastAsia="es-ES"/>
        </w:rPr>
        <w:t xml:space="preserve">apareció </w:t>
      </w:r>
      <w:r w:rsidRPr="003D02D7">
        <w:rPr>
          <w:rFonts w:ascii="Times New Roman" w:hAnsi="Times New Roman" w:cs="Times New Roman"/>
          <w:sz w:val="24"/>
          <w:szCs w:val="24"/>
          <w:lang w:eastAsia="es-ES"/>
        </w:rPr>
        <w:t>una nueva ruta migrante: la denominada </w:t>
      </w:r>
      <w:r w:rsidRPr="000E073A">
        <w:rPr>
          <w:rFonts w:ascii="Times New Roman" w:hAnsi="Times New Roman" w:cs="Times New Roman"/>
          <w:bCs/>
          <w:sz w:val="24"/>
          <w:szCs w:val="24"/>
          <w:lang w:eastAsia="es-ES"/>
        </w:rPr>
        <w:t>ruta ártica</w:t>
      </w:r>
      <w:r w:rsidRPr="003D02D7">
        <w:rPr>
          <w:rFonts w:ascii="Times New Roman" w:hAnsi="Times New Roman" w:cs="Times New Roman"/>
          <w:sz w:val="24"/>
          <w:szCs w:val="24"/>
          <w:lang w:eastAsia="es-ES"/>
        </w:rPr>
        <w:t> a través de Rusia sobre las fronteras terrestres con Noruega y Finlandia. Alrededor de 6</w:t>
      </w:r>
      <w:r w:rsidR="00B0184A">
        <w:rPr>
          <w:rFonts w:ascii="Times New Roman" w:hAnsi="Times New Roman" w:cs="Times New Roman"/>
          <w:sz w:val="24"/>
          <w:szCs w:val="24"/>
          <w:lang w:eastAsia="es-ES"/>
        </w:rPr>
        <w:t>.</w:t>
      </w:r>
      <w:r w:rsidRPr="003D02D7">
        <w:rPr>
          <w:rFonts w:ascii="Times New Roman" w:hAnsi="Times New Roman" w:cs="Times New Roman"/>
          <w:sz w:val="24"/>
          <w:szCs w:val="24"/>
          <w:lang w:eastAsia="es-ES"/>
        </w:rPr>
        <w:t xml:space="preserve">000 </w:t>
      </w:r>
      <w:r w:rsidR="00D034B9" w:rsidRPr="003D02D7">
        <w:rPr>
          <w:rFonts w:ascii="Times New Roman" w:hAnsi="Times New Roman" w:cs="Times New Roman"/>
          <w:sz w:val="24"/>
          <w:szCs w:val="24"/>
          <w:lang w:eastAsia="es-ES"/>
        </w:rPr>
        <w:t>personas solicitaron</w:t>
      </w:r>
      <w:r w:rsidRPr="003D02D7">
        <w:rPr>
          <w:rFonts w:ascii="Times New Roman" w:hAnsi="Times New Roman" w:cs="Times New Roman"/>
          <w:sz w:val="24"/>
          <w:szCs w:val="24"/>
          <w:lang w:eastAsia="es-ES"/>
        </w:rPr>
        <w:t xml:space="preserve"> asilo entre octubre y diciembre. La mayoría eran originalmente de Afganistán y Siria, aunque recientemente se han unido los migrantes de otras nacionalidades. El principal punto de cruce era </w:t>
      </w:r>
      <w:proofErr w:type="spellStart"/>
      <w:r w:rsidRPr="003D02D7">
        <w:rPr>
          <w:rFonts w:ascii="Times New Roman" w:hAnsi="Times New Roman" w:cs="Times New Roman"/>
          <w:sz w:val="24"/>
          <w:szCs w:val="24"/>
          <w:lang w:eastAsia="es-ES"/>
        </w:rPr>
        <w:t>Storskog</w:t>
      </w:r>
      <w:proofErr w:type="spellEnd"/>
      <w:r w:rsidRPr="003D02D7">
        <w:rPr>
          <w:rFonts w:ascii="Times New Roman" w:hAnsi="Times New Roman" w:cs="Times New Roman"/>
          <w:sz w:val="24"/>
          <w:szCs w:val="24"/>
          <w:lang w:eastAsia="es-ES"/>
        </w:rPr>
        <w:t xml:space="preserve">, el único cruce fronterizo legal entre Noruega y Rusia, que </w:t>
      </w:r>
      <w:r w:rsidR="00D034B9" w:rsidRPr="003D02D7">
        <w:rPr>
          <w:rFonts w:ascii="Times New Roman" w:hAnsi="Times New Roman" w:cs="Times New Roman"/>
          <w:sz w:val="24"/>
          <w:szCs w:val="24"/>
          <w:lang w:eastAsia="es-ES"/>
        </w:rPr>
        <w:t>recibió</w:t>
      </w:r>
      <w:r w:rsidRPr="003D02D7">
        <w:rPr>
          <w:rFonts w:ascii="Times New Roman" w:hAnsi="Times New Roman" w:cs="Times New Roman"/>
          <w:sz w:val="24"/>
          <w:szCs w:val="24"/>
          <w:lang w:eastAsia="es-ES"/>
        </w:rPr>
        <w:t xml:space="preserve"> 5</w:t>
      </w:r>
      <w:r w:rsidR="00B0184A">
        <w:rPr>
          <w:rFonts w:ascii="Times New Roman" w:hAnsi="Times New Roman" w:cs="Times New Roman"/>
          <w:sz w:val="24"/>
          <w:szCs w:val="24"/>
          <w:lang w:eastAsia="es-ES"/>
        </w:rPr>
        <w:t>.</w:t>
      </w:r>
      <w:r w:rsidRPr="003D02D7">
        <w:rPr>
          <w:rFonts w:ascii="Times New Roman" w:hAnsi="Times New Roman" w:cs="Times New Roman"/>
          <w:sz w:val="24"/>
          <w:szCs w:val="24"/>
          <w:lang w:eastAsia="es-ES"/>
        </w:rPr>
        <w:t>200 solicitudes de asilo en 2015. </w:t>
      </w:r>
    </w:p>
    <w:p w14:paraId="471E9102" w14:textId="56512977" w:rsidR="007A4C4E" w:rsidRPr="003D02D7" w:rsidRDefault="007A4C4E" w:rsidP="00184915">
      <w:pPr>
        <w:spacing w:line="360" w:lineRule="auto"/>
        <w:ind w:firstLine="709"/>
        <w:jc w:val="both"/>
        <w:rPr>
          <w:rFonts w:ascii="Times New Roman" w:hAnsi="Times New Roman" w:cs="Times New Roman"/>
          <w:sz w:val="24"/>
          <w:szCs w:val="24"/>
          <w:lang w:eastAsia="es-ES"/>
        </w:rPr>
      </w:pPr>
      <w:r w:rsidRPr="003D02D7">
        <w:rPr>
          <w:rFonts w:ascii="Times New Roman" w:hAnsi="Times New Roman" w:cs="Times New Roman"/>
          <w:sz w:val="24"/>
          <w:szCs w:val="24"/>
          <w:lang w:eastAsia="es-ES"/>
        </w:rPr>
        <w:lastRenderedPageBreak/>
        <w:t xml:space="preserve">Desde la recolección de datos de </w:t>
      </w:r>
      <w:r w:rsidR="00721239">
        <w:rPr>
          <w:rFonts w:ascii="Times New Roman" w:hAnsi="Times New Roman" w:cs="Times New Roman"/>
          <w:sz w:val="24"/>
          <w:szCs w:val="24"/>
          <w:lang w:eastAsia="es-ES"/>
        </w:rPr>
        <w:t>FRONTEX</w:t>
      </w:r>
      <w:r w:rsidR="00547F72" w:rsidRPr="003D02D7">
        <w:rPr>
          <w:rFonts w:ascii="Times New Roman" w:hAnsi="Times New Roman" w:cs="Times New Roman"/>
          <w:sz w:val="24"/>
          <w:szCs w:val="24"/>
          <w:lang w:eastAsia="es-ES"/>
        </w:rPr>
        <w:t>, que</w:t>
      </w:r>
      <w:r w:rsidRPr="003D02D7">
        <w:rPr>
          <w:rFonts w:ascii="Times New Roman" w:hAnsi="Times New Roman" w:cs="Times New Roman"/>
          <w:sz w:val="24"/>
          <w:szCs w:val="24"/>
          <w:lang w:eastAsia="es-ES"/>
        </w:rPr>
        <w:t xml:space="preserve"> comenzó en el año 2008, el número de cruces ilegales de la frontera se mantuvo estable, oscilando alrededor de 1.500 cada año.</w:t>
      </w:r>
    </w:p>
    <w:p w14:paraId="2E91194D" w14:textId="77777777" w:rsidR="007A4C4E" w:rsidRPr="003D02D7" w:rsidRDefault="007A4C4E" w:rsidP="003D02D7">
      <w:pPr>
        <w:spacing w:line="360" w:lineRule="auto"/>
        <w:jc w:val="both"/>
        <w:rPr>
          <w:rFonts w:ascii="Times New Roman" w:hAnsi="Times New Roman" w:cs="Times New Roman"/>
          <w:b/>
          <w:sz w:val="24"/>
          <w:szCs w:val="24"/>
        </w:rPr>
      </w:pPr>
    </w:p>
    <w:p w14:paraId="6508FE8E" w14:textId="508B19C0" w:rsidR="00D87239" w:rsidRPr="003D02D7" w:rsidRDefault="00D87239" w:rsidP="003D02D7">
      <w:pPr>
        <w:spacing w:line="360" w:lineRule="auto"/>
        <w:jc w:val="both"/>
        <w:rPr>
          <w:rFonts w:ascii="Times New Roman" w:hAnsi="Times New Roman" w:cs="Times New Roman"/>
          <w:b/>
          <w:sz w:val="24"/>
          <w:szCs w:val="24"/>
        </w:rPr>
      </w:pPr>
      <w:r w:rsidRPr="003D02D7">
        <w:rPr>
          <w:rFonts w:ascii="Times New Roman" w:hAnsi="Times New Roman" w:cs="Times New Roman"/>
          <w:noProof/>
          <w:sz w:val="24"/>
          <w:szCs w:val="24"/>
          <w:lang w:eastAsia="es-ES"/>
        </w:rPr>
        <w:drawing>
          <wp:inline distT="0" distB="0" distL="0" distR="0" wp14:anchorId="629ADB20" wp14:editId="4DBCCB1B">
            <wp:extent cx="5399887" cy="3267075"/>
            <wp:effectExtent l="0" t="0" r="0" b="0"/>
            <wp:docPr id="9" name="Imagen 9" descr="C:\Users\j\AppData\Local\Microsoft\Windows\INetCache\Content.Word\Eastern-Borders-Rou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AppData\Local\Microsoft\Windows\INetCache\Content.Word\Eastern-Borders-Route.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04860" cy="3270084"/>
                    </a:xfrm>
                    <a:prstGeom prst="rect">
                      <a:avLst/>
                    </a:prstGeom>
                    <a:noFill/>
                    <a:ln>
                      <a:noFill/>
                    </a:ln>
                  </pic:spPr>
                </pic:pic>
              </a:graphicData>
            </a:graphic>
          </wp:inline>
        </w:drawing>
      </w:r>
    </w:p>
    <w:p w14:paraId="492F1ED0" w14:textId="77777777" w:rsidR="0063568F" w:rsidRDefault="001C3814" w:rsidP="003D02D7">
      <w:pPr>
        <w:spacing w:line="360" w:lineRule="auto"/>
        <w:jc w:val="both"/>
        <w:rPr>
          <w:rFonts w:ascii="Times New Roman" w:hAnsi="Times New Roman" w:cs="Times New Roman"/>
          <w:i/>
          <w:sz w:val="20"/>
          <w:szCs w:val="24"/>
        </w:rPr>
      </w:pPr>
      <w:r w:rsidRPr="001C3814">
        <w:rPr>
          <w:rFonts w:ascii="Times New Roman" w:hAnsi="Times New Roman" w:cs="Times New Roman"/>
          <w:i/>
          <w:sz w:val="20"/>
          <w:szCs w:val="24"/>
        </w:rPr>
        <w:t xml:space="preserve">*Cifras de </w:t>
      </w:r>
      <w:r>
        <w:rPr>
          <w:rFonts w:ascii="Times New Roman" w:hAnsi="Times New Roman" w:cs="Times New Roman"/>
          <w:i/>
          <w:sz w:val="20"/>
          <w:szCs w:val="24"/>
        </w:rPr>
        <w:t>migrantes irregulares</w:t>
      </w:r>
      <w:r w:rsidRPr="001C3814">
        <w:rPr>
          <w:rFonts w:ascii="Times New Roman" w:hAnsi="Times New Roman" w:cs="Times New Roman"/>
          <w:i/>
          <w:sz w:val="20"/>
          <w:szCs w:val="24"/>
        </w:rPr>
        <w:t xml:space="preserve"> en la ruta</w:t>
      </w:r>
      <w:r w:rsidR="0011725E">
        <w:rPr>
          <w:rFonts w:ascii="Times New Roman" w:hAnsi="Times New Roman" w:cs="Times New Roman"/>
          <w:i/>
          <w:sz w:val="20"/>
          <w:szCs w:val="24"/>
        </w:rPr>
        <w:t xml:space="preserve"> de las fronteras orientales.</w:t>
      </w:r>
      <w:r w:rsidRPr="001C3814">
        <w:rPr>
          <w:rFonts w:ascii="Times New Roman" w:hAnsi="Times New Roman" w:cs="Times New Roman"/>
          <w:i/>
          <w:sz w:val="20"/>
          <w:szCs w:val="24"/>
        </w:rPr>
        <w:t xml:space="preserve"> (FRONTEX)</w:t>
      </w:r>
    </w:p>
    <w:p w14:paraId="61402879" w14:textId="77777777" w:rsidR="00671074" w:rsidRDefault="00671074" w:rsidP="003D02D7">
      <w:pPr>
        <w:spacing w:line="360" w:lineRule="auto"/>
        <w:jc w:val="both"/>
        <w:rPr>
          <w:rFonts w:ascii="Times New Roman" w:hAnsi="Times New Roman" w:cs="Times New Roman"/>
          <w:b/>
          <w:sz w:val="24"/>
          <w:szCs w:val="24"/>
        </w:rPr>
      </w:pPr>
    </w:p>
    <w:p w14:paraId="13EFD93F" w14:textId="74AE6406" w:rsidR="003B51F1" w:rsidRPr="0063568F" w:rsidRDefault="00547F72" w:rsidP="003D02D7">
      <w:pPr>
        <w:spacing w:line="360" w:lineRule="auto"/>
        <w:jc w:val="both"/>
        <w:rPr>
          <w:rFonts w:ascii="Times New Roman" w:hAnsi="Times New Roman" w:cs="Times New Roman"/>
          <w:i/>
          <w:sz w:val="20"/>
          <w:szCs w:val="24"/>
        </w:rPr>
      </w:pPr>
      <w:r w:rsidRPr="003D02D7">
        <w:rPr>
          <w:rFonts w:ascii="Times New Roman" w:hAnsi="Times New Roman" w:cs="Times New Roman"/>
          <w:b/>
          <w:sz w:val="24"/>
          <w:szCs w:val="24"/>
        </w:rPr>
        <w:t>3.</w:t>
      </w:r>
      <w:r w:rsidR="00605C5B">
        <w:rPr>
          <w:rFonts w:ascii="Times New Roman" w:hAnsi="Times New Roman" w:cs="Times New Roman"/>
          <w:b/>
          <w:sz w:val="24"/>
          <w:szCs w:val="24"/>
        </w:rPr>
        <w:t>-</w:t>
      </w:r>
      <w:r w:rsidRPr="003D02D7">
        <w:rPr>
          <w:rFonts w:ascii="Times New Roman" w:hAnsi="Times New Roman" w:cs="Times New Roman"/>
          <w:b/>
          <w:sz w:val="24"/>
          <w:szCs w:val="24"/>
        </w:rPr>
        <w:t xml:space="preserve"> </w:t>
      </w:r>
      <w:r w:rsidR="00EB76CF">
        <w:rPr>
          <w:rFonts w:ascii="Times New Roman" w:hAnsi="Times New Roman" w:cs="Times New Roman"/>
          <w:b/>
          <w:sz w:val="24"/>
          <w:szCs w:val="24"/>
        </w:rPr>
        <w:t xml:space="preserve">El </w:t>
      </w:r>
      <w:r w:rsidRPr="003D02D7">
        <w:rPr>
          <w:rFonts w:ascii="Times New Roman" w:hAnsi="Times New Roman" w:cs="Times New Roman"/>
          <w:b/>
          <w:sz w:val="24"/>
          <w:szCs w:val="24"/>
        </w:rPr>
        <w:t>CONTROL DE FRONTERAS</w:t>
      </w:r>
    </w:p>
    <w:p w14:paraId="028C87B6" w14:textId="347EEC82" w:rsidR="00BA391D" w:rsidRPr="003D02D7" w:rsidRDefault="009250D9"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Probablemente</w:t>
      </w:r>
      <w:r w:rsidR="003D02D7">
        <w:rPr>
          <w:rFonts w:ascii="Times New Roman" w:hAnsi="Times New Roman" w:cs="Times New Roman"/>
          <w:sz w:val="24"/>
          <w:szCs w:val="24"/>
        </w:rPr>
        <w:t>, para poder entender el porqué</w:t>
      </w:r>
      <w:r w:rsidRPr="003D02D7">
        <w:rPr>
          <w:rFonts w:ascii="Times New Roman" w:hAnsi="Times New Roman" w:cs="Times New Roman"/>
          <w:sz w:val="24"/>
          <w:szCs w:val="24"/>
        </w:rPr>
        <w:t xml:space="preserve"> de las fronteras, debemos vincularlas al concepto de seguridad nacional. De hecho, en España, nuestra frontera con </w:t>
      </w:r>
      <w:proofErr w:type="gramStart"/>
      <w:r w:rsidRPr="003D02D7">
        <w:rPr>
          <w:rFonts w:ascii="Times New Roman" w:hAnsi="Times New Roman" w:cs="Times New Roman"/>
          <w:sz w:val="24"/>
          <w:szCs w:val="24"/>
        </w:rPr>
        <w:t>Francia,</w:t>
      </w:r>
      <w:proofErr w:type="gramEnd"/>
      <w:r w:rsidRPr="003D02D7">
        <w:rPr>
          <w:rFonts w:ascii="Times New Roman" w:hAnsi="Times New Roman" w:cs="Times New Roman"/>
          <w:sz w:val="24"/>
          <w:szCs w:val="24"/>
        </w:rPr>
        <w:t xml:space="preserve"> se ha visto muchos años vinculado al paso de miembros pertenecientes a la banda terrorista ETA; la frontera con Marruecos ha estado vinculada a la inmigración ilegal y a la defensa del territorio español frente a una posible agresión en los territorios españoles del norte de África y la frontera marítima atlántica a la inmigración ilegal desde África occidental y al tráfico de drogas desde América del sur.</w:t>
      </w:r>
      <w:r w:rsidR="001E11C5" w:rsidRPr="003D02D7">
        <w:rPr>
          <w:rStyle w:val="Refdenotaalpie"/>
          <w:rFonts w:ascii="Times New Roman" w:hAnsi="Times New Roman" w:cs="Times New Roman"/>
          <w:sz w:val="24"/>
          <w:szCs w:val="24"/>
        </w:rPr>
        <w:footnoteReference w:id="14"/>
      </w:r>
      <w:r w:rsidRPr="003D02D7">
        <w:rPr>
          <w:rFonts w:ascii="Times New Roman" w:hAnsi="Times New Roman" w:cs="Times New Roman"/>
          <w:sz w:val="24"/>
          <w:szCs w:val="24"/>
        </w:rPr>
        <w:t xml:space="preserve">  </w:t>
      </w:r>
    </w:p>
    <w:p w14:paraId="202509C0" w14:textId="5EE9E43A" w:rsidR="00547F72" w:rsidRPr="003D02D7" w:rsidRDefault="009250D9" w:rsidP="00184915">
      <w:pPr>
        <w:spacing w:line="360" w:lineRule="auto"/>
        <w:ind w:firstLine="709"/>
        <w:jc w:val="both"/>
        <w:rPr>
          <w:rFonts w:ascii="Times New Roman" w:hAnsi="Times New Roman" w:cs="Times New Roman"/>
          <w:sz w:val="24"/>
          <w:szCs w:val="24"/>
        </w:rPr>
      </w:pPr>
      <w:bookmarkStart w:id="4" w:name="_Hlk482869597"/>
      <w:r w:rsidRPr="003D02D7">
        <w:rPr>
          <w:rFonts w:ascii="Times New Roman" w:hAnsi="Times New Roman" w:cs="Times New Roman"/>
          <w:sz w:val="24"/>
          <w:szCs w:val="24"/>
        </w:rPr>
        <w:t>En Europa, d</w:t>
      </w:r>
      <w:r w:rsidR="00FE2746" w:rsidRPr="003D02D7">
        <w:rPr>
          <w:rFonts w:ascii="Times New Roman" w:hAnsi="Times New Roman" w:cs="Times New Roman"/>
          <w:sz w:val="24"/>
          <w:szCs w:val="24"/>
        </w:rPr>
        <w:t>urante los años 80 se abrió un debate sobre el significado del concepto de “</w:t>
      </w:r>
      <w:r w:rsidR="004B1270">
        <w:rPr>
          <w:rFonts w:ascii="Times New Roman" w:hAnsi="Times New Roman" w:cs="Times New Roman"/>
          <w:sz w:val="24"/>
          <w:szCs w:val="24"/>
        </w:rPr>
        <w:t>libre circulación de personas”</w:t>
      </w:r>
      <w:bookmarkEnd w:id="4"/>
      <w:r w:rsidR="004B1270">
        <w:rPr>
          <w:rFonts w:ascii="Times New Roman" w:hAnsi="Times New Roman" w:cs="Times New Roman"/>
          <w:sz w:val="24"/>
          <w:szCs w:val="24"/>
        </w:rPr>
        <w:t xml:space="preserve">, y encontramos aquí posturas contrarias ya que algunos estados se posicionaban a favor de establecer una libre circulación para todos y por lo tanto suprimir </w:t>
      </w:r>
      <w:r w:rsidR="004B1270">
        <w:rPr>
          <w:rFonts w:ascii="Times New Roman" w:hAnsi="Times New Roman" w:cs="Times New Roman"/>
          <w:sz w:val="24"/>
          <w:szCs w:val="24"/>
        </w:rPr>
        <w:lastRenderedPageBreak/>
        <w:t>los controles fronterizos, mientras que otros estados apostaban porque “la libre circulación de personas” sólo se aplicase a los ciudadanos europeos.</w:t>
      </w:r>
    </w:p>
    <w:p w14:paraId="2C11D727" w14:textId="1D76A4A0" w:rsidR="00FE2746" w:rsidRPr="003D02D7" w:rsidRDefault="00FE2746"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El 14 de junio de 1985, los gobiernos de Bélgica, Países Bajos, Luxemburgo, Francia y República Federal de Alemania </w:t>
      </w:r>
      <w:bookmarkStart w:id="5" w:name="_Hlk482832330"/>
      <w:r w:rsidRPr="003D02D7">
        <w:rPr>
          <w:rFonts w:ascii="Times New Roman" w:hAnsi="Times New Roman" w:cs="Times New Roman"/>
          <w:sz w:val="24"/>
          <w:szCs w:val="24"/>
        </w:rPr>
        <w:t>decidieron la creación de un territorio sin fronteras, el llamado Espacio Schengen.</w:t>
      </w:r>
    </w:p>
    <w:bookmarkEnd w:id="5"/>
    <w:p w14:paraId="6B9642A6" w14:textId="1632B5F2" w:rsidR="009F1A3C" w:rsidRPr="003D02D7" w:rsidRDefault="009F1A3C" w:rsidP="003D02D7">
      <w:pPr>
        <w:spacing w:line="360" w:lineRule="auto"/>
        <w:jc w:val="both"/>
        <w:rPr>
          <w:rFonts w:ascii="Times New Roman" w:hAnsi="Times New Roman" w:cs="Times New Roman"/>
          <w:sz w:val="24"/>
          <w:szCs w:val="24"/>
        </w:rPr>
      </w:pPr>
      <w:r w:rsidRPr="003D02D7">
        <w:rPr>
          <w:rFonts w:ascii="Times New Roman" w:hAnsi="Times New Roman" w:cs="Times New Roman"/>
          <w:noProof/>
          <w:sz w:val="24"/>
          <w:szCs w:val="24"/>
          <w:lang w:eastAsia="es-ES"/>
        </w:rPr>
        <w:drawing>
          <wp:inline distT="0" distB="0" distL="0" distR="0" wp14:anchorId="5F1806C5" wp14:editId="552F7210">
            <wp:extent cx="4733925" cy="2660815"/>
            <wp:effectExtent l="0" t="0" r="0" b="635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48189" cy="2668832"/>
                    </a:xfrm>
                    <a:prstGeom prst="rect">
                      <a:avLst/>
                    </a:prstGeom>
                    <a:noFill/>
                  </pic:spPr>
                </pic:pic>
              </a:graphicData>
            </a:graphic>
          </wp:inline>
        </w:drawing>
      </w:r>
    </w:p>
    <w:p w14:paraId="7781B3C2" w14:textId="4E46C808" w:rsidR="00066A5A" w:rsidRPr="00066A5A" w:rsidRDefault="00066A5A" w:rsidP="003D02D7">
      <w:pPr>
        <w:spacing w:line="360" w:lineRule="auto"/>
        <w:jc w:val="both"/>
        <w:rPr>
          <w:rFonts w:ascii="Times New Roman" w:hAnsi="Times New Roman" w:cs="Times New Roman"/>
          <w:sz w:val="20"/>
          <w:szCs w:val="24"/>
        </w:rPr>
      </w:pPr>
      <w:r>
        <w:rPr>
          <w:rFonts w:ascii="Times New Roman" w:hAnsi="Times New Roman" w:cs="Times New Roman"/>
          <w:i/>
          <w:sz w:val="20"/>
          <w:szCs w:val="24"/>
        </w:rPr>
        <w:t>*</w:t>
      </w:r>
      <w:r w:rsidRPr="00066A5A">
        <w:rPr>
          <w:rFonts w:ascii="Times New Roman" w:hAnsi="Times New Roman" w:cs="Times New Roman"/>
          <w:i/>
          <w:sz w:val="20"/>
          <w:szCs w:val="24"/>
        </w:rPr>
        <w:t>Países de la UE pertenecientes y no pertenecientes al espacio Schengen.</w:t>
      </w:r>
      <w:r w:rsidRPr="00066A5A">
        <w:rPr>
          <w:rFonts w:ascii="Times New Roman" w:hAnsi="Times New Roman" w:cs="Times New Roman"/>
          <w:sz w:val="20"/>
          <w:szCs w:val="24"/>
        </w:rPr>
        <w:t xml:space="preserve"> Fuente: ABC</w:t>
      </w:r>
    </w:p>
    <w:p w14:paraId="3F85EC80" w14:textId="4DE579E2" w:rsidR="00FE2746" w:rsidRPr="003D02D7" w:rsidRDefault="00FE2746"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Una de las condiciones para la aplicación de este acuerdo era que la supresión de las fronteras interiores no pusiera en peligro la seguridad de los Estados miembros.</w:t>
      </w:r>
    </w:p>
    <w:p w14:paraId="19FB42A7" w14:textId="724E4190" w:rsidR="00477407" w:rsidRPr="003D02D7" w:rsidRDefault="00066A5A"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Entre las medidas que adoptaron los países pertenecientes al Espacio Schengen, cabe destacar las siguientes:</w:t>
      </w:r>
      <w:r w:rsidR="00D625C8" w:rsidRPr="003D02D7">
        <w:rPr>
          <w:rFonts w:ascii="Times New Roman" w:hAnsi="Times New Roman" w:cs="Times New Roman"/>
          <w:sz w:val="24"/>
          <w:szCs w:val="24"/>
        </w:rPr>
        <w:t xml:space="preserve"> la abolición de los controles en las fronteras interiores, la definición de unas condiciones comunes para el paso a través de las fronteras exteriores, la separación en los puertos y terminales entre viajeros que viajan en el ámbito Schengen y los procedentes del exterior de la zona, la armonización de las condiciones de entrada y visados para las estancias cortas, </w:t>
      </w:r>
      <w:proofErr w:type="spellStart"/>
      <w:r w:rsidR="00D625C8" w:rsidRPr="003D02D7">
        <w:rPr>
          <w:rFonts w:ascii="Times New Roman" w:hAnsi="Times New Roman" w:cs="Times New Roman"/>
          <w:sz w:val="24"/>
          <w:szCs w:val="24"/>
        </w:rPr>
        <w:t>etc</w:t>
      </w:r>
      <w:proofErr w:type="spellEnd"/>
      <w:r w:rsidR="00D625C8" w:rsidRPr="003D02D7">
        <w:rPr>
          <w:rFonts w:ascii="Times New Roman" w:hAnsi="Times New Roman" w:cs="Times New Roman"/>
          <w:sz w:val="24"/>
          <w:szCs w:val="24"/>
        </w:rPr>
        <w:t>…</w:t>
      </w:r>
    </w:p>
    <w:p w14:paraId="36233042" w14:textId="1502147C" w:rsidR="000D4BAE" w:rsidRPr="003D02D7" w:rsidRDefault="00066A5A" w:rsidP="00A1458C">
      <w:pPr>
        <w:spacing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Hay que añadir que todo</w:t>
      </w:r>
      <w:r w:rsidR="00D625C8" w:rsidRPr="003D02D7">
        <w:rPr>
          <w:rFonts w:ascii="Times New Roman" w:hAnsi="Times New Roman" w:cs="Times New Roman"/>
          <w:sz w:val="24"/>
          <w:szCs w:val="24"/>
          <w:shd w:val="clear" w:color="auto" w:fill="FFFFFF"/>
        </w:rPr>
        <w:t xml:space="preserve"> el entorno Schengen se basa en la confianza mutua entre los países</w:t>
      </w:r>
      <w:r>
        <w:rPr>
          <w:rFonts w:ascii="Times New Roman" w:hAnsi="Times New Roman" w:cs="Times New Roman"/>
          <w:sz w:val="24"/>
          <w:szCs w:val="24"/>
          <w:shd w:val="clear" w:color="auto" w:fill="FFFFFF"/>
        </w:rPr>
        <w:t xml:space="preserve"> en que cualquiera de los</w:t>
      </w:r>
      <w:r w:rsidR="00D625C8" w:rsidRPr="003D02D7">
        <w:rPr>
          <w:rFonts w:ascii="Times New Roman" w:hAnsi="Times New Roman" w:cs="Times New Roman"/>
          <w:sz w:val="24"/>
          <w:szCs w:val="24"/>
          <w:shd w:val="clear" w:color="auto" w:fill="FFFFFF"/>
        </w:rPr>
        <w:t xml:space="preserve"> Estados firmantes aplicará en sus fronteras los procedimientos que entre todos han establecido como obligatorias</w:t>
      </w:r>
      <w:r w:rsidR="000D4BAE" w:rsidRPr="003D02D7">
        <w:rPr>
          <w:rFonts w:ascii="Times New Roman" w:hAnsi="Times New Roman" w:cs="Times New Roman"/>
          <w:sz w:val="24"/>
          <w:szCs w:val="24"/>
          <w:shd w:val="clear" w:color="auto" w:fill="FFFFFF"/>
        </w:rPr>
        <w:t>.</w:t>
      </w:r>
      <w:r w:rsidR="00A1458C">
        <w:rPr>
          <w:rFonts w:ascii="Times New Roman" w:hAnsi="Times New Roman" w:cs="Times New Roman"/>
          <w:sz w:val="24"/>
          <w:szCs w:val="24"/>
          <w:shd w:val="clear" w:color="auto" w:fill="FFFFFF"/>
        </w:rPr>
        <w:t xml:space="preserve"> </w:t>
      </w:r>
      <w:r w:rsidR="000D4BAE" w:rsidRPr="003D02D7">
        <w:rPr>
          <w:rFonts w:ascii="Times New Roman" w:hAnsi="Times New Roman" w:cs="Times New Roman"/>
          <w:sz w:val="24"/>
          <w:szCs w:val="24"/>
          <w:shd w:val="clear" w:color="auto" w:fill="FFFFFF"/>
        </w:rPr>
        <w:t>El concepto de cooperación reforzada aplicado en Schengen podría llevarse próximamente a las fronteras marítimas, para prevenir el terrorismo, el crimen organizado y el tráfico de drogas y de personas.</w:t>
      </w:r>
    </w:p>
    <w:p w14:paraId="34867FA1" w14:textId="76FD828C" w:rsidR="008218CD" w:rsidRPr="003D02D7" w:rsidRDefault="008218CD" w:rsidP="00184915">
      <w:pPr>
        <w:spacing w:line="360" w:lineRule="auto"/>
        <w:ind w:firstLine="709"/>
        <w:jc w:val="both"/>
        <w:rPr>
          <w:rFonts w:ascii="Times New Roman" w:hAnsi="Times New Roman" w:cs="Times New Roman"/>
          <w:sz w:val="24"/>
          <w:szCs w:val="24"/>
          <w:shd w:val="clear" w:color="auto" w:fill="FFFFFF"/>
        </w:rPr>
      </w:pPr>
      <w:r w:rsidRPr="003D02D7">
        <w:rPr>
          <w:rFonts w:ascii="Times New Roman" w:hAnsi="Times New Roman" w:cs="Times New Roman"/>
          <w:sz w:val="24"/>
          <w:szCs w:val="24"/>
          <w:shd w:val="clear" w:color="auto" w:fill="FFFFFF"/>
        </w:rPr>
        <w:lastRenderedPageBreak/>
        <w:t xml:space="preserve">El Tratado de </w:t>
      </w:r>
      <w:proofErr w:type="spellStart"/>
      <w:r w:rsidRPr="003D02D7">
        <w:rPr>
          <w:rFonts w:ascii="Times New Roman" w:hAnsi="Times New Roman" w:cs="Times New Roman"/>
          <w:sz w:val="24"/>
          <w:szCs w:val="24"/>
          <w:shd w:val="clear" w:color="auto" w:fill="FFFFFF"/>
        </w:rPr>
        <w:t>Amsterdam</w:t>
      </w:r>
      <w:proofErr w:type="spellEnd"/>
      <w:r w:rsidRPr="003D02D7">
        <w:rPr>
          <w:rFonts w:ascii="Times New Roman" w:hAnsi="Times New Roman" w:cs="Times New Roman"/>
          <w:sz w:val="24"/>
          <w:szCs w:val="24"/>
          <w:shd w:val="clear" w:color="auto" w:fill="FFFFFF"/>
        </w:rPr>
        <w:t xml:space="preserve"> permitió la integración del llamado acervo Schengen a la Unión Europea. De esta manera, lo que fue un primer ejemplo de cooperación reforzada entre países se incorporaba al marco jurídico e institucional de la UE.</w:t>
      </w:r>
    </w:p>
    <w:p w14:paraId="79A6FCFC" w14:textId="7F4733C1" w:rsidR="000D4BAE" w:rsidRPr="003D02D7" w:rsidRDefault="000D4BAE" w:rsidP="00184915">
      <w:pPr>
        <w:spacing w:line="360" w:lineRule="auto"/>
        <w:ind w:firstLine="709"/>
        <w:jc w:val="both"/>
        <w:rPr>
          <w:rFonts w:ascii="Times New Roman" w:hAnsi="Times New Roman" w:cs="Times New Roman"/>
          <w:sz w:val="24"/>
          <w:szCs w:val="24"/>
          <w:shd w:val="clear" w:color="auto" w:fill="FFFFFF"/>
        </w:rPr>
      </w:pPr>
      <w:r w:rsidRPr="003D02D7">
        <w:rPr>
          <w:rFonts w:ascii="Times New Roman" w:hAnsi="Times New Roman" w:cs="Times New Roman"/>
          <w:sz w:val="24"/>
          <w:szCs w:val="24"/>
          <w:shd w:val="clear" w:color="auto" w:fill="FFFFFF"/>
        </w:rPr>
        <w:t xml:space="preserve">Un componente esencial de la política común para la gestión integrada de las fronteras exteriores es tener un cuerpo legislativo común. Actualmente, ese cuerpo legislativo que regula los controles de las fronteras exteriores es </w:t>
      </w:r>
      <w:r w:rsidRPr="003D02D7">
        <w:rPr>
          <w:rFonts w:ascii="Times New Roman" w:hAnsi="Times New Roman" w:cs="Times New Roman"/>
          <w:i/>
          <w:sz w:val="24"/>
          <w:szCs w:val="24"/>
          <w:shd w:val="clear" w:color="auto" w:fill="FFFFFF"/>
        </w:rPr>
        <w:t xml:space="preserve">El Código de fronteras Schengen, </w:t>
      </w:r>
      <w:r w:rsidR="003D02D7">
        <w:rPr>
          <w:rFonts w:ascii="Times New Roman" w:hAnsi="Times New Roman" w:cs="Times New Roman"/>
          <w:sz w:val="24"/>
          <w:szCs w:val="24"/>
          <w:shd w:val="clear" w:color="auto" w:fill="FFFFFF"/>
        </w:rPr>
        <w:t>que entró en vigor en o</w:t>
      </w:r>
      <w:r w:rsidR="00BD6555">
        <w:rPr>
          <w:rFonts w:ascii="Times New Roman" w:hAnsi="Times New Roman" w:cs="Times New Roman"/>
          <w:sz w:val="24"/>
          <w:szCs w:val="24"/>
          <w:shd w:val="clear" w:color="auto" w:fill="FFFFFF"/>
        </w:rPr>
        <w:t xml:space="preserve">ctubre de 2006 y recogía entre otras cosas, las condiciones de </w:t>
      </w:r>
      <w:r w:rsidR="00BD6555" w:rsidRPr="003D02D7">
        <w:rPr>
          <w:rFonts w:ascii="Times New Roman" w:hAnsi="Times New Roman" w:cs="Times New Roman"/>
          <w:sz w:val="24"/>
          <w:szCs w:val="24"/>
          <w:shd w:val="clear" w:color="auto" w:fill="FFFFFF"/>
        </w:rPr>
        <w:t>entrada por las fronteras exteriores, las denegaciones de entr</w:t>
      </w:r>
      <w:r w:rsidR="00BD6555">
        <w:rPr>
          <w:rFonts w:ascii="Times New Roman" w:hAnsi="Times New Roman" w:cs="Times New Roman"/>
          <w:sz w:val="24"/>
          <w:szCs w:val="24"/>
          <w:shd w:val="clear" w:color="auto" w:fill="FFFFFF"/>
        </w:rPr>
        <w:t>ada, la vigilancia de fronteras o</w:t>
      </w:r>
      <w:r w:rsidR="00BD6555" w:rsidRPr="003D02D7">
        <w:rPr>
          <w:rFonts w:ascii="Times New Roman" w:hAnsi="Times New Roman" w:cs="Times New Roman"/>
          <w:sz w:val="24"/>
          <w:szCs w:val="24"/>
          <w:shd w:val="clear" w:color="auto" w:fill="FFFFFF"/>
        </w:rPr>
        <w:t xml:space="preserve"> los visados necesarios</w:t>
      </w:r>
      <w:r w:rsidR="00BD6555">
        <w:rPr>
          <w:rFonts w:ascii="Times New Roman" w:hAnsi="Times New Roman" w:cs="Times New Roman"/>
          <w:sz w:val="24"/>
          <w:szCs w:val="24"/>
          <w:shd w:val="clear" w:color="auto" w:fill="FFFFFF"/>
        </w:rPr>
        <w:t>.</w:t>
      </w:r>
    </w:p>
    <w:p w14:paraId="03E6DE9C" w14:textId="71AD12E9" w:rsidR="0009797E" w:rsidRPr="003D02D7" w:rsidRDefault="0009797E" w:rsidP="00184915">
      <w:pPr>
        <w:spacing w:line="360" w:lineRule="auto"/>
        <w:ind w:firstLine="709"/>
        <w:jc w:val="both"/>
        <w:rPr>
          <w:rFonts w:ascii="Times New Roman" w:hAnsi="Times New Roman" w:cs="Times New Roman"/>
          <w:sz w:val="24"/>
          <w:szCs w:val="24"/>
          <w:shd w:val="clear" w:color="auto" w:fill="FFFFFF"/>
        </w:rPr>
      </w:pPr>
      <w:r w:rsidRPr="003D02D7">
        <w:rPr>
          <w:rFonts w:ascii="Times New Roman" w:hAnsi="Times New Roman" w:cs="Times New Roman"/>
          <w:sz w:val="24"/>
          <w:szCs w:val="24"/>
          <w:shd w:val="clear" w:color="auto" w:fill="FFFFFF"/>
        </w:rPr>
        <w:t xml:space="preserve">Además de este Código, también hay que destacar otro instrumento que nació en el año 2004 en Salónica, y es la </w:t>
      </w:r>
      <w:bookmarkStart w:id="6" w:name="_Hlk482869855"/>
      <w:r w:rsidRPr="003D02D7">
        <w:rPr>
          <w:rFonts w:ascii="Times New Roman" w:hAnsi="Times New Roman" w:cs="Times New Roman"/>
          <w:sz w:val="24"/>
          <w:szCs w:val="24"/>
          <w:shd w:val="clear" w:color="auto" w:fill="FFFFFF"/>
        </w:rPr>
        <w:t>Agencia Europea para el Control de Fronteras (FRONTEX)</w:t>
      </w:r>
      <w:bookmarkEnd w:id="6"/>
      <w:r w:rsidRPr="003D02D7">
        <w:rPr>
          <w:rFonts w:ascii="Times New Roman" w:hAnsi="Times New Roman" w:cs="Times New Roman"/>
          <w:sz w:val="24"/>
          <w:szCs w:val="24"/>
          <w:shd w:val="clear" w:color="auto" w:fill="FFFFFF"/>
        </w:rPr>
        <w:t>. En su reglamento se establecen los objetivos de la política comunitaria relativa a las fronteras exteriores de la Unión Europea, consistentes en introducir una gestión integrada que garantice un nivel elevado y uniforme de control y vigilancia</w:t>
      </w:r>
      <w:r w:rsidR="005047DD" w:rsidRPr="003D02D7">
        <w:rPr>
          <w:rFonts w:ascii="Times New Roman" w:hAnsi="Times New Roman" w:cs="Times New Roman"/>
          <w:sz w:val="24"/>
          <w:szCs w:val="24"/>
          <w:shd w:val="clear" w:color="auto" w:fill="FFFFFF"/>
        </w:rPr>
        <w:t>.</w:t>
      </w:r>
    </w:p>
    <w:p w14:paraId="17BB7719" w14:textId="162329A8" w:rsidR="005047DD" w:rsidRPr="003D02D7" w:rsidRDefault="005047DD" w:rsidP="00184915">
      <w:pPr>
        <w:spacing w:line="360" w:lineRule="auto"/>
        <w:ind w:firstLine="709"/>
        <w:jc w:val="both"/>
        <w:rPr>
          <w:rFonts w:ascii="Times New Roman" w:hAnsi="Times New Roman" w:cs="Times New Roman"/>
          <w:sz w:val="24"/>
          <w:szCs w:val="24"/>
          <w:shd w:val="clear" w:color="auto" w:fill="FFFFFF"/>
        </w:rPr>
      </w:pPr>
      <w:r w:rsidRPr="003D02D7">
        <w:rPr>
          <w:rFonts w:ascii="Times New Roman" w:hAnsi="Times New Roman" w:cs="Times New Roman"/>
          <w:sz w:val="24"/>
          <w:szCs w:val="24"/>
          <w:shd w:val="clear" w:color="auto" w:fill="FFFFFF"/>
        </w:rPr>
        <w:t>La Agencia debe facilitar y hacer más eficaz la aplicación de las disposiciones comunitarias existentes y futuras en materias de gestión de las fronteras exteriores</w:t>
      </w:r>
      <w:bookmarkStart w:id="7" w:name="_Hlk482869904"/>
      <w:r w:rsidRPr="003D02D7">
        <w:rPr>
          <w:rFonts w:ascii="Times New Roman" w:hAnsi="Times New Roman" w:cs="Times New Roman"/>
          <w:sz w:val="24"/>
          <w:szCs w:val="24"/>
          <w:shd w:val="clear" w:color="auto" w:fill="FFFFFF"/>
        </w:rPr>
        <w:t>, contribuyendo a la eficacia, calidad y uniformidad del control de las personas y de la vigilancia de las fronteras exteriores de los Estados miembros.</w:t>
      </w:r>
    </w:p>
    <w:bookmarkEnd w:id="7"/>
    <w:p w14:paraId="42FEEF49" w14:textId="095F03E7" w:rsidR="005047DD" w:rsidRPr="003D02D7" w:rsidRDefault="005047DD" w:rsidP="00047619">
      <w:pPr>
        <w:spacing w:line="360" w:lineRule="auto"/>
        <w:ind w:firstLine="709"/>
        <w:jc w:val="both"/>
        <w:rPr>
          <w:rFonts w:ascii="Times New Roman" w:hAnsi="Times New Roman" w:cs="Times New Roman"/>
          <w:sz w:val="24"/>
          <w:szCs w:val="24"/>
          <w:shd w:val="clear" w:color="auto" w:fill="FFFFFF"/>
        </w:rPr>
      </w:pPr>
      <w:r w:rsidRPr="003D02D7">
        <w:rPr>
          <w:rFonts w:ascii="Times New Roman" w:hAnsi="Times New Roman" w:cs="Times New Roman"/>
          <w:sz w:val="24"/>
          <w:szCs w:val="24"/>
          <w:shd w:val="clear" w:color="auto" w:fill="FFFFFF"/>
        </w:rPr>
        <w:t>FRONTEX ejerce funciones de coordinación operativa, de análisis de riesgos, de establecimientos de normas comunes de formación, de seguimiento de la evolución de la investigación en materia de control y vigilancia de las fronteras, de apoyo para la organización de operaci</w:t>
      </w:r>
      <w:r w:rsidR="00047619">
        <w:rPr>
          <w:rFonts w:ascii="Times New Roman" w:hAnsi="Times New Roman" w:cs="Times New Roman"/>
          <w:sz w:val="24"/>
          <w:szCs w:val="24"/>
          <w:shd w:val="clear" w:color="auto" w:fill="FFFFFF"/>
        </w:rPr>
        <w:t xml:space="preserve">ones de retorno conjuntas, etc. </w:t>
      </w:r>
      <w:r w:rsidRPr="003D02D7">
        <w:rPr>
          <w:rFonts w:ascii="Times New Roman" w:hAnsi="Times New Roman" w:cs="Times New Roman"/>
          <w:sz w:val="24"/>
          <w:szCs w:val="24"/>
          <w:shd w:val="clear" w:color="auto" w:fill="FFFFFF"/>
        </w:rPr>
        <w:t>El programa también insta a la creación de equipos de expertos nacionales, capaces de proporcionar con rapidez ayuda técnica y operativa a los Estados miembros que lo requieran, lo que ha v</w:t>
      </w:r>
      <w:r w:rsidR="00A1458C">
        <w:rPr>
          <w:rFonts w:ascii="Times New Roman" w:hAnsi="Times New Roman" w:cs="Times New Roman"/>
          <w:sz w:val="24"/>
          <w:szCs w:val="24"/>
          <w:shd w:val="clear" w:color="auto" w:fill="FFFFFF"/>
        </w:rPr>
        <w:t xml:space="preserve">enido a llamarse RABIT. </w:t>
      </w:r>
      <w:r w:rsidRPr="003D02D7">
        <w:rPr>
          <w:rFonts w:ascii="Times New Roman" w:hAnsi="Times New Roman" w:cs="Times New Roman"/>
          <w:sz w:val="24"/>
          <w:szCs w:val="24"/>
          <w:shd w:val="clear" w:color="auto" w:fill="FFFFFF"/>
        </w:rPr>
        <w:t>Otras iniciativas del programa son la creación del llamado Fondo de Fronteras y el establecimiento de una política eficaz de expulsión y repatriación.</w:t>
      </w:r>
    </w:p>
    <w:p w14:paraId="64AEC1E6" w14:textId="2F253BEC" w:rsidR="008838BB" w:rsidRPr="003D02D7" w:rsidRDefault="00D4560D" w:rsidP="003D02D7">
      <w:pPr>
        <w:spacing w:line="360"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3.1</w:t>
      </w:r>
      <w:r w:rsidR="00047619">
        <w:rPr>
          <w:rFonts w:ascii="Times New Roman" w:hAnsi="Times New Roman" w:cs="Times New Roman"/>
          <w:b/>
          <w:sz w:val="24"/>
          <w:szCs w:val="24"/>
          <w:shd w:val="clear" w:color="auto" w:fill="FFFFFF"/>
        </w:rPr>
        <w:t>.-</w:t>
      </w:r>
      <w:r>
        <w:rPr>
          <w:rFonts w:ascii="Times New Roman" w:hAnsi="Times New Roman" w:cs="Times New Roman"/>
          <w:b/>
          <w:sz w:val="24"/>
          <w:szCs w:val="24"/>
          <w:shd w:val="clear" w:color="auto" w:fill="FFFFFF"/>
        </w:rPr>
        <w:t xml:space="preserve"> </w:t>
      </w:r>
      <w:r w:rsidR="008838BB" w:rsidRPr="003D02D7">
        <w:rPr>
          <w:rFonts w:ascii="Times New Roman" w:hAnsi="Times New Roman" w:cs="Times New Roman"/>
          <w:b/>
          <w:sz w:val="24"/>
          <w:szCs w:val="24"/>
          <w:shd w:val="clear" w:color="auto" w:fill="FFFFFF"/>
        </w:rPr>
        <w:t>L</w:t>
      </w:r>
      <w:r w:rsidR="00B54A43">
        <w:rPr>
          <w:rFonts w:ascii="Times New Roman" w:hAnsi="Times New Roman" w:cs="Times New Roman"/>
          <w:b/>
          <w:sz w:val="24"/>
          <w:szCs w:val="24"/>
          <w:shd w:val="clear" w:color="auto" w:fill="FFFFFF"/>
        </w:rPr>
        <w:t>A FRONTERA EXTERIOR ESPAÑOLA</w:t>
      </w:r>
    </w:p>
    <w:p w14:paraId="17B299C0" w14:textId="1E19D4D4" w:rsidR="008218CD" w:rsidRPr="003D02D7" w:rsidRDefault="008218CD" w:rsidP="00184915">
      <w:pPr>
        <w:spacing w:line="360" w:lineRule="auto"/>
        <w:ind w:firstLine="709"/>
        <w:jc w:val="both"/>
        <w:rPr>
          <w:rFonts w:ascii="Times New Roman" w:hAnsi="Times New Roman" w:cs="Times New Roman"/>
          <w:sz w:val="24"/>
          <w:szCs w:val="24"/>
          <w:shd w:val="clear" w:color="auto" w:fill="FFFFFF"/>
        </w:rPr>
      </w:pPr>
      <w:r w:rsidRPr="003D02D7">
        <w:rPr>
          <w:rFonts w:ascii="Times New Roman" w:hAnsi="Times New Roman" w:cs="Times New Roman"/>
          <w:sz w:val="24"/>
          <w:szCs w:val="24"/>
          <w:shd w:val="clear" w:color="auto" w:fill="FFFFFF"/>
        </w:rPr>
        <w:t>España posee tres</w:t>
      </w:r>
      <w:r w:rsidR="00066A5A">
        <w:rPr>
          <w:rFonts w:ascii="Times New Roman" w:hAnsi="Times New Roman" w:cs="Times New Roman"/>
          <w:sz w:val="24"/>
          <w:szCs w:val="24"/>
          <w:shd w:val="clear" w:color="auto" w:fill="FFFFFF"/>
        </w:rPr>
        <w:t xml:space="preserve"> clases de fronteras exteriores:</w:t>
      </w:r>
      <w:r w:rsidRPr="003D02D7">
        <w:rPr>
          <w:rFonts w:ascii="Times New Roman" w:hAnsi="Times New Roman" w:cs="Times New Roman"/>
          <w:sz w:val="24"/>
          <w:szCs w:val="24"/>
          <w:shd w:val="clear" w:color="auto" w:fill="FFFFFF"/>
        </w:rPr>
        <w:t xml:space="preserve"> aéreas, terrestres y marítimas. Por los aeropuertos españoles circulan en vuelos internacionales casi 100 millones de pasajeros, y unos cinco millones por los puertos</w:t>
      </w:r>
      <w:r w:rsidR="00C24451" w:rsidRPr="003D02D7">
        <w:rPr>
          <w:rFonts w:ascii="Times New Roman" w:hAnsi="Times New Roman" w:cs="Times New Roman"/>
          <w:sz w:val="24"/>
          <w:szCs w:val="24"/>
          <w:shd w:val="clear" w:color="auto" w:fill="FFFFFF"/>
        </w:rPr>
        <w:t>. La mayoría de los inmigrantes han accedido a nuestro territorio por vía aérea y de forma legal. En cambio, la vía marítima mediterránea y atlántica, aunque de mayor alarma social, supone un porcentaje que quizás no llegue al 10% del total de los ilegales.</w:t>
      </w:r>
    </w:p>
    <w:p w14:paraId="6A23ACB3" w14:textId="7722FC01" w:rsidR="00C24451" w:rsidRPr="003D02D7" w:rsidRDefault="00C24451" w:rsidP="00047619">
      <w:pPr>
        <w:spacing w:line="360" w:lineRule="auto"/>
        <w:ind w:firstLine="709"/>
        <w:jc w:val="both"/>
        <w:rPr>
          <w:rFonts w:ascii="Times New Roman" w:hAnsi="Times New Roman" w:cs="Times New Roman"/>
          <w:sz w:val="24"/>
          <w:szCs w:val="24"/>
          <w:shd w:val="clear" w:color="auto" w:fill="FFFFFF"/>
        </w:rPr>
      </w:pPr>
      <w:r w:rsidRPr="003D02D7">
        <w:rPr>
          <w:rFonts w:ascii="Times New Roman" w:hAnsi="Times New Roman" w:cs="Times New Roman"/>
          <w:sz w:val="24"/>
          <w:szCs w:val="24"/>
          <w:shd w:val="clear" w:color="auto" w:fill="FFFFFF"/>
        </w:rPr>
        <w:lastRenderedPageBreak/>
        <w:t xml:space="preserve">Las fronteras terrestres por su </w:t>
      </w:r>
      <w:proofErr w:type="gramStart"/>
      <w:r w:rsidRPr="003D02D7">
        <w:rPr>
          <w:rFonts w:ascii="Times New Roman" w:hAnsi="Times New Roman" w:cs="Times New Roman"/>
          <w:sz w:val="24"/>
          <w:szCs w:val="24"/>
          <w:shd w:val="clear" w:color="auto" w:fill="FFFFFF"/>
        </w:rPr>
        <w:t>parte,</w:t>
      </w:r>
      <w:proofErr w:type="gramEnd"/>
      <w:r w:rsidRPr="003D02D7">
        <w:rPr>
          <w:rFonts w:ascii="Times New Roman" w:hAnsi="Times New Roman" w:cs="Times New Roman"/>
          <w:sz w:val="24"/>
          <w:szCs w:val="24"/>
          <w:shd w:val="clear" w:color="auto" w:fill="FFFFFF"/>
        </w:rPr>
        <w:t xml:space="preserve"> son significativas por sus especiales características. </w:t>
      </w:r>
      <w:bookmarkStart w:id="8" w:name="_Hlk482832393"/>
      <w:r w:rsidRPr="003D02D7">
        <w:rPr>
          <w:rFonts w:ascii="Times New Roman" w:hAnsi="Times New Roman" w:cs="Times New Roman"/>
          <w:sz w:val="24"/>
          <w:szCs w:val="24"/>
          <w:shd w:val="clear" w:color="auto" w:fill="FFFFFF"/>
        </w:rPr>
        <w:t>España, por su posición estratégica y sus 8000 kilómetros de costa, dispone de una de las fronteras marítimas más complejas en cuanto a su vigilancia.</w:t>
      </w:r>
      <w:bookmarkEnd w:id="8"/>
      <w:r w:rsidR="00047619">
        <w:rPr>
          <w:rFonts w:ascii="Times New Roman" w:hAnsi="Times New Roman" w:cs="Times New Roman"/>
          <w:sz w:val="24"/>
          <w:szCs w:val="24"/>
          <w:shd w:val="clear" w:color="auto" w:fill="FFFFFF"/>
        </w:rPr>
        <w:t xml:space="preserve"> </w:t>
      </w:r>
      <w:r w:rsidRPr="003D02D7">
        <w:rPr>
          <w:rFonts w:ascii="Times New Roman" w:hAnsi="Times New Roman" w:cs="Times New Roman"/>
          <w:sz w:val="24"/>
          <w:szCs w:val="24"/>
          <w:shd w:val="clear" w:color="auto" w:fill="FFFFFF"/>
        </w:rPr>
        <w:t>Estas fronteras son vigiladas por el Cuerpo Nacional de Policía, según la distribución de competencias que es</w:t>
      </w:r>
      <w:r w:rsidR="009B48C5" w:rsidRPr="003D02D7">
        <w:rPr>
          <w:rFonts w:ascii="Times New Roman" w:hAnsi="Times New Roman" w:cs="Times New Roman"/>
          <w:sz w:val="24"/>
          <w:szCs w:val="24"/>
          <w:shd w:val="clear" w:color="auto" w:fill="FFFFFF"/>
        </w:rPr>
        <w:t xml:space="preserve">tablece la Ley Orgánica 2/1986 </w:t>
      </w:r>
      <w:r w:rsidRPr="003D02D7">
        <w:rPr>
          <w:rFonts w:ascii="Times New Roman" w:hAnsi="Times New Roman" w:cs="Times New Roman"/>
          <w:sz w:val="24"/>
          <w:szCs w:val="24"/>
          <w:shd w:val="clear" w:color="auto" w:fill="FFFFFF"/>
        </w:rPr>
        <w:t>de Fuerzas y Cuerpos de Seguridad del Estado.</w:t>
      </w:r>
    </w:p>
    <w:p w14:paraId="39678F6C" w14:textId="49A6A55C" w:rsidR="00C24451" w:rsidRPr="003D02D7" w:rsidRDefault="00C24451" w:rsidP="00184915">
      <w:pPr>
        <w:spacing w:line="360" w:lineRule="auto"/>
        <w:ind w:firstLine="709"/>
        <w:jc w:val="both"/>
        <w:rPr>
          <w:rFonts w:ascii="Times New Roman" w:hAnsi="Times New Roman" w:cs="Times New Roman"/>
          <w:sz w:val="24"/>
          <w:szCs w:val="24"/>
          <w:shd w:val="clear" w:color="auto" w:fill="FFFFFF"/>
        </w:rPr>
      </w:pPr>
      <w:r w:rsidRPr="003D02D7">
        <w:rPr>
          <w:rFonts w:ascii="Times New Roman" w:hAnsi="Times New Roman" w:cs="Times New Roman"/>
          <w:sz w:val="24"/>
          <w:szCs w:val="24"/>
          <w:shd w:val="clear" w:color="auto" w:fill="FFFFFF"/>
        </w:rPr>
        <w:t>Las actividades que deben llevar a cabo el Cuerpo Nacional de Policía son: el control de entrada y salida de personas por los puestos habilitados, y en general el régimen policial, sobre extranjería, r</w:t>
      </w:r>
      <w:r w:rsidR="00BD6555">
        <w:rPr>
          <w:rFonts w:ascii="Times New Roman" w:hAnsi="Times New Roman" w:cs="Times New Roman"/>
          <w:sz w:val="24"/>
          <w:szCs w:val="24"/>
          <w:shd w:val="clear" w:color="auto" w:fill="FFFFFF"/>
        </w:rPr>
        <w:t xml:space="preserve">efugio, asilo e inmigración, </w:t>
      </w:r>
      <w:r w:rsidR="00047619">
        <w:rPr>
          <w:rFonts w:ascii="Times New Roman" w:hAnsi="Times New Roman" w:cs="Times New Roman"/>
          <w:sz w:val="24"/>
          <w:szCs w:val="24"/>
          <w:shd w:val="clear" w:color="auto" w:fill="FFFFFF"/>
        </w:rPr>
        <w:t>mientras que</w:t>
      </w:r>
      <w:r w:rsidR="00BD6555">
        <w:rPr>
          <w:rFonts w:ascii="Times New Roman" w:hAnsi="Times New Roman" w:cs="Times New Roman"/>
          <w:sz w:val="24"/>
          <w:szCs w:val="24"/>
          <w:shd w:val="clear" w:color="auto" w:fill="FFFFFF"/>
        </w:rPr>
        <w:t xml:space="preserve"> </w:t>
      </w:r>
      <w:r w:rsidRPr="003D02D7">
        <w:rPr>
          <w:rFonts w:ascii="Times New Roman" w:hAnsi="Times New Roman" w:cs="Times New Roman"/>
          <w:sz w:val="24"/>
          <w:szCs w:val="24"/>
          <w:shd w:val="clear" w:color="auto" w:fill="FFFFFF"/>
        </w:rPr>
        <w:t>la Guardia Civil, el control de la inmigración irregular en su ámbito de custodia y vigilancia de costas, fronteras, puertos, aeropuertos y mar territorial. Y su actuación consistirá en conducirlos con la mayor brevedad posible a la correspondiente Comisaría del Cuerpo Nacional de Policía.</w:t>
      </w:r>
    </w:p>
    <w:p w14:paraId="3E5F3CAE" w14:textId="304E49AB" w:rsidR="00F0405F" w:rsidRPr="003D02D7" w:rsidRDefault="00F0405F" w:rsidP="00184915">
      <w:pPr>
        <w:spacing w:line="360" w:lineRule="auto"/>
        <w:ind w:firstLine="709"/>
        <w:jc w:val="both"/>
        <w:rPr>
          <w:rFonts w:ascii="Times New Roman" w:hAnsi="Times New Roman" w:cs="Times New Roman"/>
          <w:sz w:val="24"/>
          <w:szCs w:val="24"/>
          <w:shd w:val="clear" w:color="auto" w:fill="FFFFFF"/>
        </w:rPr>
      </w:pPr>
      <w:bookmarkStart w:id="9" w:name="_Hlk482870008"/>
      <w:r w:rsidRPr="003D02D7">
        <w:rPr>
          <w:rFonts w:ascii="Times New Roman" w:hAnsi="Times New Roman" w:cs="Times New Roman"/>
          <w:sz w:val="24"/>
          <w:szCs w:val="24"/>
          <w:shd w:val="clear" w:color="auto" w:fill="FFFFFF"/>
        </w:rPr>
        <w:t>Las primeras avalanchas de pateras en el estrecho de Gibraltar propiciaron la creación de un dispositivo operativo, denominado, Sistema Integrado de Vigilancia Exterior (SIVE). Este dispositivo facilita la vigilancia de la franja del mar territorial y su entorno, aportando, en tiempo real, la información obtenida a Centros de Mando y Control, desde los que se dan las órdenes precisas para la interceptación de cualquier elemento susceptible de entrar ilegalmente en nuestro territorio.</w:t>
      </w:r>
    </w:p>
    <w:bookmarkEnd w:id="9"/>
    <w:p w14:paraId="5EEABD95" w14:textId="77777777" w:rsidR="00BC1046" w:rsidRDefault="00F0405F" w:rsidP="00BC1046">
      <w:pPr>
        <w:spacing w:line="360" w:lineRule="auto"/>
        <w:ind w:firstLine="709"/>
        <w:jc w:val="both"/>
        <w:rPr>
          <w:rFonts w:ascii="Times New Roman" w:hAnsi="Times New Roman" w:cs="Times New Roman"/>
          <w:sz w:val="24"/>
          <w:szCs w:val="24"/>
          <w:shd w:val="clear" w:color="auto" w:fill="FFFFFF"/>
        </w:rPr>
      </w:pPr>
      <w:r w:rsidRPr="003D02D7">
        <w:rPr>
          <w:rFonts w:ascii="Times New Roman" w:hAnsi="Times New Roman" w:cs="Times New Roman"/>
          <w:sz w:val="24"/>
          <w:szCs w:val="24"/>
          <w:shd w:val="clear" w:color="auto" w:fill="FFFFFF"/>
        </w:rPr>
        <w:t>SIVE realiza funciones de detección, identificación, seguimiento e interceptación de cualquier embarcación sospechosa. Las dos primeras funciones las realiza un soporte técnico.</w:t>
      </w:r>
      <w:r w:rsidR="00BC1046">
        <w:rPr>
          <w:rFonts w:ascii="Times New Roman" w:hAnsi="Times New Roman" w:cs="Times New Roman"/>
          <w:sz w:val="24"/>
          <w:szCs w:val="24"/>
          <w:shd w:val="clear" w:color="auto" w:fill="FFFFFF"/>
        </w:rPr>
        <w:t xml:space="preserve"> </w:t>
      </w:r>
      <w:r w:rsidRPr="003D02D7">
        <w:rPr>
          <w:rFonts w:ascii="Times New Roman" w:hAnsi="Times New Roman" w:cs="Times New Roman"/>
          <w:sz w:val="24"/>
          <w:szCs w:val="24"/>
          <w:shd w:val="clear" w:color="auto" w:fill="FFFFFF"/>
        </w:rPr>
        <w:t>Además, la Guardia Civil complementará el sistema con la puesta en marcha del Centro Nacional de Vigilancia Marítima</w:t>
      </w:r>
      <w:r w:rsidR="009B48C5" w:rsidRPr="003D02D7">
        <w:rPr>
          <w:rFonts w:ascii="Times New Roman" w:hAnsi="Times New Roman" w:cs="Times New Roman"/>
          <w:sz w:val="24"/>
          <w:szCs w:val="24"/>
          <w:shd w:val="clear" w:color="auto" w:fill="FFFFFF"/>
        </w:rPr>
        <w:t>.</w:t>
      </w:r>
      <w:r w:rsidR="001E11C5" w:rsidRPr="003D02D7">
        <w:rPr>
          <w:rStyle w:val="Refdenotaalpie"/>
          <w:rFonts w:ascii="Times New Roman" w:hAnsi="Times New Roman" w:cs="Times New Roman"/>
          <w:sz w:val="24"/>
          <w:szCs w:val="24"/>
          <w:shd w:val="clear" w:color="auto" w:fill="FFFFFF"/>
        </w:rPr>
        <w:footnoteReference w:id="15"/>
      </w:r>
    </w:p>
    <w:p w14:paraId="5F6C13AF" w14:textId="404997BE" w:rsidR="0052099D" w:rsidRPr="00BC1046" w:rsidRDefault="00047619" w:rsidP="00EB76CF">
      <w:pPr>
        <w:spacing w:line="360" w:lineRule="auto"/>
        <w:jc w:val="both"/>
        <w:rPr>
          <w:rFonts w:ascii="Times New Roman" w:hAnsi="Times New Roman" w:cs="Times New Roman"/>
          <w:sz w:val="24"/>
          <w:szCs w:val="24"/>
          <w:shd w:val="clear" w:color="auto" w:fill="FFFFFF"/>
        </w:rPr>
      </w:pPr>
      <w:r>
        <w:rPr>
          <w:rFonts w:ascii="Times New Roman" w:hAnsi="Times New Roman" w:cs="Times New Roman"/>
          <w:b/>
          <w:sz w:val="24"/>
          <w:szCs w:val="24"/>
        </w:rPr>
        <w:t>4.-</w:t>
      </w:r>
      <w:r w:rsidR="00EB76CF">
        <w:rPr>
          <w:rFonts w:ascii="Times New Roman" w:hAnsi="Times New Roman" w:cs="Times New Roman"/>
          <w:b/>
          <w:sz w:val="24"/>
          <w:szCs w:val="24"/>
        </w:rPr>
        <w:t xml:space="preserve">LAS </w:t>
      </w:r>
      <w:r w:rsidR="001E11C5" w:rsidRPr="003D02D7">
        <w:rPr>
          <w:rFonts w:ascii="Times New Roman" w:hAnsi="Times New Roman" w:cs="Times New Roman"/>
          <w:b/>
          <w:sz w:val="24"/>
          <w:szCs w:val="24"/>
        </w:rPr>
        <w:t>PRINCIPALES RUTAS MIGRATORIAS CLANDESTINAS EN EL MEDITERRÁNEO</w:t>
      </w:r>
    </w:p>
    <w:p w14:paraId="299E167A" w14:textId="7FB4F7C7" w:rsidR="001E11C5" w:rsidRPr="003D02D7" w:rsidRDefault="00FC449C"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Algunos países de Europa que rodean el Mediterráneo, como España, Italia o Grecia han sufrido una evolución desde finales de la década de los setenta, pasando a ser zonas de inmigración, cuando previamente eran zonas emigrantes.</w:t>
      </w:r>
    </w:p>
    <w:p w14:paraId="5C9296EF" w14:textId="6E56B560" w:rsidR="0076320E" w:rsidRPr="003D02D7" w:rsidRDefault="0076320E"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Esto tiene su origen en la crisis petrolera de 1973 </w:t>
      </w:r>
      <w:r w:rsidR="005F6DBD">
        <w:rPr>
          <w:rFonts w:ascii="Times New Roman" w:hAnsi="Times New Roman" w:cs="Times New Roman"/>
          <w:sz w:val="24"/>
          <w:szCs w:val="24"/>
        </w:rPr>
        <w:t>que desencadenó un período de recesión provocando que los países desarrollados revisasen sus estrategias económicas. Tras esta crisis, tuvo lugar una destacada transformación de la economía mundial lo que</w:t>
      </w:r>
      <w:r w:rsidR="0075594A">
        <w:rPr>
          <w:rFonts w:ascii="Times New Roman" w:hAnsi="Times New Roman" w:cs="Times New Roman"/>
          <w:sz w:val="24"/>
          <w:szCs w:val="24"/>
        </w:rPr>
        <w:t xml:space="preserve"> precipitó </w:t>
      </w:r>
      <w:r w:rsidR="0075594A">
        <w:rPr>
          <w:rFonts w:ascii="Times New Roman" w:hAnsi="Times New Roman" w:cs="Times New Roman"/>
          <w:sz w:val="24"/>
          <w:szCs w:val="24"/>
        </w:rPr>
        <w:lastRenderedPageBreak/>
        <w:t xml:space="preserve">cambios importantes en las </w:t>
      </w:r>
      <w:r w:rsidR="00FD2BEA" w:rsidRPr="003D02D7">
        <w:rPr>
          <w:rFonts w:ascii="Times New Roman" w:hAnsi="Times New Roman" w:cs="Times New Roman"/>
          <w:sz w:val="24"/>
          <w:szCs w:val="24"/>
        </w:rPr>
        <w:t>políticas migratorias</w:t>
      </w:r>
      <w:r w:rsidRPr="003D02D7">
        <w:rPr>
          <w:rFonts w:ascii="Times New Roman" w:hAnsi="Times New Roman" w:cs="Times New Roman"/>
          <w:sz w:val="24"/>
          <w:szCs w:val="24"/>
        </w:rPr>
        <w:t xml:space="preserve"> y, por tanto, en los modelos y la dirección de los flujos. </w:t>
      </w:r>
    </w:p>
    <w:p w14:paraId="2438A425" w14:textId="2AC78497" w:rsidR="00154FEF" w:rsidRPr="003D02D7" w:rsidRDefault="0076320E"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Los cambios </w:t>
      </w:r>
      <w:r w:rsidR="0075594A">
        <w:rPr>
          <w:rFonts w:ascii="Times New Roman" w:hAnsi="Times New Roman" w:cs="Times New Roman"/>
          <w:sz w:val="24"/>
          <w:szCs w:val="24"/>
        </w:rPr>
        <w:t xml:space="preserve">en la dirección de los flujos se achacan a las medidas restrictivas que adoptaron algunos países europeos en sus </w:t>
      </w:r>
      <w:bookmarkStart w:id="10" w:name="_Hlk482832451"/>
      <w:r w:rsidR="0075594A">
        <w:rPr>
          <w:rFonts w:ascii="Times New Roman" w:hAnsi="Times New Roman" w:cs="Times New Roman"/>
          <w:sz w:val="24"/>
          <w:szCs w:val="24"/>
        </w:rPr>
        <w:t>políticas de “stop” respecto a la demanda de trabajo extranjera a partir de 1973, lo cual, hizo desviar los flujos hacia aquellos países en dónde la entrada era más factible</w:t>
      </w:r>
      <w:r w:rsidR="00822E08">
        <w:rPr>
          <w:rFonts w:ascii="Times New Roman" w:hAnsi="Times New Roman" w:cs="Times New Roman"/>
          <w:sz w:val="24"/>
          <w:szCs w:val="24"/>
        </w:rPr>
        <w:t xml:space="preserve">, </w:t>
      </w:r>
      <w:r w:rsidR="0075594A">
        <w:rPr>
          <w:rFonts w:ascii="Times New Roman" w:hAnsi="Times New Roman" w:cs="Times New Roman"/>
          <w:sz w:val="24"/>
          <w:szCs w:val="24"/>
        </w:rPr>
        <w:t>como</w:t>
      </w:r>
      <w:r w:rsidR="00BC14D4">
        <w:rPr>
          <w:rFonts w:ascii="Times New Roman" w:hAnsi="Times New Roman" w:cs="Times New Roman"/>
          <w:sz w:val="24"/>
          <w:szCs w:val="24"/>
        </w:rPr>
        <w:t xml:space="preserve"> lo</w:t>
      </w:r>
      <w:r w:rsidR="0075594A">
        <w:rPr>
          <w:rFonts w:ascii="Times New Roman" w:hAnsi="Times New Roman" w:cs="Times New Roman"/>
          <w:sz w:val="24"/>
          <w:szCs w:val="24"/>
        </w:rPr>
        <w:t>s mencionadas anteriormente, España e Italia</w:t>
      </w:r>
      <w:bookmarkEnd w:id="10"/>
      <w:r w:rsidR="0075594A">
        <w:rPr>
          <w:rFonts w:ascii="Times New Roman" w:hAnsi="Times New Roman" w:cs="Times New Roman"/>
          <w:sz w:val="24"/>
          <w:szCs w:val="24"/>
        </w:rPr>
        <w:t>, que pasaron de ser países de tránsito a ser lugares de destino de los inmigrantes.</w:t>
      </w:r>
      <w:r w:rsidR="00154FEF" w:rsidRPr="003D02D7">
        <w:rPr>
          <w:rStyle w:val="Refdenotaalpie"/>
          <w:rFonts w:ascii="Times New Roman" w:hAnsi="Times New Roman" w:cs="Times New Roman"/>
          <w:sz w:val="24"/>
          <w:szCs w:val="24"/>
        </w:rPr>
        <w:footnoteReference w:id="16"/>
      </w:r>
    </w:p>
    <w:p w14:paraId="154DB09D" w14:textId="77777777" w:rsidR="008F0F6F" w:rsidRDefault="00DD1F33"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¿Pero cuáles son las rutas que utilizan los inmigrantes para cruzar el Mediterráneo de forma clandestina? </w:t>
      </w:r>
    </w:p>
    <w:p w14:paraId="0D2A6594" w14:textId="189ABB29" w:rsidR="00536986" w:rsidRPr="008F0F6F" w:rsidRDefault="00D4560D" w:rsidP="003D02D7">
      <w:pPr>
        <w:spacing w:line="360" w:lineRule="auto"/>
        <w:jc w:val="both"/>
        <w:rPr>
          <w:rFonts w:ascii="Times New Roman" w:hAnsi="Times New Roman" w:cs="Times New Roman"/>
          <w:sz w:val="24"/>
          <w:szCs w:val="24"/>
        </w:rPr>
      </w:pPr>
      <w:r>
        <w:rPr>
          <w:rFonts w:ascii="Times New Roman" w:hAnsi="Times New Roman" w:cs="Times New Roman"/>
          <w:b/>
          <w:sz w:val="24"/>
          <w:szCs w:val="24"/>
        </w:rPr>
        <w:t>4.1</w:t>
      </w:r>
      <w:r w:rsidR="00047619">
        <w:rPr>
          <w:rFonts w:ascii="Times New Roman" w:hAnsi="Times New Roman" w:cs="Times New Roman"/>
          <w:b/>
          <w:sz w:val="24"/>
          <w:szCs w:val="24"/>
        </w:rPr>
        <w:t>.-</w:t>
      </w:r>
      <w:r>
        <w:rPr>
          <w:rFonts w:ascii="Times New Roman" w:hAnsi="Times New Roman" w:cs="Times New Roman"/>
          <w:b/>
          <w:sz w:val="24"/>
          <w:szCs w:val="24"/>
        </w:rPr>
        <w:t xml:space="preserve"> </w:t>
      </w:r>
      <w:r w:rsidR="00EB76CF">
        <w:rPr>
          <w:rFonts w:ascii="Times New Roman" w:hAnsi="Times New Roman" w:cs="Times New Roman"/>
          <w:b/>
          <w:sz w:val="24"/>
          <w:szCs w:val="24"/>
        </w:rPr>
        <w:t xml:space="preserve">LAS </w:t>
      </w:r>
      <w:r w:rsidR="008F0F6F" w:rsidRPr="008F0F6F">
        <w:rPr>
          <w:rFonts w:ascii="Times New Roman" w:hAnsi="Times New Roman" w:cs="Times New Roman"/>
          <w:b/>
          <w:sz w:val="24"/>
          <w:szCs w:val="24"/>
        </w:rPr>
        <w:t>R</w:t>
      </w:r>
      <w:r w:rsidR="00B54A43">
        <w:rPr>
          <w:rFonts w:ascii="Times New Roman" w:hAnsi="Times New Roman" w:cs="Times New Roman"/>
          <w:b/>
          <w:sz w:val="24"/>
          <w:szCs w:val="24"/>
        </w:rPr>
        <w:t>UTAS CLANDESTINAS HACIA ESPAÑA</w:t>
      </w:r>
    </w:p>
    <w:p w14:paraId="2A75E602" w14:textId="004C6716" w:rsidR="00FD2BEA" w:rsidRPr="003D02D7" w:rsidRDefault="00FD2BEA"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España cuenta con un conjunto de rutas que abarca tanto el escenario atlántico como el mediterráneo.</w:t>
      </w:r>
      <w:r w:rsidR="008F0F6F">
        <w:rPr>
          <w:rFonts w:ascii="Times New Roman" w:hAnsi="Times New Roman" w:cs="Times New Roman"/>
          <w:sz w:val="24"/>
          <w:szCs w:val="24"/>
        </w:rPr>
        <w:t xml:space="preserve"> En el atlántico destaca la ruta marítima africana con destino hacia las Islas Canarias, con salidas principalmente desde Mauritania, Senegal y el Sahara Occidental, mientras que, en el mediterráneo, los migrantes suelen proceder de Marruecos y Argelia y se dirigen bien a las ciudades autónomas de Ceuta y Melilla, bien a Andalucía o a la costa del Levante español y Baleares.</w:t>
      </w:r>
    </w:p>
    <w:p w14:paraId="2630776E" w14:textId="7AC3E58A" w:rsidR="00536986" w:rsidRDefault="00536986" w:rsidP="00184915">
      <w:pPr>
        <w:spacing w:line="360" w:lineRule="auto"/>
        <w:ind w:firstLine="709"/>
        <w:jc w:val="both"/>
        <w:rPr>
          <w:rFonts w:ascii="Times New Roman" w:hAnsi="Times New Roman" w:cs="Times New Roman"/>
          <w:sz w:val="24"/>
          <w:szCs w:val="24"/>
        </w:rPr>
      </w:pPr>
      <w:r w:rsidRPr="00536986">
        <w:rPr>
          <w:rFonts w:ascii="Times New Roman" w:hAnsi="Times New Roman" w:cs="Times New Roman"/>
          <w:sz w:val="24"/>
          <w:szCs w:val="24"/>
        </w:rPr>
        <w:t xml:space="preserve">En Andalucía, en particular, los tres principales puertos de llegada continúan siendo los de Algeciras, Málaga y Almería. El primero de ellos suele ser alcanzado a través de los puertos marroquíes de Tánger y </w:t>
      </w:r>
      <w:proofErr w:type="spellStart"/>
      <w:r w:rsidRPr="00536986">
        <w:rPr>
          <w:rFonts w:ascii="Times New Roman" w:hAnsi="Times New Roman" w:cs="Times New Roman"/>
          <w:sz w:val="24"/>
          <w:szCs w:val="24"/>
        </w:rPr>
        <w:t>Asilah</w:t>
      </w:r>
      <w:proofErr w:type="spellEnd"/>
      <w:r w:rsidRPr="00536986">
        <w:rPr>
          <w:rFonts w:ascii="Times New Roman" w:hAnsi="Times New Roman" w:cs="Times New Roman"/>
          <w:sz w:val="24"/>
          <w:szCs w:val="24"/>
        </w:rPr>
        <w:t xml:space="preserve">, el segundo a través de Ceuta y </w:t>
      </w:r>
      <w:proofErr w:type="spellStart"/>
      <w:r w:rsidRPr="00536986">
        <w:rPr>
          <w:rFonts w:ascii="Times New Roman" w:hAnsi="Times New Roman" w:cs="Times New Roman"/>
          <w:sz w:val="24"/>
          <w:szCs w:val="24"/>
        </w:rPr>
        <w:t>Nador</w:t>
      </w:r>
      <w:proofErr w:type="spellEnd"/>
      <w:r w:rsidRPr="00536986">
        <w:rPr>
          <w:rFonts w:ascii="Times New Roman" w:hAnsi="Times New Roman" w:cs="Times New Roman"/>
          <w:sz w:val="24"/>
          <w:szCs w:val="24"/>
        </w:rPr>
        <w:t>; el último, a través de Melilla.</w:t>
      </w:r>
    </w:p>
    <w:p w14:paraId="4849E1BC" w14:textId="2EDA6EEA" w:rsidR="00536986" w:rsidRPr="008F0F6F" w:rsidRDefault="00D4560D" w:rsidP="003D02D7">
      <w:pPr>
        <w:spacing w:line="360" w:lineRule="auto"/>
        <w:jc w:val="both"/>
        <w:rPr>
          <w:rFonts w:ascii="Times New Roman" w:hAnsi="Times New Roman" w:cs="Times New Roman"/>
          <w:b/>
          <w:sz w:val="36"/>
          <w:szCs w:val="24"/>
        </w:rPr>
      </w:pPr>
      <w:r>
        <w:rPr>
          <w:rFonts w:ascii="Times New Roman" w:hAnsi="Times New Roman" w:cs="Times New Roman"/>
          <w:b/>
          <w:sz w:val="24"/>
          <w:szCs w:val="24"/>
        </w:rPr>
        <w:t>4.2</w:t>
      </w:r>
      <w:r w:rsidR="00047619">
        <w:rPr>
          <w:rFonts w:ascii="Times New Roman" w:hAnsi="Times New Roman" w:cs="Times New Roman"/>
          <w:b/>
          <w:sz w:val="24"/>
          <w:szCs w:val="24"/>
        </w:rPr>
        <w:t>.-</w:t>
      </w:r>
      <w:r>
        <w:rPr>
          <w:rFonts w:ascii="Times New Roman" w:hAnsi="Times New Roman" w:cs="Times New Roman"/>
          <w:b/>
          <w:sz w:val="24"/>
          <w:szCs w:val="24"/>
        </w:rPr>
        <w:t xml:space="preserve"> </w:t>
      </w:r>
      <w:r w:rsidR="00EB76CF">
        <w:rPr>
          <w:rFonts w:ascii="Times New Roman" w:hAnsi="Times New Roman" w:cs="Times New Roman"/>
          <w:b/>
          <w:sz w:val="24"/>
          <w:szCs w:val="24"/>
        </w:rPr>
        <w:t xml:space="preserve">LAS </w:t>
      </w:r>
      <w:r w:rsidR="00B54A43">
        <w:rPr>
          <w:rFonts w:ascii="Times New Roman" w:hAnsi="Times New Roman" w:cs="Times New Roman"/>
          <w:b/>
          <w:sz w:val="24"/>
          <w:szCs w:val="24"/>
        </w:rPr>
        <w:t>RUTAS CLANDESTINAS HACIA ITALIA</w:t>
      </w:r>
    </w:p>
    <w:p w14:paraId="0C39317E" w14:textId="193CE92F" w:rsidR="0070400C" w:rsidRPr="003D02D7" w:rsidRDefault="00536986"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Por su parte, l</w:t>
      </w:r>
      <w:r w:rsidR="0070400C" w:rsidRPr="003D02D7">
        <w:rPr>
          <w:rFonts w:ascii="Times New Roman" w:hAnsi="Times New Roman" w:cs="Times New Roman"/>
          <w:sz w:val="24"/>
          <w:szCs w:val="24"/>
        </w:rPr>
        <w:t xml:space="preserve">a principal ruta marítima con destino Italia es la denominada “ruta marítima del Mediterráneo Central”. En esta ruta, además de las rutas del Canal de Sicilia con llegadas a las Islas de Malta, Lampedusa y Sicilia, también están incluidas las rutas por el mar Egeo hacia a la región de Calabria en Italia procedentes de Turquía y Egipto, e incluso los movimientos marítimos secundarios internos entre Grecia y la región de Apulia en Italia. </w:t>
      </w:r>
    </w:p>
    <w:p w14:paraId="00DC42F6" w14:textId="64AE5EB4" w:rsidR="000D03D9" w:rsidRDefault="00975E94"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Hasta los años 90, el mayor número de desembarcos se producía en la región de Apulia, procedentes de los Balcanes, siendo las rutas más importantes las que se situaban en el litoral </w:t>
      </w:r>
      <w:r w:rsidRPr="003D02D7">
        <w:rPr>
          <w:rFonts w:ascii="Times New Roman" w:hAnsi="Times New Roman" w:cs="Times New Roman"/>
          <w:sz w:val="24"/>
          <w:szCs w:val="24"/>
        </w:rPr>
        <w:lastRenderedPageBreak/>
        <w:t>oriental italiano desde Venecia a lo largo del mar Adriático. Poco a poco estas rutas fueron desplaz</w:t>
      </w:r>
      <w:r w:rsidR="00BC14D4">
        <w:rPr>
          <w:rFonts w:ascii="Times New Roman" w:hAnsi="Times New Roman" w:cs="Times New Roman"/>
          <w:sz w:val="24"/>
          <w:szCs w:val="24"/>
        </w:rPr>
        <w:t>ándose al sur y posteriormente a</w:t>
      </w:r>
      <w:r w:rsidRPr="003D02D7">
        <w:rPr>
          <w:rFonts w:ascii="Times New Roman" w:hAnsi="Times New Roman" w:cs="Times New Roman"/>
          <w:sz w:val="24"/>
          <w:szCs w:val="24"/>
        </w:rPr>
        <w:t xml:space="preserve">l Oeste, cambiando el lugar de las </w:t>
      </w:r>
      <w:r w:rsidR="00536986">
        <w:rPr>
          <w:rFonts w:ascii="Times New Roman" w:hAnsi="Times New Roman" w:cs="Times New Roman"/>
          <w:sz w:val="24"/>
          <w:szCs w:val="24"/>
        </w:rPr>
        <w:t>llegadas</w:t>
      </w:r>
      <w:r w:rsidRPr="003D02D7">
        <w:rPr>
          <w:rFonts w:ascii="Times New Roman" w:hAnsi="Times New Roman" w:cs="Times New Roman"/>
          <w:sz w:val="24"/>
          <w:szCs w:val="24"/>
        </w:rPr>
        <w:t xml:space="preserve"> desde la región de Apuli</w:t>
      </w:r>
      <w:r w:rsidR="00671074">
        <w:rPr>
          <w:rFonts w:ascii="Times New Roman" w:hAnsi="Times New Roman" w:cs="Times New Roman"/>
          <w:sz w:val="24"/>
          <w:szCs w:val="24"/>
        </w:rPr>
        <w:t xml:space="preserve">a a las de Calabria y Sicilia. </w:t>
      </w:r>
      <w:r w:rsidR="000D03D9">
        <w:rPr>
          <w:rFonts w:ascii="Times New Roman" w:hAnsi="Times New Roman" w:cs="Times New Roman"/>
          <w:sz w:val="24"/>
          <w:szCs w:val="24"/>
        </w:rPr>
        <w:t>Además de la</w:t>
      </w:r>
      <w:r w:rsidRPr="003D02D7">
        <w:rPr>
          <w:rFonts w:ascii="Times New Roman" w:hAnsi="Times New Roman" w:cs="Times New Roman"/>
          <w:sz w:val="24"/>
          <w:szCs w:val="24"/>
        </w:rPr>
        <w:t xml:space="preserve"> ruta del Adriático, </w:t>
      </w:r>
      <w:r w:rsidR="000D03D9">
        <w:rPr>
          <w:rFonts w:ascii="Times New Roman" w:hAnsi="Times New Roman" w:cs="Times New Roman"/>
          <w:sz w:val="24"/>
          <w:szCs w:val="24"/>
        </w:rPr>
        <w:t xml:space="preserve">se identifican </w:t>
      </w:r>
      <w:r w:rsidRPr="003D02D7">
        <w:rPr>
          <w:rFonts w:ascii="Times New Roman" w:hAnsi="Times New Roman" w:cs="Times New Roman"/>
          <w:sz w:val="24"/>
          <w:szCs w:val="24"/>
        </w:rPr>
        <w:t>otras seis rutas principales con llegada a Italia desde 1990 hasta 2004.</w:t>
      </w:r>
    </w:p>
    <w:p w14:paraId="5372399F" w14:textId="77777777" w:rsidR="000D03D9" w:rsidRDefault="00975E94"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En primer lugar, las rutas más cortas desde Valona (Albania), atravesando el Canal de Otranto y con llegadas a Brindisi y Otranto para ciudadanos albaneses, kosovares, serbios, chinos, indios, ucranianos, rumanos, búlgaros y bielorrusos y bosniacos. En segundo lugar, las rutas más largas procedentes de Turquía, Egipto, Líbano y Siria a través del Mar Egeo, y en tercer lugar las rutas existentes a través del Canal de Suez procedentes del subcontinente indio (Sri Lanka principalmente). </w:t>
      </w:r>
    </w:p>
    <w:p w14:paraId="3BBE490B" w14:textId="60196CDD" w:rsidR="00466338" w:rsidRPr="003D02D7" w:rsidRDefault="00975E94"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La cuarta ruta destacada, procedía del norte de África e incluso de países del África occidental como Guinea a través del Estrecho de Gibraltar; la quinta, desde Malta, y la sexta, de duración media desde Libia y Túnez por el Canal de Sicilia hasta las islas de </w:t>
      </w:r>
      <w:proofErr w:type="spellStart"/>
      <w:r w:rsidRPr="003D02D7">
        <w:rPr>
          <w:rFonts w:ascii="Times New Roman" w:hAnsi="Times New Roman" w:cs="Times New Roman"/>
          <w:sz w:val="24"/>
          <w:szCs w:val="24"/>
        </w:rPr>
        <w:t>Pantelaria</w:t>
      </w:r>
      <w:proofErr w:type="spellEnd"/>
      <w:r w:rsidRPr="003D02D7">
        <w:rPr>
          <w:rFonts w:ascii="Times New Roman" w:hAnsi="Times New Roman" w:cs="Times New Roman"/>
          <w:sz w:val="24"/>
          <w:szCs w:val="24"/>
        </w:rPr>
        <w:t xml:space="preserve"> y Lampedusa y las Islas </w:t>
      </w:r>
      <w:proofErr w:type="spellStart"/>
      <w:r w:rsidRPr="003D02D7">
        <w:rPr>
          <w:rFonts w:ascii="Times New Roman" w:hAnsi="Times New Roman" w:cs="Times New Roman"/>
          <w:sz w:val="24"/>
          <w:szCs w:val="24"/>
        </w:rPr>
        <w:t>Egadas</w:t>
      </w:r>
      <w:proofErr w:type="spellEnd"/>
      <w:r w:rsidRPr="003D02D7">
        <w:rPr>
          <w:rFonts w:ascii="Times New Roman" w:hAnsi="Times New Roman" w:cs="Times New Roman"/>
          <w:sz w:val="24"/>
          <w:szCs w:val="24"/>
        </w:rPr>
        <w:t>.</w:t>
      </w:r>
    </w:p>
    <w:p w14:paraId="4E58012A" w14:textId="17A444B3" w:rsidR="00975E94" w:rsidRPr="00D25976" w:rsidRDefault="00EB76CF" w:rsidP="00184915">
      <w:pPr>
        <w:spacing w:line="360" w:lineRule="auto"/>
        <w:jc w:val="both"/>
        <w:rPr>
          <w:rFonts w:ascii="Times New Roman" w:hAnsi="Times New Roman" w:cs="Times New Roman"/>
          <w:b/>
          <w:sz w:val="24"/>
          <w:szCs w:val="24"/>
        </w:rPr>
      </w:pPr>
      <w:r w:rsidRPr="00D25976">
        <w:rPr>
          <w:rFonts w:ascii="Times New Roman" w:hAnsi="Times New Roman" w:cs="Times New Roman"/>
          <w:b/>
          <w:sz w:val="24"/>
          <w:szCs w:val="24"/>
        </w:rPr>
        <w:t>4.2.1 Las r</w:t>
      </w:r>
      <w:r w:rsidR="00975E94" w:rsidRPr="00D25976">
        <w:rPr>
          <w:rFonts w:ascii="Times New Roman" w:hAnsi="Times New Roman" w:cs="Times New Roman"/>
          <w:b/>
          <w:sz w:val="24"/>
          <w:szCs w:val="24"/>
        </w:rPr>
        <w:t>utas por el Canal de Sicilia</w:t>
      </w:r>
    </w:p>
    <w:p w14:paraId="71079DE1" w14:textId="57D036DF" w:rsidR="00466338" w:rsidRPr="003D02D7" w:rsidRDefault="00975E94"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Las rutas del norte de África, desde Túnez y Libia hacia Italia y Malta por el Canal de Sicilia, han sido precisamente las principales rutas migratorias de entrada ilegal en la UE en los años 2011, 2013 y 2014. Concretamente en 2014 las interceptaciones en estas rutas supusieron el 60% del total de detenciones en las fronteras de la UE, en su mayoría ciudadanos sirios y </w:t>
      </w:r>
      <w:r w:rsidR="000D03D9">
        <w:rPr>
          <w:rFonts w:ascii="Times New Roman" w:hAnsi="Times New Roman" w:cs="Times New Roman"/>
          <w:sz w:val="24"/>
          <w:szCs w:val="24"/>
        </w:rPr>
        <w:t xml:space="preserve">eritreos. </w:t>
      </w:r>
      <w:r w:rsidRPr="003D02D7">
        <w:rPr>
          <w:rFonts w:ascii="Times New Roman" w:hAnsi="Times New Roman" w:cs="Times New Roman"/>
          <w:sz w:val="24"/>
          <w:szCs w:val="24"/>
        </w:rPr>
        <w:t>En parte es debido a que desde 2013, cada vez son más los refugiados, que afectados por cualquiera de los muchos conflictos africanos aún abie</w:t>
      </w:r>
      <w:r w:rsidR="000D03D9">
        <w:rPr>
          <w:rFonts w:ascii="Times New Roman" w:hAnsi="Times New Roman" w:cs="Times New Roman"/>
          <w:sz w:val="24"/>
          <w:szCs w:val="24"/>
        </w:rPr>
        <w:t>rtos o asiáticos por resolver</w:t>
      </w:r>
      <w:r w:rsidRPr="003D02D7">
        <w:rPr>
          <w:rFonts w:ascii="Times New Roman" w:hAnsi="Times New Roman" w:cs="Times New Roman"/>
          <w:sz w:val="24"/>
          <w:szCs w:val="24"/>
        </w:rPr>
        <w:t xml:space="preserve">, son captados por las redes de traficantes en ciudades como </w:t>
      </w:r>
      <w:proofErr w:type="spellStart"/>
      <w:r w:rsidRPr="003D02D7">
        <w:rPr>
          <w:rFonts w:ascii="Times New Roman" w:hAnsi="Times New Roman" w:cs="Times New Roman"/>
          <w:sz w:val="24"/>
          <w:szCs w:val="24"/>
        </w:rPr>
        <w:t>Agadez</w:t>
      </w:r>
      <w:proofErr w:type="spellEnd"/>
      <w:r w:rsidRPr="003D02D7">
        <w:rPr>
          <w:rFonts w:ascii="Times New Roman" w:hAnsi="Times New Roman" w:cs="Times New Roman"/>
          <w:sz w:val="24"/>
          <w:szCs w:val="24"/>
        </w:rPr>
        <w:t xml:space="preserve">, </w:t>
      </w:r>
      <w:proofErr w:type="spellStart"/>
      <w:r w:rsidRPr="003D02D7">
        <w:rPr>
          <w:rFonts w:ascii="Times New Roman" w:hAnsi="Times New Roman" w:cs="Times New Roman"/>
          <w:sz w:val="24"/>
          <w:szCs w:val="24"/>
        </w:rPr>
        <w:t>Tamanrasset</w:t>
      </w:r>
      <w:proofErr w:type="spellEnd"/>
      <w:r w:rsidRPr="003D02D7">
        <w:rPr>
          <w:rFonts w:ascii="Times New Roman" w:hAnsi="Times New Roman" w:cs="Times New Roman"/>
          <w:sz w:val="24"/>
          <w:szCs w:val="24"/>
        </w:rPr>
        <w:t xml:space="preserve"> o Jartum, y llegan a la costa de Libia para embarcarse destino a Italia. El destino frecuente de estas rutas marítimas son las regiones de Sicilia, Calabria y Apulia.</w:t>
      </w:r>
    </w:p>
    <w:p w14:paraId="40B80BB3" w14:textId="65EB5149" w:rsidR="00975E94" w:rsidRPr="003D02D7" w:rsidRDefault="00975E94"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Las rutas desde Túnez a Lampedusa fueron decisivas para la inmigración de carácter estacional en la segunda mitad de los años noventa permitiendo que muchos inmigrantes se incorporaran como mano de obra para la agricultura y la pesca en Sicilia, desplazándose ilegalmente desde países del Magreb. Esta ruta quedó prácticamente desactivada tras el acuerdo de readmisión entre los Gobiernos de Túnez e Italia en 1998, y las políticas emprendidas por Túnez de lucha contra el tráfico de inmigrantes en 2003 y de represión de lo</w:t>
      </w:r>
      <w:r w:rsidR="00BC14D4">
        <w:rPr>
          <w:rFonts w:ascii="Times New Roman" w:hAnsi="Times New Roman" w:cs="Times New Roman"/>
          <w:sz w:val="24"/>
          <w:szCs w:val="24"/>
        </w:rPr>
        <w:t>s traficantes en 2004.</w:t>
      </w:r>
      <w:r w:rsidRPr="003D02D7">
        <w:rPr>
          <w:rFonts w:ascii="Times New Roman" w:hAnsi="Times New Roman" w:cs="Times New Roman"/>
          <w:sz w:val="24"/>
          <w:szCs w:val="24"/>
        </w:rPr>
        <w:t xml:space="preserve"> Fue en 2011, con motivo de la denominada “primavera árabe”, cuando esta ruta volvió a </w:t>
      </w:r>
      <w:r w:rsidRPr="003D02D7">
        <w:rPr>
          <w:rFonts w:ascii="Times New Roman" w:hAnsi="Times New Roman" w:cs="Times New Roman"/>
          <w:sz w:val="24"/>
          <w:szCs w:val="24"/>
        </w:rPr>
        <w:lastRenderedPageBreak/>
        <w:t>activarse masivamente con la incorporaci</w:t>
      </w:r>
      <w:r w:rsidR="00BC14D4">
        <w:rPr>
          <w:rFonts w:ascii="Times New Roman" w:hAnsi="Times New Roman" w:cs="Times New Roman"/>
          <w:sz w:val="24"/>
          <w:szCs w:val="24"/>
        </w:rPr>
        <w:t>ón de las salidas desde Libia</w:t>
      </w:r>
      <w:r w:rsidRPr="003D02D7">
        <w:rPr>
          <w:rFonts w:ascii="Times New Roman" w:hAnsi="Times New Roman" w:cs="Times New Roman"/>
          <w:sz w:val="24"/>
          <w:szCs w:val="24"/>
        </w:rPr>
        <w:t xml:space="preserve">, principalmente desde el área de Al </w:t>
      </w:r>
      <w:proofErr w:type="spellStart"/>
      <w:r w:rsidRPr="003D02D7">
        <w:rPr>
          <w:rFonts w:ascii="Times New Roman" w:hAnsi="Times New Roman" w:cs="Times New Roman"/>
          <w:sz w:val="24"/>
          <w:szCs w:val="24"/>
        </w:rPr>
        <w:t>Zwarha</w:t>
      </w:r>
      <w:proofErr w:type="spellEnd"/>
      <w:r w:rsidRPr="003D02D7">
        <w:rPr>
          <w:rFonts w:ascii="Times New Roman" w:hAnsi="Times New Roman" w:cs="Times New Roman"/>
          <w:sz w:val="24"/>
          <w:szCs w:val="24"/>
        </w:rPr>
        <w:t xml:space="preserve"> hasta la Isla de Lampedusa.</w:t>
      </w:r>
    </w:p>
    <w:p w14:paraId="351E2822" w14:textId="449ED200" w:rsidR="00975E94" w:rsidRPr="003D02D7" w:rsidRDefault="00975E94"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El carácter de los flujos migratorios que utilizan estas rutas es mixto, es decir, inmigrantes económicos y otros solicitantes de asilo y protección internacional</w:t>
      </w:r>
      <w:r w:rsidR="005407BE">
        <w:rPr>
          <w:rFonts w:ascii="Times New Roman" w:hAnsi="Times New Roman" w:cs="Times New Roman"/>
          <w:sz w:val="24"/>
          <w:szCs w:val="24"/>
        </w:rPr>
        <w:t xml:space="preserve">. </w:t>
      </w:r>
      <w:r w:rsidRPr="003D02D7">
        <w:rPr>
          <w:rFonts w:ascii="Times New Roman" w:hAnsi="Times New Roman" w:cs="Times New Roman"/>
          <w:sz w:val="24"/>
          <w:szCs w:val="24"/>
        </w:rPr>
        <w:t>Entre los países de origen de los inmigrantes se encuentran principalmente inmigrantes procedentes de Túnez, Nigeria, Somalia y Eritrea. En verano de 2015, también utilizaron estas rutas nacionales de países del África subsahariana, Pakistán, Siria, Marruecos y Bangladesh.</w:t>
      </w:r>
    </w:p>
    <w:p w14:paraId="1B530EC0" w14:textId="1E26B23F" w:rsidR="00975E94" w:rsidRPr="00D25976" w:rsidRDefault="00D25976" w:rsidP="00184915">
      <w:pPr>
        <w:spacing w:line="360" w:lineRule="auto"/>
        <w:jc w:val="both"/>
        <w:rPr>
          <w:rFonts w:ascii="Times New Roman" w:hAnsi="Times New Roman" w:cs="Times New Roman"/>
          <w:b/>
          <w:sz w:val="24"/>
          <w:szCs w:val="24"/>
        </w:rPr>
      </w:pPr>
      <w:r w:rsidRPr="00D25976">
        <w:rPr>
          <w:rFonts w:ascii="Times New Roman" w:hAnsi="Times New Roman" w:cs="Times New Roman"/>
          <w:b/>
          <w:sz w:val="24"/>
          <w:szCs w:val="24"/>
        </w:rPr>
        <w:t>4.2.2 Las r</w:t>
      </w:r>
      <w:r w:rsidR="00975E94" w:rsidRPr="00D25976">
        <w:rPr>
          <w:rFonts w:ascii="Times New Roman" w:hAnsi="Times New Roman" w:cs="Times New Roman"/>
          <w:b/>
          <w:sz w:val="24"/>
          <w:szCs w:val="24"/>
        </w:rPr>
        <w:t>utas marítimas ilegales hacia Italia desde Grecia, Turquía y Egipto</w:t>
      </w:r>
    </w:p>
    <w:p w14:paraId="22E8FD74" w14:textId="7FD84FBD" w:rsidR="00975E94" w:rsidRPr="003D02D7" w:rsidRDefault="00975E94" w:rsidP="00671074">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En 2007, y tras el cierre parcial de las rutas desde Libia a Sicilia y Lampedusa, se abrió la ruta de los grandes barcos pesqueros usados como buques nodriza para inmigrantes egipcios que cubrían la ruta desde Alejandría de Egipto a Creta atravesando aguas territoriales de Malta, para alcanzar la</w:t>
      </w:r>
      <w:r w:rsidR="00671074">
        <w:rPr>
          <w:rFonts w:ascii="Times New Roman" w:hAnsi="Times New Roman" w:cs="Times New Roman"/>
          <w:sz w:val="24"/>
          <w:szCs w:val="24"/>
        </w:rPr>
        <w:t xml:space="preserve">s costas de Sicilia y Calabria. </w:t>
      </w:r>
      <w:r w:rsidRPr="003D02D7">
        <w:rPr>
          <w:rFonts w:ascii="Times New Roman" w:hAnsi="Times New Roman" w:cs="Times New Roman"/>
          <w:sz w:val="24"/>
          <w:szCs w:val="24"/>
        </w:rPr>
        <w:t>En octubre de 2007, esta ruta quedó cerrada como consecuencia del impacto mediático que tuvo la muerte de 21 egipcios tras el naufragio de dos embarcaciones neumáticas abandonadas a su suerte sin motor cerca de las costas italianas</w:t>
      </w:r>
      <w:r w:rsidR="00C55AF0">
        <w:rPr>
          <w:rFonts w:ascii="Times New Roman" w:hAnsi="Times New Roman" w:cs="Times New Roman"/>
          <w:sz w:val="24"/>
          <w:szCs w:val="24"/>
        </w:rPr>
        <w:t>.</w:t>
      </w:r>
    </w:p>
    <w:p w14:paraId="3AB8F4CC" w14:textId="77777777" w:rsidR="00671074" w:rsidRDefault="00975E94" w:rsidP="00671074">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A partir de 2009 se abrieron dos rutas marítimas a Italia desde Turquía y Grecia</w:t>
      </w:r>
      <w:r w:rsidR="00C55AF0">
        <w:rPr>
          <w:rFonts w:ascii="Times New Roman" w:hAnsi="Times New Roman" w:cs="Times New Roman"/>
          <w:sz w:val="24"/>
          <w:szCs w:val="24"/>
        </w:rPr>
        <w:t>.</w:t>
      </w:r>
      <w:r w:rsidRPr="003D02D7">
        <w:rPr>
          <w:rFonts w:ascii="Times New Roman" w:hAnsi="Times New Roman" w:cs="Times New Roman"/>
          <w:sz w:val="24"/>
          <w:szCs w:val="24"/>
        </w:rPr>
        <w:t xml:space="preserve"> La primera ruta tiene su origen en Grecia (</w:t>
      </w:r>
      <w:proofErr w:type="spellStart"/>
      <w:r w:rsidRPr="003D02D7">
        <w:rPr>
          <w:rFonts w:ascii="Times New Roman" w:hAnsi="Times New Roman" w:cs="Times New Roman"/>
          <w:sz w:val="24"/>
          <w:szCs w:val="24"/>
        </w:rPr>
        <w:t>Lefkada</w:t>
      </w:r>
      <w:proofErr w:type="spellEnd"/>
      <w:r w:rsidRPr="003D02D7">
        <w:rPr>
          <w:rFonts w:ascii="Times New Roman" w:hAnsi="Times New Roman" w:cs="Times New Roman"/>
          <w:sz w:val="24"/>
          <w:szCs w:val="24"/>
        </w:rPr>
        <w:t xml:space="preserve">, Corfú, </w:t>
      </w:r>
      <w:proofErr w:type="spellStart"/>
      <w:r w:rsidRPr="003D02D7">
        <w:rPr>
          <w:rFonts w:ascii="Times New Roman" w:hAnsi="Times New Roman" w:cs="Times New Roman"/>
          <w:sz w:val="24"/>
          <w:szCs w:val="24"/>
        </w:rPr>
        <w:t>Igoumenitsa</w:t>
      </w:r>
      <w:proofErr w:type="spellEnd"/>
      <w:r w:rsidRPr="003D02D7">
        <w:rPr>
          <w:rFonts w:ascii="Times New Roman" w:hAnsi="Times New Roman" w:cs="Times New Roman"/>
          <w:sz w:val="24"/>
          <w:szCs w:val="24"/>
        </w:rPr>
        <w:t xml:space="preserve">) desde donde parten embarcaciones neumáticas y cuya travesía dura como máximo cinco horas. La segunda de ellas tiene su origen en los puertos del sur de Turquía (Antalya, Izmir, </w:t>
      </w:r>
      <w:proofErr w:type="spellStart"/>
      <w:r w:rsidRPr="003D02D7">
        <w:rPr>
          <w:rFonts w:ascii="Times New Roman" w:hAnsi="Times New Roman" w:cs="Times New Roman"/>
          <w:sz w:val="24"/>
          <w:szCs w:val="24"/>
        </w:rPr>
        <w:t>Tekirdag</w:t>
      </w:r>
      <w:proofErr w:type="spellEnd"/>
      <w:r w:rsidRPr="003D02D7">
        <w:rPr>
          <w:rFonts w:ascii="Times New Roman" w:hAnsi="Times New Roman" w:cs="Times New Roman"/>
          <w:sz w:val="24"/>
          <w:szCs w:val="24"/>
        </w:rPr>
        <w:t xml:space="preserve">) con salida de yates o barcos de vela </w:t>
      </w:r>
      <w:r w:rsidR="00C55AF0">
        <w:rPr>
          <w:rFonts w:ascii="Times New Roman" w:hAnsi="Times New Roman" w:cs="Times New Roman"/>
          <w:sz w:val="24"/>
          <w:szCs w:val="24"/>
        </w:rPr>
        <w:t>que</w:t>
      </w:r>
      <w:r w:rsidRPr="003D02D7">
        <w:rPr>
          <w:rFonts w:ascii="Times New Roman" w:hAnsi="Times New Roman" w:cs="Times New Roman"/>
          <w:sz w:val="24"/>
          <w:szCs w:val="24"/>
        </w:rPr>
        <w:t xml:space="preserve"> permiten hacer las travesías en entre 5 y 7 días</w:t>
      </w:r>
      <w:r w:rsidR="00C55AF0">
        <w:rPr>
          <w:rFonts w:ascii="Times New Roman" w:hAnsi="Times New Roman" w:cs="Times New Roman"/>
          <w:sz w:val="24"/>
          <w:szCs w:val="24"/>
        </w:rPr>
        <w:t>.</w:t>
      </w:r>
    </w:p>
    <w:p w14:paraId="0B54D535" w14:textId="7EE1E271" w:rsidR="00975E94" w:rsidRPr="00671074" w:rsidRDefault="00D25976" w:rsidP="00671074">
      <w:pPr>
        <w:spacing w:line="360" w:lineRule="auto"/>
        <w:ind w:firstLine="709"/>
        <w:jc w:val="both"/>
        <w:rPr>
          <w:rFonts w:ascii="Times New Roman" w:hAnsi="Times New Roman" w:cs="Times New Roman"/>
          <w:sz w:val="24"/>
          <w:szCs w:val="24"/>
        </w:rPr>
      </w:pPr>
      <w:r>
        <w:rPr>
          <w:rFonts w:ascii="Times New Roman" w:hAnsi="Times New Roman" w:cs="Times New Roman"/>
          <w:b/>
          <w:sz w:val="24"/>
          <w:szCs w:val="24"/>
        </w:rPr>
        <w:t>4.2.3</w:t>
      </w:r>
      <w:r w:rsidRPr="00D25976">
        <w:rPr>
          <w:rFonts w:ascii="Times New Roman" w:hAnsi="Times New Roman" w:cs="Times New Roman"/>
          <w:b/>
          <w:sz w:val="24"/>
          <w:szCs w:val="24"/>
        </w:rPr>
        <w:t xml:space="preserve"> Las r</w:t>
      </w:r>
      <w:r w:rsidR="00975E94" w:rsidRPr="00D25976">
        <w:rPr>
          <w:rFonts w:ascii="Times New Roman" w:hAnsi="Times New Roman" w:cs="Times New Roman"/>
          <w:b/>
          <w:sz w:val="24"/>
          <w:szCs w:val="24"/>
        </w:rPr>
        <w:t>utas marítimas ilegales hacia Italia desde Malta</w:t>
      </w:r>
    </w:p>
    <w:p w14:paraId="287771A6" w14:textId="3F7DBCAB" w:rsidR="00530B6F" w:rsidRPr="003D02D7" w:rsidRDefault="00530B6F"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Las rutas desde Malta a Italia comenzaron en los años noventa y eran gestionadas por organizaciones maltesas especializadas en el transporte de inmigrantes a Sicilia en potentes embarcaciones y pesqueros a motor, procediendo principalmente los inmigrantes que las utilizaban de Túnez, Egipto y Libia que llegaban a Malta en una primera escala mediante buques mercantes y barcos turísticos.</w:t>
      </w:r>
    </w:p>
    <w:p w14:paraId="7833638C" w14:textId="77777777" w:rsidR="00671074" w:rsidRDefault="00530B6F" w:rsidP="00671074">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La intensa cooperación policial, judicial y diplomática entre Malta e Italia acabó por cerrar esta ruta en 2005. Actualmente los inmigrantes que llegan a Malta lo hacen por error en los cálculos de navegación ya que prefieren ser rescatados por medios italianos y ser desembarcados en Italia. </w:t>
      </w:r>
      <w:r w:rsidR="002676DC" w:rsidRPr="003D02D7">
        <w:rPr>
          <w:rStyle w:val="Refdenotaalpie"/>
          <w:rFonts w:ascii="Times New Roman" w:hAnsi="Times New Roman" w:cs="Times New Roman"/>
          <w:sz w:val="24"/>
          <w:szCs w:val="24"/>
        </w:rPr>
        <w:footnoteReference w:id="17"/>
      </w:r>
    </w:p>
    <w:p w14:paraId="2EFF8E1C" w14:textId="59A8254A" w:rsidR="0056193B" w:rsidRPr="00671074" w:rsidRDefault="0056193B" w:rsidP="00671074">
      <w:pPr>
        <w:spacing w:line="360" w:lineRule="auto"/>
        <w:jc w:val="both"/>
        <w:rPr>
          <w:rFonts w:ascii="Times New Roman" w:hAnsi="Times New Roman" w:cs="Times New Roman"/>
          <w:sz w:val="24"/>
          <w:szCs w:val="24"/>
        </w:rPr>
      </w:pPr>
      <w:r w:rsidRPr="003D02D7">
        <w:rPr>
          <w:rFonts w:ascii="Times New Roman" w:hAnsi="Times New Roman" w:cs="Times New Roman"/>
          <w:b/>
          <w:sz w:val="24"/>
          <w:szCs w:val="24"/>
        </w:rPr>
        <w:lastRenderedPageBreak/>
        <w:t>5.</w:t>
      </w:r>
      <w:r w:rsidR="00671074">
        <w:rPr>
          <w:rFonts w:ascii="Times New Roman" w:hAnsi="Times New Roman" w:cs="Times New Roman"/>
          <w:b/>
          <w:sz w:val="24"/>
          <w:szCs w:val="24"/>
        </w:rPr>
        <w:t>-</w:t>
      </w:r>
      <w:r w:rsidRPr="003D02D7">
        <w:rPr>
          <w:rFonts w:ascii="Times New Roman" w:hAnsi="Times New Roman" w:cs="Times New Roman"/>
          <w:b/>
          <w:sz w:val="24"/>
          <w:szCs w:val="24"/>
        </w:rPr>
        <w:t xml:space="preserve"> ANÁLISIS DE LA POLÍTICA MIGRATORIA </w:t>
      </w:r>
    </w:p>
    <w:p w14:paraId="61B61999" w14:textId="77777777" w:rsidR="00671074" w:rsidRDefault="00671074" w:rsidP="003D02D7">
      <w:pPr>
        <w:spacing w:line="360" w:lineRule="auto"/>
        <w:jc w:val="both"/>
        <w:rPr>
          <w:rFonts w:ascii="Times New Roman" w:hAnsi="Times New Roman" w:cs="Times New Roman"/>
          <w:sz w:val="24"/>
          <w:szCs w:val="24"/>
        </w:rPr>
      </w:pPr>
    </w:p>
    <w:p w14:paraId="7A893585" w14:textId="30F27D1A" w:rsidR="0056193B" w:rsidRPr="00671074" w:rsidRDefault="0056193B" w:rsidP="003D02D7">
      <w:pPr>
        <w:spacing w:line="360" w:lineRule="auto"/>
        <w:jc w:val="both"/>
        <w:rPr>
          <w:rFonts w:ascii="Times New Roman" w:hAnsi="Times New Roman" w:cs="Times New Roman"/>
          <w:sz w:val="24"/>
          <w:szCs w:val="24"/>
        </w:rPr>
      </w:pPr>
      <w:r w:rsidRPr="00C16CBC">
        <w:rPr>
          <w:rFonts w:ascii="Times New Roman" w:hAnsi="Times New Roman" w:cs="Times New Roman"/>
          <w:b/>
          <w:sz w:val="24"/>
          <w:szCs w:val="24"/>
        </w:rPr>
        <w:t>5.1.- EN EL MARCO</w:t>
      </w:r>
      <w:r w:rsidR="00D25976">
        <w:rPr>
          <w:rFonts w:ascii="Times New Roman" w:hAnsi="Times New Roman" w:cs="Times New Roman"/>
          <w:b/>
          <w:sz w:val="24"/>
          <w:szCs w:val="24"/>
        </w:rPr>
        <w:t xml:space="preserve"> JURÍDICO DEL CONTROL DE LOS FLUJOS MIGRATORIOS DE</w:t>
      </w:r>
      <w:r w:rsidRPr="00C16CBC">
        <w:rPr>
          <w:rFonts w:ascii="Times New Roman" w:hAnsi="Times New Roman" w:cs="Times New Roman"/>
          <w:b/>
          <w:sz w:val="24"/>
          <w:szCs w:val="24"/>
        </w:rPr>
        <w:t xml:space="preserve"> LA UNIÓN EUROPEA</w:t>
      </w:r>
    </w:p>
    <w:p w14:paraId="701F9BEC" w14:textId="475661D6" w:rsidR="00217EBE" w:rsidRPr="003D02D7" w:rsidRDefault="00FA6E30"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La aparición de una política migratoria co</w:t>
      </w:r>
      <w:r w:rsidR="004D6D29">
        <w:rPr>
          <w:rFonts w:ascii="Times New Roman" w:hAnsi="Times New Roman" w:cs="Times New Roman"/>
          <w:sz w:val="24"/>
          <w:szCs w:val="24"/>
        </w:rPr>
        <w:t>mún entre los Estados Miembros de la Unión Europea la encontramos con la creación del Espacio Schengen, ya</w:t>
      </w:r>
      <w:r w:rsidR="00420306" w:rsidRPr="003D02D7">
        <w:rPr>
          <w:rFonts w:ascii="Times New Roman" w:hAnsi="Times New Roman" w:cs="Times New Roman"/>
          <w:sz w:val="24"/>
          <w:szCs w:val="24"/>
        </w:rPr>
        <w:t xml:space="preserve"> mencionado con anterioridad en este trabajo, tras un acuerdo no comunitario alcanzado en 1985.</w:t>
      </w:r>
    </w:p>
    <w:p w14:paraId="5D90F14E" w14:textId="06673692" w:rsidR="00420306" w:rsidRPr="003D02D7" w:rsidRDefault="00420306"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El objetivo primordial de este espacio Schengen era la creación de un espacio común en el que se suprimían los controles en las fronteras interiores </w:t>
      </w:r>
      <w:bookmarkStart w:id="11" w:name="_Hlk482873556"/>
      <w:r w:rsidRPr="003D02D7">
        <w:rPr>
          <w:rFonts w:ascii="Times New Roman" w:hAnsi="Times New Roman" w:cs="Times New Roman"/>
          <w:sz w:val="24"/>
          <w:szCs w:val="24"/>
        </w:rPr>
        <w:t>y se reforzaban en las exteriores para garantizar la seguridad de los Estados Miembros.</w:t>
      </w:r>
    </w:p>
    <w:bookmarkEnd w:id="11"/>
    <w:p w14:paraId="40A542ED" w14:textId="488E8A73" w:rsidR="00420306" w:rsidRPr="003D02D7" w:rsidRDefault="00420306"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Posteriormente, en 1992, tuvo lugar la creación del Tratado de la Unión Europea (TUE), también conocido como “Tratado de Maastricht” que fue clave al modificar y completar el Tratado de París (1951), los Tratados de Roma (1957) y el Ac</w:t>
      </w:r>
      <w:r w:rsidR="00592E80" w:rsidRPr="003D02D7">
        <w:rPr>
          <w:rFonts w:ascii="Times New Roman" w:hAnsi="Times New Roman" w:cs="Times New Roman"/>
          <w:sz w:val="24"/>
          <w:szCs w:val="24"/>
        </w:rPr>
        <w:t>ta Única Europea (1986), lo cual</w:t>
      </w:r>
      <w:r w:rsidRPr="003D02D7">
        <w:rPr>
          <w:rFonts w:ascii="Times New Roman" w:hAnsi="Times New Roman" w:cs="Times New Roman"/>
          <w:sz w:val="24"/>
          <w:szCs w:val="24"/>
        </w:rPr>
        <w:t xml:space="preserve"> acabaría desembocando en la creación de la Unión Europea.</w:t>
      </w:r>
      <w:r w:rsidR="00D04F9D" w:rsidRPr="003D02D7">
        <w:rPr>
          <w:rFonts w:ascii="Times New Roman" w:hAnsi="Times New Roman" w:cs="Times New Roman"/>
          <w:sz w:val="24"/>
          <w:szCs w:val="24"/>
        </w:rPr>
        <w:t xml:space="preserve"> </w:t>
      </w:r>
    </w:p>
    <w:p w14:paraId="074EFEC0" w14:textId="6C5D6F1E" w:rsidR="00592E80" w:rsidRPr="003D02D7" w:rsidRDefault="00592E80"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El Tratado de Maastricht introdujo en 1993 la cooperación intergubernamental en el ámbito de los asuntos de justicia e interior en un paso decidido hacia la inclusión de las políticas migratorias en el ámbito comunitario.</w:t>
      </w:r>
      <w:r w:rsidR="00EF56CC" w:rsidRPr="003D02D7">
        <w:rPr>
          <w:rFonts w:ascii="Times New Roman" w:hAnsi="Times New Roman" w:cs="Times New Roman"/>
          <w:sz w:val="24"/>
          <w:szCs w:val="24"/>
        </w:rPr>
        <w:t xml:space="preserve"> Estas políticas migratorias quedaron enmarcadas en el tercer pilar (Justicia y Asuntos de Interior), sumándose, por tanto, al primer pilar (Comunidad Europea) y al segundo pilar (Política Exterior y de Seguridad Común)</w:t>
      </w:r>
      <w:r w:rsidR="007574B7">
        <w:rPr>
          <w:rFonts w:ascii="Times New Roman" w:hAnsi="Times New Roman" w:cs="Times New Roman"/>
          <w:sz w:val="24"/>
          <w:szCs w:val="24"/>
        </w:rPr>
        <w:t>.</w:t>
      </w:r>
    </w:p>
    <w:p w14:paraId="5F9268DF" w14:textId="26D13534" w:rsidR="00592E80" w:rsidRDefault="00592E80"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Después, con la entrada en vigor del Tratado de </w:t>
      </w:r>
      <w:proofErr w:type="spellStart"/>
      <w:r w:rsidRPr="003D02D7">
        <w:rPr>
          <w:rFonts w:ascii="Times New Roman" w:hAnsi="Times New Roman" w:cs="Times New Roman"/>
          <w:sz w:val="24"/>
          <w:szCs w:val="24"/>
        </w:rPr>
        <w:t>Amsterdam</w:t>
      </w:r>
      <w:proofErr w:type="spellEnd"/>
      <w:r w:rsidRPr="003D02D7">
        <w:rPr>
          <w:rFonts w:ascii="Times New Roman" w:hAnsi="Times New Roman" w:cs="Times New Roman"/>
          <w:sz w:val="24"/>
          <w:szCs w:val="24"/>
        </w:rPr>
        <w:t xml:space="preserve"> en 1999 y con las conclusiones de la Presidencia del Consejo Europeo de </w:t>
      </w:r>
      <w:proofErr w:type="spellStart"/>
      <w:r w:rsidRPr="003D02D7">
        <w:rPr>
          <w:rFonts w:ascii="Times New Roman" w:hAnsi="Times New Roman" w:cs="Times New Roman"/>
          <w:sz w:val="24"/>
          <w:szCs w:val="24"/>
        </w:rPr>
        <w:t>Tampere</w:t>
      </w:r>
      <w:proofErr w:type="spellEnd"/>
      <w:r w:rsidRPr="003D02D7">
        <w:rPr>
          <w:rFonts w:ascii="Times New Roman" w:hAnsi="Times New Roman" w:cs="Times New Roman"/>
          <w:sz w:val="24"/>
          <w:szCs w:val="24"/>
        </w:rPr>
        <w:t xml:space="preserve"> de 1999, se establecieron</w:t>
      </w:r>
      <w:r w:rsidR="002043D3" w:rsidRPr="003D02D7">
        <w:rPr>
          <w:rFonts w:ascii="Times New Roman" w:hAnsi="Times New Roman" w:cs="Times New Roman"/>
          <w:sz w:val="24"/>
          <w:szCs w:val="24"/>
        </w:rPr>
        <w:t xml:space="preserve"> los principios básicos para una política común de inmigración.</w:t>
      </w:r>
      <w:r w:rsidR="00AD1399" w:rsidRPr="003D02D7">
        <w:rPr>
          <w:rFonts w:ascii="Times New Roman" w:hAnsi="Times New Roman" w:cs="Times New Roman"/>
          <w:sz w:val="24"/>
          <w:szCs w:val="24"/>
        </w:rPr>
        <w:t xml:space="preserve"> Esto supo</w:t>
      </w:r>
      <w:r w:rsidR="007640C5">
        <w:rPr>
          <w:rFonts w:ascii="Times New Roman" w:hAnsi="Times New Roman" w:cs="Times New Roman"/>
          <w:sz w:val="24"/>
          <w:szCs w:val="24"/>
        </w:rPr>
        <w:t>nía un salto cualitativo para el futuro desarrollo</w:t>
      </w:r>
      <w:r w:rsidR="00AD1399" w:rsidRPr="003D02D7">
        <w:rPr>
          <w:rFonts w:ascii="Times New Roman" w:hAnsi="Times New Roman" w:cs="Times New Roman"/>
          <w:sz w:val="24"/>
          <w:szCs w:val="24"/>
        </w:rPr>
        <w:t xml:space="preserve"> de una política migratoria común y el avance en la consecución del objetivo de creación de un espacio de libert</w:t>
      </w:r>
      <w:r w:rsidR="004D6D29">
        <w:rPr>
          <w:rFonts w:ascii="Times New Roman" w:hAnsi="Times New Roman" w:cs="Times New Roman"/>
          <w:sz w:val="24"/>
          <w:szCs w:val="24"/>
        </w:rPr>
        <w:t>ad, seguridad y justicia (ELSJ).</w:t>
      </w:r>
    </w:p>
    <w:p w14:paraId="70A8BE74" w14:textId="200FB273" w:rsidR="004D6D29" w:rsidRPr="003D02D7" w:rsidRDefault="004D6D29" w:rsidP="00671074">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Los compromisos adquiridos en </w:t>
      </w:r>
      <w:proofErr w:type="spellStart"/>
      <w:r>
        <w:rPr>
          <w:rFonts w:ascii="Times New Roman" w:hAnsi="Times New Roman" w:cs="Times New Roman"/>
          <w:sz w:val="24"/>
          <w:szCs w:val="24"/>
        </w:rPr>
        <w:t>Tampere</w:t>
      </w:r>
      <w:proofErr w:type="spellEnd"/>
      <w:r>
        <w:rPr>
          <w:rFonts w:ascii="Times New Roman" w:hAnsi="Times New Roman" w:cs="Times New Roman"/>
          <w:sz w:val="24"/>
          <w:szCs w:val="24"/>
        </w:rPr>
        <w:t xml:space="preserve"> serían reforzados posteriormente en el Consejo de </w:t>
      </w:r>
      <w:proofErr w:type="spellStart"/>
      <w:r>
        <w:rPr>
          <w:rFonts w:ascii="Times New Roman" w:hAnsi="Times New Roman" w:cs="Times New Roman"/>
          <w:sz w:val="24"/>
          <w:szCs w:val="24"/>
        </w:rPr>
        <w:t>Laeken</w:t>
      </w:r>
      <w:proofErr w:type="spellEnd"/>
      <w:r>
        <w:rPr>
          <w:rFonts w:ascii="Times New Roman" w:hAnsi="Times New Roman" w:cs="Times New Roman"/>
          <w:sz w:val="24"/>
          <w:szCs w:val="24"/>
        </w:rPr>
        <w:t xml:space="preserve"> de 14 y 15 de diciembre de 2001</w:t>
      </w:r>
      <w:r w:rsidR="00E0462C">
        <w:rPr>
          <w:rFonts w:ascii="Times New Roman" w:hAnsi="Times New Roman" w:cs="Times New Roman"/>
          <w:sz w:val="24"/>
          <w:szCs w:val="24"/>
        </w:rPr>
        <w:t xml:space="preserve">, a la vez que se articularon </w:t>
      </w:r>
      <w:r w:rsidRPr="004D6D29">
        <w:rPr>
          <w:rFonts w:ascii="Times New Roman" w:hAnsi="Times New Roman" w:cs="Times New Roman"/>
          <w:sz w:val="24"/>
          <w:szCs w:val="24"/>
        </w:rPr>
        <w:t xml:space="preserve">nuevos instrumentos como la integración de la política de flujos migratorios en la política exterior de la UE. </w:t>
      </w:r>
      <w:r w:rsidR="00671074">
        <w:rPr>
          <w:rFonts w:ascii="Times New Roman" w:hAnsi="Times New Roman" w:cs="Times New Roman"/>
          <w:sz w:val="24"/>
          <w:szCs w:val="24"/>
        </w:rPr>
        <w:t xml:space="preserve"> </w:t>
      </w:r>
      <w:r w:rsidRPr="004D6D29">
        <w:rPr>
          <w:rFonts w:ascii="Times New Roman" w:hAnsi="Times New Roman" w:cs="Times New Roman"/>
          <w:sz w:val="24"/>
          <w:szCs w:val="24"/>
        </w:rPr>
        <w:t xml:space="preserve">En particular se instaba a celebrar acuerdos de readmisión con los países interesados y al desarrollo de un sistema de intercambio de información sobre inmigración. Por primera vez también se pasaba de hablar de sistemas de cooperación en fronteras a hablar de creación de </w:t>
      </w:r>
      <w:r w:rsidRPr="004D6D29">
        <w:rPr>
          <w:rFonts w:ascii="Times New Roman" w:hAnsi="Times New Roman" w:cs="Times New Roman"/>
          <w:sz w:val="24"/>
          <w:szCs w:val="24"/>
        </w:rPr>
        <w:lastRenderedPageBreak/>
        <w:t>servicios comunes y a vincular la gestión del control de las fronteras exteriores a la lucha contra el terrorismo, las redes de inmigración clandestina y la trata de seres humanos</w:t>
      </w:r>
      <w:r w:rsidR="00E0462C">
        <w:rPr>
          <w:rFonts w:ascii="Times New Roman" w:hAnsi="Times New Roman" w:cs="Times New Roman"/>
          <w:sz w:val="24"/>
          <w:szCs w:val="24"/>
        </w:rPr>
        <w:t>.</w:t>
      </w:r>
      <w:r w:rsidR="00E0462C">
        <w:rPr>
          <w:rStyle w:val="Refdenotaalpie"/>
          <w:rFonts w:ascii="Times New Roman" w:hAnsi="Times New Roman" w:cs="Times New Roman"/>
          <w:sz w:val="24"/>
          <w:szCs w:val="24"/>
        </w:rPr>
        <w:footnoteReference w:id="18"/>
      </w:r>
    </w:p>
    <w:p w14:paraId="7AB129E5" w14:textId="27B0A311" w:rsidR="002043D3" w:rsidRPr="003D02D7" w:rsidRDefault="001A13E6"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Poco después</w:t>
      </w:r>
      <w:r w:rsidR="00E0462C">
        <w:rPr>
          <w:rFonts w:ascii="Times New Roman" w:hAnsi="Times New Roman" w:cs="Times New Roman"/>
          <w:sz w:val="24"/>
          <w:szCs w:val="24"/>
        </w:rPr>
        <w:t xml:space="preserve">, en 2004, </w:t>
      </w:r>
      <w:r w:rsidR="002043D3" w:rsidRPr="003D02D7">
        <w:rPr>
          <w:rFonts w:ascii="Times New Roman" w:hAnsi="Times New Roman" w:cs="Times New Roman"/>
          <w:sz w:val="24"/>
          <w:szCs w:val="24"/>
        </w:rPr>
        <w:t>se estableció el Programa Plurianual de la Haya, para la consolidación del espacio para la libertad, seguridad y justicia, con un Plan de acción que establecía las 10 prioridades que se debían llevar a cabo hasta el año 2010. Estas eran las siguientes:</w:t>
      </w:r>
    </w:p>
    <w:p w14:paraId="37F7BCF8" w14:textId="27D9BBCD" w:rsidR="002043D3" w:rsidRPr="003D02D7" w:rsidRDefault="002043D3"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1.</w:t>
      </w:r>
      <w:r w:rsidR="00A53422" w:rsidRPr="003D02D7">
        <w:rPr>
          <w:rFonts w:ascii="Times New Roman" w:hAnsi="Times New Roman" w:cs="Times New Roman"/>
          <w:sz w:val="24"/>
          <w:szCs w:val="24"/>
        </w:rPr>
        <w:t xml:space="preserve"> </w:t>
      </w:r>
      <w:r w:rsidRPr="003D02D7">
        <w:rPr>
          <w:rFonts w:ascii="Times New Roman" w:hAnsi="Times New Roman" w:cs="Times New Roman"/>
          <w:sz w:val="24"/>
          <w:szCs w:val="24"/>
        </w:rPr>
        <w:t>Crear políticas de gran alcance que cubran los derechos fundamentales y la ciudadanía.</w:t>
      </w:r>
    </w:p>
    <w:p w14:paraId="021D7E34" w14:textId="4B54825F" w:rsidR="002043D3" w:rsidRPr="003D02D7" w:rsidRDefault="002043D3"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2.Trabajar por una respuesta global en la lucha contra el terrorismo.</w:t>
      </w:r>
    </w:p>
    <w:p w14:paraId="041A6050" w14:textId="3FEAA523" w:rsidR="002043D3" w:rsidRPr="003D02D7" w:rsidRDefault="00A5342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3. </w:t>
      </w:r>
      <w:r w:rsidR="002043D3" w:rsidRPr="003D02D7">
        <w:rPr>
          <w:rFonts w:ascii="Times New Roman" w:hAnsi="Times New Roman" w:cs="Times New Roman"/>
          <w:sz w:val="24"/>
          <w:szCs w:val="24"/>
        </w:rPr>
        <w:t>Establecer un procedimiento armonizado y eficaz</w:t>
      </w:r>
      <w:r w:rsidRPr="003D02D7">
        <w:rPr>
          <w:rFonts w:ascii="Times New Roman" w:hAnsi="Times New Roman" w:cs="Times New Roman"/>
          <w:sz w:val="24"/>
          <w:szCs w:val="24"/>
        </w:rPr>
        <w:t xml:space="preserve"> para la creación de un espacio común de asilo que respete los valores y la tradición humanitaria de la unión.</w:t>
      </w:r>
    </w:p>
    <w:p w14:paraId="15AD407D" w14:textId="27CE0FA0" w:rsidR="00A53422" w:rsidRPr="003D02D7" w:rsidRDefault="00A5342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4. Gestionar la migración; incluyendo la definición de un planteamiento equilibrado para la gestión de la misma.</w:t>
      </w:r>
    </w:p>
    <w:p w14:paraId="63EB5BB0" w14:textId="25AF7C71" w:rsidR="00A53422" w:rsidRPr="003D02D7" w:rsidRDefault="00A5342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5. Desarrollar medidas de apoyo a los Estados miembros e implantar una política en materia de integración que permita aprovechar al máximo el impacto positivo de la migración en los ámbitos sociales y económicos.</w:t>
      </w:r>
    </w:p>
    <w:p w14:paraId="5845BD96" w14:textId="38AAB3BA" w:rsidR="00A53422" w:rsidRPr="003D02D7" w:rsidRDefault="00A5342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6. Desarrollar una gestión integrada de las fronteras exteriores, fronteras interiores y una política de visados para una unión más segura.</w:t>
      </w:r>
    </w:p>
    <w:p w14:paraId="24F683DC" w14:textId="11B7288B" w:rsidR="00A53422" w:rsidRPr="003D02D7" w:rsidRDefault="00A5342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7. Lograr el equilibrio adecuado entre el derecho a la intimidad y la seguridad cuando se comparte información entre autoridades políticas y judiciales.</w:t>
      </w:r>
    </w:p>
    <w:p w14:paraId="3A9B0DE0" w14:textId="43EB8A59" w:rsidR="00A53422" w:rsidRPr="003D02D7" w:rsidRDefault="00A5342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8. Desarrollar y poner en práctica un concepto estratégico en materia de lucha contra la delincuencia organizada a nivel comunitario.</w:t>
      </w:r>
    </w:p>
    <w:p w14:paraId="3E274835" w14:textId="3476D64B" w:rsidR="00A53422" w:rsidRPr="003D02D7" w:rsidRDefault="00A5342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9. Garantizar un espacio europeo eficaz de justicia para todos.</w:t>
      </w:r>
    </w:p>
    <w:p w14:paraId="068AAF1E" w14:textId="77777777" w:rsidR="004E2229" w:rsidRDefault="00A5342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10. Compartir la responsabilidad y la solidaridad aportando los recursos financieros adecuados que permitan contribuir a los objetivos de libertad, seguridad y justicia de la manera más eficaz.</w:t>
      </w:r>
      <w:r w:rsidR="00AD1399" w:rsidRPr="003D02D7">
        <w:rPr>
          <w:rStyle w:val="Refdenotaalpie"/>
          <w:rFonts w:ascii="Times New Roman" w:hAnsi="Times New Roman" w:cs="Times New Roman"/>
          <w:sz w:val="24"/>
          <w:szCs w:val="24"/>
        </w:rPr>
        <w:footnoteReference w:id="19"/>
      </w:r>
    </w:p>
    <w:p w14:paraId="159B3D21" w14:textId="081F2956" w:rsidR="00734ABD" w:rsidRDefault="00734ABD"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En 2007 se crea el Tratado de Lisboa, que en su artículo 79.1 indica que: </w:t>
      </w:r>
      <w:r w:rsidRPr="00734ABD">
        <w:rPr>
          <w:rFonts w:ascii="Times New Roman" w:hAnsi="Times New Roman" w:cs="Times New Roman"/>
          <w:sz w:val="24"/>
          <w:szCs w:val="24"/>
        </w:rPr>
        <w:t>"La UE desarrollará una política común de inmigración destinada a garantizar, en todo momento, una gestión eficaz de los flujos migratorios, un trato equitativo de los nacionales de terceros países que residan legalmente en los Estados miembros, así como una prevención de la inmigración ilegal y de la trata de seres humanos y una lucha reforzada contra ambas".</w:t>
      </w:r>
      <w:r>
        <w:rPr>
          <w:rStyle w:val="Refdenotaalpie"/>
          <w:rFonts w:ascii="Times New Roman" w:hAnsi="Times New Roman" w:cs="Times New Roman"/>
          <w:sz w:val="24"/>
          <w:szCs w:val="24"/>
        </w:rPr>
        <w:footnoteReference w:id="20"/>
      </w:r>
    </w:p>
    <w:p w14:paraId="4F93A471" w14:textId="1F9E43C9" w:rsidR="00683830" w:rsidRPr="003D02D7" w:rsidRDefault="00734ABD"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w:t>
      </w:r>
      <w:r w:rsidR="004F014D" w:rsidRPr="003D02D7">
        <w:rPr>
          <w:rFonts w:ascii="Times New Roman" w:hAnsi="Times New Roman" w:cs="Times New Roman"/>
          <w:sz w:val="24"/>
          <w:szCs w:val="24"/>
        </w:rPr>
        <w:t>n 2008</w:t>
      </w:r>
      <w:r w:rsidR="00683830" w:rsidRPr="003D02D7">
        <w:rPr>
          <w:rFonts w:ascii="Times New Roman" w:hAnsi="Times New Roman" w:cs="Times New Roman"/>
          <w:sz w:val="24"/>
          <w:szCs w:val="24"/>
        </w:rPr>
        <w:t xml:space="preserve">, la Unión Europea dio un paso fundamental hacia una política común en materia de inmigración. La Comisión avanzó en el concepto de gestión integrada de las fronteras publicando tres Comunicaciones: sobre FRONTEX, sobre </w:t>
      </w:r>
      <w:proofErr w:type="spellStart"/>
      <w:r w:rsidR="00683830" w:rsidRPr="003D02D7">
        <w:rPr>
          <w:rFonts w:ascii="Times New Roman" w:hAnsi="Times New Roman" w:cs="Times New Roman"/>
          <w:sz w:val="24"/>
          <w:szCs w:val="24"/>
        </w:rPr>
        <w:t>Eurosur</w:t>
      </w:r>
      <w:proofErr w:type="spellEnd"/>
      <w:r w:rsidR="00683830" w:rsidRPr="003D02D7">
        <w:rPr>
          <w:rFonts w:ascii="Times New Roman" w:hAnsi="Times New Roman" w:cs="Times New Roman"/>
          <w:sz w:val="24"/>
          <w:szCs w:val="24"/>
        </w:rPr>
        <w:t>, y sobre los siguientes pasos a dar en materia de gestión de fronteras.</w:t>
      </w:r>
    </w:p>
    <w:p w14:paraId="2AB3DD40" w14:textId="31C2CF84" w:rsidR="00217EBE" w:rsidRDefault="00683830"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Por lo que respecta al futuro desarrollo de la Agencia FRONTEX propuesto por la Comisión, se recomendó la adopción de medidas en ámbitos como el de la coordinación de la cooperación en las operaciones; la formación de los guardias de fronteras de los Estados; el impulso a las tareas de análisis de riesgos; el apoyo a la investigación y desarrollo de medios y procedimientos técnicos de control; el despliegue de los RABIT y la organización</w:t>
      </w:r>
      <w:r w:rsidR="003B00C1">
        <w:rPr>
          <w:rFonts w:ascii="Times New Roman" w:hAnsi="Times New Roman" w:cs="Times New Roman"/>
          <w:sz w:val="24"/>
          <w:szCs w:val="24"/>
        </w:rPr>
        <w:t xml:space="preserve"> de vuelos comunes de retorno.</w:t>
      </w:r>
    </w:p>
    <w:p w14:paraId="199FC463" w14:textId="3E289C46" w:rsidR="00853941" w:rsidRDefault="00FF6F0D"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También en 2008, el Consejo Europeo adoptó </w:t>
      </w:r>
      <w:r w:rsidRPr="00FF6F0D">
        <w:rPr>
          <w:rFonts w:ascii="Times New Roman" w:hAnsi="Times New Roman" w:cs="Times New Roman"/>
          <w:sz w:val="24"/>
          <w:szCs w:val="24"/>
        </w:rPr>
        <w:t>el Pacto Europeo sobre Inmigración y Asilo (PEIA)</w:t>
      </w:r>
      <w:r>
        <w:rPr>
          <w:rFonts w:ascii="Times New Roman" w:hAnsi="Times New Roman" w:cs="Times New Roman"/>
          <w:sz w:val="24"/>
          <w:szCs w:val="24"/>
        </w:rPr>
        <w:t>, en el que se adquirieron cinco compromisos básicos, tres de los cuales se</w:t>
      </w:r>
      <w:r w:rsidRPr="00FF6F0D">
        <w:rPr>
          <w:rFonts w:ascii="Times New Roman" w:hAnsi="Times New Roman" w:cs="Times New Roman"/>
          <w:sz w:val="24"/>
          <w:szCs w:val="24"/>
        </w:rPr>
        <w:t xml:space="preserve"> referían a aspectos relacionados con el control eficaz de la inmigración irregular, los controles en frontera, y la colaboración con los países de origen y tránsito desde una visión global del fenómeno migratorio</w:t>
      </w:r>
      <w:r>
        <w:rPr>
          <w:rFonts w:ascii="Times New Roman" w:hAnsi="Times New Roman" w:cs="Times New Roman"/>
          <w:sz w:val="24"/>
          <w:szCs w:val="24"/>
        </w:rPr>
        <w:t xml:space="preserve">. Y más adelante el Consejo Europeo transformaría </w:t>
      </w:r>
      <w:r w:rsidRPr="00FF6F0D">
        <w:rPr>
          <w:rFonts w:ascii="Times New Roman" w:hAnsi="Times New Roman" w:cs="Times New Roman"/>
          <w:sz w:val="24"/>
          <w:szCs w:val="24"/>
        </w:rPr>
        <w:t>los compromisos adquiridos hasta el momento en un plan de acción con el que se aplicaba el Programa de Estocolmo</w:t>
      </w:r>
      <w:r>
        <w:rPr>
          <w:rFonts w:ascii="Times New Roman" w:hAnsi="Times New Roman" w:cs="Times New Roman"/>
          <w:sz w:val="24"/>
          <w:szCs w:val="24"/>
        </w:rPr>
        <w:t>.</w:t>
      </w:r>
    </w:p>
    <w:p w14:paraId="36FFED3E" w14:textId="5CB79729" w:rsidR="00FF6F0D" w:rsidRDefault="00FF6F0D" w:rsidP="00184915">
      <w:pPr>
        <w:spacing w:line="360" w:lineRule="auto"/>
        <w:ind w:firstLine="709"/>
        <w:jc w:val="both"/>
        <w:rPr>
          <w:rFonts w:ascii="Times New Roman" w:hAnsi="Times New Roman" w:cs="Times New Roman"/>
          <w:sz w:val="24"/>
          <w:szCs w:val="24"/>
        </w:rPr>
      </w:pPr>
      <w:r w:rsidRPr="00FF6F0D">
        <w:rPr>
          <w:rFonts w:ascii="Times New Roman" w:hAnsi="Times New Roman" w:cs="Times New Roman"/>
          <w:sz w:val="24"/>
          <w:szCs w:val="24"/>
        </w:rPr>
        <w:t>El Programa de Estocolmo</w:t>
      </w:r>
      <w:r w:rsidR="00734ABD">
        <w:rPr>
          <w:rFonts w:ascii="Times New Roman" w:hAnsi="Times New Roman" w:cs="Times New Roman"/>
          <w:sz w:val="24"/>
          <w:szCs w:val="24"/>
        </w:rPr>
        <w:t>, adoptado en 2010, marcó el período 2010-2014 y el Plan de Acción que se aprueba durante la Presidencia Española en la UE.</w:t>
      </w:r>
      <w:r>
        <w:rPr>
          <w:rFonts w:ascii="Times New Roman" w:hAnsi="Times New Roman" w:cs="Times New Roman"/>
          <w:sz w:val="24"/>
          <w:szCs w:val="24"/>
        </w:rPr>
        <w:t xml:space="preserve"> </w:t>
      </w:r>
      <w:r w:rsidR="00734ABD">
        <w:rPr>
          <w:rFonts w:ascii="Times New Roman" w:hAnsi="Times New Roman" w:cs="Times New Roman"/>
          <w:sz w:val="24"/>
          <w:szCs w:val="24"/>
        </w:rPr>
        <w:t>Se destacó</w:t>
      </w:r>
      <w:r>
        <w:rPr>
          <w:rFonts w:ascii="Times New Roman" w:hAnsi="Times New Roman" w:cs="Times New Roman"/>
          <w:sz w:val="24"/>
          <w:szCs w:val="24"/>
        </w:rPr>
        <w:t xml:space="preserve"> la gran importancia de</w:t>
      </w:r>
      <w:r w:rsidRPr="00FF6F0D">
        <w:rPr>
          <w:rFonts w:ascii="Times New Roman" w:hAnsi="Times New Roman" w:cs="Times New Roman"/>
          <w:sz w:val="24"/>
          <w:szCs w:val="24"/>
        </w:rPr>
        <w:t xml:space="preserve"> la dimensión exterior de las políticas en el área de l</w:t>
      </w:r>
      <w:r>
        <w:rPr>
          <w:rFonts w:ascii="Times New Roman" w:hAnsi="Times New Roman" w:cs="Times New Roman"/>
          <w:sz w:val="24"/>
          <w:szCs w:val="24"/>
        </w:rPr>
        <w:t>ibertad, seguridad y justicia</w:t>
      </w:r>
      <w:r w:rsidRPr="00FF6F0D">
        <w:rPr>
          <w:rFonts w:ascii="Times New Roman" w:hAnsi="Times New Roman" w:cs="Times New Roman"/>
          <w:sz w:val="24"/>
          <w:szCs w:val="24"/>
        </w:rPr>
        <w:t xml:space="preserve">, y </w:t>
      </w:r>
      <w:r w:rsidR="00734ABD">
        <w:rPr>
          <w:rFonts w:ascii="Times New Roman" w:hAnsi="Times New Roman" w:cs="Times New Roman"/>
          <w:sz w:val="24"/>
          <w:szCs w:val="24"/>
        </w:rPr>
        <w:t xml:space="preserve">se </w:t>
      </w:r>
      <w:r w:rsidRPr="00FF6F0D">
        <w:rPr>
          <w:rFonts w:ascii="Times New Roman" w:hAnsi="Times New Roman" w:cs="Times New Roman"/>
          <w:sz w:val="24"/>
          <w:szCs w:val="24"/>
        </w:rPr>
        <w:t>señalaba a la lucha contra la inmigración irregular como una de sus prioridades</w:t>
      </w:r>
      <w:r>
        <w:rPr>
          <w:rFonts w:ascii="Times New Roman" w:hAnsi="Times New Roman" w:cs="Times New Roman"/>
          <w:sz w:val="24"/>
          <w:szCs w:val="24"/>
        </w:rPr>
        <w:t>.</w:t>
      </w:r>
      <w:r w:rsidR="00734ABD">
        <w:rPr>
          <w:rStyle w:val="Refdenotaalpie"/>
          <w:rFonts w:ascii="Times New Roman" w:hAnsi="Times New Roman" w:cs="Times New Roman"/>
          <w:sz w:val="24"/>
          <w:szCs w:val="24"/>
        </w:rPr>
        <w:footnoteReference w:id="21"/>
      </w:r>
    </w:p>
    <w:p w14:paraId="5A881524" w14:textId="3B8B8F38" w:rsidR="00B34F3B" w:rsidRPr="00D25976" w:rsidRDefault="00D25976" w:rsidP="00D2597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5.1.1.- </w:t>
      </w:r>
      <w:r w:rsidR="00B34F3B" w:rsidRPr="00D25976">
        <w:rPr>
          <w:rFonts w:ascii="Times New Roman" w:hAnsi="Times New Roman" w:cs="Times New Roman"/>
          <w:b/>
          <w:sz w:val="24"/>
          <w:szCs w:val="24"/>
        </w:rPr>
        <w:t>Control de la inmigración</w:t>
      </w:r>
      <w:r w:rsidR="008524A4" w:rsidRPr="00D25976">
        <w:rPr>
          <w:rFonts w:ascii="Times New Roman" w:hAnsi="Times New Roman" w:cs="Times New Roman"/>
          <w:b/>
          <w:sz w:val="24"/>
          <w:szCs w:val="24"/>
        </w:rPr>
        <w:t xml:space="preserve"> en la frontera marítima sur de la UE</w:t>
      </w:r>
    </w:p>
    <w:p w14:paraId="5DB5F540" w14:textId="45E321B5" w:rsidR="008524A4" w:rsidRDefault="008524A4"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El Consejo de Justicia y Asuntos de Interior (JAI) </w:t>
      </w:r>
      <w:r w:rsidRPr="008524A4">
        <w:rPr>
          <w:rFonts w:ascii="Times New Roman" w:hAnsi="Times New Roman" w:cs="Times New Roman"/>
          <w:sz w:val="24"/>
          <w:szCs w:val="24"/>
        </w:rPr>
        <w:t>presentó</w:t>
      </w:r>
      <w:r>
        <w:rPr>
          <w:rFonts w:ascii="Times New Roman" w:hAnsi="Times New Roman" w:cs="Times New Roman"/>
          <w:sz w:val="24"/>
          <w:szCs w:val="24"/>
        </w:rPr>
        <w:t xml:space="preserve"> en septiembre de 2003</w:t>
      </w:r>
      <w:r w:rsidRPr="008524A4">
        <w:rPr>
          <w:rFonts w:ascii="Times New Roman" w:hAnsi="Times New Roman" w:cs="Times New Roman"/>
          <w:sz w:val="24"/>
          <w:szCs w:val="24"/>
        </w:rPr>
        <w:t xml:space="preserve"> el informe final del estudio de viabilidad sobre el control de las fronteras marítimas de la Unión </w:t>
      </w:r>
      <w:r w:rsidRPr="008524A4">
        <w:rPr>
          <w:rFonts w:ascii="Times New Roman" w:hAnsi="Times New Roman" w:cs="Times New Roman"/>
          <w:sz w:val="24"/>
          <w:szCs w:val="24"/>
        </w:rPr>
        <w:lastRenderedPageBreak/>
        <w:t>Europea</w:t>
      </w:r>
      <w:r>
        <w:rPr>
          <w:rFonts w:ascii="Times New Roman" w:hAnsi="Times New Roman" w:cs="Times New Roman"/>
          <w:sz w:val="24"/>
          <w:szCs w:val="24"/>
        </w:rPr>
        <w:t xml:space="preserve">. </w:t>
      </w:r>
      <w:r w:rsidRPr="008524A4">
        <w:rPr>
          <w:rFonts w:ascii="Times New Roman" w:hAnsi="Times New Roman" w:cs="Times New Roman"/>
          <w:sz w:val="24"/>
          <w:szCs w:val="24"/>
        </w:rPr>
        <w:t>El estudio distinguía cinco aspectos prioritarios: la identificación de las rutas de la inmigración clandestina, la cooperación con los Estados terceros de origen y tránsito, la creación de estructuras operativas eficaces para la acción de coordinación de los Estados miembros, la determinación de las mejores tecnologías aplicables y la necesaria legitimidad de los controles en las fronteras marítimas</w:t>
      </w:r>
      <w:r>
        <w:rPr>
          <w:rFonts w:ascii="Times New Roman" w:hAnsi="Times New Roman" w:cs="Times New Roman"/>
          <w:sz w:val="24"/>
          <w:szCs w:val="24"/>
        </w:rPr>
        <w:t>.</w:t>
      </w:r>
    </w:p>
    <w:p w14:paraId="57C0C001" w14:textId="767A67FF" w:rsidR="008524A4" w:rsidRDefault="008524A4"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Sin embargo, </w:t>
      </w:r>
      <w:bookmarkStart w:id="12" w:name="_Hlk482832597"/>
      <w:r>
        <w:rPr>
          <w:rFonts w:ascii="Times New Roman" w:hAnsi="Times New Roman" w:cs="Times New Roman"/>
          <w:sz w:val="24"/>
          <w:szCs w:val="24"/>
        </w:rPr>
        <w:t>no fue hasta el verano de 2005 cuando los flujos irregulares migratorios empezaron a ser percibidos con gran preocupación tras las masivas llegadas de embarcaciones procedentes de África al sur de España y los continuos asaltos a las vallas de Ceuta y Melilla.</w:t>
      </w:r>
    </w:p>
    <w:bookmarkEnd w:id="12"/>
    <w:p w14:paraId="6E3907CD" w14:textId="17A9D73A" w:rsidR="008524A4" w:rsidRDefault="008524A4"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 esta manera, el Consejo Europeo presentó un documento denominado “Enfoque global de la migración: medidas prioritarias centradas en África y el Mediterráneo”</w:t>
      </w:r>
      <w:r w:rsidR="008011F8">
        <w:rPr>
          <w:rFonts w:ascii="Times New Roman" w:hAnsi="Times New Roman" w:cs="Times New Roman"/>
          <w:sz w:val="24"/>
          <w:szCs w:val="24"/>
        </w:rPr>
        <w:t xml:space="preserve"> y encargó a FRONTEX la organización de operaciones conjuntas y de dos estudios de viabilidad que acabarían poniendo las bases para el futuro sistema europeo de vigilancia de fronteras, llamado </w:t>
      </w:r>
      <w:r w:rsidR="00EE5666">
        <w:rPr>
          <w:rFonts w:ascii="Times New Roman" w:hAnsi="Times New Roman" w:cs="Times New Roman"/>
          <w:sz w:val="24"/>
          <w:szCs w:val="24"/>
        </w:rPr>
        <w:t>EUROSUR</w:t>
      </w:r>
      <w:r w:rsidR="008011F8">
        <w:rPr>
          <w:rFonts w:ascii="Times New Roman" w:hAnsi="Times New Roman" w:cs="Times New Roman"/>
          <w:sz w:val="24"/>
          <w:szCs w:val="24"/>
        </w:rPr>
        <w:t xml:space="preserve">: </w:t>
      </w:r>
      <w:r w:rsidR="008011F8" w:rsidRPr="008524A4">
        <w:rPr>
          <w:rFonts w:ascii="Times New Roman" w:hAnsi="Times New Roman" w:cs="Times New Roman"/>
          <w:sz w:val="24"/>
          <w:szCs w:val="24"/>
        </w:rPr>
        <w:t>el estudio MEDSEA, sobre creación de una red de patrullas costeras de vigilancia de los Estados de la Unión en el Mediterráneo</w:t>
      </w:r>
      <w:r w:rsidR="008011F8">
        <w:rPr>
          <w:rFonts w:ascii="Times New Roman" w:hAnsi="Times New Roman" w:cs="Times New Roman"/>
          <w:sz w:val="24"/>
          <w:szCs w:val="24"/>
        </w:rPr>
        <w:t xml:space="preserve"> </w:t>
      </w:r>
      <w:r w:rsidR="008011F8" w:rsidRPr="008524A4">
        <w:rPr>
          <w:rFonts w:ascii="Times New Roman" w:hAnsi="Times New Roman" w:cs="Times New Roman"/>
          <w:sz w:val="24"/>
          <w:szCs w:val="24"/>
        </w:rPr>
        <w:t>y el estudio BORTEC, sobre la creación de un sistema de vigilancia de la frontera marítima sur de la UE y el mar Mediterráneo</w:t>
      </w:r>
      <w:r w:rsidR="008011F8">
        <w:rPr>
          <w:rFonts w:ascii="Times New Roman" w:hAnsi="Times New Roman" w:cs="Times New Roman"/>
          <w:sz w:val="24"/>
          <w:szCs w:val="24"/>
        </w:rPr>
        <w:t>.</w:t>
      </w:r>
    </w:p>
    <w:p w14:paraId="570F87D7" w14:textId="18D46531" w:rsidR="007919A6" w:rsidRDefault="007919A6" w:rsidP="00184915">
      <w:pPr>
        <w:spacing w:line="360" w:lineRule="auto"/>
        <w:ind w:firstLine="709"/>
        <w:jc w:val="both"/>
        <w:rPr>
          <w:rFonts w:ascii="Times New Roman" w:hAnsi="Times New Roman" w:cs="Times New Roman"/>
          <w:sz w:val="24"/>
          <w:szCs w:val="24"/>
        </w:rPr>
      </w:pPr>
      <w:r w:rsidRPr="007919A6">
        <w:rPr>
          <w:rFonts w:ascii="Times New Roman" w:hAnsi="Times New Roman" w:cs="Times New Roman"/>
          <w:sz w:val="24"/>
          <w:szCs w:val="24"/>
        </w:rPr>
        <w:t>Uno de los elementos fundamentales del Enfoque Global adoptado por el Consejo</w:t>
      </w:r>
      <w:r>
        <w:rPr>
          <w:rFonts w:ascii="Times New Roman" w:hAnsi="Times New Roman" w:cs="Times New Roman"/>
          <w:sz w:val="24"/>
          <w:szCs w:val="24"/>
        </w:rPr>
        <w:t xml:space="preserve"> Europeo en diciembre de 2005</w:t>
      </w:r>
      <w:r w:rsidRPr="007919A6">
        <w:rPr>
          <w:rFonts w:ascii="Times New Roman" w:hAnsi="Times New Roman" w:cs="Times New Roman"/>
          <w:sz w:val="24"/>
          <w:szCs w:val="24"/>
        </w:rPr>
        <w:t xml:space="preserve"> fue cómo reforzar la colaboración operativa entre los estados miembros y la asociación con los terceros Estados para luchar contra la inmigración ilegal en las fronteras marítimas meridionales. El modelo europeo de gestión de la inmigración irregular en las fronteras marítimas del sur tenía un objetivo doble: cumplir la obligación de prevenir la pérdida de vidas humanas en la mar e impedir la entrada no autorizada de inmigrantes irregulares en territorio europeo. Para conseguir lo anterior se configuraron como dos herramientas fundamentales: la actuación en origen evitando la salida y la repatriación y retorno de los que consiguen llegar irregularmente a España.</w:t>
      </w:r>
    </w:p>
    <w:p w14:paraId="0E192621" w14:textId="172A8711" w:rsidR="007919A6" w:rsidRDefault="007919A6" w:rsidP="00184915">
      <w:pPr>
        <w:spacing w:line="360" w:lineRule="auto"/>
        <w:ind w:firstLine="709"/>
        <w:jc w:val="both"/>
        <w:rPr>
          <w:rFonts w:ascii="Times New Roman" w:hAnsi="Times New Roman" w:cs="Times New Roman"/>
          <w:sz w:val="24"/>
          <w:szCs w:val="24"/>
        </w:rPr>
      </w:pPr>
      <w:r w:rsidRPr="007919A6">
        <w:rPr>
          <w:rFonts w:ascii="Times New Roman" w:hAnsi="Times New Roman" w:cs="Times New Roman"/>
          <w:sz w:val="24"/>
          <w:szCs w:val="24"/>
        </w:rPr>
        <w:t xml:space="preserve">La Conferencia de Rabat sobre migración y desarrollo del 10 y 11 de julio de 2006, y la Conferencia Ministerial UE-África en Trípoli los días 22 y 23 de noviembre de 2006, </w:t>
      </w:r>
      <w:r w:rsidR="008902B3">
        <w:rPr>
          <w:rFonts w:ascii="Times New Roman" w:hAnsi="Times New Roman" w:cs="Times New Roman"/>
          <w:sz w:val="24"/>
          <w:szCs w:val="24"/>
        </w:rPr>
        <w:t>que contó con la participación tanto de la UE como de la Unión Africana</w:t>
      </w:r>
      <w:r w:rsidRPr="007919A6">
        <w:rPr>
          <w:rFonts w:ascii="Times New Roman" w:hAnsi="Times New Roman" w:cs="Times New Roman"/>
          <w:sz w:val="24"/>
          <w:szCs w:val="24"/>
        </w:rPr>
        <w:t>, son dos hitos que marcaron el comienzo del compromiso político de trabajo en común entre África y la Unión Europea en materia migratoria</w:t>
      </w:r>
      <w:r>
        <w:rPr>
          <w:rFonts w:ascii="Times New Roman" w:hAnsi="Times New Roman" w:cs="Times New Roman"/>
          <w:sz w:val="24"/>
          <w:szCs w:val="24"/>
        </w:rPr>
        <w:t>.</w:t>
      </w:r>
    </w:p>
    <w:p w14:paraId="3150512A" w14:textId="6DE9C3A8" w:rsidR="00DA2EDA" w:rsidRDefault="00DA2EDA"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Por lo que respecta a las fronteras, su vigilancia correspondía a </w:t>
      </w:r>
      <w:r w:rsidR="00A72381">
        <w:rPr>
          <w:rFonts w:ascii="Times New Roman" w:hAnsi="Times New Roman" w:cs="Times New Roman"/>
          <w:sz w:val="24"/>
          <w:szCs w:val="24"/>
        </w:rPr>
        <w:t xml:space="preserve">FRONTEX, </w:t>
      </w:r>
      <w:r w:rsidRPr="00DA2EDA">
        <w:rPr>
          <w:rFonts w:ascii="Times New Roman" w:hAnsi="Times New Roman" w:cs="Times New Roman"/>
          <w:sz w:val="24"/>
          <w:szCs w:val="24"/>
        </w:rPr>
        <w:t>sin menoscabo de las competencias que tienen los propios Estados en el control y vigilancia de sus fronteras exteriores.</w:t>
      </w:r>
    </w:p>
    <w:p w14:paraId="1A8BC722" w14:textId="7645F559" w:rsidR="00DA2EDA" w:rsidRDefault="00DA2EDA" w:rsidP="00184915">
      <w:pPr>
        <w:spacing w:line="360" w:lineRule="auto"/>
        <w:ind w:firstLine="709"/>
        <w:jc w:val="both"/>
        <w:rPr>
          <w:rFonts w:ascii="Times New Roman" w:hAnsi="Times New Roman" w:cs="Times New Roman"/>
          <w:sz w:val="24"/>
          <w:szCs w:val="24"/>
        </w:rPr>
      </w:pPr>
      <w:r w:rsidRPr="00DA2EDA">
        <w:rPr>
          <w:rFonts w:ascii="Times New Roman" w:hAnsi="Times New Roman" w:cs="Times New Roman"/>
          <w:sz w:val="24"/>
          <w:szCs w:val="24"/>
        </w:rPr>
        <w:lastRenderedPageBreak/>
        <w:t>En las conclusiones del Consejo europeo de junio y octubre de 2009, se adoptó por primera vez la importante decisión de desarrollar unos procedimientos operativos comunes en el marco de las operaciones de control de la inmigración irregular en el mar que garantizasen el</w:t>
      </w:r>
      <w:r>
        <w:rPr>
          <w:rFonts w:ascii="Times New Roman" w:hAnsi="Times New Roman" w:cs="Times New Roman"/>
          <w:sz w:val="24"/>
          <w:szCs w:val="24"/>
        </w:rPr>
        <w:t xml:space="preserve"> </w:t>
      </w:r>
      <w:r w:rsidRPr="00DA2EDA">
        <w:rPr>
          <w:rFonts w:ascii="Times New Roman" w:hAnsi="Times New Roman" w:cs="Times New Roman"/>
          <w:sz w:val="24"/>
          <w:szCs w:val="24"/>
        </w:rPr>
        <w:t>éxito de las mismas teniendo en cuenta el derecho internacional.</w:t>
      </w:r>
    </w:p>
    <w:p w14:paraId="33DDB5A8" w14:textId="1D08E462" w:rsidR="00FE3D21" w:rsidRDefault="00DA2EDA" w:rsidP="00D25976">
      <w:pPr>
        <w:spacing w:line="360" w:lineRule="auto"/>
        <w:ind w:firstLine="709"/>
        <w:jc w:val="both"/>
        <w:rPr>
          <w:rFonts w:ascii="Times New Roman" w:hAnsi="Times New Roman" w:cs="Times New Roman"/>
          <w:sz w:val="24"/>
          <w:szCs w:val="24"/>
        </w:rPr>
      </w:pPr>
      <w:r w:rsidRPr="00DA2EDA">
        <w:rPr>
          <w:rFonts w:ascii="Times New Roman" w:hAnsi="Times New Roman" w:cs="Times New Roman"/>
          <w:sz w:val="24"/>
          <w:szCs w:val="24"/>
        </w:rPr>
        <w:t>En el primer trimestre de 2011, y como consecuencia directa de los episodios revolucionarios que comenzaron en Túnez el 17 de diciembre de 2010</w:t>
      </w:r>
      <w:r>
        <w:rPr>
          <w:rFonts w:ascii="Times New Roman" w:hAnsi="Times New Roman" w:cs="Times New Roman"/>
          <w:sz w:val="24"/>
          <w:szCs w:val="24"/>
        </w:rPr>
        <w:t>, conocidos como “la primavera árabe”</w:t>
      </w:r>
      <w:r w:rsidR="00FE3D21">
        <w:rPr>
          <w:rFonts w:ascii="Times New Roman" w:hAnsi="Times New Roman" w:cs="Times New Roman"/>
          <w:sz w:val="24"/>
          <w:szCs w:val="24"/>
        </w:rPr>
        <w:t xml:space="preserve"> </w:t>
      </w:r>
      <w:r w:rsidR="00FE3D21" w:rsidRPr="00FE3D21">
        <w:rPr>
          <w:rFonts w:ascii="Times New Roman" w:hAnsi="Times New Roman" w:cs="Times New Roman"/>
          <w:sz w:val="24"/>
          <w:szCs w:val="24"/>
        </w:rPr>
        <w:t>20.000 irregulares casi todos tunecino</w:t>
      </w:r>
      <w:r w:rsidR="00FE3D21">
        <w:rPr>
          <w:rFonts w:ascii="Times New Roman" w:hAnsi="Times New Roman" w:cs="Times New Roman"/>
          <w:sz w:val="24"/>
          <w:szCs w:val="24"/>
        </w:rPr>
        <w:t xml:space="preserve">s fueron detenidos en el mar y </w:t>
      </w:r>
      <w:r w:rsidR="00FE3D21" w:rsidRPr="00FE3D21">
        <w:rPr>
          <w:rFonts w:ascii="Times New Roman" w:hAnsi="Times New Roman" w:cs="Times New Roman"/>
          <w:sz w:val="24"/>
          <w:szCs w:val="24"/>
        </w:rPr>
        <w:t>las costas italianas dando lugar a una crisis humanitaria de grandes proporciones</w:t>
      </w:r>
      <w:r w:rsidR="00FE3D21">
        <w:rPr>
          <w:rFonts w:ascii="Times New Roman" w:hAnsi="Times New Roman" w:cs="Times New Roman"/>
          <w:sz w:val="24"/>
          <w:szCs w:val="24"/>
        </w:rPr>
        <w:t>.</w:t>
      </w:r>
      <w:r w:rsidR="00D25976">
        <w:rPr>
          <w:rFonts w:ascii="Times New Roman" w:hAnsi="Times New Roman" w:cs="Times New Roman"/>
          <w:sz w:val="24"/>
          <w:szCs w:val="24"/>
        </w:rPr>
        <w:t xml:space="preserve"> </w:t>
      </w:r>
      <w:r w:rsidR="00FE3D21">
        <w:rPr>
          <w:rFonts w:ascii="Times New Roman" w:hAnsi="Times New Roman" w:cs="Times New Roman"/>
          <w:sz w:val="24"/>
          <w:szCs w:val="24"/>
        </w:rPr>
        <w:t>Como respuesta a ello, la Comisión lanzó la</w:t>
      </w:r>
      <w:r w:rsidR="00FE3D21" w:rsidRPr="00FE3D21">
        <w:rPr>
          <w:rFonts w:ascii="Times New Roman" w:hAnsi="Times New Roman" w:cs="Times New Roman"/>
          <w:sz w:val="24"/>
          <w:szCs w:val="24"/>
        </w:rPr>
        <w:t xml:space="preserve"> operación “Hermes” el 20 de febrero de 2011, proporcionando medios de apoyo aéreos y navales al control de las fronteras marítimas</w:t>
      </w:r>
      <w:r w:rsidR="00FE3D21">
        <w:rPr>
          <w:rFonts w:ascii="Times New Roman" w:hAnsi="Times New Roman" w:cs="Times New Roman"/>
          <w:sz w:val="24"/>
          <w:szCs w:val="24"/>
        </w:rPr>
        <w:t>.</w:t>
      </w:r>
    </w:p>
    <w:p w14:paraId="05582988" w14:textId="53F4B8A4" w:rsidR="00FE3D21" w:rsidRDefault="00F6049C" w:rsidP="004E372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Lamentablemente</w:t>
      </w:r>
      <w:r w:rsidR="008902B3">
        <w:rPr>
          <w:rFonts w:ascii="Times New Roman" w:hAnsi="Times New Roman" w:cs="Times New Roman"/>
          <w:sz w:val="24"/>
          <w:szCs w:val="24"/>
        </w:rPr>
        <w:t>, dos años después, en concreto, el 3 de octubre de 2013 se volvieron a producir nuevos sucesos con el conocido drama que tuvo lugar en Lampedusa y que provocó que se cuestionase de nuevo la manera en que la UE afronta el problema migratorio irregular por mar.</w:t>
      </w:r>
      <w:r w:rsidR="004E372D">
        <w:rPr>
          <w:rFonts w:ascii="Times New Roman" w:hAnsi="Times New Roman" w:cs="Times New Roman"/>
          <w:sz w:val="24"/>
          <w:szCs w:val="24"/>
        </w:rPr>
        <w:t xml:space="preserve"> </w:t>
      </w:r>
      <w:r w:rsidR="008902B3">
        <w:rPr>
          <w:rFonts w:ascii="Times New Roman" w:hAnsi="Times New Roman" w:cs="Times New Roman"/>
          <w:sz w:val="24"/>
          <w:szCs w:val="24"/>
        </w:rPr>
        <w:t xml:space="preserve">Como consecuencia, </w:t>
      </w:r>
      <w:r w:rsidR="00FE3D21" w:rsidRPr="00FE3D21">
        <w:rPr>
          <w:rFonts w:ascii="Times New Roman" w:hAnsi="Times New Roman" w:cs="Times New Roman"/>
          <w:sz w:val="24"/>
          <w:szCs w:val="24"/>
        </w:rPr>
        <w:t>FRONTEX reforzó sus operaciones en curso con finan</w:t>
      </w:r>
      <w:r w:rsidR="00FE3D21">
        <w:rPr>
          <w:rFonts w:ascii="Times New Roman" w:hAnsi="Times New Roman" w:cs="Times New Roman"/>
          <w:sz w:val="24"/>
          <w:szCs w:val="24"/>
        </w:rPr>
        <w:t>ciación de la Comisión HERMES y AE</w:t>
      </w:r>
      <w:r w:rsidR="008902B3">
        <w:rPr>
          <w:rFonts w:ascii="Times New Roman" w:hAnsi="Times New Roman" w:cs="Times New Roman"/>
          <w:sz w:val="24"/>
          <w:szCs w:val="24"/>
        </w:rPr>
        <w:t>NEAS en el Mediterráneo Central, y el ministro italiano pidió a</w:t>
      </w:r>
      <w:r w:rsidR="00362E38">
        <w:rPr>
          <w:rFonts w:ascii="Times New Roman" w:hAnsi="Times New Roman" w:cs="Times New Roman"/>
          <w:sz w:val="24"/>
          <w:szCs w:val="24"/>
        </w:rPr>
        <w:t xml:space="preserve"> la comisión la creación de una </w:t>
      </w:r>
      <w:r w:rsidR="00FE3D21" w:rsidRPr="00FE3D21">
        <w:rPr>
          <w:rFonts w:ascii="Times New Roman" w:hAnsi="Times New Roman" w:cs="Times New Roman"/>
          <w:sz w:val="24"/>
          <w:szCs w:val="24"/>
        </w:rPr>
        <w:t>“</w:t>
      </w:r>
      <w:proofErr w:type="spellStart"/>
      <w:r w:rsidR="00FE3D21" w:rsidRPr="00FE3D21">
        <w:rPr>
          <w:rFonts w:ascii="Times New Roman" w:hAnsi="Times New Roman" w:cs="Times New Roman"/>
          <w:sz w:val="24"/>
          <w:szCs w:val="24"/>
        </w:rPr>
        <w:t>Task</w:t>
      </w:r>
      <w:proofErr w:type="spellEnd"/>
      <w:r w:rsidR="00FE3D21" w:rsidRPr="00FE3D21">
        <w:rPr>
          <w:rFonts w:ascii="Times New Roman" w:hAnsi="Times New Roman" w:cs="Times New Roman"/>
          <w:sz w:val="24"/>
          <w:szCs w:val="24"/>
        </w:rPr>
        <w:t xml:space="preserve"> </w:t>
      </w:r>
      <w:proofErr w:type="spellStart"/>
      <w:r w:rsidR="00FE3D21" w:rsidRPr="00FE3D21">
        <w:rPr>
          <w:rFonts w:ascii="Times New Roman" w:hAnsi="Times New Roman" w:cs="Times New Roman"/>
          <w:sz w:val="24"/>
          <w:szCs w:val="24"/>
        </w:rPr>
        <w:t>Force</w:t>
      </w:r>
      <w:proofErr w:type="spellEnd"/>
      <w:r w:rsidR="00FE3D21" w:rsidRPr="00FE3D21">
        <w:rPr>
          <w:rFonts w:ascii="Times New Roman" w:hAnsi="Times New Roman" w:cs="Times New Roman"/>
          <w:sz w:val="24"/>
          <w:szCs w:val="24"/>
        </w:rPr>
        <w:t xml:space="preserve"> </w:t>
      </w:r>
      <w:proofErr w:type="spellStart"/>
      <w:r w:rsidR="00FE3D21" w:rsidRPr="00FE3D21">
        <w:rPr>
          <w:rFonts w:ascii="Times New Roman" w:hAnsi="Times New Roman" w:cs="Times New Roman"/>
          <w:sz w:val="24"/>
          <w:szCs w:val="24"/>
        </w:rPr>
        <w:t>Mediterranean</w:t>
      </w:r>
      <w:proofErr w:type="spellEnd"/>
      <w:r w:rsidR="00FE3D21" w:rsidRPr="00FE3D21">
        <w:rPr>
          <w:rFonts w:ascii="Times New Roman" w:hAnsi="Times New Roman" w:cs="Times New Roman"/>
          <w:sz w:val="24"/>
          <w:szCs w:val="24"/>
        </w:rPr>
        <w:t xml:space="preserve"> (TFM)”</w:t>
      </w:r>
    </w:p>
    <w:p w14:paraId="710226A5" w14:textId="13DEC05E" w:rsidR="00FE3D21" w:rsidRDefault="00FE3D21" w:rsidP="00184915">
      <w:pPr>
        <w:spacing w:line="360" w:lineRule="auto"/>
        <w:ind w:firstLine="709"/>
        <w:jc w:val="both"/>
        <w:rPr>
          <w:rFonts w:ascii="Times New Roman" w:hAnsi="Times New Roman" w:cs="Times New Roman"/>
          <w:sz w:val="24"/>
          <w:szCs w:val="24"/>
        </w:rPr>
      </w:pPr>
      <w:r w:rsidRPr="00FE3D21">
        <w:rPr>
          <w:rFonts w:ascii="Times New Roman" w:hAnsi="Times New Roman" w:cs="Times New Roman"/>
          <w:sz w:val="24"/>
          <w:szCs w:val="24"/>
        </w:rPr>
        <w:t>Se trataba en definitiva de proporcionar soluciones a corto y largo plazo para evitar las muertes en la mar y este tipo de tragedias en el escenario Mediterráneo sobre la base de los principios de prevención, protección, solidaridad y responsabilidad compartida.</w:t>
      </w:r>
    </w:p>
    <w:p w14:paraId="4990E092" w14:textId="56041422" w:rsidR="00362E38" w:rsidRDefault="00FE3D21" w:rsidP="00184915">
      <w:pPr>
        <w:spacing w:line="360" w:lineRule="auto"/>
        <w:ind w:firstLine="709"/>
        <w:jc w:val="both"/>
        <w:rPr>
          <w:rFonts w:ascii="Times New Roman" w:hAnsi="Times New Roman" w:cs="Times New Roman"/>
          <w:sz w:val="24"/>
          <w:szCs w:val="24"/>
        </w:rPr>
      </w:pPr>
      <w:r w:rsidRPr="00FE3D21">
        <w:rPr>
          <w:rFonts w:ascii="Times New Roman" w:hAnsi="Times New Roman" w:cs="Times New Roman"/>
          <w:sz w:val="24"/>
          <w:szCs w:val="24"/>
        </w:rPr>
        <w:t xml:space="preserve">El 14 de octubre de 2013, el </w:t>
      </w:r>
      <w:proofErr w:type="gramStart"/>
      <w:r w:rsidRPr="00FE3D21">
        <w:rPr>
          <w:rFonts w:ascii="Times New Roman" w:hAnsi="Times New Roman" w:cs="Times New Roman"/>
          <w:sz w:val="24"/>
          <w:szCs w:val="24"/>
        </w:rPr>
        <w:t>Ministro</w:t>
      </w:r>
      <w:proofErr w:type="gramEnd"/>
      <w:r w:rsidRPr="00FE3D21">
        <w:rPr>
          <w:rFonts w:ascii="Times New Roman" w:hAnsi="Times New Roman" w:cs="Times New Roman"/>
          <w:sz w:val="24"/>
          <w:szCs w:val="24"/>
        </w:rPr>
        <w:t xml:space="preserve"> del interior</w:t>
      </w:r>
      <w:r w:rsidR="00362E38">
        <w:rPr>
          <w:rFonts w:ascii="Times New Roman" w:hAnsi="Times New Roman" w:cs="Times New Roman"/>
          <w:sz w:val="24"/>
          <w:szCs w:val="24"/>
        </w:rPr>
        <w:t>,</w:t>
      </w:r>
      <w:r w:rsidRPr="00FE3D21">
        <w:rPr>
          <w:rFonts w:ascii="Times New Roman" w:hAnsi="Times New Roman" w:cs="Times New Roman"/>
          <w:sz w:val="24"/>
          <w:szCs w:val="24"/>
        </w:rPr>
        <w:t xml:space="preserve"> Angelino Alfano dio luz verde a la operación “Mare Nostrum” calificada como “militar y humanitaria”, </w:t>
      </w:r>
      <w:r w:rsidR="00362E38">
        <w:rPr>
          <w:rFonts w:ascii="Times New Roman" w:hAnsi="Times New Roman" w:cs="Times New Roman"/>
          <w:sz w:val="24"/>
          <w:szCs w:val="24"/>
        </w:rPr>
        <w:t>que tenía como objetivo disuadir el tráfico de seres humanos, mediante el control, la interceptación y detención de facilitadores de inmigración irregular, aumentando la capacidad de respuesta en materia de interceptación, así como de salvamento y rescate en la mar y potenciando el intercambio de información.</w:t>
      </w:r>
    </w:p>
    <w:p w14:paraId="453A90C4" w14:textId="77777777" w:rsidR="004E372D" w:rsidRDefault="00362E38" w:rsidP="004E372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Pese a ello, a lo largo de 2014 llegaron a Italia unos 170.000 inmigrantes irregulares y solicitantes de asilo por mar de los que fallecieron 3500 lo que provocó que la UE pusiera en marcha una nueva operación, coordinada y financiada por FRONTEX, denominada Operación Tritón.</w:t>
      </w:r>
      <w:r w:rsidR="007F25CF">
        <w:rPr>
          <w:rStyle w:val="Refdenotaalpie"/>
          <w:rFonts w:ascii="Times New Roman" w:hAnsi="Times New Roman" w:cs="Times New Roman"/>
          <w:sz w:val="24"/>
          <w:szCs w:val="24"/>
        </w:rPr>
        <w:footnoteReference w:id="22"/>
      </w:r>
    </w:p>
    <w:p w14:paraId="7CD72B78" w14:textId="2FFAD7EE" w:rsidR="0056193B" w:rsidRPr="004E372D" w:rsidRDefault="00D25976" w:rsidP="004E372D">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5.1.2</w:t>
      </w:r>
      <w:r w:rsidR="0056193B" w:rsidRPr="00C16CBC">
        <w:rPr>
          <w:rFonts w:ascii="Times New Roman" w:hAnsi="Times New Roman" w:cs="Times New Roman"/>
          <w:b/>
          <w:sz w:val="24"/>
          <w:szCs w:val="24"/>
        </w:rPr>
        <w:t>.- O</w:t>
      </w:r>
      <w:r w:rsidR="00C16CBC" w:rsidRPr="00C16CBC">
        <w:rPr>
          <w:rFonts w:ascii="Times New Roman" w:hAnsi="Times New Roman" w:cs="Times New Roman"/>
          <w:b/>
          <w:sz w:val="24"/>
          <w:szCs w:val="24"/>
        </w:rPr>
        <w:t>peración Tritón</w:t>
      </w:r>
    </w:p>
    <w:p w14:paraId="3A5060C0" w14:textId="7E558BD0" w:rsidR="00935572" w:rsidRDefault="00362E38"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w:t>
      </w:r>
      <w:r w:rsidR="008F08A2" w:rsidRPr="003D02D7">
        <w:rPr>
          <w:rFonts w:ascii="Times New Roman" w:hAnsi="Times New Roman" w:cs="Times New Roman"/>
          <w:sz w:val="24"/>
          <w:szCs w:val="24"/>
        </w:rPr>
        <w:t xml:space="preserve">n 2014, FRONTEX sustituyó la operación Mare Nostrum por la “Operación Tritón”, la mayor operación marítima de </w:t>
      </w:r>
      <w:r w:rsidR="00EE6B7D">
        <w:rPr>
          <w:rFonts w:ascii="Times New Roman" w:hAnsi="Times New Roman" w:cs="Times New Roman"/>
          <w:sz w:val="24"/>
          <w:szCs w:val="24"/>
        </w:rPr>
        <w:t>la historia de la Unión Europea, que además es la suma de las anteriores operaciones HERMES y AENEAS y suponía la incorporación de Malta a la zona de operaciones.</w:t>
      </w:r>
      <w:r w:rsidR="00935572">
        <w:rPr>
          <w:rStyle w:val="Refdenotaalpie"/>
          <w:rFonts w:ascii="Times New Roman" w:hAnsi="Times New Roman" w:cs="Times New Roman"/>
          <w:sz w:val="24"/>
          <w:szCs w:val="24"/>
        </w:rPr>
        <w:footnoteReference w:id="23"/>
      </w:r>
    </w:p>
    <w:p w14:paraId="50893202" w14:textId="393AA3F7" w:rsidR="00935572" w:rsidRPr="003D02D7" w:rsidRDefault="00935572"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Los motivos por los </w:t>
      </w:r>
      <w:r w:rsidR="00EE5666">
        <w:rPr>
          <w:rFonts w:ascii="Times New Roman" w:hAnsi="Times New Roman" w:cs="Times New Roman"/>
          <w:sz w:val="24"/>
          <w:szCs w:val="24"/>
        </w:rPr>
        <w:t>que sustituyó a Mare Nostrum, fue</w:t>
      </w:r>
      <w:r>
        <w:rPr>
          <w:rFonts w:ascii="Times New Roman" w:hAnsi="Times New Roman" w:cs="Times New Roman"/>
          <w:sz w:val="24"/>
          <w:szCs w:val="24"/>
        </w:rPr>
        <w:t xml:space="preserve"> por la imposibilidad de Italia de sufragar los gastos de esta última ya que ascendían a un montante total de 9 millones de euros mensuales. En cambio, la operación Tritón es sufragada por la UE alcanzando los 3 millones de euros.</w:t>
      </w:r>
    </w:p>
    <w:p w14:paraId="2567F37A" w14:textId="1E9115B4" w:rsidR="00197B8D" w:rsidRDefault="008F08A2" w:rsidP="004E372D">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El objetivo de esta Operación es </w:t>
      </w:r>
      <w:r w:rsidR="00EE6B7D">
        <w:rPr>
          <w:rFonts w:ascii="Times New Roman" w:hAnsi="Times New Roman" w:cs="Times New Roman"/>
          <w:sz w:val="24"/>
          <w:szCs w:val="24"/>
        </w:rPr>
        <w:t>poner en marcha</w:t>
      </w:r>
      <w:r w:rsidRPr="003D02D7">
        <w:rPr>
          <w:rFonts w:ascii="Times New Roman" w:hAnsi="Times New Roman" w:cs="Times New Roman"/>
          <w:sz w:val="24"/>
          <w:szCs w:val="24"/>
        </w:rPr>
        <w:t xml:space="preserve"> actividades operativas coordinadas en el Mediterráneo Central para controlar los flujos migratorios hacia Italia y luchar contra la delincuencia transfronteriza. </w:t>
      </w:r>
      <w:r w:rsidR="00935572">
        <w:rPr>
          <w:rFonts w:ascii="Times New Roman" w:hAnsi="Times New Roman" w:cs="Times New Roman"/>
          <w:sz w:val="24"/>
          <w:szCs w:val="24"/>
        </w:rPr>
        <w:t>Es decir, Tritón tiene como principal objetivo el control de las fronteras y no el salvamento de las personas.</w:t>
      </w:r>
      <w:r w:rsidR="004E372D">
        <w:rPr>
          <w:rFonts w:ascii="Times New Roman" w:hAnsi="Times New Roman" w:cs="Times New Roman"/>
          <w:sz w:val="24"/>
          <w:szCs w:val="24"/>
        </w:rPr>
        <w:t xml:space="preserve"> </w:t>
      </w:r>
      <w:r w:rsidR="00935572">
        <w:rPr>
          <w:rFonts w:ascii="Times New Roman" w:hAnsi="Times New Roman" w:cs="Times New Roman"/>
          <w:sz w:val="24"/>
          <w:szCs w:val="24"/>
        </w:rPr>
        <w:t>Además del control de</w:t>
      </w:r>
      <w:r w:rsidRPr="003D02D7">
        <w:rPr>
          <w:rFonts w:ascii="Times New Roman" w:hAnsi="Times New Roman" w:cs="Times New Roman"/>
          <w:sz w:val="24"/>
          <w:szCs w:val="24"/>
        </w:rPr>
        <w:t xml:space="preserve"> la inmigración ilegal por mar</w:t>
      </w:r>
      <w:r w:rsidR="00935572">
        <w:rPr>
          <w:rFonts w:ascii="Times New Roman" w:hAnsi="Times New Roman" w:cs="Times New Roman"/>
          <w:sz w:val="24"/>
          <w:szCs w:val="24"/>
        </w:rPr>
        <w:t>, la operación tiene otros objetivos como</w:t>
      </w:r>
      <w:r w:rsidRPr="003D02D7">
        <w:rPr>
          <w:rFonts w:ascii="Times New Roman" w:hAnsi="Times New Roman" w:cs="Times New Roman"/>
          <w:sz w:val="24"/>
          <w:szCs w:val="24"/>
        </w:rPr>
        <w:t xml:space="preserve"> la lucha contra el contrabando, el tráfico de drogas, la pesca ilegal, o la contaminación marina.</w:t>
      </w:r>
    </w:p>
    <w:p w14:paraId="538CFA33" w14:textId="4DDC26CE" w:rsidR="00EB3FAE" w:rsidRDefault="00EE5666"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La operación T</w:t>
      </w:r>
      <w:r w:rsidR="00EB3FAE">
        <w:rPr>
          <w:rFonts w:ascii="Times New Roman" w:hAnsi="Times New Roman" w:cs="Times New Roman"/>
          <w:sz w:val="24"/>
          <w:szCs w:val="24"/>
        </w:rPr>
        <w:t xml:space="preserve">ritón tiene su centro de control en Lampedusa y en Porto </w:t>
      </w:r>
      <w:proofErr w:type="spellStart"/>
      <w:r w:rsidR="00EB3FAE">
        <w:rPr>
          <w:rFonts w:ascii="Times New Roman" w:hAnsi="Times New Roman" w:cs="Times New Roman"/>
          <w:sz w:val="24"/>
          <w:szCs w:val="24"/>
        </w:rPr>
        <w:t>Empedocle</w:t>
      </w:r>
      <w:proofErr w:type="spellEnd"/>
      <w:r w:rsidR="00EB3FAE">
        <w:rPr>
          <w:rFonts w:ascii="Times New Roman" w:hAnsi="Times New Roman" w:cs="Times New Roman"/>
          <w:sz w:val="24"/>
          <w:szCs w:val="24"/>
        </w:rPr>
        <w:t xml:space="preserve"> (ambas en Sicilia), pero esto no quiere decir que la operación sólo se centre en la zona de Sicilia, ya que su rango de acción se extiende por las aguas territoriales europeas.</w:t>
      </w:r>
      <w:r w:rsidR="0079455F">
        <w:rPr>
          <w:rFonts w:ascii="Times New Roman" w:hAnsi="Times New Roman" w:cs="Times New Roman"/>
          <w:sz w:val="24"/>
          <w:szCs w:val="24"/>
        </w:rPr>
        <w:t xml:space="preserve"> Su operativo constaba de dos buques, cuatro patrulleras, dos aviones y un helicóptero.</w:t>
      </w:r>
      <w:r w:rsidR="00EB3FAE">
        <w:rPr>
          <w:rStyle w:val="Refdenotaalpie"/>
          <w:rFonts w:ascii="Times New Roman" w:hAnsi="Times New Roman" w:cs="Times New Roman"/>
          <w:sz w:val="24"/>
          <w:szCs w:val="24"/>
        </w:rPr>
        <w:footnoteReference w:id="24"/>
      </w:r>
    </w:p>
    <w:p w14:paraId="045FBB53" w14:textId="5B88FE5D" w:rsidR="0079455F" w:rsidRDefault="0079455F"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Sin embargo, Tritón no duró mucho tiempo, ya que fue sustituida poco después por una nueva misión militar, denominada </w:t>
      </w:r>
      <w:proofErr w:type="spellStart"/>
      <w:r>
        <w:rPr>
          <w:rFonts w:ascii="Times New Roman" w:hAnsi="Times New Roman" w:cs="Times New Roman"/>
          <w:sz w:val="24"/>
          <w:szCs w:val="24"/>
        </w:rPr>
        <w:t>Eunavfor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Med</w:t>
      </w:r>
      <w:proofErr w:type="spellEnd"/>
      <w:r>
        <w:rPr>
          <w:rFonts w:ascii="Times New Roman" w:hAnsi="Times New Roman" w:cs="Times New Roman"/>
          <w:sz w:val="24"/>
          <w:szCs w:val="24"/>
        </w:rPr>
        <w:t xml:space="preserve">, y posteriormente rebautizada como operación </w:t>
      </w:r>
      <w:proofErr w:type="spellStart"/>
      <w:r>
        <w:rPr>
          <w:rFonts w:ascii="Times New Roman" w:hAnsi="Times New Roman" w:cs="Times New Roman"/>
          <w:sz w:val="24"/>
          <w:szCs w:val="24"/>
        </w:rPr>
        <w:t>Sophia</w:t>
      </w:r>
      <w:proofErr w:type="spellEnd"/>
      <w:r>
        <w:rPr>
          <w:rFonts w:ascii="Times New Roman" w:hAnsi="Times New Roman" w:cs="Times New Roman"/>
          <w:sz w:val="24"/>
          <w:szCs w:val="24"/>
        </w:rPr>
        <w:t xml:space="preserve">. Esta nueva operación cuenta con la contribución de 25 estados miembros por medio de cinco buques, tres aviones, tres helicópteros, y un mandato para actuar en aguas internacionales con validez hasta Julio de 2017. Su objetivo principal es el de </w:t>
      </w:r>
      <w:r w:rsidR="004136D5">
        <w:rPr>
          <w:rFonts w:ascii="Times New Roman" w:hAnsi="Times New Roman" w:cs="Times New Roman"/>
          <w:sz w:val="24"/>
          <w:szCs w:val="24"/>
        </w:rPr>
        <w:t>romper el modelo de negocio de los traficantes.</w:t>
      </w:r>
      <w:r w:rsidR="004136D5">
        <w:rPr>
          <w:rStyle w:val="Refdenotaalpie"/>
          <w:rFonts w:ascii="Times New Roman" w:hAnsi="Times New Roman" w:cs="Times New Roman"/>
          <w:sz w:val="24"/>
          <w:szCs w:val="24"/>
        </w:rPr>
        <w:footnoteReference w:id="25"/>
      </w:r>
    </w:p>
    <w:p w14:paraId="65AB9A0B" w14:textId="3CE67841" w:rsidR="0056193B" w:rsidRPr="00C16CBC" w:rsidRDefault="0056193B" w:rsidP="001E4F1C">
      <w:pPr>
        <w:spacing w:line="360" w:lineRule="auto"/>
        <w:jc w:val="both"/>
        <w:rPr>
          <w:rFonts w:ascii="Times New Roman" w:hAnsi="Times New Roman" w:cs="Times New Roman"/>
          <w:b/>
          <w:sz w:val="24"/>
          <w:szCs w:val="24"/>
        </w:rPr>
      </w:pPr>
      <w:r w:rsidRPr="00C16CBC">
        <w:rPr>
          <w:rFonts w:ascii="Times New Roman" w:hAnsi="Times New Roman" w:cs="Times New Roman"/>
          <w:b/>
          <w:sz w:val="24"/>
          <w:szCs w:val="24"/>
        </w:rPr>
        <w:lastRenderedPageBreak/>
        <w:t>5.2.- EN EL MARCO</w:t>
      </w:r>
      <w:r w:rsidR="00D25976">
        <w:rPr>
          <w:rFonts w:ascii="Times New Roman" w:hAnsi="Times New Roman" w:cs="Times New Roman"/>
          <w:b/>
          <w:sz w:val="24"/>
          <w:szCs w:val="24"/>
        </w:rPr>
        <w:t xml:space="preserve"> JURÍDICO DEL CONTROL DE LOS FLUJOS MIGRATORIOS EN</w:t>
      </w:r>
      <w:r w:rsidRPr="00C16CBC">
        <w:rPr>
          <w:rFonts w:ascii="Times New Roman" w:hAnsi="Times New Roman" w:cs="Times New Roman"/>
          <w:b/>
          <w:sz w:val="24"/>
          <w:szCs w:val="24"/>
        </w:rPr>
        <w:t xml:space="preserve"> ESPAÑA </w:t>
      </w:r>
    </w:p>
    <w:p w14:paraId="1B2BDAB7" w14:textId="455EC8F9" w:rsidR="00ED0663" w:rsidRPr="003D02D7" w:rsidRDefault="00ED0663"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En España, l</w:t>
      </w:r>
      <w:r w:rsidR="008F08A2" w:rsidRPr="003D02D7">
        <w:rPr>
          <w:rFonts w:ascii="Times New Roman" w:hAnsi="Times New Roman" w:cs="Times New Roman"/>
          <w:sz w:val="24"/>
          <w:szCs w:val="24"/>
        </w:rPr>
        <w:t>as políticas de control de los flujos migratorios se han basado</w:t>
      </w:r>
      <w:r w:rsidRPr="003D02D7">
        <w:rPr>
          <w:rFonts w:ascii="Times New Roman" w:hAnsi="Times New Roman" w:cs="Times New Roman"/>
          <w:sz w:val="24"/>
          <w:szCs w:val="24"/>
        </w:rPr>
        <w:t xml:space="preserve"> en la combinación de dos herramientas. La primera</w:t>
      </w:r>
      <w:r w:rsidR="00FF3F0C" w:rsidRPr="003D02D7">
        <w:rPr>
          <w:rFonts w:ascii="Times New Roman" w:hAnsi="Times New Roman" w:cs="Times New Roman"/>
          <w:sz w:val="24"/>
          <w:szCs w:val="24"/>
        </w:rPr>
        <w:t>,</w:t>
      </w:r>
      <w:r w:rsidRPr="003D02D7">
        <w:rPr>
          <w:rFonts w:ascii="Times New Roman" w:hAnsi="Times New Roman" w:cs="Times New Roman"/>
          <w:sz w:val="24"/>
          <w:szCs w:val="24"/>
        </w:rPr>
        <w:t xml:space="preserve"> consistente en la organización de la entrada legal de inmigrantes mediante </w:t>
      </w:r>
      <w:r w:rsidR="00FF3F0C" w:rsidRPr="003D02D7">
        <w:rPr>
          <w:rFonts w:ascii="Times New Roman" w:hAnsi="Times New Roman" w:cs="Times New Roman"/>
          <w:sz w:val="24"/>
          <w:szCs w:val="24"/>
        </w:rPr>
        <w:t>el desarrollo legislativo de las condiciones de admisión y la obtención de los permisos de trabajo y de residencia y la segunda, en la lucha contra la inmigración irregular y la trata de seres humanos mediante la implantación de sistemas y operaciones internacionales de vigilancia y control de las fronteras.</w:t>
      </w:r>
      <w:r w:rsidR="007E0361" w:rsidRPr="003D02D7">
        <w:rPr>
          <w:rStyle w:val="Refdenotaalpie"/>
          <w:rFonts w:ascii="Times New Roman" w:hAnsi="Times New Roman" w:cs="Times New Roman"/>
          <w:sz w:val="24"/>
          <w:szCs w:val="24"/>
        </w:rPr>
        <w:footnoteReference w:id="26"/>
      </w:r>
    </w:p>
    <w:p w14:paraId="78225F53" w14:textId="7439D426" w:rsidR="007E0361" w:rsidRPr="003D02D7" w:rsidRDefault="007E0361"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Hay que destacar que en nuestro país no se han desarrollado mecanismos de regulación de la inmigración hasta mediados de la década de los 80 cuando se aprueba la primera Ley de Derechos y Libertades de los Extranjeros</w:t>
      </w:r>
      <w:r w:rsidR="00812A92" w:rsidRPr="003D02D7">
        <w:rPr>
          <w:rStyle w:val="Refdenotaalpie"/>
          <w:rFonts w:ascii="Times New Roman" w:hAnsi="Times New Roman" w:cs="Times New Roman"/>
          <w:sz w:val="24"/>
          <w:szCs w:val="24"/>
        </w:rPr>
        <w:footnoteReference w:id="27"/>
      </w:r>
      <w:r w:rsidRPr="003D02D7">
        <w:rPr>
          <w:rFonts w:ascii="Times New Roman" w:hAnsi="Times New Roman" w:cs="Times New Roman"/>
          <w:sz w:val="24"/>
          <w:szCs w:val="24"/>
        </w:rPr>
        <w:t>.</w:t>
      </w:r>
      <w:r w:rsidR="00812A92" w:rsidRPr="003D02D7">
        <w:rPr>
          <w:rFonts w:ascii="Times New Roman" w:hAnsi="Times New Roman" w:cs="Times New Roman"/>
          <w:sz w:val="24"/>
          <w:szCs w:val="24"/>
        </w:rPr>
        <w:t xml:space="preserve"> Se aprobó entonces, la creación de los centros de detención de extranjeros ilegales y su posterior expulsión. Una ley que primó las dimensiones de admisión y control, poniendo las competencias de esta materia en el Ministerio del Interior.</w:t>
      </w:r>
    </w:p>
    <w:p w14:paraId="332FB6D2" w14:textId="77777777" w:rsidR="00203F1E" w:rsidRDefault="007E0361"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Seis meses después a la aprobación de esta Ley, España firma el Tratado de Adhesión a la Unión Europea,</w:t>
      </w:r>
      <w:r w:rsidR="003C0D08" w:rsidRPr="003D02D7">
        <w:rPr>
          <w:rFonts w:ascii="Times New Roman" w:hAnsi="Times New Roman" w:cs="Times New Roman"/>
          <w:sz w:val="24"/>
          <w:szCs w:val="24"/>
        </w:rPr>
        <w:t xml:space="preserve"> lo que supuso que se estableciesen las bases</w:t>
      </w:r>
      <w:r w:rsidRPr="003D02D7">
        <w:rPr>
          <w:rFonts w:ascii="Times New Roman" w:hAnsi="Times New Roman" w:cs="Times New Roman"/>
          <w:sz w:val="24"/>
          <w:szCs w:val="24"/>
        </w:rPr>
        <w:t xml:space="preserve"> </w:t>
      </w:r>
      <w:r w:rsidR="003C0D08" w:rsidRPr="003D02D7">
        <w:rPr>
          <w:rFonts w:ascii="Times New Roman" w:hAnsi="Times New Roman" w:cs="Times New Roman"/>
          <w:sz w:val="24"/>
          <w:szCs w:val="24"/>
        </w:rPr>
        <w:t xml:space="preserve">para futuros acuerdos de cooperación en materia de seguridad y justicia y se creara </w:t>
      </w:r>
      <w:r w:rsidRPr="003D02D7">
        <w:rPr>
          <w:rFonts w:ascii="Times New Roman" w:hAnsi="Times New Roman" w:cs="Times New Roman"/>
          <w:sz w:val="24"/>
          <w:szCs w:val="24"/>
        </w:rPr>
        <w:t>un estatuto especial para los ciudadanos comunitarios que quedaban al margen de la ley orgánica.</w:t>
      </w:r>
      <w:r w:rsidR="00203F1E">
        <w:rPr>
          <w:rFonts w:ascii="Times New Roman" w:hAnsi="Times New Roman" w:cs="Times New Roman"/>
          <w:sz w:val="24"/>
          <w:szCs w:val="24"/>
        </w:rPr>
        <w:t xml:space="preserve"> </w:t>
      </w:r>
    </w:p>
    <w:p w14:paraId="08E13254" w14:textId="1C6EC9F3" w:rsidR="007E0361" w:rsidRDefault="00203F1E"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Por tanto, el resultado fue la aplicación a los ciudadanos europeos de un régimen de extranjería especial caracterizado por la libertad de circulación y el derecho a realizar</w:t>
      </w:r>
      <w:r w:rsidRPr="00203F1E">
        <w:rPr>
          <w:rFonts w:ascii="Times New Roman" w:hAnsi="Times New Roman" w:cs="Times New Roman"/>
          <w:sz w:val="24"/>
          <w:szCs w:val="24"/>
        </w:rPr>
        <w:t xml:space="preserve"> una actividad económica en cualquier estado miembro.</w:t>
      </w:r>
      <w:r w:rsidR="0014379E">
        <w:rPr>
          <w:rStyle w:val="Refdenotaalpie"/>
          <w:rFonts w:ascii="Times New Roman" w:hAnsi="Times New Roman" w:cs="Times New Roman"/>
          <w:sz w:val="24"/>
          <w:szCs w:val="24"/>
        </w:rPr>
        <w:footnoteReference w:id="28"/>
      </w:r>
    </w:p>
    <w:p w14:paraId="7A596EF2" w14:textId="4CFC57ED" w:rsidR="0014379E" w:rsidRPr="003D02D7" w:rsidRDefault="0014379E"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Además, l</w:t>
      </w:r>
      <w:r w:rsidRPr="0014379E">
        <w:rPr>
          <w:rFonts w:ascii="Times New Roman" w:hAnsi="Times New Roman" w:cs="Times New Roman"/>
          <w:sz w:val="24"/>
          <w:szCs w:val="24"/>
        </w:rPr>
        <w:t>a evolución del tratamiento político de la inmigración en Europa se vio significativamente influida en los primeros años noventa por el desarrollo de acuerdos multilaterales de inmigración y asilo, en concreto, por los acuerdos de Schengen y de Dublín. Las actuaciones españolas en materia de control de flujos y política de visados se dotan de contenido y presentan una orientación concreta como consecue</w:t>
      </w:r>
      <w:r>
        <w:rPr>
          <w:rFonts w:ascii="Times New Roman" w:hAnsi="Times New Roman" w:cs="Times New Roman"/>
          <w:sz w:val="24"/>
          <w:szCs w:val="24"/>
        </w:rPr>
        <w:t>ncia de la adhesión a Europa.</w:t>
      </w:r>
      <w:r>
        <w:rPr>
          <w:rStyle w:val="Refdenotaalpie"/>
          <w:rFonts w:ascii="Times New Roman" w:hAnsi="Times New Roman" w:cs="Times New Roman"/>
          <w:sz w:val="24"/>
          <w:szCs w:val="24"/>
        </w:rPr>
        <w:footnoteReference w:id="29"/>
      </w:r>
      <w:r>
        <w:rPr>
          <w:rFonts w:ascii="Times New Roman" w:hAnsi="Times New Roman" w:cs="Times New Roman"/>
          <w:sz w:val="24"/>
          <w:szCs w:val="24"/>
        </w:rPr>
        <w:t xml:space="preserve"> </w:t>
      </w:r>
    </w:p>
    <w:p w14:paraId="4FFD4427" w14:textId="03E3DCD2" w:rsidR="00812A92" w:rsidRPr="003D02D7" w:rsidRDefault="00812A92"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 xml:space="preserve">La necesidad de desarrollar la dimensión de integración dentro de la política de inmigración propicia la aprobación del primer Plan para la Integración Social de Inmigrantes </w:t>
      </w:r>
      <w:r w:rsidRPr="003D02D7">
        <w:rPr>
          <w:rFonts w:ascii="Times New Roman" w:hAnsi="Times New Roman" w:cs="Times New Roman"/>
          <w:sz w:val="24"/>
          <w:szCs w:val="24"/>
        </w:rPr>
        <w:lastRenderedPageBreak/>
        <w:t>(1994) que incorpora la creación el Foro para la Integración Social de Inmigrantes y el Observator</w:t>
      </w:r>
      <w:r w:rsidR="005359D6" w:rsidRPr="003D02D7">
        <w:rPr>
          <w:rFonts w:ascii="Times New Roman" w:hAnsi="Times New Roman" w:cs="Times New Roman"/>
          <w:sz w:val="24"/>
          <w:szCs w:val="24"/>
        </w:rPr>
        <w:t>io Permanente de la Inmigración, y que supuso, por tanto, el inicio de una política activa.</w:t>
      </w:r>
    </w:p>
    <w:p w14:paraId="65443F30" w14:textId="727DA0CA" w:rsidR="005359D6" w:rsidRPr="003D02D7" w:rsidRDefault="005359D6"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A partir de 1996, con la victoria del Partido Popular en las elecciones legislativas, se inicia una nueva etapa en la política de inmigración que duraría hasta 2004. Dentro de este período, encontramos dos etapas claramente diferenciadas: la primera desde 1996 hasta 1999 en la que se mantiene el rumbo de las políticas marcadas por el gobierno anterior de Felipe González, y una segunda etapa, desde 1999 hasta 2004 marcada por los grandes cambios que se llevan a cabo.</w:t>
      </w:r>
    </w:p>
    <w:p w14:paraId="588E618A" w14:textId="32C6DB91" w:rsidR="005359D6" w:rsidRPr="003D02D7" w:rsidRDefault="005359D6"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En el periodo 1996-1999, el gobierno en minoría presidido por José María Aznar hereda un nuevo reglamento de extranjería, el Real Decreto 155/1996, de 2 de febrero que introduce por vez primera el permiso de residencia permanente y reguló el derecho a la reagrupación familiar.</w:t>
      </w:r>
    </w:p>
    <w:p w14:paraId="11E21069" w14:textId="38701004" w:rsidR="005359D6" w:rsidRPr="003D02D7" w:rsidRDefault="005359D6"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Mientras que durante el período 1999-2004, podemos destacar la aprobación de dos leyes: la Ley Orgánica 4/2000 de 11 de enero que aumentó la brecha entre los derechos de los españoles y los derechos de los inmigrantes, y la Ley Orgánica 8/2000, de 22 de diciembre que apostaba por las dimensiones de admisión y control de la política inmigratoria.</w:t>
      </w:r>
    </w:p>
    <w:p w14:paraId="30E422AA" w14:textId="16DF1044" w:rsidR="0054538A" w:rsidRPr="003D02D7" w:rsidRDefault="0054538A"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Además, se aprobó también la Ley Orgánica 11/2003, de 29 de septiembre, que incluía modificaciones sobre violencia de género, seguridad ciudadana y la integración social de los inmigrantes. Pero esta no fue la última reforma: la Ley Orgánica 14/2003, de 20 de noviembre modificó la anterior. Se pretendía que los mecanismos de deportación y retorno fueran más efectivos, legitimó los centros de detención para inmigrantes, amplió las competencias de la policía, obligó a las compañías aéreas a informar sobre sus pasajeros y a colaborar en el control de fronteras y limitó los derechos de reagrupación familiar.</w:t>
      </w:r>
    </w:p>
    <w:p w14:paraId="53D9C429" w14:textId="77777777" w:rsidR="0054538A" w:rsidRPr="003D02D7" w:rsidRDefault="0054538A"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Tras el cambio de gobierno a raíz de las elecciones de 2004, se abrió un nuevo período hasta 2010. En él, se refuerza la lucha contra la inmigración irregular y el control de las fronteras con el desarrollo del Programa Ulises en el Estrecho, de operaciones como RIO, la implantación del SIVE (Sistema Intensivo de Vigilancia Exterior) en el Estrecho y Canarias, la construcción de la valla fronteriza en las ciudades autónomas de Ceuta y Melilla, y el endurecimiento de las sanciones a los traficantes de personas.</w:t>
      </w:r>
    </w:p>
    <w:p w14:paraId="067FB768" w14:textId="230F08C5" w:rsidR="0054538A" w:rsidRPr="003D02D7" w:rsidRDefault="0054538A"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lastRenderedPageBreak/>
        <w:t>Por tanto, el control de flujos y la lucha contra la inmigración irregular se mantuvieron como objetivos prioritarios de la política española.</w:t>
      </w:r>
    </w:p>
    <w:p w14:paraId="4EABFC99" w14:textId="77777777" w:rsidR="00F80C12" w:rsidRPr="003D02D7" w:rsidRDefault="0054538A" w:rsidP="00F80C12">
      <w:pPr>
        <w:spacing w:line="360" w:lineRule="auto"/>
        <w:jc w:val="both"/>
        <w:rPr>
          <w:rFonts w:ascii="Times New Roman" w:hAnsi="Times New Roman" w:cs="Times New Roman"/>
          <w:sz w:val="24"/>
          <w:szCs w:val="24"/>
        </w:rPr>
      </w:pPr>
      <w:r w:rsidRPr="003D02D7">
        <w:rPr>
          <w:rFonts w:ascii="Times New Roman" w:hAnsi="Times New Roman" w:cs="Times New Roman"/>
          <w:sz w:val="24"/>
          <w:szCs w:val="24"/>
        </w:rPr>
        <w:t xml:space="preserve">La integración ha sido uno de los símbolos de la nueva política de inmigración, </w:t>
      </w:r>
      <w:r w:rsidR="00F80C12">
        <w:rPr>
          <w:rFonts w:ascii="Times New Roman" w:hAnsi="Times New Roman" w:cs="Times New Roman"/>
          <w:sz w:val="24"/>
          <w:szCs w:val="24"/>
        </w:rPr>
        <w:t>(como puede verse por ejemplo en la STC 26/2013</w:t>
      </w:r>
      <w:r w:rsidR="00F80C12">
        <w:rPr>
          <w:rStyle w:val="Refdenotaalpie"/>
          <w:rFonts w:ascii="Times New Roman" w:hAnsi="Times New Roman" w:cs="Times New Roman"/>
          <w:sz w:val="24"/>
          <w:szCs w:val="24"/>
        </w:rPr>
        <w:footnoteReference w:id="30"/>
      </w:r>
      <w:r w:rsidR="00F80C12">
        <w:rPr>
          <w:rFonts w:ascii="Times New Roman" w:hAnsi="Times New Roman" w:cs="Times New Roman"/>
          <w:sz w:val="24"/>
          <w:szCs w:val="24"/>
        </w:rPr>
        <w:t xml:space="preserve">) y se pretende que sea concebido </w:t>
      </w:r>
      <w:r w:rsidR="00F80C12" w:rsidRPr="003D02D7">
        <w:rPr>
          <w:rFonts w:ascii="Times New Roman" w:hAnsi="Times New Roman" w:cs="Times New Roman"/>
          <w:sz w:val="24"/>
          <w:szCs w:val="24"/>
        </w:rPr>
        <w:t>como un proceso dirigido a conseguir la gradual incorporación y participación de los inmigrantes con residencia legal en España en la vida económica y social en un clima de respeto y participación</w:t>
      </w:r>
      <w:r w:rsidR="00F80C12">
        <w:rPr>
          <w:rFonts w:ascii="Times New Roman" w:hAnsi="Times New Roman" w:cs="Times New Roman"/>
          <w:sz w:val="24"/>
          <w:szCs w:val="24"/>
        </w:rPr>
        <w:t>.</w:t>
      </w:r>
    </w:p>
    <w:p w14:paraId="6A7773C8" w14:textId="548A737A" w:rsidR="0054538A" w:rsidRDefault="0054538A" w:rsidP="00184915">
      <w:pPr>
        <w:spacing w:line="360" w:lineRule="auto"/>
        <w:ind w:firstLine="709"/>
        <w:jc w:val="both"/>
        <w:rPr>
          <w:rFonts w:ascii="Times New Roman" w:hAnsi="Times New Roman" w:cs="Times New Roman"/>
          <w:sz w:val="24"/>
          <w:szCs w:val="24"/>
        </w:rPr>
      </w:pPr>
      <w:r w:rsidRPr="003D02D7">
        <w:rPr>
          <w:rFonts w:ascii="Times New Roman" w:hAnsi="Times New Roman" w:cs="Times New Roman"/>
          <w:sz w:val="24"/>
          <w:szCs w:val="24"/>
        </w:rPr>
        <w:t>Se crea el Fondo de Apoyo a la Acogida e Integración de Inmigrantes y el Refuerzo Educativo y el Foro para la Integración Social de los Inmigrantes, órgano colegiado de consulta, información y asesoramiento dependiente de la Dirección General de Integración de Inmigrantes</w:t>
      </w:r>
      <w:r w:rsidR="00490155" w:rsidRPr="003D02D7">
        <w:rPr>
          <w:rFonts w:ascii="Times New Roman" w:hAnsi="Times New Roman" w:cs="Times New Roman"/>
          <w:sz w:val="24"/>
          <w:szCs w:val="24"/>
        </w:rPr>
        <w:t>.</w:t>
      </w:r>
      <w:r w:rsidR="00490155" w:rsidRPr="003D02D7">
        <w:rPr>
          <w:rStyle w:val="Refdenotaalpie"/>
          <w:rFonts w:ascii="Times New Roman" w:hAnsi="Times New Roman" w:cs="Times New Roman"/>
          <w:sz w:val="24"/>
          <w:szCs w:val="24"/>
        </w:rPr>
        <w:footnoteReference w:id="31"/>
      </w:r>
    </w:p>
    <w:p w14:paraId="5E7CF0BA" w14:textId="40C2D12C" w:rsidR="00C12C80" w:rsidRDefault="00C12C80"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Tras la llegada de nuevo del Partido Popular al gobierno tras las elecciones de 2011, el control de las fronteras siguió </w:t>
      </w:r>
      <w:r w:rsidRPr="00C12C80">
        <w:rPr>
          <w:rFonts w:ascii="Times New Roman" w:hAnsi="Times New Roman" w:cs="Times New Roman"/>
          <w:sz w:val="24"/>
          <w:szCs w:val="24"/>
        </w:rPr>
        <w:t>siendo una de las grandes líneas de actuación del Gobierno de España</w:t>
      </w:r>
      <w:r>
        <w:rPr>
          <w:rFonts w:ascii="Times New Roman" w:hAnsi="Times New Roman" w:cs="Times New Roman"/>
          <w:sz w:val="24"/>
          <w:szCs w:val="24"/>
        </w:rPr>
        <w:t xml:space="preserve">. De este modo, </w:t>
      </w:r>
      <w:r w:rsidRPr="00C12C80">
        <w:rPr>
          <w:rFonts w:ascii="Times New Roman" w:hAnsi="Times New Roman" w:cs="Times New Roman"/>
          <w:sz w:val="24"/>
          <w:szCs w:val="24"/>
        </w:rPr>
        <w:t xml:space="preserve">se produjo una reestructuración de las unidades con competencias en materia de </w:t>
      </w:r>
      <w:r>
        <w:rPr>
          <w:rFonts w:ascii="Times New Roman" w:hAnsi="Times New Roman" w:cs="Times New Roman"/>
          <w:sz w:val="24"/>
          <w:szCs w:val="24"/>
        </w:rPr>
        <w:t xml:space="preserve">migración, y la lucha contra la inmigración </w:t>
      </w:r>
      <w:r w:rsidRPr="00C12C80">
        <w:rPr>
          <w:rFonts w:ascii="Times New Roman" w:hAnsi="Times New Roman" w:cs="Times New Roman"/>
          <w:sz w:val="24"/>
          <w:szCs w:val="24"/>
        </w:rPr>
        <w:t>continuó basándose en la acción del Estado en cooperación con la UE y en el marco del Plan de Acción de la UE sobre presiones migratorias</w:t>
      </w:r>
      <w:r>
        <w:rPr>
          <w:rFonts w:ascii="Times New Roman" w:hAnsi="Times New Roman" w:cs="Times New Roman"/>
          <w:sz w:val="24"/>
          <w:szCs w:val="24"/>
        </w:rPr>
        <w:t>.</w:t>
      </w:r>
    </w:p>
    <w:p w14:paraId="0B17D0B6" w14:textId="1C103F9B" w:rsidR="009D60E9" w:rsidRDefault="00C12C80"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En cambio, l</w:t>
      </w:r>
      <w:r w:rsidRPr="00C12C80">
        <w:rPr>
          <w:rFonts w:ascii="Times New Roman" w:hAnsi="Times New Roman" w:cs="Times New Roman"/>
          <w:sz w:val="24"/>
          <w:szCs w:val="24"/>
        </w:rPr>
        <w:t>os naufragios ocurridos en octubre de 2013 en el Mediterráneo central fueron el punto de inflexión de la política de gestión de fronteras exteriores de la UE y el control de la inmigración irregular vía marítima. En España dos son los documentos fundamentales relativos a seguridad que se han publicado en 2013. La Estrategia de Seguridad nacional y la Estrategia de Seguridad marítima nacional</w:t>
      </w:r>
      <w:r>
        <w:rPr>
          <w:rFonts w:ascii="Times New Roman" w:hAnsi="Times New Roman" w:cs="Times New Roman"/>
          <w:sz w:val="24"/>
          <w:szCs w:val="24"/>
        </w:rPr>
        <w:t>.</w:t>
      </w:r>
    </w:p>
    <w:p w14:paraId="556B1807" w14:textId="77777777" w:rsidR="009D60E9" w:rsidRDefault="009D60E9" w:rsidP="00184915">
      <w:pPr>
        <w:spacing w:line="360" w:lineRule="auto"/>
        <w:ind w:firstLine="709"/>
        <w:jc w:val="both"/>
        <w:rPr>
          <w:rFonts w:ascii="Times New Roman" w:hAnsi="Times New Roman" w:cs="Times New Roman"/>
          <w:sz w:val="24"/>
          <w:szCs w:val="24"/>
        </w:rPr>
      </w:pPr>
      <w:r w:rsidRPr="00C12C80">
        <w:rPr>
          <w:rFonts w:ascii="Times New Roman" w:hAnsi="Times New Roman" w:cs="Times New Roman"/>
          <w:sz w:val="24"/>
          <w:szCs w:val="24"/>
        </w:rPr>
        <w:t>En 2014 los asaltos a la valla de Ceuta y Melilla han sido los protagonistas de las migraciones irregulares de ciudadanos subsaharianos a España con un incremento del empleo de medios más agresivos (Informa Anual de Seguridad Nacional 2014). Nuestro país lideró la reunión del Grupo Mediterráneo celebrada en Alicante con la participación de Chipre, Francia, Grecia, Italia, Malta, y Portugal al objeto de analizar la situación migratoria en las fronteras sur de la UE.</w:t>
      </w:r>
    </w:p>
    <w:p w14:paraId="0885965E" w14:textId="77777777" w:rsidR="009D60E9" w:rsidRPr="00C12C80" w:rsidRDefault="009D60E9" w:rsidP="00184915">
      <w:pPr>
        <w:spacing w:line="360" w:lineRule="auto"/>
        <w:ind w:firstLine="709"/>
        <w:jc w:val="both"/>
        <w:rPr>
          <w:rFonts w:ascii="Times New Roman" w:hAnsi="Times New Roman" w:cs="Times New Roman"/>
          <w:sz w:val="24"/>
          <w:szCs w:val="24"/>
        </w:rPr>
      </w:pPr>
      <w:r w:rsidRPr="00C12C80">
        <w:rPr>
          <w:rFonts w:ascii="Times New Roman" w:hAnsi="Times New Roman" w:cs="Times New Roman"/>
          <w:sz w:val="24"/>
          <w:szCs w:val="24"/>
        </w:rPr>
        <w:lastRenderedPageBreak/>
        <w:t>En lo que se refiere a la posición española sobre las operaciones de vigilancia y control del mar coordinadas por FRONTEX en el Mediterráneo, éstas deben ser operaciones de vigilancia y no de salvamento y rescate ya que un enfoque contrario podría convertirse</w:t>
      </w:r>
      <w:r>
        <w:rPr>
          <w:rFonts w:ascii="Times New Roman" w:hAnsi="Times New Roman" w:cs="Times New Roman"/>
          <w:sz w:val="24"/>
          <w:szCs w:val="24"/>
        </w:rPr>
        <w:t xml:space="preserve"> </w:t>
      </w:r>
      <w:r w:rsidRPr="00C12C80">
        <w:rPr>
          <w:rFonts w:ascii="Times New Roman" w:hAnsi="Times New Roman" w:cs="Times New Roman"/>
          <w:sz w:val="24"/>
          <w:szCs w:val="24"/>
        </w:rPr>
        <w:t xml:space="preserve">en un efecto llamada de inmigrantes. </w:t>
      </w:r>
    </w:p>
    <w:p w14:paraId="07E6551D" w14:textId="77777777" w:rsidR="009D60E9" w:rsidRDefault="009D60E9" w:rsidP="00184915">
      <w:pPr>
        <w:spacing w:line="360" w:lineRule="auto"/>
        <w:ind w:firstLine="709"/>
        <w:jc w:val="both"/>
        <w:rPr>
          <w:rFonts w:ascii="Times New Roman" w:hAnsi="Times New Roman" w:cs="Times New Roman"/>
          <w:sz w:val="24"/>
          <w:szCs w:val="24"/>
        </w:rPr>
      </w:pPr>
      <w:r w:rsidRPr="00C12C80">
        <w:rPr>
          <w:rFonts w:ascii="Times New Roman" w:hAnsi="Times New Roman" w:cs="Times New Roman"/>
          <w:sz w:val="24"/>
          <w:szCs w:val="24"/>
        </w:rPr>
        <w:t xml:space="preserve">La política española ha venido siendo contraria a la apertura de nuevos canales de entrada para potenciales solicitantes de asilo a la UE ya que puede interferir en los canales ya previstos actualmente para acceder a la protección internacional como la activación de los Programas de Protección </w:t>
      </w:r>
      <w:r>
        <w:rPr>
          <w:rFonts w:ascii="Times New Roman" w:hAnsi="Times New Roman" w:cs="Times New Roman"/>
          <w:sz w:val="24"/>
          <w:szCs w:val="24"/>
        </w:rPr>
        <w:t xml:space="preserve">Regional en origen, y producir </w:t>
      </w:r>
      <w:r w:rsidRPr="00C12C80">
        <w:rPr>
          <w:rFonts w:ascii="Times New Roman" w:hAnsi="Times New Roman" w:cs="Times New Roman"/>
          <w:sz w:val="24"/>
          <w:szCs w:val="24"/>
        </w:rPr>
        <w:t>también un efecto llamada.</w:t>
      </w:r>
    </w:p>
    <w:p w14:paraId="7A3324EB" w14:textId="46F403B1" w:rsidR="00C12C80" w:rsidRPr="003D02D7" w:rsidRDefault="009D60E9" w:rsidP="00184915">
      <w:pPr>
        <w:spacing w:line="360" w:lineRule="auto"/>
        <w:ind w:firstLine="709"/>
        <w:jc w:val="both"/>
        <w:rPr>
          <w:rFonts w:ascii="Times New Roman" w:hAnsi="Times New Roman" w:cs="Times New Roman"/>
          <w:sz w:val="24"/>
          <w:szCs w:val="24"/>
        </w:rPr>
      </w:pPr>
      <w:r w:rsidRPr="00C12C80">
        <w:rPr>
          <w:rFonts w:ascii="Times New Roman" w:hAnsi="Times New Roman" w:cs="Times New Roman"/>
          <w:sz w:val="24"/>
          <w:szCs w:val="24"/>
        </w:rPr>
        <w:t>En cuanto a la debatida cuestión de la participación de medios militares en las operaciones de control marítimo migratorio</w:t>
      </w:r>
      <w:r>
        <w:rPr>
          <w:rFonts w:ascii="Times New Roman" w:hAnsi="Times New Roman" w:cs="Times New Roman"/>
          <w:sz w:val="24"/>
          <w:szCs w:val="24"/>
        </w:rPr>
        <w:t xml:space="preserve"> </w:t>
      </w:r>
      <w:r w:rsidRPr="00C12C80">
        <w:rPr>
          <w:rFonts w:ascii="Times New Roman" w:hAnsi="Times New Roman" w:cs="Times New Roman"/>
          <w:sz w:val="24"/>
          <w:szCs w:val="24"/>
        </w:rPr>
        <w:t>la posición española se situó en permitir la participación de medios militares en las operaciones marítimas de lucha contra la inmigración ilegal si así lo deciden las autoridades de los Estados miembros</w:t>
      </w:r>
      <w:r>
        <w:rPr>
          <w:rFonts w:ascii="Times New Roman" w:hAnsi="Times New Roman" w:cs="Times New Roman"/>
          <w:sz w:val="24"/>
          <w:szCs w:val="24"/>
        </w:rPr>
        <w:t>.</w:t>
      </w:r>
      <w:r w:rsidR="00C12C80">
        <w:rPr>
          <w:rStyle w:val="Refdenotaalpie"/>
          <w:rFonts w:ascii="Times New Roman" w:hAnsi="Times New Roman" w:cs="Times New Roman"/>
          <w:sz w:val="24"/>
          <w:szCs w:val="24"/>
        </w:rPr>
        <w:footnoteReference w:id="32"/>
      </w:r>
    </w:p>
    <w:p w14:paraId="402A0639" w14:textId="333E6F93" w:rsidR="009D60E9" w:rsidRPr="00D25976" w:rsidRDefault="00D25976" w:rsidP="00D2597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5.2.1.- </w:t>
      </w:r>
      <w:r w:rsidR="009D60E9" w:rsidRPr="00D25976">
        <w:rPr>
          <w:rFonts w:ascii="Times New Roman" w:hAnsi="Times New Roman" w:cs="Times New Roman"/>
          <w:b/>
          <w:sz w:val="24"/>
          <w:szCs w:val="24"/>
        </w:rPr>
        <w:t>Principales medidas adoptadas por España en relación al control de la inmigración irregular vía marítima</w:t>
      </w:r>
    </w:p>
    <w:p w14:paraId="459FDFDE" w14:textId="0D748077" w:rsidR="00BB4981" w:rsidRDefault="00BB4981"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Las acciones de control del Gobierno español en relación a la lucha contra la inmigración irregular se han basado en asumir una responsabilidad compartida con la UE y en tener la convicción de que las operaciones marítimas llevadas a cabo por FRONTEX deben ser calificadas como de vigilancia marítima y no como de salvamento y rescate para así evitar un efecto llamada.</w:t>
      </w:r>
    </w:p>
    <w:p w14:paraId="41523FF9" w14:textId="585710AA" w:rsidR="009D60E9" w:rsidRDefault="009D60E9" w:rsidP="00655B4A">
      <w:pPr>
        <w:spacing w:line="360" w:lineRule="auto"/>
        <w:ind w:firstLine="709"/>
        <w:jc w:val="both"/>
        <w:rPr>
          <w:rFonts w:ascii="Times New Roman" w:hAnsi="Times New Roman" w:cs="Times New Roman"/>
          <w:sz w:val="24"/>
          <w:szCs w:val="24"/>
        </w:rPr>
      </w:pPr>
      <w:r w:rsidRPr="009D60E9">
        <w:rPr>
          <w:rFonts w:ascii="Times New Roman" w:hAnsi="Times New Roman" w:cs="Times New Roman"/>
          <w:sz w:val="24"/>
          <w:szCs w:val="24"/>
        </w:rPr>
        <w:t xml:space="preserve">El Gobierno español </w:t>
      </w:r>
      <w:r w:rsidR="00BB4981">
        <w:rPr>
          <w:rFonts w:ascii="Times New Roman" w:hAnsi="Times New Roman" w:cs="Times New Roman"/>
          <w:sz w:val="24"/>
          <w:szCs w:val="24"/>
        </w:rPr>
        <w:t>ha pretendido desde 2010 avanzar en la estrategia de lucha contra la inmigración irregular mediante el refuerzo del papel de las instituciones europeas como FRONTEX y con la prevención y adopción d</w:t>
      </w:r>
      <w:r w:rsidR="00655B4A">
        <w:rPr>
          <w:rFonts w:ascii="Times New Roman" w:hAnsi="Times New Roman" w:cs="Times New Roman"/>
          <w:sz w:val="24"/>
          <w:szCs w:val="24"/>
        </w:rPr>
        <w:t xml:space="preserve">e medidas operativas en origen. </w:t>
      </w:r>
      <w:r w:rsidRPr="009D60E9">
        <w:rPr>
          <w:rFonts w:ascii="Times New Roman" w:hAnsi="Times New Roman" w:cs="Times New Roman"/>
          <w:sz w:val="24"/>
          <w:szCs w:val="24"/>
        </w:rPr>
        <w:t xml:space="preserve">Por otro lado, España ha considerado fundamental la puesta en marcha del proyecto SEAHORSE-Mediterráneo al que urgentemente deben sumarse Libia, Túnez, Argelia y Egipto. </w:t>
      </w:r>
    </w:p>
    <w:p w14:paraId="6FF2BF3C" w14:textId="6BB6C7C9" w:rsidR="00B865A6" w:rsidRDefault="00BB4981" w:rsidP="00655B4A">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 definitiva, para España, la clave es la </w:t>
      </w:r>
      <w:r w:rsidRPr="00BB4981">
        <w:rPr>
          <w:rFonts w:ascii="Times New Roman" w:hAnsi="Times New Roman" w:cs="Times New Roman"/>
          <w:sz w:val="24"/>
          <w:szCs w:val="24"/>
        </w:rPr>
        <w:t xml:space="preserve">prevención en origen mediante la cooperación con los terceros países de origen y tránsito de </w:t>
      </w:r>
      <w:r>
        <w:rPr>
          <w:rFonts w:ascii="Times New Roman" w:hAnsi="Times New Roman" w:cs="Times New Roman"/>
          <w:sz w:val="24"/>
          <w:szCs w:val="24"/>
        </w:rPr>
        <w:t>inmigración irregular. Asimismo, hay que destacar el papel que desempeña la Guardia Civil en la gestión de las fronteras marítimas.</w:t>
      </w:r>
      <w:r w:rsidR="00B865A6">
        <w:rPr>
          <w:rFonts w:ascii="Times New Roman" w:hAnsi="Times New Roman" w:cs="Times New Roman"/>
          <w:sz w:val="24"/>
          <w:szCs w:val="24"/>
        </w:rPr>
        <w:t xml:space="preserve"> Esta gestión se basa en:</w:t>
      </w:r>
    </w:p>
    <w:p w14:paraId="17E7F5C2" w14:textId="3871BCF8" w:rsidR="00B865A6" w:rsidRDefault="00B865A6" w:rsidP="00655B4A">
      <w:pPr>
        <w:spacing w:line="360" w:lineRule="auto"/>
        <w:jc w:val="both"/>
        <w:rPr>
          <w:rFonts w:ascii="Times New Roman" w:hAnsi="Times New Roman" w:cs="Times New Roman"/>
          <w:sz w:val="24"/>
          <w:szCs w:val="24"/>
        </w:rPr>
      </w:pPr>
      <w:r>
        <w:rPr>
          <w:rFonts w:ascii="Times New Roman" w:hAnsi="Times New Roman" w:cs="Times New Roman"/>
          <w:sz w:val="24"/>
          <w:szCs w:val="24"/>
        </w:rPr>
        <w:t>1º</w:t>
      </w:r>
      <w:r w:rsidR="00BB4981">
        <w:rPr>
          <w:rFonts w:ascii="Times New Roman" w:hAnsi="Times New Roman" w:cs="Times New Roman"/>
          <w:sz w:val="24"/>
          <w:szCs w:val="24"/>
        </w:rPr>
        <w:t xml:space="preserve"> </w:t>
      </w:r>
      <w:r>
        <w:rPr>
          <w:rFonts w:ascii="Times New Roman" w:hAnsi="Times New Roman" w:cs="Times New Roman"/>
          <w:sz w:val="24"/>
          <w:szCs w:val="24"/>
        </w:rPr>
        <w:t>E</w:t>
      </w:r>
      <w:r w:rsidRPr="00BB4981">
        <w:rPr>
          <w:rFonts w:ascii="Times New Roman" w:hAnsi="Times New Roman" w:cs="Times New Roman"/>
          <w:sz w:val="24"/>
          <w:szCs w:val="24"/>
        </w:rPr>
        <w:t>l despliegue de Oficiales de enlace en países origen y tránsi</w:t>
      </w:r>
      <w:r>
        <w:rPr>
          <w:rFonts w:ascii="Times New Roman" w:hAnsi="Times New Roman" w:cs="Times New Roman"/>
          <w:sz w:val="24"/>
          <w:szCs w:val="24"/>
        </w:rPr>
        <w:t>to de la inmigración irregular.</w:t>
      </w:r>
    </w:p>
    <w:p w14:paraId="1380DF11" w14:textId="7E6B4CEF" w:rsidR="00B865A6" w:rsidRDefault="00B865A6" w:rsidP="00655B4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2º L</w:t>
      </w:r>
      <w:r w:rsidRPr="00BB4981">
        <w:rPr>
          <w:rFonts w:ascii="Times New Roman" w:hAnsi="Times New Roman" w:cs="Times New Roman"/>
          <w:sz w:val="24"/>
          <w:szCs w:val="24"/>
        </w:rPr>
        <w:t>a cooperación con terceros países para la realización de pa</w:t>
      </w:r>
      <w:r>
        <w:rPr>
          <w:rFonts w:ascii="Times New Roman" w:hAnsi="Times New Roman" w:cs="Times New Roman"/>
          <w:sz w:val="24"/>
          <w:szCs w:val="24"/>
        </w:rPr>
        <w:t>trullas mixtas conjuntas.</w:t>
      </w:r>
    </w:p>
    <w:p w14:paraId="305B6B83" w14:textId="77777777" w:rsidR="00B865A6" w:rsidRDefault="00B865A6" w:rsidP="00655B4A">
      <w:pPr>
        <w:spacing w:line="360" w:lineRule="auto"/>
        <w:jc w:val="both"/>
        <w:rPr>
          <w:rFonts w:ascii="Times New Roman" w:hAnsi="Times New Roman" w:cs="Times New Roman"/>
          <w:sz w:val="24"/>
          <w:szCs w:val="24"/>
        </w:rPr>
      </w:pPr>
      <w:r>
        <w:rPr>
          <w:rFonts w:ascii="Times New Roman" w:hAnsi="Times New Roman" w:cs="Times New Roman"/>
          <w:sz w:val="24"/>
          <w:szCs w:val="24"/>
        </w:rPr>
        <w:t>3º L</w:t>
      </w:r>
      <w:r w:rsidRPr="00BB4981">
        <w:rPr>
          <w:rFonts w:ascii="Times New Roman" w:hAnsi="Times New Roman" w:cs="Times New Roman"/>
          <w:sz w:val="24"/>
          <w:szCs w:val="24"/>
        </w:rPr>
        <w:t xml:space="preserve">a puesta en marcha de un sistema de vigilancia de las fronteras marítimas en tres niveles: </w:t>
      </w:r>
    </w:p>
    <w:p w14:paraId="36CEBAFA" w14:textId="3E3840E1" w:rsidR="00B865A6" w:rsidRDefault="00B865A6"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BB4981">
        <w:rPr>
          <w:rFonts w:ascii="Times New Roman" w:hAnsi="Times New Roman" w:cs="Times New Roman"/>
          <w:sz w:val="24"/>
          <w:szCs w:val="24"/>
        </w:rPr>
        <w:t xml:space="preserve">central o Centro Nacional de Coordinación-EUROSUR; </w:t>
      </w:r>
    </w:p>
    <w:p w14:paraId="05BAFF5A" w14:textId="193983AD" w:rsidR="00B865A6" w:rsidRDefault="00B865A6"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BB4981">
        <w:rPr>
          <w:rFonts w:ascii="Times New Roman" w:hAnsi="Times New Roman" w:cs="Times New Roman"/>
          <w:sz w:val="24"/>
          <w:szCs w:val="24"/>
        </w:rPr>
        <w:t>vigilancia de primera línea con patrullas en las f</w:t>
      </w:r>
      <w:r>
        <w:rPr>
          <w:rFonts w:ascii="Times New Roman" w:hAnsi="Times New Roman" w:cs="Times New Roman"/>
          <w:sz w:val="24"/>
          <w:szCs w:val="24"/>
        </w:rPr>
        <w:t>ronteras y seguridad en puertos;</w:t>
      </w:r>
    </w:p>
    <w:p w14:paraId="5435DB03" w14:textId="71E2D544" w:rsidR="00B865A6" w:rsidRDefault="00B865A6"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w:t>
      </w:r>
      <w:r w:rsidRPr="00BB4981">
        <w:rPr>
          <w:rFonts w:ascii="Times New Roman" w:hAnsi="Times New Roman" w:cs="Times New Roman"/>
          <w:sz w:val="24"/>
          <w:szCs w:val="24"/>
        </w:rPr>
        <w:t xml:space="preserve"> y vigilancia en profundidad con el SIVE, buques oceánicos, aviones e inteligencia</w:t>
      </w:r>
    </w:p>
    <w:p w14:paraId="59828939" w14:textId="2301E4B6" w:rsidR="00B865A6" w:rsidRDefault="00B865A6" w:rsidP="00655B4A">
      <w:pPr>
        <w:spacing w:line="360" w:lineRule="auto"/>
        <w:jc w:val="both"/>
        <w:rPr>
          <w:rFonts w:ascii="Times New Roman" w:hAnsi="Times New Roman" w:cs="Times New Roman"/>
          <w:sz w:val="24"/>
          <w:szCs w:val="24"/>
        </w:rPr>
      </w:pPr>
      <w:r>
        <w:rPr>
          <w:rFonts w:ascii="Times New Roman" w:hAnsi="Times New Roman" w:cs="Times New Roman"/>
          <w:sz w:val="24"/>
          <w:szCs w:val="24"/>
        </w:rPr>
        <w:t>4º L</w:t>
      </w:r>
      <w:r w:rsidRPr="00BB4981">
        <w:rPr>
          <w:rFonts w:ascii="Times New Roman" w:hAnsi="Times New Roman" w:cs="Times New Roman"/>
          <w:sz w:val="24"/>
          <w:szCs w:val="24"/>
        </w:rPr>
        <w:t>a puesta en marcha de un conjunto de acciones nacionales en el ámbito operativo como el SIVE, los Centros Regionales y la participación en proyectos europeos</w:t>
      </w:r>
      <w:r>
        <w:rPr>
          <w:rFonts w:ascii="Times New Roman" w:hAnsi="Times New Roman" w:cs="Times New Roman"/>
          <w:sz w:val="24"/>
          <w:szCs w:val="24"/>
        </w:rPr>
        <w:t xml:space="preserve">. </w:t>
      </w:r>
    </w:p>
    <w:p w14:paraId="532D50D8" w14:textId="79D24AE7" w:rsidR="00BB4981" w:rsidRDefault="001E08A2"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Por último, destacar, que España ha llevado a cabo numerosas operaciones policiales conjuntas en el ámbito de la UE, destacando las operaciones ULISES I y II desarrolladas en 2002 y 2003 respectivamente, u otras como la operación PEGASUS (2002) o la operación GUANARTEME (2005). Además, en el período 2010-2013 ha participado en otras operaciones cofinanciadas por FRONTEX como EPN-HERA, EPN-INDALO, EPN-MINERVA, EPN-HERMES, EPN-POSEIDON, y EPN-AENEAS </w:t>
      </w:r>
      <w:r w:rsidR="00B865A6">
        <w:rPr>
          <w:rStyle w:val="Refdenotaalpie"/>
          <w:rFonts w:ascii="Times New Roman" w:hAnsi="Times New Roman" w:cs="Times New Roman"/>
          <w:sz w:val="24"/>
          <w:szCs w:val="24"/>
        </w:rPr>
        <w:footnoteReference w:id="33"/>
      </w:r>
    </w:p>
    <w:p w14:paraId="16C3A7EC" w14:textId="54753358" w:rsidR="001E08A2" w:rsidRPr="001E08A2" w:rsidRDefault="001E08A2" w:rsidP="001E08A2">
      <w:pPr>
        <w:spacing w:line="360" w:lineRule="auto"/>
        <w:jc w:val="both"/>
        <w:rPr>
          <w:rFonts w:ascii="Times New Roman" w:hAnsi="Times New Roman" w:cs="Times New Roman"/>
          <w:b/>
          <w:sz w:val="24"/>
        </w:rPr>
      </w:pPr>
      <w:r w:rsidRPr="001E08A2">
        <w:rPr>
          <w:rFonts w:ascii="Times New Roman" w:hAnsi="Times New Roman" w:cs="Times New Roman"/>
          <w:b/>
          <w:sz w:val="24"/>
        </w:rPr>
        <w:t>6. NUEVOS DESAFÍOS. LA CRISIS MIGRATORIA</w:t>
      </w:r>
    </w:p>
    <w:p w14:paraId="4A03B9B7" w14:textId="6DDC9598" w:rsidR="00B865A6" w:rsidRDefault="00DB1F0B"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En la actualidad, la UE está recibiendo una cantidad de flujos migratorios sin precedentes prácticamente desde que tuvo lugar la segunda Guerra Mundial</w:t>
      </w:r>
      <w:r w:rsidR="006060D5">
        <w:rPr>
          <w:rFonts w:ascii="Times New Roman" w:hAnsi="Times New Roman" w:cs="Times New Roman"/>
          <w:sz w:val="24"/>
          <w:szCs w:val="24"/>
        </w:rPr>
        <w:t xml:space="preserve">. En principio, estos flujos procedían de conflictos como el de Afganistán o </w:t>
      </w:r>
      <w:r w:rsidR="003A6DF8">
        <w:rPr>
          <w:rFonts w:ascii="Times New Roman" w:hAnsi="Times New Roman" w:cs="Times New Roman"/>
          <w:sz w:val="24"/>
          <w:szCs w:val="24"/>
        </w:rPr>
        <w:t>Somalia</w:t>
      </w:r>
      <w:r w:rsidR="006060D5">
        <w:rPr>
          <w:rFonts w:ascii="Times New Roman" w:hAnsi="Times New Roman" w:cs="Times New Roman"/>
          <w:sz w:val="24"/>
          <w:szCs w:val="24"/>
        </w:rPr>
        <w:t>, pero a ellos se debe añadir el flujo migratorio oriental que ha sido el verdadero desencadenante de la actual crisis migratoria.</w:t>
      </w:r>
    </w:p>
    <w:p w14:paraId="5B428771" w14:textId="1B21BBAF" w:rsidR="006060D5" w:rsidRDefault="006060D5"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Este flujo migratorio oriental ha sido provocado por el conflicto en Siria, el conflicto de Yemen y el avance del Estado Islámico en la zona y ha provocado que familias enteras tengan que huir a Europ</w:t>
      </w:r>
      <w:r w:rsidR="00655B4A">
        <w:rPr>
          <w:rFonts w:ascii="Times New Roman" w:hAnsi="Times New Roman" w:cs="Times New Roman"/>
          <w:sz w:val="24"/>
          <w:szCs w:val="24"/>
        </w:rPr>
        <w:t xml:space="preserve">a para garantizar su protección. </w:t>
      </w:r>
      <w:r>
        <w:rPr>
          <w:rFonts w:ascii="Times New Roman" w:hAnsi="Times New Roman" w:cs="Times New Roman"/>
          <w:sz w:val="24"/>
          <w:szCs w:val="24"/>
        </w:rPr>
        <w:t>De hecho, los números de solicit</w:t>
      </w:r>
      <w:r w:rsidR="00B04A0E">
        <w:rPr>
          <w:rFonts w:ascii="Times New Roman" w:hAnsi="Times New Roman" w:cs="Times New Roman"/>
          <w:sz w:val="24"/>
          <w:szCs w:val="24"/>
        </w:rPr>
        <w:t>udes</w:t>
      </w:r>
      <w:r>
        <w:rPr>
          <w:rFonts w:ascii="Times New Roman" w:hAnsi="Times New Roman" w:cs="Times New Roman"/>
          <w:sz w:val="24"/>
          <w:szCs w:val="24"/>
        </w:rPr>
        <w:t xml:space="preserve"> de protección internacional en la UE ha aumentado de forma escandalosa los últimos años situándose en las siguientes cifras en el año 2016:</w:t>
      </w:r>
    </w:p>
    <w:p w14:paraId="7DB34C4B" w14:textId="488A80D8" w:rsidR="006060D5" w:rsidRDefault="006060D5" w:rsidP="003D02D7">
      <w:pPr>
        <w:spacing w:line="360" w:lineRule="auto"/>
        <w:jc w:val="both"/>
        <w:rPr>
          <w:rFonts w:ascii="Times New Roman" w:hAnsi="Times New Roman" w:cs="Times New Roman"/>
          <w:sz w:val="24"/>
          <w:szCs w:val="24"/>
        </w:rPr>
      </w:pPr>
      <w:r w:rsidRPr="006060D5">
        <w:rPr>
          <w:noProof/>
          <w:lang w:eastAsia="es-ES"/>
        </w:rPr>
        <w:lastRenderedPageBreak/>
        <w:drawing>
          <wp:inline distT="0" distB="0" distL="0" distR="0" wp14:anchorId="047DBADC" wp14:editId="7651DFA7">
            <wp:extent cx="4705350" cy="30867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713574" cy="3092145"/>
                    </a:xfrm>
                    <a:prstGeom prst="rect">
                      <a:avLst/>
                    </a:prstGeom>
                  </pic:spPr>
                </pic:pic>
              </a:graphicData>
            </a:graphic>
          </wp:inline>
        </w:drawing>
      </w:r>
    </w:p>
    <w:p w14:paraId="5402E133" w14:textId="77777777" w:rsidR="00184915" w:rsidRDefault="006060D5" w:rsidP="003D02D7">
      <w:pPr>
        <w:spacing w:line="360" w:lineRule="auto"/>
        <w:jc w:val="both"/>
        <w:rPr>
          <w:rFonts w:ascii="Times New Roman" w:hAnsi="Times New Roman" w:cs="Times New Roman"/>
          <w:sz w:val="20"/>
          <w:szCs w:val="24"/>
        </w:rPr>
      </w:pPr>
      <w:r w:rsidRPr="006060D5">
        <w:rPr>
          <w:rFonts w:ascii="Times New Roman" w:hAnsi="Times New Roman" w:cs="Times New Roman"/>
          <w:sz w:val="20"/>
          <w:szCs w:val="24"/>
        </w:rPr>
        <w:t>*Fuente: Eurostat</w:t>
      </w:r>
    </w:p>
    <w:p w14:paraId="56B00FE8" w14:textId="11DC85BA" w:rsidR="00B865A6" w:rsidRPr="00184915" w:rsidRDefault="003A6DF8" w:rsidP="00184915">
      <w:pPr>
        <w:spacing w:line="360" w:lineRule="auto"/>
        <w:ind w:firstLine="709"/>
        <w:jc w:val="both"/>
        <w:rPr>
          <w:rFonts w:ascii="Times New Roman" w:hAnsi="Times New Roman" w:cs="Times New Roman"/>
          <w:sz w:val="20"/>
          <w:szCs w:val="24"/>
        </w:rPr>
      </w:pPr>
      <w:r>
        <w:rPr>
          <w:rFonts w:ascii="Times New Roman" w:hAnsi="Times New Roman" w:cs="Times New Roman"/>
          <w:sz w:val="24"/>
          <w:szCs w:val="24"/>
        </w:rPr>
        <w:t xml:space="preserve">¿Pero cuál es el origen de este flujo migratorio procedente de Oriente Medio? Sin duda, el origen </w:t>
      </w:r>
      <w:r w:rsidR="000336A5">
        <w:rPr>
          <w:rFonts w:ascii="Times New Roman" w:hAnsi="Times New Roman" w:cs="Times New Roman"/>
          <w:sz w:val="24"/>
          <w:szCs w:val="24"/>
        </w:rPr>
        <w:t>lo encontramos en</w:t>
      </w:r>
      <w:r>
        <w:rPr>
          <w:rFonts w:ascii="Times New Roman" w:hAnsi="Times New Roman" w:cs="Times New Roman"/>
          <w:sz w:val="24"/>
          <w:szCs w:val="24"/>
        </w:rPr>
        <w:t xml:space="preserve"> la primavera árabe que tuvo lugar en 2011, y que consistió en una oleada de protestas en contra del gobierno y a favor de la democracia.</w:t>
      </w:r>
    </w:p>
    <w:p w14:paraId="077FFCDB" w14:textId="2D59371C" w:rsidR="003A6DF8" w:rsidRDefault="000F67B9"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w:t>
      </w:r>
      <w:r w:rsidR="003A6DF8">
        <w:rPr>
          <w:rFonts w:ascii="Times New Roman" w:hAnsi="Times New Roman" w:cs="Times New Roman"/>
          <w:sz w:val="24"/>
          <w:szCs w:val="24"/>
        </w:rPr>
        <w:t>ras relevarse la población contra Gadafi, dictador de Libia, se desencadenó un escenario de caos tras las duras represiones llevadas a cabo por el gobierno, y este conflicto se extendió y propició otros conflictos como el de Siria y el de Yemen, y finalmente el auge del Estado Islámico en Siria, Irak y los países vecinos.</w:t>
      </w:r>
    </w:p>
    <w:p w14:paraId="52A3E691" w14:textId="007B0DEB" w:rsidR="000F67B9" w:rsidRDefault="000F67B9"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No parece que la situación esté próxima a encontrar una solución, y esto debido al desplome de los precios de las materias primas, a la brecha de inestabilidad del Magreb y a la baja probabilidad de que el Estado Islámico pueda ser derrotado en el corto plazo.</w:t>
      </w:r>
      <w:r w:rsidR="00A736CF">
        <w:rPr>
          <w:rFonts w:ascii="Times New Roman" w:hAnsi="Times New Roman" w:cs="Times New Roman"/>
          <w:sz w:val="24"/>
          <w:szCs w:val="24"/>
        </w:rPr>
        <w:t xml:space="preserve"> Se trata de un fenómeno muy complejo que supo</w:t>
      </w:r>
      <w:r w:rsidR="00B04A0E">
        <w:rPr>
          <w:rFonts w:ascii="Times New Roman" w:hAnsi="Times New Roman" w:cs="Times New Roman"/>
          <w:sz w:val="24"/>
          <w:szCs w:val="24"/>
        </w:rPr>
        <w:t>ne un enorme desafío para Europa</w:t>
      </w:r>
      <w:r w:rsidR="00A736CF">
        <w:rPr>
          <w:rFonts w:ascii="Times New Roman" w:hAnsi="Times New Roman" w:cs="Times New Roman"/>
          <w:sz w:val="24"/>
          <w:szCs w:val="24"/>
        </w:rPr>
        <w:t xml:space="preserve"> con importantes consecuencias económicas, políticas y sociales.</w:t>
      </w:r>
      <w:r w:rsidR="000336A5">
        <w:rPr>
          <w:rStyle w:val="Refdenotaalpie"/>
          <w:rFonts w:ascii="Times New Roman" w:hAnsi="Times New Roman" w:cs="Times New Roman"/>
          <w:sz w:val="24"/>
          <w:szCs w:val="24"/>
        </w:rPr>
        <w:footnoteReference w:id="34"/>
      </w:r>
    </w:p>
    <w:p w14:paraId="01190720" w14:textId="5AB9EB0A" w:rsidR="0054538A" w:rsidRDefault="00B04A0E"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Hasta el momento, Europa no ha </w:t>
      </w:r>
      <w:r w:rsidR="000336A5">
        <w:rPr>
          <w:rFonts w:ascii="Times New Roman" w:hAnsi="Times New Roman" w:cs="Times New Roman"/>
          <w:sz w:val="24"/>
          <w:szCs w:val="24"/>
        </w:rPr>
        <w:t>cumplido con lo prometido, que consistía en reubicar en territorio europeo a 160.000 refugiados</w:t>
      </w:r>
      <w:r w:rsidR="00972BC7">
        <w:rPr>
          <w:rFonts w:ascii="Times New Roman" w:hAnsi="Times New Roman" w:cs="Times New Roman"/>
          <w:sz w:val="24"/>
          <w:szCs w:val="24"/>
        </w:rPr>
        <w:t>. De hecho, tan sólo</w:t>
      </w:r>
      <w:r w:rsidR="005F3D0B">
        <w:rPr>
          <w:rFonts w:ascii="Times New Roman" w:hAnsi="Times New Roman" w:cs="Times New Roman"/>
          <w:sz w:val="24"/>
          <w:szCs w:val="24"/>
        </w:rPr>
        <w:t xml:space="preserve"> se ha reubicado alrededor de 18.000 refugiados. España, por su parte, tan sólo ha acogido a 886 refugiados (9’5% de lo previsto)</w:t>
      </w:r>
    </w:p>
    <w:p w14:paraId="59E7C675" w14:textId="77777777" w:rsidR="005F3D0B" w:rsidRPr="003D02D7" w:rsidRDefault="005F3D0B" w:rsidP="003D02D7">
      <w:pPr>
        <w:spacing w:line="360" w:lineRule="auto"/>
        <w:jc w:val="both"/>
        <w:rPr>
          <w:rFonts w:ascii="Times New Roman" w:hAnsi="Times New Roman" w:cs="Times New Roman"/>
          <w:sz w:val="24"/>
          <w:szCs w:val="24"/>
        </w:rPr>
      </w:pPr>
    </w:p>
    <w:p w14:paraId="394B7C72" w14:textId="08D39F62" w:rsidR="00234DA5" w:rsidRDefault="005F3D0B" w:rsidP="003D02D7">
      <w:pPr>
        <w:spacing w:line="360" w:lineRule="auto"/>
        <w:jc w:val="both"/>
        <w:rPr>
          <w:rFonts w:ascii="Times New Roman" w:hAnsi="Times New Roman" w:cs="Times New Roman"/>
          <w:sz w:val="24"/>
          <w:szCs w:val="24"/>
        </w:rPr>
      </w:pPr>
      <w:r w:rsidRPr="005F3D0B">
        <w:rPr>
          <w:noProof/>
          <w:lang w:eastAsia="es-ES"/>
        </w:rPr>
        <w:drawing>
          <wp:inline distT="0" distB="0" distL="0" distR="0" wp14:anchorId="19A3E85D" wp14:editId="53BBA148">
            <wp:extent cx="3325212" cy="2981325"/>
            <wp:effectExtent l="0" t="0" r="889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335526" cy="2990572"/>
                    </a:xfrm>
                    <a:prstGeom prst="rect">
                      <a:avLst/>
                    </a:prstGeom>
                  </pic:spPr>
                </pic:pic>
              </a:graphicData>
            </a:graphic>
          </wp:inline>
        </w:drawing>
      </w:r>
      <w:r>
        <w:rPr>
          <w:rFonts w:ascii="Times New Roman" w:hAnsi="Times New Roman" w:cs="Times New Roman"/>
          <w:sz w:val="24"/>
          <w:szCs w:val="24"/>
        </w:rPr>
        <w:t xml:space="preserve"> </w:t>
      </w:r>
      <w:r>
        <w:rPr>
          <w:rStyle w:val="Refdenotaalpie"/>
          <w:rFonts w:ascii="Times New Roman" w:hAnsi="Times New Roman" w:cs="Times New Roman"/>
          <w:sz w:val="24"/>
          <w:szCs w:val="24"/>
        </w:rPr>
        <w:footnoteReference w:id="35"/>
      </w:r>
    </w:p>
    <w:p w14:paraId="1DD6E59A" w14:textId="1145EE72" w:rsidR="00234DA5" w:rsidRDefault="005F3D0B"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consecuencia de estas pobres cifras, uno de los desafíos </w:t>
      </w:r>
      <w:r w:rsidR="00E50A3F">
        <w:rPr>
          <w:rFonts w:ascii="Times New Roman" w:hAnsi="Times New Roman" w:cs="Times New Roman"/>
          <w:sz w:val="24"/>
          <w:szCs w:val="24"/>
        </w:rPr>
        <w:t>que se ha planteado</w:t>
      </w:r>
      <w:r>
        <w:rPr>
          <w:rFonts w:ascii="Times New Roman" w:hAnsi="Times New Roman" w:cs="Times New Roman"/>
          <w:sz w:val="24"/>
          <w:szCs w:val="24"/>
        </w:rPr>
        <w:t xml:space="preserve"> la UE de cara al futuro próximo consiste</w:t>
      </w:r>
      <w:r w:rsidR="00E50A3F">
        <w:rPr>
          <w:rFonts w:ascii="Times New Roman" w:hAnsi="Times New Roman" w:cs="Times New Roman"/>
          <w:sz w:val="24"/>
          <w:szCs w:val="24"/>
        </w:rPr>
        <w:t xml:space="preserve"> en cumplir los objetivos marcados respecto a las cifras de acogida de refugiados.</w:t>
      </w:r>
    </w:p>
    <w:p w14:paraId="42D933F3" w14:textId="1833C129" w:rsidR="00E50A3F" w:rsidRPr="00E50A3F" w:rsidRDefault="00E50A3F" w:rsidP="00184915">
      <w:pPr>
        <w:spacing w:line="360" w:lineRule="auto"/>
        <w:ind w:firstLine="709"/>
        <w:jc w:val="both"/>
      </w:pPr>
      <w:r>
        <w:rPr>
          <w:rFonts w:ascii="Times New Roman" w:hAnsi="Times New Roman" w:cs="Times New Roman"/>
          <w:sz w:val="24"/>
          <w:szCs w:val="24"/>
        </w:rPr>
        <w:t xml:space="preserve">Se pretenden tomar otras medidas como, por ejemplo, establecer una lista común de la UE de países de origen seguros, para poder así aligerar la tramitación de las solicitudes de asilo. </w:t>
      </w:r>
      <w:r w:rsidRPr="00E50A3F">
        <w:rPr>
          <w:rFonts w:ascii="Times New Roman" w:hAnsi="Times New Roman" w:cs="Times New Roman"/>
          <w:sz w:val="24"/>
        </w:rPr>
        <w:t>Es decir, si el refugiado que pide ser acogido proviene de un país considerado por la UE "seguro", el proceso de aceptación o retorno será aplicado de una manera más rápida.</w:t>
      </w:r>
      <w:r>
        <w:rPr>
          <w:rFonts w:ascii="Times New Roman" w:hAnsi="Times New Roman" w:cs="Times New Roman"/>
          <w:sz w:val="24"/>
        </w:rPr>
        <w:t xml:space="preserve"> Otra de las medidas sería la realización de cambios en las normas de Dublín.</w:t>
      </w:r>
      <w:r w:rsidRPr="00E50A3F">
        <w:rPr>
          <w:rFonts w:ascii="Times New Roman" w:hAnsi="Times New Roman" w:cs="Times New Roman"/>
          <w:sz w:val="24"/>
          <w:szCs w:val="24"/>
        </w:rPr>
        <w:t xml:space="preserve"> En ella se establece que los solicitantes de asilo deben quedarse en el país en el que son registrados por primera vez. Pues bien, el Parlamento está presionando para que los menores no acompañados que llegan a Europa queden exentos de esta normativa.</w:t>
      </w:r>
      <w:r w:rsidRPr="00E50A3F">
        <w:t> </w:t>
      </w:r>
      <w:r>
        <w:rPr>
          <w:rStyle w:val="Refdenotaalpie"/>
        </w:rPr>
        <w:footnoteReference w:id="36"/>
      </w:r>
    </w:p>
    <w:p w14:paraId="2840299C" w14:textId="3BDDB81C" w:rsidR="009D60E9" w:rsidRDefault="00C64B39" w:rsidP="00184915">
      <w:pPr>
        <w:spacing w:line="360" w:lineRule="auto"/>
        <w:ind w:firstLine="709"/>
        <w:jc w:val="both"/>
        <w:rPr>
          <w:rFonts w:ascii="Times New Roman" w:hAnsi="Times New Roman" w:cs="Times New Roman"/>
          <w:sz w:val="24"/>
        </w:rPr>
      </w:pPr>
      <w:r>
        <w:rPr>
          <w:rFonts w:ascii="Times New Roman" w:hAnsi="Times New Roman" w:cs="Times New Roman"/>
          <w:sz w:val="24"/>
          <w:szCs w:val="24"/>
        </w:rPr>
        <w:t xml:space="preserve">En el ámbito económico, la UE también tiene en mente varios desafíos. Por ejemplo, respecto al empleo, </w:t>
      </w:r>
      <w:r w:rsidR="00F6049C">
        <w:rPr>
          <w:rFonts w:ascii="Times New Roman" w:hAnsi="Times New Roman" w:cs="Times New Roman"/>
          <w:sz w:val="24"/>
        </w:rPr>
        <w:t xml:space="preserve">se intentará dar </w:t>
      </w:r>
      <w:r w:rsidRPr="00C64B39">
        <w:rPr>
          <w:rFonts w:ascii="Times New Roman" w:hAnsi="Times New Roman" w:cs="Times New Roman"/>
          <w:sz w:val="24"/>
        </w:rPr>
        <w:t xml:space="preserve">una salida laboral a los refugiados que consiguen cruzar las </w:t>
      </w:r>
      <w:r w:rsidRPr="00C64B39">
        <w:rPr>
          <w:rFonts w:ascii="Times New Roman" w:hAnsi="Times New Roman" w:cs="Times New Roman"/>
          <w:sz w:val="24"/>
        </w:rPr>
        <w:lastRenderedPageBreak/>
        <w:t xml:space="preserve">fronteras europeas. Una de las soluciones </w:t>
      </w:r>
      <w:r>
        <w:rPr>
          <w:rFonts w:ascii="Times New Roman" w:hAnsi="Times New Roman" w:cs="Times New Roman"/>
          <w:sz w:val="24"/>
        </w:rPr>
        <w:t xml:space="preserve">que se plantea para conseguirlo sería incentivando a las </w:t>
      </w:r>
      <w:r w:rsidRPr="00C64B39">
        <w:rPr>
          <w:rFonts w:ascii="Times New Roman" w:hAnsi="Times New Roman" w:cs="Times New Roman"/>
          <w:sz w:val="24"/>
        </w:rPr>
        <w:t>empresas para la contratación de población inmigrante.</w:t>
      </w:r>
    </w:p>
    <w:p w14:paraId="36D91A69" w14:textId="77777777" w:rsidR="00C64B39" w:rsidRDefault="00C64B39" w:rsidP="00184915">
      <w:pPr>
        <w:spacing w:line="360" w:lineRule="auto"/>
        <w:ind w:firstLine="709"/>
        <w:jc w:val="both"/>
        <w:rPr>
          <w:rFonts w:ascii="Times New Roman" w:hAnsi="Times New Roman" w:cs="Times New Roman"/>
          <w:sz w:val="24"/>
        </w:rPr>
      </w:pPr>
      <w:r>
        <w:rPr>
          <w:rFonts w:ascii="Times New Roman" w:hAnsi="Times New Roman" w:cs="Times New Roman"/>
          <w:sz w:val="24"/>
        </w:rPr>
        <w:t>Se destaca también el impacto positivo que podría suponer la llegada de inmigrantes a Europa en el aspecto demográfico ya que rejuvenecerán una población cada vez más envejecida y con tasas de natalidad cada vez más bajas, y evitarían que se disparen el número de personas mayores de 65 años lo cual implicaría problemas como la dificultad de sostener el sistema de pensiones.</w:t>
      </w:r>
    </w:p>
    <w:p w14:paraId="268D926C" w14:textId="77777777" w:rsidR="00C64B39" w:rsidRPr="0043688B" w:rsidRDefault="00C64B39" w:rsidP="00184915">
      <w:pPr>
        <w:spacing w:line="360" w:lineRule="auto"/>
        <w:ind w:firstLine="709"/>
        <w:jc w:val="both"/>
        <w:rPr>
          <w:rFonts w:ascii="Times New Roman" w:hAnsi="Times New Roman" w:cs="Times New Roman"/>
          <w:sz w:val="24"/>
          <w:szCs w:val="24"/>
          <w:shd w:val="clear" w:color="auto" w:fill="FFFFFF"/>
        </w:rPr>
      </w:pPr>
      <w:r w:rsidRPr="0043688B">
        <w:rPr>
          <w:rFonts w:ascii="Times New Roman" w:hAnsi="Times New Roman" w:cs="Times New Roman"/>
          <w:sz w:val="24"/>
          <w:szCs w:val="24"/>
        </w:rPr>
        <w:t xml:space="preserve">Otro de los desafíos de la UE recae en el tema de las viviendas. Se pretende poder facilitar a los inmigrantes una vivienda digna y para ello el FMI recomienda políticas </w:t>
      </w:r>
      <w:r w:rsidRPr="0043688B">
        <w:rPr>
          <w:rFonts w:ascii="Times New Roman" w:hAnsi="Times New Roman" w:cs="Times New Roman"/>
          <w:sz w:val="24"/>
          <w:szCs w:val="24"/>
          <w:shd w:val="clear" w:color="auto" w:fill="FFFFFF"/>
        </w:rPr>
        <w:t>como la construcción de nuevas viviendas a precios razonables, la subvención de parte del precio de vivienda para inmigrantes y refugiados y la apuesta por vivienda social que facilite el acceso a quienes más lo necesitan.</w:t>
      </w:r>
    </w:p>
    <w:p w14:paraId="73CA9CDD" w14:textId="77777777" w:rsidR="00B25FCB" w:rsidRDefault="00C64B39" w:rsidP="00184915">
      <w:pPr>
        <w:spacing w:line="360" w:lineRule="auto"/>
        <w:ind w:firstLine="709"/>
        <w:jc w:val="both"/>
        <w:rPr>
          <w:rFonts w:ascii="Times New Roman" w:hAnsi="Times New Roman" w:cs="Times New Roman"/>
          <w:sz w:val="24"/>
          <w:szCs w:val="24"/>
        </w:rPr>
      </w:pPr>
      <w:r w:rsidRPr="0043688B">
        <w:rPr>
          <w:rFonts w:ascii="Times New Roman" w:hAnsi="Times New Roman" w:cs="Times New Roman"/>
          <w:sz w:val="24"/>
          <w:szCs w:val="24"/>
          <w:shd w:val="clear" w:color="auto" w:fill="FFFFFF"/>
        </w:rPr>
        <w:t xml:space="preserve">Por último, destacar también la voluntad de la UE para que los inmigrantes sean integrados en la sociedad. Para ello, según el FMI </w:t>
      </w:r>
      <w:r w:rsidR="0043688B" w:rsidRPr="0043688B">
        <w:rPr>
          <w:rFonts w:ascii="Times New Roman" w:hAnsi="Times New Roman" w:cs="Times New Roman"/>
          <w:sz w:val="24"/>
          <w:szCs w:val="24"/>
          <w:shd w:val="clear" w:color="auto" w:fill="FFFFFF"/>
        </w:rPr>
        <w:t>habrá que</w:t>
      </w:r>
      <w:r w:rsidRPr="0043688B">
        <w:rPr>
          <w:rFonts w:ascii="Times New Roman" w:hAnsi="Times New Roman" w:cs="Times New Roman"/>
          <w:sz w:val="24"/>
          <w:szCs w:val="24"/>
          <w:shd w:val="clear" w:color="auto" w:fill="FFFFFF"/>
        </w:rPr>
        <w:t xml:space="preserve"> tener un conocimiento de los refugiados sobre edad, idiomas, la educación completada y ocupación </w:t>
      </w:r>
      <w:r w:rsidR="0043688B" w:rsidRPr="0043688B">
        <w:rPr>
          <w:rFonts w:ascii="Times New Roman" w:hAnsi="Times New Roman" w:cs="Times New Roman"/>
          <w:sz w:val="24"/>
          <w:szCs w:val="24"/>
          <w:shd w:val="clear" w:color="auto" w:fill="FFFFFF"/>
        </w:rPr>
        <w:t>para acelerar</w:t>
      </w:r>
      <w:r w:rsidRPr="0043688B">
        <w:rPr>
          <w:rFonts w:ascii="Times New Roman" w:hAnsi="Times New Roman" w:cs="Times New Roman"/>
          <w:sz w:val="24"/>
          <w:szCs w:val="24"/>
          <w:shd w:val="clear" w:color="auto" w:fill="FFFFFF"/>
        </w:rPr>
        <w:t xml:space="preserve"> el proceso de integración y ayuda</w:t>
      </w:r>
      <w:r w:rsidR="0043688B" w:rsidRPr="0043688B">
        <w:rPr>
          <w:rFonts w:ascii="Times New Roman" w:hAnsi="Times New Roman" w:cs="Times New Roman"/>
          <w:sz w:val="24"/>
          <w:szCs w:val="24"/>
          <w:shd w:val="clear" w:color="auto" w:fill="FFFFFF"/>
        </w:rPr>
        <w:t>r</w:t>
      </w:r>
      <w:r w:rsidRPr="0043688B">
        <w:rPr>
          <w:rFonts w:ascii="Times New Roman" w:hAnsi="Times New Roman" w:cs="Times New Roman"/>
          <w:sz w:val="24"/>
          <w:szCs w:val="24"/>
          <w:shd w:val="clear" w:color="auto" w:fill="FFFFFF"/>
        </w:rPr>
        <w:t xml:space="preserve"> a diseñar programas más específicos que redunden en una gestión más eficiente del presupuesto.</w:t>
      </w:r>
      <w:r w:rsidR="0043688B">
        <w:rPr>
          <w:rStyle w:val="Refdenotaalpie"/>
          <w:rFonts w:ascii="Times New Roman" w:hAnsi="Times New Roman" w:cs="Times New Roman"/>
          <w:sz w:val="24"/>
          <w:szCs w:val="24"/>
          <w:shd w:val="clear" w:color="auto" w:fill="FFFFFF"/>
        </w:rPr>
        <w:footnoteReference w:id="37"/>
      </w:r>
      <w:r w:rsidRPr="0043688B">
        <w:rPr>
          <w:rFonts w:ascii="Times New Roman" w:hAnsi="Times New Roman" w:cs="Times New Roman"/>
          <w:sz w:val="24"/>
          <w:szCs w:val="24"/>
          <w:shd w:val="clear" w:color="auto" w:fill="FFFFFF"/>
        </w:rPr>
        <w:t> </w:t>
      </w:r>
      <w:r w:rsidRPr="0043688B">
        <w:rPr>
          <w:rFonts w:ascii="Times New Roman" w:hAnsi="Times New Roman" w:cs="Times New Roman"/>
          <w:sz w:val="24"/>
          <w:szCs w:val="24"/>
        </w:rPr>
        <w:t xml:space="preserve"> </w:t>
      </w:r>
    </w:p>
    <w:p w14:paraId="50F6839A" w14:textId="6BF36730" w:rsidR="0059680D" w:rsidRPr="00B25FCB" w:rsidRDefault="0059680D" w:rsidP="0043688B">
      <w:pPr>
        <w:spacing w:line="360" w:lineRule="auto"/>
        <w:jc w:val="both"/>
        <w:rPr>
          <w:rFonts w:ascii="Times New Roman" w:hAnsi="Times New Roman" w:cs="Times New Roman"/>
          <w:sz w:val="24"/>
          <w:szCs w:val="24"/>
        </w:rPr>
      </w:pPr>
      <w:r w:rsidRPr="0059680D">
        <w:rPr>
          <w:rFonts w:ascii="Times New Roman" w:hAnsi="Times New Roman" w:cs="Times New Roman"/>
          <w:b/>
          <w:sz w:val="24"/>
          <w:szCs w:val="24"/>
        </w:rPr>
        <w:t>7. CONCLUSIÓN</w:t>
      </w:r>
    </w:p>
    <w:p w14:paraId="7CC222FA" w14:textId="52726766" w:rsidR="00750226" w:rsidRDefault="00750226"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Estos últimos años, el problema de la migración irregular ha adquirido una mayor dimensión, </w:t>
      </w:r>
      <w:r w:rsidR="008740E0">
        <w:rPr>
          <w:rFonts w:ascii="Times New Roman" w:hAnsi="Times New Roman" w:cs="Times New Roman"/>
          <w:sz w:val="24"/>
          <w:szCs w:val="24"/>
        </w:rPr>
        <w:t>debido</w:t>
      </w:r>
      <w:r>
        <w:rPr>
          <w:rFonts w:ascii="Times New Roman" w:hAnsi="Times New Roman" w:cs="Times New Roman"/>
          <w:sz w:val="24"/>
          <w:szCs w:val="24"/>
        </w:rPr>
        <w:t xml:space="preserve"> en parte, a los conflictos surgidos en Oriente Medio, que ha provocado la huida de millones de personas fuera de sus países de origen en busca de un lugar donde poder mejorar sus vidas, o al menos, poder gozar de seguridad.</w:t>
      </w:r>
      <w:r w:rsidR="00CB7048">
        <w:rPr>
          <w:rFonts w:ascii="Times New Roman" w:hAnsi="Times New Roman" w:cs="Times New Roman"/>
          <w:sz w:val="24"/>
          <w:szCs w:val="24"/>
        </w:rPr>
        <w:t xml:space="preserve"> De hecho, a día de hoy, podríamos decir que más que una internacionalización de la inmigración, lo que se ha producido es su mundialización.</w:t>
      </w:r>
    </w:p>
    <w:p w14:paraId="03599D66" w14:textId="55B1A5D6" w:rsidR="00750226" w:rsidRDefault="00750226"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Muchas de estas personas tienen como objetivo alcanzar Europa y no dudan en embarcarse en odiseas por mar o por tierra que pueden durar meses</w:t>
      </w:r>
      <w:r w:rsidR="00D6767B">
        <w:rPr>
          <w:rFonts w:ascii="Times New Roman" w:hAnsi="Times New Roman" w:cs="Times New Roman"/>
          <w:sz w:val="24"/>
          <w:szCs w:val="24"/>
        </w:rPr>
        <w:t>, incluso caer</w:t>
      </w:r>
      <w:r>
        <w:rPr>
          <w:rFonts w:ascii="Times New Roman" w:hAnsi="Times New Roman" w:cs="Times New Roman"/>
          <w:sz w:val="24"/>
          <w:szCs w:val="24"/>
        </w:rPr>
        <w:t xml:space="preserve"> en manos de traficantes a los que les deben pagar grandes sumas de dinero para poder asegurar su llegada a los países de destino.</w:t>
      </w:r>
    </w:p>
    <w:p w14:paraId="489FEDCF" w14:textId="3D49280A" w:rsidR="00750226" w:rsidRDefault="00CB7048"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Las rutas marítimas, especialmente, las que tienen lugar en el Mediterráneo, son extremadamente peligrosas, y así estos últimos años, hemos visto </w:t>
      </w:r>
      <w:r w:rsidR="00D6767B">
        <w:rPr>
          <w:rFonts w:ascii="Times New Roman" w:hAnsi="Times New Roman" w:cs="Times New Roman"/>
          <w:sz w:val="24"/>
          <w:szCs w:val="24"/>
        </w:rPr>
        <w:t>cómo</w:t>
      </w:r>
      <w:r>
        <w:rPr>
          <w:rFonts w:ascii="Times New Roman" w:hAnsi="Times New Roman" w:cs="Times New Roman"/>
          <w:sz w:val="24"/>
          <w:szCs w:val="24"/>
        </w:rPr>
        <w:t xml:space="preserve"> se </w:t>
      </w:r>
      <w:r w:rsidR="00D6767B">
        <w:rPr>
          <w:rFonts w:ascii="Times New Roman" w:hAnsi="Times New Roman" w:cs="Times New Roman"/>
          <w:sz w:val="24"/>
          <w:szCs w:val="24"/>
        </w:rPr>
        <w:t>sucedían continuas desapariciones y naufragios que han dejado</w:t>
      </w:r>
      <w:r>
        <w:rPr>
          <w:rFonts w:ascii="Times New Roman" w:hAnsi="Times New Roman" w:cs="Times New Roman"/>
          <w:sz w:val="24"/>
          <w:szCs w:val="24"/>
        </w:rPr>
        <w:t xml:space="preserve"> catástrofes como</w:t>
      </w:r>
      <w:r w:rsidR="00D6767B">
        <w:rPr>
          <w:rFonts w:ascii="Times New Roman" w:hAnsi="Times New Roman" w:cs="Times New Roman"/>
          <w:sz w:val="24"/>
          <w:szCs w:val="24"/>
        </w:rPr>
        <w:t xml:space="preserve"> la que tuvo lugar en 2013 frente a la isla italiana de Lampedusa</w:t>
      </w:r>
      <w:r>
        <w:rPr>
          <w:rFonts w:ascii="Times New Roman" w:hAnsi="Times New Roman" w:cs="Times New Roman"/>
          <w:sz w:val="24"/>
          <w:szCs w:val="24"/>
        </w:rPr>
        <w:t xml:space="preserve"> </w:t>
      </w:r>
      <w:r w:rsidR="00D6767B">
        <w:rPr>
          <w:rFonts w:ascii="Times New Roman" w:hAnsi="Times New Roman" w:cs="Times New Roman"/>
          <w:sz w:val="24"/>
          <w:szCs w:val="24"/>
        </w:rPr>
        <w:t>que dejó más de 360 fallecidos.</w:t>
      </w:r>
    </w:p>
    <w:p w14:paraId="64893074" w14:textId="0033DAC4" w:rsidR="00D947E5" w:rsidRDefault="00DD5514"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Ante estas situaciones, Europa </w:t>
      </w:r>
      <w:r w:rsidR="00AC19CE">
        <w:rPr>
          <w:rFonts w:ascii="Times New Roman" w:hAnsi="Times New Roman" w:cs="Times New Roman"/>
          <w:sz w:val="24"/>
          <w:szCs w:val="24"/>
        </w:rPr>
        <w:t>les</w:t>
      </w:r>
      <w:r>
        <w:rPr>
          <w:rFonts w:ascii="Times New Roman" w:hAnsi="Times New Roman" w:cs="Times New Roman"/>
          <w:sz w:val="24"/>
          <w:szCs w:val="24"/>
        </w:rPr>
        <w:t xml:space="preserve"> ha dado una mayor prioridad a sus políticas migratorias</w:t>
      </w:r>
      <w:r w:rsidR="00E1357E">
        <w:rPr>
          <w:rFonts w:ascii="Times New Roman" w:hAnsi="Times New Roman" w:cs="Times New Roman"/>
          <w:sz w:val="24"/>
          <w:szCs w:val="24"/>
        </w:rPr>
        <w:t>, y desde 2011, año de la Primavera Árabe</w:t>
      </w:r>
      <w:r w:rsidR="00E27760">
        <w:rPr>
          <w:rFonts w:ascii="Times New Roman" w:hAnsi="Times New Roman" w:cs="Times New Roman"/>
          <w:sz w:val="24"/>
          <w:szCs w:val="24"/>
        </w:rPr>
        <w:t>,</w:t>
      </w:r>
      <w:r w:rsidR="00E1357E">
        <w:rPr>
          <w:rFonts w:ascii="Times New Roman" w:hAnsi="Times New Roman" w:cs="Times New Roman"/>
          <w:sz w:val="24"/>
          <w:szCs w:val="24"/>
        </w:rPr>
        <w:t xml:space="preserve"> se empezó a adoptar</w:t>
      </w:r>
      <w:r w:rsidR="00E27760">
        <w:rPr>
          <w:rFonts w:ascii="Times New Roman" w:hAnsi="Times New Roman" w:cs="Times New Roman"/>
          <w:sz w:val="24"/>
          <w:szCs w:val="24"/>
        </w:rPr>
        <w:t xml:space="preserve"> diversas</w:t>
      </w:r>
      <w:r w:rsidR="00E1357E">
        <w:rPr>
          <w:rFonts w:ascii="Times New Roman" w:hAnsi="Times New Roman" w:cs="Times New Roman"/>
          <w:sz w:val="24"/>
          <w:szCs w:val="24"/>
        </w:rPr>
        <w:t xml:space="preserve"> operaciones</w:t>
      </w:r>
      <w:r w:rsidR="00D947E5">
        <w:rPr>
          <w:rFonts w:ascii="Times New Roman" w:hAnsi="Times New Roman" w:cs="Times New Roman"/>
          <w:sz w:val="24"/>
          <w:szCs w:val="24"/>
        </w:rPr>
        <w:t xml:space="preserve">. La primera de ellas fue “Hermes” que proporcionaba </w:t>
      </w:r>
      <w:r w:rsidR="00D947E5" w:rsidRPr="00FE3D21">
        <w:rPr>
          <w:rFonts w:ascii="Times New Roman" w:hAnsi="Times New Roman" w:cs="Times New Roman"/>
          <w:sz w:val="24"/>
          <w:szCs w:val="24"/>
        </w:rPr>
        <w:t>medios de apoyo aéreos y navales al control de las fronteras marítimas</w:t>
      </w:r>
      <w:r w:rsidR="00D947E5">
        <w:rPr>
          <w:rFonts w:ascii="Times New Roman" w:hAnsi="Times New Roman" w:cs="Times New Roman"/>
          <w:sz w:val="24"/>
          <w:szCs w:val="24"/>
        </w:rPr>
        <w:t xml:space="preserve">. Posteriormente, tras la catástrofe de Lampedusa, se puso en marcha la operación “Mare Nostrum” potenciando las funciones de salvamento y rescate en la mar entre otras cosas. Sin embargo, se criticaba que esto podría provocar un efecto llamada, </w:t>
      </w:r>
      <w:r w:rsidR="00E27760">
        <w:rPr>
          <w:rFonts w:ascii="Times New Roman" w:hAnsi="Times New Roman" w:cs="Times New Roman"/>
          <w:sz w:val="24"/>
          <w:szCs w:val="24"/>
        </w:rPr>
        <w:t>y,</w:t>
      </w:r>
      <w:r w:rsidR="00D947E5">
        <w:rPr>
          <w:rFonts w:ascii="Times New Roman" w:hAnsi="Times New Roman" w:cs="Times New Roman"/>
          <w:sz w:val="24"/>
          <w:szCs w:val="24"/>
        </w:rPr>
        <w:t xml:space="preserve"> por consiguiente, animar a más inmigrantes a intentar cruzar el mar.</w:t>
      </w:r>
    </w:p>
    <w:p w14:paraId="6B44502C" w14:textId="3B82D609" w:rsidR="00D947E5" w:rsidRDefault="00AC19CE"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Por consiguiente</w:t>
      </w:r>
      <w:r w:rsidR="00385B6F">
        <w:rPr>
          <w:rFonts w:ascii="Times New Roman" w:hAnsi="Times New Roman" w:cs="Times New Roman"/>
          <w:sz w:val="24"/>
          <w:szCs w:val="24"/>
        </w:rPr>
        <w:t>,</w:t>
      </w:r>
      <w:r>
        <w:rPr>
          <w:rFonts w:ascii="Times New Roman" w:hAnsi="Times New Roman" w:cs="Times New Roman"/>
          <w:sz w:val="24"/>
          <w:szCs w:val="24"/>
        </w:rPr>
        <w:t xml:space="preserve"> </w:t>
      </w:r>
      <w:r w:rsidR="00D947E5">
        <w:rPr>
          <w:rFonts w:ascii="Times New Roman" w:hAnsi="Times New Roman" w:cs="Times New Roman"/>
          <w:sz w:val="24"/>
          <w:szCs w:val="24"/>
        </w:rPr>
        <w:t xml:space="preserve">“Mare Nostrum” </w:t>
      </w:r>
      <w:r>
        <w:rPr>
          <w:rFonts w:ascii="Times New Roman" w:hAnsi="Times New Roman" w:cs="Times New Roman"/>
          <w:sz w:val="24"/>
          <w:szCs w:val="24"/>
        </w:rPr>
        <w:t>acabaría siendo sustituida</w:t>
      </w:r>
      <w:r w:rsidR="00D947E5">
        <w:rPr>
          <w:rFonts w:ascii="Times New Roman" w:hAnsi="Times New Roman" w:cs="Times New Roman"/>
          <w:sz w:val="24"/>
          <w:szCs w:val="24"/>
        </w:rPr>
        <w:t xml:space="preserve"> poco después por la operación “Tritón”, esta vez con el principal objetivo de controlar las fronteras y no el salvamento de personas. Pero esta operación tampoco duró mucho tiempo, ya que fue sustituida por la actual operación </w:t>
      </w:r>
      <w:proofErr w:type="spellStart"/>
      <w:r w:rsidR="00D947E5">
        <w:rPr>
          <w:rFonts w:ascii="Times New Roman" w:hAnsi="Times New Roman" w:cs="Times New Roman"/>
          <w:sz w:val="24"/>
          <w:szCs w:val="24"/>
        </w:rPr>
        <w:t>Eunavfor</w:t>
      </w:r>
      <w:proofErr w:type="spellEnd"/>
      <w:r w:rsidR="00D947E5">
        <w:rPr>
          <w:rFonts w:ascii="Times New Roman" w:hAnsi="Times New Roman" w:cs="Times New Roman"/>
          <w:sz w:val="24"/>
          <w:szCs w:val="24"/>
        </w:rPr>
        <w:t xml:space="preserve"> </w:t>
      </w:r>
      <w:proofErr w:type="spellStart"/>
      <w:r w:rsidR="00D947E5">
        <w:rPr>
          <w:rFonts w:ascii="Times New Roman" w:hAnsi="Times New Roman" w:cs="Times New Roman"/>
          <w:sz w:val="24"/>
          <w:szCs w:val="24"/>
        </w:rPr>
        <w:t>Med</w:t>
      </w:r>
      <w:proofErr w:type="spellEnd"/>
      <w:r w:rsidR="00D947E5">
        <w:rPr>
          <w:rFonts w:ascii="Times New Roman" w:hAnsi="Times New Roman" w:cs="Times New Roman"/>
          <w:sz w:val="24"/>
          <w:szCs w:val="24"/>
        </w:rPr>
        <w:t xml:space="preserve"> (</w:t>
      </w:r>
      <w:proofErr w:type="spellStart"/>
      <w:r w:rsidR="00D947E5">
        <w:rPr>
          <w:rFonts w:ascii="Times New Roman" w:hAnsi="Times New Roman" w:cs="Times New Roman"/>
          <w:sz w:val="24"/>
          <w:szCs w:val="24"/>
        </w:rPr>
        <w:t>Sophia</w:t>
      </w:r>
      <w:proofErr w:type="spellEnd"/>
      <w:r w:rsidR="00D947E5">
        <w:rPr>
          <w:rFonts w:ascii="Times New Roman" w:hAnsi="Times New Roman" w:cs="Times New Roman"/>
          <w:sz w:val="24"/>
          <w:szCs w:val="24"/>
        </w:rPr>
        <w:t>) con vigencia hasta julio de 2017 y con las miras puestas en romper el modelo de negocio de los traficantes.</w:t>
      </w:r>
    </w:p>
    <w:p w14:paraId="34FA80E7" w14:textId="593E9AF2" w:rsidR="00F75808" w:rsidRDefault="005670D1"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Pese a los esfuerzos de la UE por intentar dar solución al conflicto</w:t>
      </w:r>
      <w:r w:rsidR="00F75808">
        <w:rPr>
          <w:rFonts w:ascii="Times New Roman" w:hAnsi="Times New Roman" w:cs="Times New Roman"/>
          <w:sz w:val="24"/>
          <w:szCs w:val="24"/>
        </w:rPr>
        <w:t>, no todos los estados se muestran dispuestos a colaborar y a acoger a las personas que buscan refugio en Europa. De hecho, de los 160.000 refugiados que se había acordado acoger, tan sólo se ha cumplido un escaso 18%. Algunos países incluso como Hungría o Polonia se niegan a acoger a estos refugiados, argumentando que lo prioritario es el bienestar social de sus países o el equilibrio del mercado laboral entre otras cosas.</w:t>
      </w:r>
    </w:p>
    <w:p w14:paraId="634149F4" w14:textId="5E79004F" w:rsidR="00F75808" w:rsidRDefault="00F75808" w:rsidP="0018491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Por tanto, es evidente que aún queda mucho camino por recorrer y que los Estados miembros deben dar mayores muestras de solidaridad e intentar aca</w:t>
      </w:r>
      <w:r w:rsidR="00361108">
        <w:rPr>
          <w:rFonts w:ascii="Times New Roman" w:hAnsi="Times New Roman" w:cs="Times New Roman"/>
          <w:sz w:val="24"/>
          <w:szCs w:val="24"/>
        </w:rPr>
        <w:t>bar cuanto antes con las mafias.</w:t>
      </w:r>
      <w:bookmarkStart w:id="13" w:name="_GoBack"/>
      <w:bookmarkEnd w:id="13"/>
    </w:p>
    <w:p w14:paraId="7C8358C8" w14:textId="77777777" w:rsidR="00CB7048" w:rsidRDefault="00CB7048" w:rsidP="0043688B">
      <w:pPr>
        <w:spacing w:line="360" w:lineRule="auto"/>
        <w:jc w:val="both"/>
        <w:rPr>
          <w:rFonts w:ascii="Times New Roman" w:hAnsi="Times New Roman" w:cs="Times New Roman"/>
          <w:sz w:val="24"/>
          <w:szCs w:val="24"/>
        </w:rPr>
      </w:pPr>
    </w:p>
    <w:p w14:paraId="7DB1DCF7" w14:textId="12FC72C0" w:rsidR="00B334B7" w:rsidRDefault="00B334B7" w:rsidP="00B334B7">
      <w:pPr>
        <w:spacing w:line="360" w:lineRule="auto"/>
        <w:jc w:val="center"/>
        <w:rPr>
          <w:rFonts w:ascii="Times New Roman" w:hAnsi="Times New Roman" w:cs="Times New Roman"/>
          <w:sz w:val="24"/>
          <w:szCs w:val="24"/>
        </w:rPr>
      </w:pPr>
    </w:p>
    <w:p w14:paraId="49F810E5" w14:textId="77777777" w:rsidR="00F92562" w:rsidRDefault="00F92562" w:rsidP="00B334B7">
      <w:pPr>
        <w:spacing w:line="360" w:lineRule="auto"/>
        <w:rPr>
          <w:rFonts w:ascii="Times New Roman" w:hAnsi="Times New Roman" w:cs="Times New Roman"/>
          <w:b/>
          <w:sz w:val="24"/>
        </w:rPr>
      </w:pPr>
    </w:p>
    <w:p w14:paraId="3BCABAA0" w14:textId="77777777" w:rsidR="00F92562" w:rsidRDefault="00F92562" w:rsidP="00B334B7">
      <w:pPr>
        <w:spacing w:line="360" w:lineRule="auto"/>
        <w:rPr>
          <w:rFonts w:ascii="Times New Roman" w:hAnsi="Times New Roman" w:cs="Times New Roman"/>
          <w:b/>
          <w:sz w:val="24"/>
        </w:rPr>
      </w:pPr>
    </w:p>
    <w:p w14:paraId="19A857A2" w14:textId="77777777" w:rsidR="008F6024" w:rsidRDefault="008F6024" w:rsidP="00B334B7">
      <w:pPr>
        <w:spacing w:line="360" w:lineRule="auto"/>
        <w:rPr>
          <w:rFonts w:ascii="Times New Roman" w:hAnsi="Times New Roman" w:cs="Times New Roman"/>
          <w:b/>
          <w:sz w:val="24"/>
        </w:rPr>
      </w:pPr>
    </w:p>
    <w:p w14:paraId="6E62BF3C" w14:textId="34BEE01C" w:rsidR="00683830" w:rsidRPr="00B334B7" w:rsidRDefault="00683830" w:rsidP="00B334B7">
      <w:pPr>
        <w:spacing w:line="360" w:lineRule="auto"/>
        <w:rPr>
          <w:rFonts w:ascii="Times New Roman" w:hAnsi="Times New Roman" w:cs="Times New Roman"/>
          <w:sz w:val="24"/>
          <w:szCs w:val="24"/>
        </w:rPr>
      </w:pPr>
      <w:r w:rsidRPr="00A37DB7">
        <w:rPr>
          <w:rFonts w:ascii="Times New Roman" w:hAnsi="Times New Roman" w:cs="Times New Roman"/>
          <w:b/>
          <w:sz w:val="24"/>
        </w:rPr>
        <w:lastRenderedPageBreak/>
        <w:t>BIBLIOGRAFÍA</w:t>
      </w:r>
    </w:p>
    <w:p w14:paraId="28EE2027" w14:textId="77777777" w:rsidR="008F6024" w:rsidRDefault="008F6024" w:rsidP="004F2E9E">
      <w:pPr>
        <w:pStyle w:val="Textonotapie"/>
        <w:jc w:val="both"/>
        <w:rPr>
          <w:rFonts w:ascii="Times New Roman" w:hAnsi="Times New Roman" w:cs="Times New Roman"/>
          <w:sz w:val="24"/>
          <w:szCs w:val="24"/>
          <w:u w:val="single"/>
        </w:rPr>
      </w:pPr>
    </w:p>
    <w:p w14:paraId="5554002C" w14:textId="75A77145" w:rsidR="00BE0C29" w:rsidRPr="00BE0C29" w:rsidRDefault="008F6024" w:rsidP="004F2E9E">
      <w:pPr>
        <w:pStyle w:val="Textonotapie"/>
        <w:jc w:val="both"/>
        <w:rPr>
          <w:rFonts w:ascii="Times New Roman" w:hAnsi="Times New Roman" w:cs="Times New Roman"/>
          <w:sz w:val="24"/>
          <w:szCs w:val="24"/>
          <w:u w:val="single"/>
        </w:rPr>
      </w:pPr>
      <w:r>
        <w:rPr>
          <w:rFonts w:ascii="Times New Roman" w:hAnsi="Times New Roman" w:cs="Times New Roman"/>
          <w:sz w:val="24"/>
          <w:szCs w:val="24"/>
          <w:u w:val="single"/>
        </w:rPr>
        <w:t>Webgrafía</w:t>
      </w:r>
    </w:p>
    <w:p w14:paraId="2BD76A00" w14:textId="77777777" w:rsidR="00BE0C29" w:rsidRDefault="00BE0C29" w:rsidP="004F2E9E">
      <w:pPr>
        <w:pStyle w:val="Textonotapie"/>
        <w:jc w:val="both"/>
        <w:rPr>
          <w:rFonts w:ascii="Times New Roman" w:hAnsi="Times New Roman" w:cs="Times New Roman"/>
          <w:sz w:val="24"/>
          <w:szCs w:val="24"/>
        </w:rPr>
      </w:pPr>
    </w:p>
    <w:p w14:paraId="28BF7A38" w14:textId="6A1AB60B" w:rsidR="00BE0C29" w:rsidRDefault="00BE0C29" w:rsidP="008F6024">
      <w:pPr>
        <w:pStyle w:val="Textonotapie"/>
        <w:jc w:val="both"/>
        <w:rPr>
          <w:rFonts w:ascii="Times New Roman" w:hAnsi="Times New Roman" w:cs="Times New Roman"/>
          <w:sz w:val="24"/>
          <w:szCs w:val="24"/>
        </w:rPr>
      </w:pPr>
      <w:r w:rsidRPr="003936D4">
        <w:rPr>
          <w:rFonts w:ascii="Times New Roman" w:hAnsi="Times New Roman" w:cs="Times New Roman"/>
          <w:sz w:val="24"/>
          <w:szCs w:val="24"/>
        </w:rPr>
        <w:t xml:space="preserve">Aragonés, David </w:t>
      </w:r>
      <w:r w:rsidRPr="003936D4">
        <w:rPr>
          <w:rFonts w:ascii="Times New Roman" w:hAnsi="Times New Roman" w:cs="Times New Roman"/>
          <w:i/>
          <w:sz w:val="24"/>
          <w:szCs w:val="24"/>
        </w:rPr>
        <w:t>“España fracasa en la acogida de refugiados: 886 en dos años”</w:t>
      </w:r>
      <w:r w:rsidRPr="003936D4">
        <w:rPr>
          <w:rFonts w:ascii="Times New Roman" w:hAnsi="Times New Roman" w:cs="Times New Roman"/>
          <w:sz w:val="24"/>
          <w:szCs w:val="24"/>
        </w:rPr>
        <w:t xml:space="preserve"> La información (17 de mayo de 2017) Recuperado de:</w:t>
      </w:r>
    </w:p>
    <w:p w14:paraId="083AE2BA" w14:textId="49AE3484" w:rsidR="00BE0C29" w:rsidRDefault="00D247A3" w:rsidP="009834E0">
      <w:pPr>
        <w:pStyle w:val="Textonotapie"/>
        <w:jc w:val="both"/>
        <w:rPr>
          <w:rStyle w:val="Hipervnculo"/>
          <w:rFonts w:ascii="Times New Roman" w:hAnsi="Times New Roman" w:cs="Times New Roman"/>
          <w:sz w:val="24"/>
          <w:szCs w:val="24"/>
        </w:rPr>
      </w:pPr>
      <w:hyperlink r:id="rId21" w:history="1">
        <w:r w:rsidR="00BE0C29" w:rsidRPr="00BE0C29">
          <w:rPr>
            <w:rStyle w:val="Hipervnculo"/>
            <w:rFonts w:ascii="Times New Roman" w:hAnsi="Times New Roman" w:cs="Times New Roman"/>
            <w:sz w:val="24"/>
            <w:szCs w:val="24"/>
          </w:rPr>
          <w:t>http://www.lainformacion.com/espana/Espana-fracasa-reubicacion-refugiados-inmigrantes_0_1026798557.html</w:t>
        </w:r>
      </w:hyperlink>
      <w:r w:rsidR="0050560A">
        <w:rPr>
          <w:rStyle w:val="Hipervnculo"/>
          <w:rFonts w:ascii="Times New Roman" w:hAnsi="Times New Roman" w:cs="Times New Roman"/>
          <w:sz w:val="24"/>
          <w:szCs w:val="24"/>
        </w:rPr>
        <w:t xml:space="preserve"> </w:t>
      </w:r>
      <w:r w:rsidR="00655B4A">
        <w:rPr>
          <w:rFonts w:ascii="Times New Roman" w:hAnsi="Times New Roman" w:cs="Times New Roman"/>
          <w:sz w:val="24"/>
          <w:szCs w:val="24"/>
        </w:rPr>
        <w:t>(Consultado por última vez: 15</w:t>
      </w:r>
      <w:r w:rsidR="0050560A">
        <w:rPr>
          <w:rFonts w:ascii="Times New Roman" w:hAnsi="Times New Roman" w:cs="Times New Roman"/>
          <w:sz w:val="24"/>
          <w:szCs w:val="24"/>
        </w:rPr>
        <w:t xml:space="preserve"> junio 2017)</w:t>
      </w:r>
    </w:p>
    <w:p w14:paraId="50D3175B" w14:textId="77777777" w:rsidR="00BE0C29" w:rsidRPr="00BE0C29" w:rsidRDefault="00BE0C29" w:rsidP="009834E0">
      <w:pPr>
        <w:pStyle w:val="Textonotapie"/>
        <w:jc w:val="both"/>
        <w:rPr>
          <w:rFonts w:ascii="Times New Roman" w:hAnsi="Times New Roman" w:cs="Times New Roman"/>
          <w:sz w:val="24"/>
          <w:szCs w:val="24"/>
        </w:rPr>
      </w:pPr>
    </w:p>
    <w:p w14:paraId="04102778" w14:textId="5EFF6924" w:rsidR="00BE0C29" w:rsidRDefault="00BE0C29" w:rsidP="008F6024">
      <w:pPr>
        <w:pStyle w:val="Textonotapie"/>
        <w:jc w:val="both"/>
        <w:rPr>
          <w:rFonts w:ascii="Times New Roman" w:hAnsi="Times New Roman" w:cs="Times New Roman"/>
          <w:sz w:val="24"/>
          <w:szCs w:val="24"/>
        </w:rPr>
      </w:pPr>
      <w:r w:rsidRPr="004F17F9">
        <w:rPr>
          <w:rFonts w:ascii="Times New Roman" w:hAnsi="Times New Roman" w:cs="Times New Roman"/>
          <w:sz w:val="24"/>
          <w:szCs w:val="24"/>
        </w:rPr>
        <w:t xml:space="preserve">Carretero, Nacho </w:t>
      </w:r>
      <w:r w:rsidRPr="00A81B1D">
        <w:rPr>
          <w:rFonts w:ascii="Times New Roman" w:hAnsi="Times New Roman" w:cs="Times New Roman"/>
          <w:i/>
          <w:sz w:val="24"/>
          <w:szCs w:val="24"/>
        </w:rPr>
        <w:t>“Así son las cuatro rutas de la inmigración a Europa”</w:t>
      </w:r>
      <w:r w:rsidRPr="004F17F9">
        <w:rPr>
          <w:rFonts w:ascii="Times New Roman" w:hAnsi="Times New Roman" w:cs="Times New Roman"/>
          <w:sz w:val="24"/>
          <w:szCs w:val="24"/>
        </w:rPr>
        <w:t xml:space="preserve"> El Español (24 de oc</w:t>
      </w:r>
      <w:r>
        <w:rPr>
          <w:rFonts w:ascii="Times New Roman" w:hAnsi="Times New Roman" w:cs="Times New Roman"/>
          <w:sz w:val="24"/>
          <w:szCs w:val="24"/>
        </w:rPr>
        <w:t>tubre de 2015). Recuperado de:</w:t>
      </w:r>
    </w:p>
    <w:p w14:paraId="4E956325" w14:textId="1C167A85" w:rsidR="00BE0C29" w:rsidRDefault="00D247A3" w:rsidP="009834E0">
      <w:pPr>
        <w:pStyle w:val="Textonotapie"/>
        <w:jc w:val="both"/>
        <w:rPr>
          <w:rStyle w:val="Hipervnculo"/>
          <w:rFonts w:ascii="Times New Roman" w:hAnsi="Times New Roman" w:cs="Times New Roman"/>
          <w:sz w:val="24"/>
          <w:szCs w:val="24"/>
        </w:rPr>
      </w:pPr>
      <w:hyperlink r:id="rId22" w:history="1">
        <w:r w:rsidR="00BE0C29" w:rsidRPr="004F17F9">
          <w:rPr>
            <w:rStyle w:val="Hipervnculo"/>
            <w:rFonts w:ascii="Times New Roman" w:hAnsi="Times New Roman" w:cs="Times New Roman"/>
            <w:sz w:val="24"/>
            <w:szCs w:val="24"/>
          </w:rPr>
          <w:t>http://www.elespanol.com/enfoques/20151023/73742693_0.html</w:t>
        </w:r>
      </w:hyperlink>
      <w:r w:rsidR="0050560A">
        <w:rPr>
          <w:rStyle w:val="Hipervnculo"/>
          <w:rFonts w:ascii="Times New Roman" w:hAnsi="Times New Roman" w:cs="Times New Roman"/>
          <w:sz w:val="24"/>
          <w:szCs w:val="24"/>
        </w:rPr>
        <w:t xml:space="preserve"> </w:t>
      </w:r>
      <w:r w:rsidR="0050560A">
        <w:rPr>
          <w:rFonts w:ascii="Times New Roman" w:hAnsi="Times New Roman" w:cs="Times New Roman"/>
          <w:sz w:val="24"/>
          <w:szCs w:val="24"/>
        </w:rPr>
        <w:t>(Consultado por última vez: 7 junio 2017)</w:t>
      </w:r>
    </w:p>
    <w:p w14:paraId="408B4A37" w14:textId="77777777" w:rsidR="00BE0C29" w:rsidRDefault="00BE0C29" w:rsidP="009834E0">
      <w:pPr>
        <w:pStyle w:val="Textonotapie"/>
        <w:jc w:val="both"/>
        <w:rPr>
          <w:rStyle w:val="Hipervnculo"/>
          <w:rFonts w:ascii="Times New Roman" w:hAnsi="Times New Roman" w:cs="Times New Roman"/>
          <w:sz w:val="24"/>
          <w:szCs w:val="24"/>
        </w:rPr>
      </w:pPr>
    </w:p>
    <w:p w14:paraId="05AB7E60" w14:textId="0165B60D" w:rsidR="00E822CA" w:rsidRPr="00A51ACA" w:rsidRDefault="00BE0C29" w:rsidP="009834E0">
      <w:pPr>
        <w:spacing w:line="240" w:lineRule="auto"/>
        <w:jc w:val="both"/>
        <w:rPr>
          <w:rFonts w:ascii="Times New Roman" w:hAnsi="Times New Roman" w:cs="Times New Roman"/>
        </w:rPr>
      </w:pPr>
      <w:r w:rsidRPr="00BE0C29">
        <w:rPr>
          <w:rFonts w:ascii="Times New Roman" w:hAnsi="Times New Roman" w:cs="Times New Roman"/>
          <w:i/>
          <w:sz w:val="24"/>
          <w:szCs w:val="24"/>
        </w:rPr>
        <w:t>“Estos son los 10 países del mundo con más inmigrantes”</w:t>
      </w:r>
      <w:r w:rsidRPr="00BE0C29">
        <w:rPr>
          <w:rFonts w:ascii="Times New Roman" w:hAnsi="Times New Roman" w:cs="Times New Roman"/>
          <w:sz w:val="24"/>
          <w:szCs w:val="24"/>
        </w:rPr>
        <w:t xml:space="preserve"> BBC Mundo (23 de febrero de 2017). Recuperado de:</w:t>
      </w:r>
      <w:r>
        <w:rPr>
          <w:rFonts w:ascii="Times New Roman" w:hAnsi="Times New Roman" w:cs="Times New Roman"/>
          <w:sz w:val="24"/>
          <w:szCs w:val="24"/>
        </w:rPr>
        <w:t xml:space="preserve"> </w:t>
      </w:r>
      <w:hyperlink r:id="rId23" w:history="1">
        <w:r w:rsidRPr="00BE0C29">
          <w:rPr>
            <w:rStyle w:val="Hipervnculo"/>
            <w:rFonts w:ascii="Times New Roman" w:hAnsi="Times New Roman" w:cs="Times New Roman"/>
            <w:sz w:val="24"/>
            <w:szCs w:val="24"/>
          </w:rPr>
          <w:t>http://www.bbc.com/mundo/noticias-internacional-39059460</w:t>
        </w:r>
      </w:hyperlink>
      <w:r w:rsidR="00E822CA">
        <w:rPr>
          <w:rStyle w:val="Hipervnculo"/>
          <w:rFonts w:ascii="Times New Roman" w:hAnsi="Times New Roman" w:cs="Times New Roman"/>
          <w:sz w:val="24"/>
          <w:szCs w:val="24"/>
        </w:rPr>
        <w:t xml:space="preserve"> </w:t>
      </w:r>
      <w:r w:rsidR="0035515D">
        <w:rPr>
          <w:rFonts w:ascii="Times New Roman" w:hAnsi="Times New Roman" w:cs="Times New Roman"/>
          <w:sz w:val="24"/>
          <w:szCs w:val="20"/>
        </w:rPr>
        <w:t xml:space="preserve">(Consultado por última vez: </w:t>
      </w:r>
      <w:r w:rsidR="00E822CA" w:rsidRPr="00E822CA">
        <w:rPr>
          <w:rFonts w:ascii="Times New Roman" w:hAnsi="Times New Roman" w:cs="Times New Roman"/>
          <w:sz w:val="24"/>
          <w:szCs w:val="20"/>
        </w:rPr>
        <w:t xml:space="preserve">6 </w:t>
      </w:r>
      <w:r w:rsidR="0050560A">
        <w:rPr>
          <w:rFonts w:ascii="Times New Roman" w:hAnsi="Times New Roman" w:cs="Times New Roman"/>
          <w:sz w:val="24"/>
          <w:szCs w:val="20"/>
        </w:rPr>
        <w:t>junio</w:t>
      </w:r>
      <w:r w:rsidR="00E822CA" w:rsidRPr="00E822CA">
        <w:rPr>
          <w:rFonts w:ascii="Times New Roman" w:hAnsi="Times New Roman" w:cs="Times New Roman"/>
          <w:sz w:val="24"/>
          <w:szCs w:val="20"/>
        </w:rPr>
        <w:t xml:space="preserve"> 2017).</w:t>
      </w:r>
    </w:p>
    <w:p w14:paraId="3E499A46" w14:textId="7B920E47" w:rsidR="00BE0C29" w:rsidRPr="003936D4" w:rsidRDefault="00BE0C29" w:rsidP="009834E0">
      <w:pPr>
        <w:pStyle w:val="Textonotapie"/>
        <w:jc w:val="both"/>
        <w:rPr>
          <w:rFonts w:ascii="Times New Roman" w:hAnsi="Times New Roman" w:cs="Times New Roman"/>
          <w:sz w:val="24"/>
          <w:szCs w:val="24"/>
        </w:rPr>
      </w:pPr>
      <w:proofErr w:type="spellStart"/>
      <w:r w:rsidRPr="003936D4">
        <w:rPr>
          <w:rFonts w:ascii="Times New Roman" w:hAnsi="Times New Roman" w:cs="Times New Roman"/>
          <w:sz w:val="24"/>
          <w:szCs w:val="24"/>
        </w:rPr>
        <w:t>Gerehou</w:t>
      </w:r>
      <w:proofErr w:type="spellEnd"/>
      <w:r w:rsidRPr="003936D4">
        <w:rPr>
          <w:rFonts w:ascii="Times New Roman" w:hAnsi="Times New Roman" w:cs="Times New Roman"/>
          <w:sz w:val="24"/>
          <w:szCs w:val="24"/>
        </w:rPr>
        <w:t xml:space="preserve">, </w:t>
      </w:r>
      <w:proofErr w:type="spellStart"/>
      <w:r w:rsidRPr="003936D4">
        <w:rPr>
          <w:rFonts w:ascii="Times New Roman" w:hAnsi="Times New Roman" w:cs="Times New Roman"/>
          <w:sz w:val="24"/>
          <w:szCs w:val="24"/>
        </w:rPr>
        <w:t>Moha</w:t>
      </w:r>
      <w:proofErr w:type="spellEnd"/>
      <w:r w:rsidRPr="003936D4">
        <w:rPr>
          <w:rFonts w:ascii="Times New Roman" w:hAnsi="Times New Roman" w:cs="Times New Roman"/>
          <w:sz w:val="24"/>
          <w:szCs w:val="24"/>
        </w:rPr>
        <w:t xml:space="preserve"> </w:t>
      </w:r>
      <w:r w:rsidRPr="003936D4">
        <w:rPr>
          <w:rFonts w:ascii="Times New Roman" w:hAnsi="Times New Roman" w:cs="Times New Roman"/>
          <w:i/>
          <w:sz w:val="24"/>
          <w:szCs w:val="24"/>
        </w:rPr>
        <w:t>“Los siete grandes desafíos económicos de Europa para gestionar la crisis de refugiados”</w:t>
      </w:r>
      <w:r w:rsidRPr="003936D4">
        <w:rPr>
          <w:rFonts w:ascii="Times New Roman" w:hAnsi="Times New Roman" w:cs="Times New Roman"/>
          <w:sz w:val="24"/>
          <w:szCs w:val="24"/>
        </w:rPr>
        <w:t xml:space="preserve"> El Diario. (20 de enero de 2016) Recuperado de:</w:t>
      </w:r>
    </w:p>
    <w:p w14:paraId="28B0466C" w14:textId="5F539BBE" w:rsidR="00BE0C29" w:rsidRDefault="00D247A3" w:rsidP="009834E0">
      <w:pPr>
        <w:pStyle w:val="Textonotapie"/>
        <w:jc w:val="both"/>
        <w:rPr>
          <w:rStyle w:val="Hipervnculo"/>
          <w:rFonts w:ascii="Times New Roman" w:hAnsi="Times New Roman" w:cs="Times New Roman"/>
          <w:sz w:val="24"/>
          <w:szCs w:val="24"/>
        </w:rPr>
      </w:pPr>
      <w:hyperlink r:id="rId24" w:history="1">
        <w:r w:rsidR="00BE0C29" w:rsidRPr="003936D4">
          <w:rPr>
            <w:rStyle w:val="Hipervnculo"/>
            <w:rFonts w:ascii="Times New Roman" w:hAnsi="Times New Roman" w:cs="Times New Roman"/>
            <w:sz w:val="24"/>
            <w:szCs w:val="24"/>
          </w:rPr>
          <w:t>http://www.eldiario.es/economia/desafios-economicos-Union-Europea-refugiados_0_475252539.html</w:t>
        </w:r>
      </w:hyperlink>
      <w:r w:rsidR="0050560A">
        <w:rPr>
          <w:rStyle w:val="Hipervnculo"/>
          <w:rFonts w:ascii="Times New Roman" w:hAnsi="Times New Roman" w:cs="Times New Roman"/>
          <w:sz w:val="24"/>
          <w:szCs w:val="24"/>
        </w:rPr>
        <w:t xml:space="preserve"> </w:t>
      </w:r>
      <w:r w:rsidR="00655B4A">
        <w:rPr>
          <w:rFonts w:ascii="Times New Roman" w:hAnsi="Times New Roman" w:cs="Times New Roman"/>
          <w:sz w:val="24"/>
          <w:szCs w:val="24"/>
        </w:rPr>
        <w:t>(Consultado por última vez: 15</w:t>
      </w:r>
      <w:r w:rsidR="0050560A">
        <w:rPr>
          <w:rFonts w:ascii="Times New Roman" w:hAnsi="Times New Roman" w:cs="Times New Roman"/>
          <w:sz w:val="24"/>
          <w:szCs w:val="24"/>
        </w:rPr>
        <w:t xml:space="preserve"> junio 2017)</w:t>
      </w:r>
    </w:p>
    <w:p w14:paraId="2D61946E" w14:textId="77777777" w:rsidR="00BE0C29" w:rsidRPr="003936D4" w:rsidRDefault="00BE0C29" w:rsidP="009834E0">
      <w:pPr>
        <w:pStyle w:val="Textonotapie"/>
        <w:jc w:val="both"/>
        <w:rPr>
          <w:rFonts w:ascii="Times New Roman" w:hAnsi="Times New Roman" w:cs="Times New Roman"/>
          <w:sz w:val="24"/>
          <w:szCs w:val="24"/>
        </w:rPr>
      </w:pPr>
    </w:p>
    <w:p w14:paraId="4299C95B" w14:textId="4D2FACB3" w:rsidR="00BE0C29" w:rsidRPr="003936D4" w:rsidRDefault="00BE0C29" w:rsidP="008F6024">
      <w:pPr>
        <w:pStyle w:val="Textonotapie"/>
        <w:jc w:val="both"/>
        <w:rPr>
          <w:rFonts w:ascii="Times New Roman" w:hAnsi="Times New Roman" w:cs="Times New Roman"/>
          <w:sz w:val="24"/>
          <w:szCs w:val="24"/>
        </w:rPr>
      </w:pPr>
      <w:r w:rsidRPr="003936D4">
        <w:rPr>
          <w:rFonts w:ascii="Times New Roman" w:hAnsi="Times New Roman" w:cs="Times New Roman"/>
          <w:sz w:val="24"/>
          <w:szCs w:val="24"/>
        </w:rPr>
        <w:t xml:space="preserve">López, Nuria </w:t>
      </w:r>
      <w:r w:rsidRPr="003936D4">
        <w:rPr>
          <w:rFonts w:ascii="Times New Roman" w:hAnsi="Times New Roman" w:cs="Times New Roman"/>
          <w:i/>
          <w:sz w:val="24"/>
          <w:szCs w:val="24"/>
        </w:rPr>
        <w:t>“Los desafíos de la Unión Europea en la crisis de los refugiados”</w:t>
      </w:r>
      <w:r w:rsidRPr="003936D4">
        <w:rPr>
          <w:rFonts w:ascii="Times New Roman" w:hAnsi="Times New Roman" w:cs="Times New Roman"/>
          <w:sz w:val="24"/>
          <w:szCs w:val="24"/>
        </w:rPr>
        <w:t xml:space="preserve"> El Mundo (8 de enero de 2016) Recuperado de:</w:t>
      </w:r>
    </w:p>
    <w:p w14:paraId="20CE7354" w14:textId="77A1DAC6" w:rsidR="00BE0C29" w:rsidRDefault="00D247A3" w:rsidP="009834E0">
      <w:pPr>
        <w:pStyle w:val="Textonotapie"/>
        <w:jc w:val="both"/>
        <w:rPr>
          <w:rStyle w:val="Hipervnculo"/>
          <w:rFonts w:ascii="Times New Roman" w:hAnsi="Times New Roman" w:cs="Times New Roman"/>
          <w:sz w:val="24"/>
          <w:szCs w:val="24"/>
        </w:rPr>
      </w:pPr>
      <w:hyperlink r:id="rId25" w:history="1">
        <w:r w:rsidR="00BE0C29" w:rsidRPr="003936D4">
          <w:rPr>
            <w:rStyle w:val="Hipervnculo"/>
            <w:rFonts w:ascii="Times New Roman" w:hAnsi="Times New Roman" w:cs="Times New Roman"/>
            <w:sz w:val="24"/>
            <w:szCs w:val="24"/>
          </w:rPr>
          <w:t>http://www.elmundo.es/internacional/2016/01/08/5677a16246163f5e3f8b45c3.html</w:t>
        </w:r>
      </w:hyperlink>
      <w:r w:rsidR="0050560A">
        <w:rPr>
          <w:rStyle w:val="Hipervnculo"/>
          <w:rFonts w:ascii="Times New Roman" w:hAnsi="Times New Roman" w:cs="Times New Roman"/>
          <w:sz w:val="24"/>
          <w:szCs w:val="24"/>
        </w:rPr>
        <w:t xml:space="preserve"> </w:t>
      </w:r>
      <w:r w:rsidR="00655B4A">
        <w:rPr>
          <w:rFonts w:ascii="Times New Roman" w:hAnsi="Times New Roman" w:cs="Times New Roman"/>
          <w:sz w:val="24"/>
          <w:szCs w:val="24"/>
        </w:rPr>
        <w:t>(Consultado por última vez: 15</w:t>
      </w:r>
      <w:r w:rsidR="0050560A">
        <w:rPr>
          <w:rFonts w:ascii="Times New Roman" w:hAnsi="Times New Roman" w:cs="Times New Roman"/>
          <w:sz w:val="24"/>
          <w:szCs w:val="24"/>
        </w:rPr>
        <w:t xml:space="preserve"> junio 2017)</w:t>
      </w:r>
    </w:p>
    <w:p w14:paraId="1EF688E2" w14:textId="77777777" w:rsidR="008F6024" w:rsidRDefault="008F6024" w:rsidP="009834E0">
      <w:pPr>
        <w:spacing w:line="240" w:lineRule="auto"/>
        <w:jc w:val="both"/>
        <w:rPr>
          <w:rFonts w:ascii="Times New Roman" w:hAnsi="Times New Roman" w:cs="Times New Roman"/>
          <w:sz w:val="24"/>
          <w:szCs w:val="24"/>
        </w:rPr>
      </w:pPr>
    </w:p>
    <w:p w14:paraId="6697F117" w14:textId="5F000617" w:rsidR="00E822CA" w:rsidRPr="00A51ACA" w:rsidRDefault="00BE0C29" w:rsidP="009834E0">
      <w:pPr>
        <w:spacing w:line="240" w:lineRule="auto"/>
        <w:jc w:val="both"/>
        <w:rPr>
          <w:rFonts w:ascii="Times New Roman" w:hAnsi="Times New Roman" w:cs="Times New Roman"/>
        </w:rPr>
      </w:pPr>
      <w:r w:rsidRPr="004F17F9">
        <w:rPr>
          <w:rFonts w:ascii="Times New Roman" w:hAnsi="Times New Roman" w:cs="Times New Roman"/>
          <w:i/>
          <w:sz w:val="24"/>
          <w:szCs w:val="24"/>
        </w:rPr>
        <w:t xml:space="preserve">“Los principales flujos migratorios en el mundo” </w:t>
      </w:r>
      <w:r w:rsidRPr="004F17F9">
        <w:rPr>
          <w:rFonts w:ascii="Times New Roman" w:hAnsi="Times New Roman" w:cs="Times New Roman"/>
          <w:sz w:val="24"/>
          <w:szCs w:val="24"/>
        </w:rPr>
        <w:t>Gestión (7 de</w:t>
      </w:r>
      <w:r w:rsidR="00E822CA">
        <w:rPr>
          <w:rFonts w:ascii="Times New Roman" w:hAnsi="Times New Roman" w:cs="Times New Roman"/>
          <w:sz w:val="24"/>
          <w:szCs w:val="24"/>
        </w:rPr>
        <w:t xml:space="preserve"> abril de 2015). Recuperado de:</w:t>
      </w:r>
      <w:hyperlink r:id="rId26" w:history="1">
        <w:r w:rsidRPr="004F17F9">
          <w:rPr>
            <w:rStyle w:val="Hipervnculo"/>
            <w:rFonts w:ascii="Times New Roman" w:hAnsi="Times New Roman" w:cs="Times New Roman"/>
            <w:sz w:val="24"/>
            <w:szCs w:val="24"/>
          </w:rPr>
          <w:t>http://gestion.pe/tendencias/flujos-migratorios-mas-importantes-mundo-2128179</w:t>
        </w:r>
      </w:hyperlink>
      <w:r w:rsidR="00E822CA">
        <w:rPr>
          <w:rStyle w:val="Hipervnculo"/>
          <w:rFonts w:ascii="Times New Roman" w:hAnsi="Times New Roman" w:cs="Times New Roman"/>
          <w:sz w:val="24"/>
          <w:szCs w:val="24"/>
        </w:rPr>
        <w:t xml:space="preserve"> </w:t>
      </w:r>
      <w:r w:rsidR="0035515D">
        <w:rPr>
          <w:rFonts w:ascii="Times New Roman" w:hAnsi="Times New Roman" w:cs="Times New Roman"/>
          <w:sz w:val="24"/>
          <w:szCs w:val="20"/>
        </w:rPr>
        <w:t xml:space="preserve">(Consultado por última vez: </w:t>
      </w:r>
      <w:r w:rsidR="00E822CA" w:rsidRPr="00E822CA">
        <w:rPr>
          <w:rFonts w:ascii="Times New Roman" w:hAnsi="Times New Roman" w:cs="Times New Roman"/>
          <w:sz w:val="24"/>
          <w:szCs w:val="20"/>
        </w:rPr>
        <w:t xml:space="preserve">6 </w:t>
      </w:r>
      <w:r w:rsidR="0050560A">
        <w:rPr>
          <w:rFonts w:ascii="Times New Roman" w:hAnsi="Times New Roman" w:cs="Times New Roman"/>
          <w:sz w:val="24"/>
          <w:szCs w:val="20"/>
        </w:rPr>
        <w:t>junio</w:t>
      </w:r>
      <w:r w:rsidR="00E822CA" w:rsidRPr="00E822CA">
        <w:rPr>
          <w:rFonts w:ascii="Times New Roman" w:hAnsi="Times New Roman" w:cs="Times New Roman"/>
          <w:sz w:val="24"/>
          <w:szCs w:val="20"/>
        </w:rPr>
        <w:t xml:space="preserve"> 2017).</w:t>
      </w:r>
    </w:p>
    <w:p w14:paraId="6AB3B6FF" w14:textId="78D27C40" w:rsidR="0059680D" w:rsidRPr="004136D5" w:rsidRDefault="0059680D" w:rsidP="009834E0">
      <w:pPr>
        <w:pStyle w:val="Textonotapie"/>
        <w:jc w:val="both"/>
        <w:rPr>
          <w:rFonts w:ascii="Times New Roman" w:hAnsi="Times New Roman" w:cs="Times New Roman"/>
          <w:sz w:val="24"/>
          <w:szCs w:val="24"/>
        </w:rPr>
      </w:pPr>
      <w:r w:rsidRPr="004136D5">
        <w:rPr>
          <w:rFonts w:ascii="Times New Roman" w:hAnsi="Times New Roman" w:cs="Times New Roman"/>
          <w:sz w:val="24"/>
          <w:szCs w:val="24"/>
        </w:rPr>
        <w:t xml:space="preserve">Martínez, Silvia, </w:t>
      </w:r>
      <w:r w:rsidRPr="00A81B1D">
        <w:rPr>
          <w:rFonts w:ascii="Times New Roman" w:hAnsi="Times New Roman" w:cs="Times New Roman"/>
          <w:i/>
          <w:sz w:val="24"/>
          <w:szCs w:val="24"/>
        </w:rPr>
        <w:t>“De Mare Nostrum a Operación Sofía: estas han sido las misiones de la UE en el Mediterráneo”</w:t>
      </w:r>
      <w:r w:rsidRPr="004136D5">
        <w:rPr>
          <w:rFonts w:ascii="Times New Roman" w:hAnsi="Times New Roman" w:cs="Times New Roman"/>
          <w:sz w:val="24"/>
          <w:szCs w:val="24"/>
        </w:rPr>
        <w:t xml:space="preserve"> El Periódico. (27 de febrero de 2017). Recuperado de:</w:t>
      </w:r>
    </w:p>
    <w:p w14:paraId="0B803719" w14:textId="7646AADB" w:rsidR="0059680D" w:rsidRPr="00BE0C29" w:rsidRDefault="00D247A3" w:rsidP="009834E0">
      <w:pPr>
        <w:spacing w:line="240" w:lineRule="auto"/>
        <w:jc w:val="both"/>
        <w:rPr>
          <w:rFonts w:ascii="Times New Roman" w:hAnsi="Times New Roman" w:cs="Times New Roman"/>
          <w:sz w:val="24"/>
          <w:szCs w:val="24"/>
        </w:rPr>
      </w:pPr>
      <w:hyperlink r:id="rId27" w:history="1">
        <w:r w:rsidR="0059680D" w:rsidRPr="00BE0C29">
          <w:rPr>
            <w:rStyle w:val="Hipervnculo"/>
            <w:rFonts w:ascii="Times New Roman" w:hAnsi="Times New Roman" w:cs="Times New Roman"/>
            <w:sz w:val="24"/>
            <w:szCs w:val="24"/>
          </w:rPr>
          <w:t>http://www.elperiodico.com/es/noticias/internacional/mare-nostrum-operacion-sofia-estas-son-las-misiones-mediterraneo-5864403</w:t>
        </w:r>
      </w:hyperlink>
      <w:r w:rsidR="00A1458C">
        <w:rPr>
          <w:rStyle w:val="Hipervnculo"/>
          <w:rFonts w:ascii="Times New Roman" w:hAnsi="Times New Roman" w:cs="Times New Roman"/>
          <w:sz w:val="24"/>
          <w:szCs w:val="24"/>
        </w:rPr>
        <w:t xml:space="preserve"> </w:t>
      </w:r>
      <w:r w:rsidR="00A1458C">
        <w:rPr>
          <w:rFonts w:ascii="Times New Roman" w:hAnsi="Times New Roman" w:cs="Times New Roman"/>
          <w:sz w:val="24"/>
          <w:szCs w:val="20"/>
        </w:rPr>
        <w:t xml:space="preserve">(Consultado por última vez: </w:t>
      </w:r>
      <w:r w:rsidR="004E372D">
        <w:rPr>
          <w:rFonts w:ascii="Times New Roman" w:hAnsi="Times New Roman" w:cs="Times New Roman"/>
          <w:sz w:val="24"/>
          <w:szCs w:val="20"/>
        </w:rPr>
        <w:t>17</w:t>
      </w:r>
      <w:r w:rsidR="00A1458C" w:rsidRPr="00E822CA">
        <w:rPr>
          <w:rFonts w:ascii="Times New Roman" w:hAnsi="Times New Roman" w:cs="Times New Roman"/>
          <w:sz w:val="24"/>
          <w:szCs w:val="20"/>
        </w:rPr>
        <w:t xml:space="preserve"> </w:t>
      </w:r>
      <w:r w:rsidR="00A1458C">
        <w:rPr>
          <w:rFonts w:ascii="Times New Roman" w:hAnsi="Times New Roman" w:cs="Times New Roman"/>
          <w:sz w:val="24"/>
          <w:szCs w:val="20"/>
        </w:rPr>
        <w:t>junio</w:t>
      </w:r>
      <w:r w:rsidR="00A1458C" w:rsidRPr="00E822CA">
        <w:rPr>
          <w:rFonts w:ascii="Times New Roman" w:hAnsi="Times New Roman" w:cs="Times New Roman"/>
          <w:sz w:val="24"/>
          <w:szCs w:val="20"/>
        </w:rPr>
        <w:t xml:space="preserve"> 2017).</w:t>
      </w:r>
    </w:p>
    <w:p w14:paraId="2C454785" w14:textId="145E430A" w:rsidR="00A1458C" w:rsidRDefault="00BE0C29" w:rsidP="009834E0">
      <w:pPr>
        <w:spacing w:line="240" w:lineRule="auto"/>
        <w:jc w:val="both"/>
        <w:rPr>
          <w:rStyle w:val="Hipervnculo"/>
          <w:rFonts w:ascii="Times New Roman" w:hAnsi="Times New Roman" w:cs="Times New Roman"/>
          <w:sz w:val="24"/>
          <w:szCs w:val="24"/>
        </w:rPr>
      </w:pPr>
      <w:r w:rsidRPr="00BE0C29">
        <w:rPr>
          <w:rFonts w:ascii="Times New Roman" w:hAnsi="Times New Roman" w:cs="Times New Roman"/>
          <w:sz w:val="24"/>
          <w:szCs w:val="24"/>
        </w:rPr>
        <w:t xml:space="preserve">Pérez, </w:t>
      </w:r>
      <w:proofErr w:type="spellStart"/>
      <w:r w:rsidRPr="00BE0C29">
        <w:rPr>
          <w:rFonts w:ascii="Times New Roman" w:hAnsi="Times New Roman" w:cs="Times New Roman"/>
          <w:sz w:val="24"/>
          <w:szCs w:val="24"/>
        </w:rPr>
        <w:t>Claudi</w:t>
      </w:r>
      <w:proofErr w:type="spellEnd"/>
      <w:r w:rsidRPr="00BE0C29">
        <w:rPr>
          <w:rFonts w:ascii="Times New Roman" w:hAnsi="Times New Roman" w:cs="Times New Roman"/>
          <w:sz w:val="24"/>
          <w:szCs w:val="24"/>
        </w:rPr>
        <w:t xml:space="preserve"> “</w:t>
      </w:r>
      <w:r w:rsidRPr="00BE0C29">
        <w:rPr>
          <w:rFonts w:ascii="Times New Roman" w:hAnsi="Times New Roman" w:cs="Times New Roman"/>
          <w:i/>
          <w:sz w:val="24"/>
          <w:szCs w:val="24"/>
        </w:rPr>
        <w:t>Los líderes europeos y Turquía acuerdan la expulsión de refugiados”</w:t>
      </w:r>
      <w:r w:rsidRPr="00BE0C29">
        <w:rPr>
          <w:rFonts w:ascii="Times New Roman" w:hAnsi="Times New Roman" w:cs="Times New Roman"/>
          <w:sz w:val="24"/>
          <w:szCs w:val="24"/>
        </w:rPr>
        <w:t xml:space="preserve"> El País (19 de marzo de 2016). Recuperado de: </w:t>
      </w:r>
      <w:hyperlink r:id="rId28" w:history="1">
        <w:r w:rsidRPr="00BE0C29">
          <w:rPr>
            <w:rStyle w:val="Hipervnculo"/>
            <w:rFonts w:ascii="Times New Roman" w:hAnsi="Times New Roman" w:cs="Times New Roman"/>
            <w:sz w:val="24"/>
            <w:szCs w:val="24"/>
          </w:rPr>
          <w:t>http://internacional.elpais.com/internacional/2016/03/18/actualidad/1458291556_389148.html</w:t>
        </w:r>
      </w:hyperlink>
      <w:r w:rsidR="00A1458C">
        <w:rPr>
          <w:rStyle w:val="Hipervnculo"/>
          <w:rFonts w:ascii="Times New Roman" w:hAnsi="Times New Roman" w:cs="Times New Roman"/>
          <w:sz w:val="24"/>
          <w:szCs w:val="24"/>
        </w:rPr>
        <w:t xml:space="preserve"> </w:t>
      </w:r>
      <w:r w:rsidR="00A1458C">
        <w:rPr>
          <w:rFonts w:ascii="Times New Roman" w:hAnsi="Times New Roman" w:cs="Times New Roman"/>
          <w:sz w:val="24"/>
          <w:szCs w:val="20"/>
        </w:rPr>
        <w:t>(Consultado por última vez: 14</w:t>
      </w:r>
      <w:r w:rsidR="00A1458C" w:rsidRPr="00E822CA">
        <w:rPr>
          <w:rFonts w:ascii="Times New Roman" w:hAnsi="Times New Roman" w:cs="Times New Roman"/>
          <w:sz w:val="24"/>
          <w:szCs w:val="20"/>
        </w:rPr>
        <w:t xml:space="preserve"> </w:t>
      </w:r>
      <w:r w:rsidR="00A1458C">
        <w:rPr>
          <w:rFonts w:ascii="Times New Roman" w:hAnsi="Times New Roman" w:cs="Times New Roman"/>
          <w:sz w:val="24"/>
          <w:szCs w:val="20"/>
        </w:rPr>
        <w:t>junio</w:t>
      </w:r>
      <w:r w:rsidR="00A1458C" w:rsidRPr="00E822CA">
        <w:rPr>
          <w:rFonts w:ascii="Times New Roman" w:hAnsi="Times New Roman" w:cs="Times New Roman"/>
          <w:sz w:val="24"/>
          <w:szCs w:val="20"/>
        </w:rPr>
        <w:t xml:space="preserve"> 2017).</w:t>
      </w:r>
    </w:p>
    <w:p w14:paraId="00A5D9B3" w14:textId="77777777" w:rsidR="008F6024" w:rsidRDefault="0059680D" w:rsidP="008F6024">
      <w:pPr>
        <w:spacing w:line="240" w:lineRule="auto"/>
        <w:jc w:val="both"/>
        <w:rPr>
          <w:rFonts w:ascii="Times New Roman" w:hAnsi="Times New Roman" w:cs="Times New Roman"/>
          <w:sz w:val="24"/>
          <w:szCs w:val="20"/>
        </w:rPr>
      </w:pPr>
      <w:r w:rsidRPr="00BE0C29">
        <w:rPr>
          <w:rFonts w:ascii="Times New Roman" w:hAnsi="Times New Roman" w:cs="Times New Roman"/>
          <w:sz w:val="24"/>
        </w:rPr>
        <w:t xml:space="preserve">Prieto, </w:t>
      </w:r>
      <w:proofErr w:type="spellStart"/>
      <w:r w:rsidRPr="00BE0C29">
        <w:rPr>
          <w:rFonts w:ascii="Times New Roman" w:hAnsi="Times New Roman" w:cs="Times New Roman"/>
          <w:sz w:val="24"/>
        </w:rPr>
        <w:t>Alberto.D</w:t>
      </w:r>
      <w:proofErr w:type="spellEnd"/>
      <w:r w:rsidRPr="00BE0C29">
        <w:rPr>
          <w:rFonts w:ascii="Times New Roman" w:hAnsi="Times New Roman" w:cs="Times New Roman"/>
          <w:sz w:val="24"/>
        </w:rPr>
        <w:t xml:space="preserve">, </w:t>
      </w:r>
      <w:r w:rsidRPr="00BE0C29">
        <w:rPr>
          <w:rFonts w:ascii="Times New Roman" w:hAnsi="Times New Roman" w:cs="Times New Roman"/>
          <w:i/>
          <w:sz w:val="24"/>
        </w:rPr>
        <w:t>“Rescatar inmigrantes en peligro o patrullar los mares: las diferencias entre Mare Nostrum y Tritón”</w:t>
      </w:r>
      <w:r w:rsidRPr="00BE0C29">
        <w:rPr>
          <w:rFonts w:ascii="Times New Roman" w:hAnsi="Times New Roman" w:cs="Times New Roman"/>
          <w:sz w:val="24"/>
        </w:rPr>
        <w:t xml:space="preserve"> El Mundo. (20 de abril de 2015). Recuperado de:</w:t>
      </w:r>
      <w:r w:rsidRPr="00EB3FAE">
        <w:t xml:space="preserve"> </w:t>
      </w:r>
      <w:hyperlink r:id="rId29" w:history="1">
        <w:r w:rsidRPr="00BE0C29">
          <w:rPr>
            <w:rStyle w:val="Hipervnculo"/>
            <w:rFonts w:ascii="Times New Roman" w:hAnsi="Times New Roman" w:cs="Times New Roman"/>
            <w:sz w:val="24"/>
          </w:rPr>
          <w:t>http://www.elmundo.es/internacional/2015/04/20/55352b9ae2704ebb368b4579.html</w:t>
        </w:r>
      </w:hyperlink>
      <w:r w:rsidR="00A1458C">
        <w:rPr>
          <w:rStyle w:val="Hipervnculo"/>
          <w:rFonts w:ascii="Times New Roman" w:hAnsi="Times New Roman" w:cs="Times New Roman"/>
          <w:sz w:val="24"/>
        </w:rPr>
        <w:t xml:space="preserve"> </w:t>
      </w:r>
      <w:r w:rsidR="00A1458C">
        <w:rPr>
          <w:rFonts w:ascii="Times New Roman" w:hAnsi="Times New Roman" w:cs="Times New Roman"/>
          <w:sz w:val="24"/>
          <w:szCs w:val="20"/>
        </w:rPr>
        <w:t xml:space="preserve">(Consultado por última vez: </w:t>
      </w:r>
      <w:r w:rsidR="004E372D">
        <w:rPr>
          <w:rFonts w:ascii="Times New Roman" w:hAnsi="Times New Roman" w:cs="Times New Roman"/>
          <w:sz w:val="24"/>
          <w:szCs w:val="20"/>
        </w:rPr>
        <w:t>17</w:t>
      </w:r>
      <w:r w:rsidR="00A1458C" w:rsidRPr="00E822CA">
        <w:rPr>
          <w:rFonts w:ascii="Times New Roman" w:hAnsi="Times New Roman" w:cs="Times New Roman"/>
          <w:sz w:val="24"/>
          <w:szCs w:val="20"/>
        </w:rPr>
        <w:t xml:space="preserve"> </w:t>
      </w:r>
      <w:r w:rsidR="00A1458C">
        <w:rPr>
          <w:rFonts w:ascii="Times New Roman" w:hAnsi="Times New Roman" w:cs="Times New Roman"/>
          <w:sz w:val="24"/>
          <w:szCs w:val="20"/>
        </w:rPr>
        <w:t>junio</w:t>
      </w:r>
      <w:r w:rsidR="00A1458C" w:rsidRPr="00E822CA">
        <w:rPr>
          <w:rFonts w:ascii="Times New Roman" w:hAnsi="Times New Roman" w:cs="Times New Roman"/>
          <w:sz w:val="24"/>
          <w:szCs w:val="20"/>
        </w:rPr>
        <w:t xml:space="preserve"> 2017).</w:t>
      </w:r>
    </w:p>
    <w:p w14:paraId="046FBC5A" w14:textId="77777777" w:rsidR="008F6024" w:rsidRDefault="00BE0C29" w:rsidP="009834E0">
      <w:pPr>
        <w:spacing w:line="240" w:lineRule="auto"/>
        <w:jc w:val="both"/>
        <w:rPr>
          <w:rFonts w:ascii="Times New Roman" w:hAnsi="Times New Roman" w:cs="Times New Roman"/>
          <w:sz w:val="24"/>
        </w:rPr>
      </w:pPr>
      <w:r w:rsidRPr="004F17F9">
        <w:rPr>
          <w:rFonts w:ascii="Times New Roman" w:hAnsi="Times New Roman" w:cs="Times New Roman"/>
          <w:i/>
          <w:sz w:val="24"/>
          <w:szCs w:val="24"/>
        </w:rPr>
        <w:t>“</w:t>
      </w:r>
      <w:proofErr w:type="spellStart"/>
      <w:r w:rsidRPr="004F17F9">
        <w:rPr>
          <w:rFonts w:ascii="Times New Roman" w:hAnsi="Times New Roman" w:cs="Times New Roman"/>
          <w:i/>
          <w:sz w:val="24"/>
          <w:szCs w:val="24"/>
        </w:rPr>
        <w:t>Tusk</w:t>
      </w:r>
      <w:proofErr w:type="spellEnd"/>
      <w:r w:rsidRPr="004F17F9">
        <w:rPr>
          <w:rFonts w:ascii="Times New Roman" w:hAnsi="Times New Roman" w:cs="Times New Roman"/>
          <w:i/>
          <w:sz w:val="24"/>
          <w:szCs w:val="24"/>
        </w:rPr>
        <w:t xml:space="preserve"> asegura que la UE está decidida a que las rutas migratorias de los Balcanes sigan cerradas</w:t>
      </w:r>
      <w:r w:rsidRPr="004F17F9">
        <w:rPr>
          <w:rFonts w:ascii="Times New Roman" w:hAnsi="Times New Roman" w:cs="Times New Roman"/>
          <w:sz w:val="24"/>
          <w:szCs w:val="24"/>
        </w:rPr>
        <w:t xml:space="preserve">” </w:t>
      </w:r>
      <w:proofErr w:type="spellStart"/>
      <w:r w:rsidRPr="004F17F9">
        <w:rPr>
          <w:rFonts w:ascii="Times New Roman" w:hAnsi="Times New Roman" w:cs="Times New Roman"/>
          <w:sz w:val="24"/>
          <w:szCs w:val="24"/>
        </w:rPr>
        <w:t>Europapress</w:t>
      </w:r>
      <w:proofErr w:type="spellEnd"/>
      <w:r w:rsidRPr="004F17F9">
        <w:rPr>
          <w:rFonts w:ascii="Times New Roman" w:hAnsi="Times New Roman" w:cs="Times New Roman"/>
          <w:sz w:val="24"/>
          <w:szCs w:val="24"/>
        </w:rPr>
        <w:t xml:space="preserve"> (4 de abril de 2017). Recuperado de:</w:t>
      </w:r>
      <w:r w:rsidR="008F6024">
        <w:rPr>
          <w:rFonts w:ascii="Times New Roman" w:hAnsi="Times New Roman" w:cs="Times New Roman"/>
          <w:sz w:val="24"/>
        </w:rPr>
        <w:t xml:space="preserve"> </w:t>
      </w:r>
      <w:hyperlink r:id="rId30" w:history="1">
        <w:r w:rsidRPr="00BE0C29">
          <w:rPr>
            <w:rStyle w:val="Hipervnculo"/>
            <w:rFonts w:ascii="Times New Roman" w:hAnsi="Times New Roman" w:cs="Times New Roman"/>
            <w:sz w:val="24"/>
            <w:szCs w:val="24"/>
          </w:rPr>
          <w:t>http://www.europapress.es/internacional/noticia-tusk-asegura-ue-decidida-rutas-migratorias-balcanes-sigan-cerradas-20170404151125.html</w:t>
        </w:r>
      </w:hyperlink>
      <w:r w:rsidR="00A1458C">
        <w:rPr>
          <w:rStyle w:val="Hipervnculo"/>
          <w:rFonts w:ascii="Times New Roman" w:hAnsi="Times New Roman" w:cs="Times New Roman"/>
          <w:sz w:val="24"/>
          <w:szCs w:val="24"/>
        </w:rPr>
        <w:t xml:space="preserve"> </w:t>
      </w:r>
      <w:r w:rsidR="00A1458C">
        <w:rPr>
          <w:rFonts w:ascii="Times New Roman" w:hAnsi="Times New Roman" w:cs="Times New Roman"/>
          <w:sz w:val="24"/>
          <w:szCs w:val="20"/>
        </w:rPr>
        <w:t>(Consultado por última vez: 14</w:t>
      </w:r>
      <w:r w:rsidR="00A1458C" w:rsidRPr="00E822CA">
        <w:rPr>
          <w:rFonts w:ascii="Times New Roman" w:hAnsi="Times New Roman" w:cs="Times New Roman"/>
          <w:sz w:val="24"/>
          <w:szCs w:val="20"/>
        </w:rPr>
        <w:t xml:space="preserve"> </w:t>
      </w:r>
      <w:r w:rsidR="00A1458C">
        <w:rPr>
          <w:rFonts w:ascii="Times New Roman" w:hAnsi="Times New Roman" w:cs="Times New Roman"/>
          <w:sz w:val="24"/>
          <w:szCs w:val="20"/>
        </w:rPr>
        <w:t>junio</w:t>
      </w:r>
      <w:r w:rsidR="00A1458C" w:rsidRPr="00E822CA">
        <w:rPr>
          <w:rFonts w:ascii="Times New Roman" w:hAnsi="Times New Roman" w:cs="Times New Roman"/>
          <w:sz w:val="24"/>
          <w:szCs w:val="20"/>
        </w:rPr>
        <w:t xml:space="preserve"> 2017).</w:t>
      </w:r>
    </w:p>
    <w:p w14:paraId="0995F159" w14:textId="0DF60BD9" w:rsidR="00BE0C29" w:rsidRPr="008F6024" w:rsidRDefault="00707E35" w:rsidP="009834E0">
      <w:pPr>
        <w:spacing w:line="240" w:lineRule="auto"/>
        <w:jc w:val="both"/>
        <w:rPr>
          <w:rFonts w:ascii="Times New Roman" w:hAnsi="Times New Roman" w:cs="Times New Roman"/>
          <w:sz w:val="24"/>
        </w:rPr>
      </w:pPr>
      <w:r>
        <w:rPr>
          <w:rFonts w:ascii="Times New Roman" w:hAnsi="Times New Roman" w:cs="Times New Roman"/>
          <w:sz w:val="24"/>
          <w:szCs w:val="24"/>
          <w:u w:val="single"/>
        </w:rPr>
        <w:lastRenderedPageBreak/>
        <w:t>P</w:t>
      </w:r>
      <w:r w:rsidR="008F6024">
        <w:rPr>
          <w:rFonts w:ascii="Times New Roman" w:hAnsi="Times New Roman" w:cs="Times New Roman"/>
          <w:sz w:val="24"/>
          <w:szCs w:val="24"/>
          <w:u w:val="single"/>
        </w:rPr>
        <w:t>ublicaciones doctrinales</w:t>
      </w:r>
    </w:p>
    <w:p w14:paraId="5047822D" w14:textId="77777777" w:rsidR="00BE0C29" w:rsidRDefault="00BE0C29" w:rsidP="004F2E9E">
      <w:pPr>
        <w:pStyle w:val="Textonotapie"/>
        <w:jc w:val="both"/>
        <w:rPr>
          <w:rFonts w:ascii="Times New Roman" w:hAnsi="Times New Roman" w:cs="Times New Roman"/>
          <w:sz w:val="24"/>
          <w:szCs w:val="24"/>
        </w:rPr>
      </w:pPr>
    </w:p>
    <w:p w14:paraId="5D307628" w14:textId="21C25DC9" w:rsidR="00BE0C29" w:rsidRDefault="00BE0C29" w:rsidP="008F6024">
      <w:pPr>
        <w:pStyle w:val="Textonotapie"/>
        <w:jc w:val="both"/>
        <w:rPr>
          <w:rFonts w:ascii="Times New Roman" w:hAnsi="Times New Roman" w:cs="Times New Roman"/>
          <w:sz w:val="24"/>
          <w:szCs w:val="24"/>
        </w:rPr>
      </w:pPr>
      <w:proofErr w:type="spellStart"/>
      <w:r w:rsidRPr="004F17F9">
        <w:rPr>
          <w:rFonts w:ascii="Times New Roman" w:hAnsi="Times New Roman" w:cs="Times New Roman"/>
          <w:sz w:val="24"/>
          <w:szCs w:val="24"/>
        </w:rPr>
        <w:t>Areskurrinaga</w:t>
      </w:r>
      <w:proofErr w:type="spellEnd"/>
      <w:r w:rsidRPr="004F17F9">
        <w:rPr>
          <w:rFonts w:ascii="Times New Roman" w:hAnsi="Times New Roman" w:cs="Times New Roman"/>
          <w:sz w:val="24"/>
          <w:szCs w:val="24"/>
        </w:rPr>
        <w:t xml:space="preserve"> Mirandona, Efrén</w:t>
      </w:r>
      <w:r w:rsidR="00BF65D1">
        <w:rPr>
          <w:rFonts w:ascii="Times New Roman" w:hAnsi="Times New Roman" w:cs="Times New Roman"/>
          <w:sz w:val="24"/>
          <w:szCs w:val="24"/>
        </w:rPr>
        <w:t xml:space="preserve"> (2003)</w:t>
      </w:r>
      <w:r w:rsidRPr="004F17F9">
        <w:rPr>
          <w:rFonts w:ascii="Times New Roman" w:hAnsi="Times New Roman" w:cs="Times New Roman"/>
          <w:sz w:val="24"/>
          <w:szCs w:val="24"/>
        </w:rPr>
        <w:t xml:space="preserve"> </w:t>
      </w:r>
      <w:r w:rsidRPr="00C62914">
        <w:rPr>
          <w:rFonts w:ascii="Times New Roman" w:hAnsi="Times New Roman" w:cs="Times New Roman"/>
          <w:sz w:val="24"/>
          <w:szCs w:val="24"/>
        </w:rPr>
        <w:t>“La evolución de los flujos migratorios hacia la Unión Europea en las dos últimas décadas y su impacto en el mercado de trabajo”.</w:t>
      </w:r>
      <w:r w:rsidRPr="004F17F9">
        <w:rPr>
          <w:rFonts w:ascii="Times New Roman" w:hAnsi="Times New Roman" w:cs="Times New Roman"/>
          <w:sz w:val="24"/>
          <w:szCs w:val="24"/>
        </w:rPr>
        <w:t xml:space="preserve"> </w:t>
      </w:r>
      <w:r w:rsidR="00C62914" w:rsidRPr="00C62914">
        <w:rPr>
          <w:rFonts w:ascii="Times New Roman" w:hAnsi="Times New Roman" w:cs="Times New Roman"/>
          <w:i/>
          <w:sz w:val="24"/>
          <w:szCs w:val="24"/>
        </w:rPr>
        <w:t>Revista de relaciones laborales ISSN 1575-7048, Nº8</w:t>
      </w:r>
      <w:r w:rsidR="00BF65D1">
        <w:rPr>
          <w:rFonts w:ascii="Times New Roman" w:hAnsi="Times New Roman" w:cs="Times New Roman"/>
          <w:sz w:val="24"/>
          <w:szCs w:val="24"/>
        </w:rPr>
        <w:t>,</w:t>
      </w:r>
      <w:r w:rsidRPr="004F17F9">
        <w:rPr>
          <w:rFonts w:ascii="Times New Roman" w:hAnsi="Times New Roman" w:cs="Times New Roman"/>
          <w:sz w:val="24"/>
          <w:szCs w:val="24"/>
        </w:rPr>
        <w:t xml:space="preserve"> pp.42-47</w:t>
      </w:r>
      <w:r w:rsidR="00C62914">
        <w:rPr>
          <w:rFonts w:ascii="Times New Roman" w:hAnsi="Times New Roman" w:cs="Times New Roman"/>
          <w:sz w:val="24"/>
          <w:szCs w:val="24"/>
        </w:rPr>
        <w:t xml:space="preserve"> (Consulta: 28 mayo 2017)</w:t>
      </w:r>
    </w:p>
    <w:p w14:paraId="72A3B02E" w14:textId="77777777" w:rsidR="00EE3DE7" w:rsidRPr="004F17F9" w:rsidRDefault="00EE3DE7" w:rsidP="009834E0">
      <w:pPr>
        <w:pStyle w:val="Textonotapie"/>
        <w:jc w:val="both"/>
        <w:rPr>
          <w:rFonts w:ascii="Times New Roman" w:hAnsi="Times New Roman" w:cs="Times New Roman"/>
          <w:sz w:val="24"/>
          <w:szCs w:val="24"/>
        </w:rPr>
      </w:pPr>
    </w:p>
    <w:p w14:paraId="2F2BE506" w14:textId="2C18EB83" w:rsidR="00CB361B" w:rsidRPr="00CB361B" w:rsidRDefault="008F6024" w:rsidP="008F6024">
      <w:pPr>
        <w:pStyle w:val="Textonotapie"/>
        <w:jc w:val="both"/>
        <w:rPr>
          <w:rFonts w:ascii="Times New Roman" w:hAnsi="Times New Roman" w:cs="Times New Roman"/>
          <w:sz w:val="24"/>
        </w:rPr>
      </w:pPr>
      <w:r>
        <w:rPr>
          <w:rFonts w:ascii="Times New Roman" w:hAnsi="Times New Roman" w:cs="Times New Roman"/>
          <w:sz w:val="24"/>
        </w:rPr>
        <w:t>C</w:t>
      </w:r>
      <w:r w:rsidR="00CB361B" w:rsidRPr="00CB361B">
        <w:rPr>
          <w:rFonts w:ascii="Times New Roman" w:hAnsi="Times New Roman" w:cs="Times New Roman"/>
          <w:sz w:val="24"/>
        </w:rPr>
        <w:t xml:space="preserve">onejero Paz, Enrique (2012) “La política de inmigración en España” </w:t>
      </w:r>
      <w:hyperlink r:id="rId31" w:history="1">
        <w:r w:rsidR="00CB361B" w:rsidRPr="00CB361B">
          <w:rPr>
            <w:rFonts w:ascii="Times New Roman" w:hAnsi="Times New Roman" w:cs="Times New Roman"/>
            <w:i/>
            <w:sz w:val="24"/>
          </w:rPr>
          <w:t>3c Empresa: investigación y pensamiento crítico</w:t>
        </w:r>
      </w:hyperlink>
      <w:r w:rsidR="00CB361B" w:rsidRPr="00CB361B">
        <w:rPr>
          <w:rFonts w:ascii="Times New Roman" w:hAnsi="Times New Roman" w:cs="Times New Roman"/>
          <w:i/>
          <w:sz w:val="24"/>
        </w:rPr>
        <w:t>, ISSN-e 2254-3376, </w:t>
      </w:r>
      <w:hyperlink r:id="rId32" w:history="1">
        <w:r w:rsidR="00CB361B" w:rsidRPr="00CB361B">
          <w:rPr>
            <w:rFonts w:ascii="Times New Roman" w:hAnsi="Times New Roman" w:cs="Times New Roman"/>
            <w:i/>
            <w:sz w:val="24"/>
          </w:rPr>
          <w:t xml:space="preserve">Vol. 1, </w:t>
        </w:r>
        <w:proofErr w:type="spellStart"/>
        <w:r w:rsidR="00CB361B" w:rsidRPr="00CB361B">
          <w:rPr>
            <w:rFonts w:ascii="Times New Roman" w:hAnsi="Times New Roman" w:cs="Times New Roman"/>
            <w:i/>
            <w:sz w:val="24"/>
          </w:rPr>
          <w:t>Nº</w:t>
        </w:r>
        <w:proofErr w:type="spellEnd"/>
        <w:r w:rsidR="00CB361B" w:rsidRPr="00CB361B">
          <w:rPr>
            <w:rFonts w:ascii="Times New Roman" w:hAnsi="Times New Roman" w:cs="Times New Roman"/>
            <w:i/>
            <w:sz w:val="24"/>
          </w:rPr>
          <w:t>. 8</w:t>
        </w:r>
      </w:hyperlink>
      <w:r w:rsidR="00CB361B" w:rsidRPr="00CB361B">
        <w:rPr>
          <w:rFonts w:ascii="Times New Roman" w:hAnsi="Times New Roman" w:cs="Times New Roman"/>
          <w:sz w:val="24"/>
        </w:rPr>
        <w:t xml:space="preserve"> pp.14</w:t>
      </w:r>
      <w:r w:rsidR="00655B4A">
        <w:rPr>
          <w:rFonts w:ascii="Times New Roman" w:hAnsi="Times New Roman" w:cs="Times New Roman"/>
          <w:sz w:val="24"/>
        </w:rPr>
        <w:t>-18</w:t>
      </w:r>
    </w:p>
    <w:p w14:paraId="4E973401" w14:textId="4C874085" w:rsidR="0059680D" w:rsidRDefault="0059680D" w:rsidP="009834E0">
      <w:pPr>
        <w:pStyle w:val="Textonotapie"/>
        <w:jc w:val="both"/>
        <w:rPr>
          <w:rFonts w:ascii="Times New Roman" w:hAnsi="Times New Roman" w:cs="Times New Roman"/>
          <w:sz w:val="24"/>
        </w:rPr>
      </w:pPr>
    </w:p>
    <w:p w14:paraId="1F2B533C" w14:textId="08A48A93" w:rsidR="0059680D" w:rsidRDefault="0059680D" w:rsidP="008F6024">
      <w:pPr>
        <w:pStyle w:val="Textonotapie"/>
        <w:jc w:val="both"/>
        <w:rPr>
          <w:rFonts w:ascii="Times New Roman" w:hAnsi="Times New Roman" w:cs="Times New Roman"/>
          <w:sz w:val="24"/>
        </w:rPr>
      </w:pPr>
      <w:proofErr w:type="spellStart"/>
      <w:r w:rsidRPr="00EB47C8">
        <w:rPr>
          <w:rFonts w:ascii="Times New Roman" w:hAnsi="Times New Roman" w:cs="Times New Roman"/>
          <w:sz w:val="24"/>
          <w:szCs w:val="24"/>
        </w:rPr>
        <w:t>Girone</w:t>
      </w:r>
      <w:proofErr w:type="spellEnd"/>
      <w:r w:rsidRPr="00EB47C8">
        <w:rPr>
          <w:rFonts w:ascii="Times New Roman" w:hAnsi="Times New Roman" w:cs="Times New Roman"/>
          <w:sz w:val="24"/>
          <w:szCs w:val="24"/>
        </w:rPr>
        <w:t xml:space="preserve">, </w:t>
      </w:r>
      <w:proofErr w:type="spellStart"/>
      <w:r w:rsidRPr="00EB47C8">
        <w:rPr>
          <w:rFonts w:ascii="Times New Roman" w:hAnsi="Times New Roman" w:cs="Times New Roman"/>
          <w:sz w:val="24"/>
          <w:szCs w:val="24"/>
        </w:rPr>
        <w:t>Stefania</w:t>
      </w:r>
      <w:proofErr w:type="spellEnd"/>
      <w:r w:rsidRPr="00EB47C8">
        <w:rPr>
          <w:rFonts w:ascii="Times New Roman" w:hAnsi="Times New Roman" w:cs="Times New Roman"/>
          <w:sz w:val="24"/>
          <w:szCs w:val="24"/>
        </w:rPr>
        <w:t xml:space="preserve">; </w:t>
      </w:r>
      <w:proofErr w:type="spellStart"/>
      <w:r w:rsidRPr="00EB47C8">
        <w:rPr>
          <w:rFonts w:ascii="Times New Roman" w:hAnsi="Times New Roman" w:cs="Times New Roman"/>
          <w:sz w:val="24"/>
          <w:szCs w:val="24"/>
        </w:rPr>
        <w:t>Lollo</w:t>
      </w:r>
      <w:proofErr w:type="spellEnd"/>
      <w:r w:rsidRPr="00EB47C8">
        <w:rPr>
          <w:rFonts w:ascii="Times New Roman" w:hAnsi="Times New Roman" w:cs="Times New Roman"/>
          <w:sz w:val="24"/>
          <w:szCs w:val="24"/>
        </w:rPr>
        <w:t>, G</w:t>
      </w:r>
      <w:r w:rsidR="00EE3DE7" w:rsidRPr="00EB47C8">
        <w:rPr>
          <w:rFonts w:ascii="Times New Roman" w:hAnsi="Times New Roman" w:cs="Times New Roman"/>
          <w:sz w:val="24"/>
          <w:szCs w:val="24"/>
        </w:rPr>
        <w:t>i</w:t>
      </w:r>
      <w:r w:rsidRPr="00EB47C8">
        <w:rPr>
          <w:rFonts w:ascii="Times New Roman" w:hAnsi="Times New Roman" w:cs="Times New Roman"/>
          <w:sz w:val="24"/>
          <w:szCs w:val="24"/>
        </w:rPr>
        <w:t>useppe</w:t>
      </w:r>
      <w:r w:rsidR="00EE3DE7">
        <w:rPr>
          <w:rFonts w:ascii="Times New Roman" w:hAnsi="Times New Roman" w:cs="Times New Roman"/>
          <w:sz w:val="24"/>
          <w:szCs w:val="24"/>
        </w:rPr>
        <w:t xml:space="preserve"> (2011)</w:t>
      </w:r>
      <w:r w:rsidRPr="00EB47C8">
        <w:rPr>
          <w:rFonts w:ascii="Times New Roman" w:hAnsi="Times New Roman" w:cs="Times New Roman"/>
          <w:sz w:val="24"/>
          <w:szCs w:val="24"/>
        </w:rPr>
        <w:t xml:space="preserve"> </w:t>
      </w:r>
      <w:r w:rsidRPr="00EE3DE7">
        <w:rPr>
          <w:rFonts w:ascii="Times New Roman" w:hAnsi="Times New Roman" w:cs="Times New Roman"/>
          <w:sz w:val="24"/>
          <w:szCs w:val="24"/>
        </w:rPr>
        <w:t xml:space="preserve">“Las migraciones de tránsito: Estrecho de Gibraltar vs Canal de Sicilia” </w:t>
      </w:r>
      <w:r w:rsidR="00EE3DE7" w:rsidRPr="00EE3DE7">
        <w:rPr>
          <w:rFonts w:ascii="Times New Roman" w:hAnsi="Times New Roman" w:cs="Times New Roman"/>
          <w:i/>
          <w:sz w:val="24"/>
        </w:rPr>
        <w:t>Investiga</w:t>
      </w:r>
      <w:r w:rsidR="00EE3DE7">
        <w:rPr>
          <w:rFonts w:ascii="Times New Roman" w:hAnsi="Times New Roman" w:cs="Times New Roman"/>
          <w:i/>
          <w:sz w:val="24"/>
        </w:rPr>
        <w:t>ciones Geográficas. N. 54.</w:t>
      </w:r>
      <w:r w:rsidR="00EE3DE7" w:rsidRPr="00EE3DE7">
        <w:rPr>
          <w:rFonts w:ascii="Times New Roman" w:hAnsi="Times New Roman" w:cs="Times New Roman"/>
          <w:i/>
          <w:sz w:val="24"/>
        </w:rPr>
        <w:t xml:space="preserve"> ISSN 0213-4691</w:t>
      </w:r>
      <w:r w:rsidR="00EE3DE7" w:rsidRPr="00EE3DE7">
        <w:rPr>
          <w:rFonts w:ascii="Times New Roman" w:hAnsi="Times New Roman" w:cs="Times New Roman"/>
          <w:sz w:val="24"/>
        </w:rPr>
        <w:t>, pp.38-42</w:t>
      </w:r>
    </w:p>
    <w:p w14:paraId="6329B9AA" w14:textId="77777777" w:rsidR="00EE3DE7" w:rsidRPr="00EE3DE7" w:rsidRDefault="00EE3DE7" w:rsidP="009834E0">
      <w:pPr>
        <w:pStyle w:val="Textonotapie"/>
        <w:jc w:val="both"/>
        <w:rPr>
          <w:rFonts w:ascii="Times New Roman" w:hAnsi="Times New Roman" w:cs="Times New Roman"/>
          <w:sz w:val="32"/>
          <w:szCs w:val="24"/>
        </w:rPr>
      </w:pPr>
    </w:p>
    <w:p w14:paraId="44CB8B55" w14:textId="17F93DA1" w:rsidR="00655B4A" w:rsidRPr="009834E0" w:rsidRDefault="00655B4A" w:rsidP="008F6024">
      <w:pPr>
        <w:pStyle w:val="Textonotapie"/>
        <w:jc w:val="both"/>
        <w:rPr>
          <w:rFonts w:ascii="Times New Roman" w:hAnsi="Times New Roman" w:cs="Times New Roman"/>
          <w:sz w:val="24"/>
          <w:szCs w:val="24"/>
        </w:rPr>
      </w:pPr>
      <w:r w:rsidRPr="00655B4A">
        <w:rPr>
          <w:rFonts w:ascii="Times New Roman" w:hAnsi="Times New Roman" w:cs="Times New Roman"/>
          <w:sz w:val="24"/>
        </w:rPr>
        <w:t>López Sala, Ana María (2007) “La política española de inmigración en las dos últimas décadas”,  </w:t>
      </w:r>
      <w:hyperlink r:id="rId33" w:history="1">
        <w:r w:rsidRPr="00655B4A">
          <w:rPr>
            <w:rFonts w:ascii="Times New Roman" w:hAnsi="Times New Roman" w:cs="Times New Roman"/>
            <w:i/>
            <w:sz w:val="24"/>
          </w:rPr>
          <w:t>Inmigración en Canarias: contexto, tendencias y retos</w:t>
        </w:r>
      </w:hyperlink>
      <w:r w:rsidRPr="00655B4A">
        <w:rPr>
          <w:rFonts w:ascii="Times New Roman" w:hAnsi="Times New Roman" w:cs="Times New Roman"/>
          <w:i/>
          <w:sz w:val="24"/>
        </w:rPr>
        <w:t>, ISBN 978-84-611-6326-7,</w:t>
      </w:r>
      <w:r w:rsidRPr="00655B4A">
        <w:rPr>
          <w:rFonts w:ascii="Times New Roman" w:hAnsi="Times New Roman" w:cs="Times New Roman"/>
          <w:sz w:val="24"/>
        </w:rPr>
        <w:t xml:space="preserve"> pp.7</w:t>
      </w:r>
    </w:p>
    <w:p w14:paraId="0C903267" w14:textId="77777777" w:rsidR="008F6024" w:rsidRDefault="008F6024" w:rsidP="009834E0">
      <w:pPr>
        <w:spacing w:line="240" w:lineRule="auto"/>
        <w:jc w:val="both"/>
        <w:rPr>
          <w:rFonts w:ascii="Times New Roman" w:hAnsi="Times New Roman" w:cs="Times New Roman"/>
          <w:sz w:val="24"/>
        </w:rPr>
      </w:pPr>
    </w:p>
    <w:p w14:paraId="1036A128" w14:textId="05D9B8B9" w:rsidR="009834E0" w:rsidRPr="00BE0C29" w:rsidRDefault="009834E0" w:rsidP="009834E0">
      <w:pPr>
        <w:spacing w:line="240" w:lineRule="auto"/>
        <w:jc w:val="both"/>
        <w:rPr>
          <w:rFonts w:ascii="Times New Roman" w:hAnsi="Times New Roman" w:cs="Times New Roman"/>
          <w:sz w:val="24"/>
          <w:szCs w:val="24"/>
          <w:u w:val="single"/>
        </w:rPr>
      </w:pPr>
      <w:r>
        <w:rPr>
          <w:rFonts w:ascii="Times New Roman" w:hAnsi="Times New Roman" w:cs="Times New Roman"/>
          <w:sz w:val="24"/>
          <w:szCs w:val="24"/>
        </w:rPr>
        <w:t>Ministerio de Defensa (2006),</w:t>
      </w:r>
      <w:r>
        <w:rPr>
          <w:rFonts w:ascii="Times New Roman" w:hAnsi="Times New Roman" w:cs="Times New Roman"/>
          <w:i/>
          <w:sz w:val="24"/>
          <w:szCs w:val="24"/>
        </w:rPr>
        <w:t xml:space="preserve"> </w:t>
      </w:r>
      <w:r w:rsidRPr="00BE0C29">
        <w:rPr>
          <w:rFonts w:ascii="Times New Roman" w:hAnsi="Times New Roman" w:cs="Times New Roman"/>
          <w:i/>
          <w:sz w:val="24"/>
          <w:szCs w:val="24"/>
        </w:rPr>
        <w:t>El control de los flujos migratorios hacia España: Situación a</w:t>
      </w:r>
      <w:r>
        <w:rPr>
          <w:rFonts w:ascii="Times New Roman" w:hAnsi="Times New Roman" w:cs="Times New Roman"/>
          <w:i/>
          <w:sz w:val="24"/>
          <w:szCs w:val="24"/>
        </w:rPr>
        <w:t>ctual y propuestas de actuación</w:t>
      </w:r>
      <w:r>
        <w:rPr>
          <w:rFonts w:ascii="Times New Roman" w:hAnsi="Times New Roman" w:cs="Times New Roman"/>
          <w:sz w:val="24"/>
          <w:szCs w:val="24"/>
        </w:rPr>
        <w:t xml:space="preserve">, </w:t>
      </w:r>
      <w:r w:rsidRPr="00BE0C29">
        <w:rPr>
          <w:rFonts w:ascii="Times New Roman" w:hAnsi="Times New Roman" w:cs="Times New Roman"/>
          <w:sz w:val="24"/>
          <w:szCs w:val="24"/>
        </w:rPr>
        <w:t>pp.41-53</w:t>
      </w:r>
    </w:p>
    <w:p w14:paraId="1451CAF1" w14:textId="032A8FC0" w:rsidR="0059680D" w:rsidRPr="004E372D" w:rsidRDefault="004E372D" w:rsidP="009834E0">
      <w:pPr>
        <w:spacing w:line="240" w:lineRule="auto"/>
        <w:jc w:val="both"/>
        <w:rPr>
          <w:rFonts w:ascii="Times New Roman" w:hAnsi="Times New Roman" w:cs="Times New Roman"/>
          <w:sz w:val="28"/>
        </w:rPr>
      </w:pPr>
      <w:r w:rsidRPr="004E372D">
        <w:rPr>
          <w:rFonts w:ascii="Times New Roman" w:hAnsi="Times New Roman" w:cs="Times New Roman"/>
          <w:sz w:val="24"/>
        </w:rPr>
        <w:t xml:space="preserve">Ospina, Gloria-Inés (2015) “La inmigración desde el Magreb. Un reto para la Unión Europea” </w:t>
      </w:r>
      <w:r w:rsidRPr="009834E0">
        <w:rPr>
          <w:rFonts w:ascii="Times New Roman" w:hAnsi="Times New Roman" w:cs="Times New Roman"/>
          <w:i/>
          <w:sz w:val="24"/>
        </w:rPr>
        <w:t xml:space="preserve">UNISCI, Nº39, </w:t>
      </w:r>
      <w:r w:rsidRPr="009834E0">
        <w:rPr>
          <w:rFonts w:ascii="Times New Roman" w:hAnsi="Times New Roman" w:cs="Times New Roman"/>
          <w:sz w:val="24"/>
        </w:rPr>
        <w:t>pp.154</w:t>
      </w:r>
    </w:p>
    <w:p w14:paraId="64C41D74" w14:textId="44742C32" w:rsidR="0059680D" w:rsidRDefault="0059680D" w:rsidP="009834E0">
      <w:pPr>
        <w:spacing w:line="240" w:lineRule="auto"/>
        <w:jc w:val="both"/>
        <w:rPr>
          <w:rFonts w:ascii="Times New Roman" w:hAnsi="Times New Roman" w:cs="Times New Roman"/>
          <w:sz w:val="24"/>
          <w:szCs w:val="24"/>
        </w:rPr>
      </w:pPr>
      <w:proofErr w:type="spellStart"/>
      <w:r w:rsidRPr="00BE0C29">
        <w:rPr>
          <w:rFonts w:ascii="Times New Roman" w:hAnsi="Times New Roman" w:cs="Times New Roman"/>
          <w:sz w:val="24"/>
          <w:szCs w:val="24"/>
        </w:rPr>
        <w:t>Pugnaire</w:t>
      </w:r>
      <w:proofErr w:type="spellEnd"/>
      <w:r w:rsidRPr="00BE0C29">
        <w:rPr>
          <w:rFonts w:ascii="Times New Roman" w:hAnsi="Times New Roman" w:cs="Times New Roman"/>
          <w:sz w:val="24"/>
          <w:szCs w:val="24"/>
        </w:rPr>
        <w:t xml:space="preserve"> Sáez, Iris (2015), </w:t>
      </w:r>
      <w:r w:rsidRPr="00BF65D1">
        <w:rPr>
          <w:rFonts w:ascii="Times New Roman" w:hAnsi="Times New Roman" w:cs="Times New Roman"/>
          <w:sz w:val="24"/>
          <w:szCs w:val="24"/>
        </w:rPr>
        <w:t>“La migración ilegal África-Europa”</w:t>
      </w:r>
      <w:r w:rsidR="00BF65D1">
        <w:rPr>
          <w:rFonts w:ascii="Times New Roman" w:hAnsi="Times New Roman" w:cs="Times New Roman"/>
          <w:sz w:val="24"/>
          <w:szCs w:val="24"/>
        </w:rPr>
        <w:t xml:space="preserve"> </w:t>
      </w:r>
      <w:r w:rsidR="00BF65D1" w:rsidRPr="00BF65D1">
        <w:rPr>
          <w:rFonts w:ascii="Times New Roman" w:hAnsi="Times New Roman" w:cs="Times New Roman"/>
          <w:i/>
          <w:sz w:val="24"/>
          <w:szCs w:val="24"/>
        </w:rPr>
        <w:t>Fundación Sur</w:t>
      </w:r>
      <w:r w:rsidRPr="00BE0C29">
        <w:rPr>
          <w:rFonts w:ascii="Times New Roman" w:hAnsi="Times New Roman" w:cs="Times New Roman"/>
          <w:sz w:val="24"/>
          <w:szCs w:val="24"/>
        </w:rPr>
        <w:t>, pp.1</w:t>
      </w:r>
    </w:p>
    <w:p w14:paraId="3DC26D8C" w14:textId="3D21F601" w:rsidR="00047619" w:rsidRDefault="0059680D" w:rsidP="009834E0">
      <w:pPr>
        <w:spacing w:line="240" w:lineRule="auto"/>
        <w:jc w:val="both"/>
        <w:rPr>
          <w:rFonts w:ascii="Times New Roman" w:hAnsi="Times New Roman" w:cs="Times New Roman"/>
          <w:sz w:val="24"/>
        </w:rPr>
      </w:pPr>
      <w:r w:rsidRPr="00BE0C29">
        <w:rPr>
          <w:rFonts w:ascii="Times New Roman" w:hAnsi="Times New Roman" w:cs="Times New Roman"/>
          <w:sz w:val="24"/>
        </w:rPr>
        <w:t>Rodrigo, Tomasa</w:t>
      </w:r>
      <w:r w:rsidR="009834E0">
        <w:rPr>
          <w:rFonts w:ascii="Times New Roman" w:hAnsi="Times New Roman" w:cs="Times New Roman"/>
          <w:sz w:val="24"/>
        </w:rPr>
        <w:t xml:space="preserve"> (2015)</w:t>
      </w:r>
      <w:r w:rsidRPr="00BE0C29">
        <w:rPr>
          <w:rFonts w:ascii="Times New Roman" w:hAnsi="Times New Roman" w:cs="Times New Roman"/>
          <w:sz w:val="24"/>
        </w:rPr>
        <w:t xml:space="preserve"> </w:t>
      </w:r>
      <w:r w:rsidRPr="009834E0">
        <w:rPr>
          <w:rFonts w:ascii="Times New Roman" w:hAnsi="Times New Roman" w:cs="Times New Roman"/>
          <w:sz w:val="24"/>
        </w:rPr>
        <w:t xml:space="preserve">“Los flujos migratorios plantean nuevos desafíos para Europa” </w:t>
      </w:r>
      <w:r w:rsidRPr="009834E0">
        <w:rPr>
          <w:rFonts w:ascii="Times New Roman" w:hAnsi="Times New Roman" w:cs="Times New Roman"/>
          <w:i/>
          <w:sz w:val="24"/>
        </w:rPr>
        <w:t>BBVA</w:t>
      </w:r>
      <w:r w:rsidRPr="00BE0C29">
        <w:rPr>
          <w:rFonts w:ascii="Times New Roman" w:hAnsi="Times New Roman" w:cs="Times New Roman"/>
          <w:sz w:val="24"/>
        </w:rPr>
        <w:t xml:space="preserve"> </w:t>
      </w:r>
    </w:p>
    <w:p w14:paraId="621BD9A2" w14:textId="483A922E" w:rsidR="004A055A" w:rsidRDefault="004A055A" w:rsidP="009834E0">
      <w:pPr>
        <w:spacing w:line="240" w:lineRule="auto"/>
        <w:jc w:val="both"/>
        <w:rPr>
          <w:rFonts w:ascii="Times New Roman" w:hAnsi="Times New Roman" w:cs="Times New Roman"/>
          <w:sz w:val="24"/>
          <w:szCs w:val="24"/>
        </w:rPr>
      </w:pPr>
      <w:r w:rsidRPr="004F17F9">
        <w:rPr>
          <w:rFonts w:ascii="Times New Roman" w:hAnsi="Times New Roman" w:cs="Times New Roman"/>
          <w:sz w:val="24"/>
          <w:szCs w:val="24"/>
        </w:rPr>
        <w:t xml:space="preserve">Vélez </w:t>
      </w:r>
      <w:proofErr w:type="gramStart"/>
      <w:r w:rsidRPr="004F17F9">
        <w:rPr>
          <w:rFonts w:ascii="Times New Roman" w:hAnsi="Times New Roman" w:cs="Times New Roman"/>
          <w:sz w:val="24"/>
          <w:szCs w:val="24"/>
        </w:rPr>
        <w:t>Alcalde</w:t>
      </w:r>
      <w:proofErr w:type="gramEnd"/>
      <w:r w:rsidRPr="004F17F9">
        <w:rPr>
          <w:rFonts w:ascii="Times New Roman" w:hAnsi="Times New Roman" w:cs="Times New Roman"/>
          <w:sz w:val="24"/>
          <w:szCs w:val="24"/>
        </w:rPr>
        <w:t xml:space="preserve">, Francisco Javier (2015) </w:t>
      </w:r>
      <w:r w:rsidRPr="004F17F9">
        <w:rPr>
          <w:rFonts w:ascii="Times New Roman" w:hAnsi="Times New Roman" w:cs="Times New Roman"/>
          <w:i/>
          <w:sz w:val="24"/>
          <w:szCs w:val="24"/>
        </w:rPr>
        <w:t xml:space="preserve">“La inmigración irregular por vía marítima hacia Europa del Sur. La respuesta de los Estados”, </w:t>
      </w:r>
      <w:r w:rsidR="00707E35">
        <w:rPr>
          <w:rFonts w:ascii="Times New Roman" w:hAnsi="Times New Roman" w:cs="Times New Roman"/>
          <w:sz w:val="24"/>
          <w:szCs w:val="24"/>
        </w:rPr>
        <w:t>(tesis doctoral, defendida en Instituto Universitario General Gutiérrez Mellado)</w:t>
      </w:r>
    </w:p>
    <w:p w14:paraId="3B67C651" w14:textId="0414480B" w:rsidR="0059680D" w:rsidRDefault="0059680D" w:rsidP="004F2E9E">
      <w:pPr>
        <w:pStyle w:val="Textonotapie"/>
        <w:jc w:val="both"/>
        <w:rPr>
          <w:rFonts w:ascii="Times New Roman" w:hAnsi="Times New Roman" w:cs="Times New Roman"/>
          <w:sz w:val="24"/>
          <w:szCs w:val="24"/>
          <w:u w:val="single"/>
        </w:rPr>
      </w:pPr>
    </w:p>
    <w:p w14:paraId="191C6DB2" w14:textId="08941D6D" w:rsidR="0059680D" w:rsidRDefault="0059680D" w:rsidP="004F2E9E">
      <w:pPr>
        <w:pStyle w:val="Textonotapie"/>
        <w:jc w:val="both"/>
        <w:rPr>
          <w:rFonts w:ascii="Times New Roman" w:hAnsi="Times New Roman" w:cs="Times New Roman"/>
          <w:sz w:val="24"/>
          <w:szCs w:val="24"/>
          <w:u w:val="single"/>
        </w:rPr>
      </w:pPr>
      <w:r>
        <w:rPr>
          <w:rFonts w:ascii="Times New Roman" w:hAnsi="Times New Roman" w:cs="Times New Roman"/>
          <w:sz w:val="24"/>
          <w:szCs w:val="24"/>
          <w:u w:val="single"/>
        </w:rPr>
        <w:t>E</w:t>
      </w:r>
      <w:r w:rsidR="008F6024">
        <w:rPr>
          <w:rFonts w:ascii="Times New Roman" w:hAnsi="Times New Roman" w:cs="Times New Roman"/>
          <w:sz w:val="24"/>
          <w:szCs w:val="24"/>
          <w:u w:val="single"/>
        </w:rPr>
        <w:t>stadísticas</w:t>
      </w:r>
    </w:p>
    <w:p w14:paraId="2B943A30" w14:textId="6D46C4A7" w:rsidR="0059680D" w:rsidRDefault="0059680D" w:rsidP="004F2E9E">
      <w:pPr>
        <w:pStyle w:val="Textonotapie"/>
        <w:jc w:val="both"/>
        <w:rPr>
          <w:rFonts w:ascii="Times New Roman" w:hAnsi="Times New Roman" w:cs="Times New Roman"/>
          <w:sz w:val="24"/>
          <w:szCs w:val="24"/>
          <w:u w:val="single"/>
        </w:rPr>
      </w:pPr>
    </w:p>
    <w:p w14:paraId="068A009A" w14:textId="5FA1F97D" w:rsidR="004A055A" w:rsidRPr="004F17F9" w:rsidRDefault="004A055A" w:rsidP="008F6024">
      <w:pPr>
        <w:pStyle w:val="Textonotapie"/>
        <w:jc w:val="both"/>
        <w:rPr>
          <w:sz w:val="24"/>
          <w:szCs w:val="24"/>
        </w:rPr>
      </w:pPr>
      <w:proofErr w:type="spellStart"/>
      <w:r w:rsidRPr="004F17F9">
        <w:rPr>
          <w:sz w:val="24"/>
          <w:szCs w:val="24"/>
        </w:rPr>
        <w:t>Eurostats</w:t>
      </w:r>
      <w:proofErr w:type="spellEnd"/>
      <w:r w:rsidRPr="004F17F9">
        <w:rPr>
          <w:sz w:val="24"/>
          <w:szCs w:val="24"/>
        </w:rPr>
        <w:t xml:space="preserve"> </w:t>
      </w:r>
      <w:r w:rsidRPr="004F17F9">
        <w:rPr>
          <w:i/>
          <w:sz w:val="24"/>
          <w:szCs w:val="24"/>
        </w:rPr>
        <w:t xml:space="preserve">“Estadísticas de migración y población migrante” </w:t>
      </w:r>
      <w:r w:rsidRPr="004F17F9">
        <w:rPr>
          <w:sz w:val="24"/>
          <w:szCs w:val="24"/>
        </w:rPr>
        <w:t>(2016). Recuperado de:</w:t>
      </w:r>
    </w:p>
    <w:p w14:paraId="7745C65C" w14:textId="77777777" w:rsidR="004A055A" w:rsidRPr="004F17F9" w:rsidRDefault="00D247A3" w:rsidP="009834E0">
      <w:pPr>
        <w:pStyle w:val="Textonotapie"/>
        <w:jc w:val="both"/>
        <w:rPr>
          <w:sz w:val="24"/>
          <w:szCs w:val="24"/>
        </w:rPr>
      </w:pPr>
      <w:hyperlink r:id="rId34" w:history="1">
        <w:r w:rsidR="004A055A" w:rsidRPr="004F17F9">
          <w:rPr>
            <w:rStyle w:val="Hipervnculo"/>
            <w:sz w:val="24"/>
            <w:szCs w:val="24"/>
          </w:rPr>
          <w:t>http://ec.europa.eu/eurostat/statistics-explained/index.php/Migration_and_migrant_population_statistics/es</w:t>
        </w:r>
      </w:hyperlink>
    </w:p>
    <w:p w14:paraId="0F43D117" w14:textId="77777777" w:rsidR="009834E0" w:rsidRDefault="009834E0" w:rsidP="009834E0">
      <w:pPr>
        <w:spacing w:line="240" w:lineRule="auto"/>
        <w:jc w:val="both"/>
        <w:rPr>
          <w:sz w:val="24"/>
          <w:szCs w:val="24"/>
        </w:rPr>
      </w:pPr>
    </w:p>
    <w:p w14:paraId="69AF866E" w14:textId="0DFC7206" w:rsidR="004A055A" w:rsidRPr="00BE0C29" w:rsidRDefault="004A055A" w:rsidP="009834E0">
      <w:pPr>
        <w:spacing w:line="240" w:lineRule="auto"/>
        <w:jc w:val="both"/>
        <w:rPr>
          <w:rStyle w:val="Hipervnculo"/>
          <w:rFonts w:ascii="Times New Roman" w:hAnsi="Times New Roman" w:cs="Times New Roman"/>
          <w:sz w:val="24"/>
          <w:szCs w:val="24"/>
          <w:bdr w:val="none" w:sz="0" w:space="0" w:color="auto" w:frame="1"/>
        </w:rPr>
      </w:pPr>
      <w:r w:rsidRPr="00BE0C29">
        <w:rPr>
          <w:rFonts w:ascii="Times New Roman" w:hAnsi="Times New Roman" w:cs="Times New Roman"/>
          <w:sz w:val="24"/>
          <w:szCs w:val="24"/>
        </w:rPr>
        <w:t xml:space="preserve">Instituto nacional de estadística, </w:t>
      </w:r>
      <w:r w:rsidRPr="00BE0C29">
        <w:rPr>
          <w:rFonts w:ascii="Times New Roman" w:hAnsi="Times New Roman" w:cs="Times New Roman"/>
          <w:i/>
          <w:sz w:val="24"/>
          <w:szCs w:val="24"/>
        </w:rPr>
        <w:t xml:space="preserve">“Cifras de población a 1 de Enero de </w:t>
      </w:r>
      <w:proofErr w:type="gramStart"/>
      <w:r w:rsidRPr="00BE0C29">
        <w:rPr>
          <w:rFonts w:ascii="Times New Roman" w:hAnsi="Times New Roman" w:cs="Times New Roman"/>
          <w:i/>
          <w:sz w:val="24"/>
          <w:szCs w:val="24"/>
        </w:rPr>
        <w:t>2016..</w:t>
      </w:r>
      <w:proofErr w:type="gramEnd"/>
      <w:r w:rsidRPr="00BE0C29">
        <w:rPr>
          <w:rFonts w:ascii="Times New Roman" w:hAnsi="Times New Roman" w:cs="Times New Roman"/>
          <w:i/>
          <w:sz w:val="24"/>
          <w:szCs w:val="24"/>
        </w:rPr>
        <w:t>”</w:t>
      </w:r>
      <w:r w:rsidRPr="00BE0C29">
        <w:rPr>
          <w:rFonts w:ascii="Times New Roman" w:hAnsi="Times New Roman" w:cs="Times New Roman"/>
          <w:sz w:val="24"/>
          <w:szCs w:val="24"/>
        </w:rPr>
        <w:t xml:space="preserve"> (30 de junio de 2016). Recuperado de:</w:t>
      </w:r>
      <w:r w:rsidR="0059680D">
        <w:rPr>
          <w:rFonts w:ascii="Times New Roman" w:hAnsi="Times New Roman" w:cs="Times New Roman"/>
          <w:color w:val="0563C1" w:themeColor="hyperlink"/>
          <w:sz w:val="24"/>
          <w:szCs w:val="24"/>
          <w:u w:val="single"/>
          <w:bdr w:val="none" w:sz="0" w:space="0" w:color="auto" w:frame="1"/>
        </w:rPr>
        <w:t xml:space="preserve"> </w:t>
      </w:r>
      <w:hyperlink r:id="rId35" w:history="1">
        <w:r w:rsidRPr="00BE0C29">
          <w:rPr>
            <w:rStyle w:val="Hipervnculo"/>
            <w:rFonts w:ascii="Times New Roman" w:hAnsi="Times New Roman" w:cs="Times New Roman"/>
            <w:sz w:val="24"/>
            <w:szCs w:val="24"/>
            <w:bdr w:val="none" w:sz="0" w:space="0" w:color="auto" w:frame="1"/>
          </w:rPr>
          <w:t>http://www.ine.es/prensa/np980.pdf</w:t>
        </w:r>
      </w:hyperlink>
    </w:p>
    <w:p w14:paraId="6C07F6BC" w14:textId="08918914" w:rsidR="00350DCD" w:rsidRPr="004F17F9" w:rsidRDefault="00350DCD" w:rsidP="006C2C5B">
      <w:pPr>
        <w:pStyle w:val="Textonotapie"/>
        <w:rPr>
          <w:rFonts w:ascii="Times New Roman" w:hAnsi="Times New Roman" w:cs="Times New Roman"/>
          <w:sz w:val="24"/>
          <w:szCs w:val="24"/>
        </w:rPr>
      </w:pPr>
    </w:p>
    <w:p w14:paraId="524484A1" w14:textId="77777777" w:rsidR="00350DCD" w:rsidRPr="004F17F9" w:rsidRDefault="00350DCD" w:rsidP="006C2C5B">
      <w:pPr>
        <w:pStyle w:val="Textonotapie"/>
        <w:rPr>
          <w:rFonts w:ascii="Times New Roman" w:hAnsi="Times New Roman" w:cs="Times New Roman"/>
          <w:sz w:val="24"/>
          <w:szCs w:val="24"/>
        </w:rPr>
      </w:pPr>
    </w:p>
    <w:p w14:paraId="6543C970" w14:textId="77777777" w:rsidR="000E073A" w:rsidRPr="004F17F9" w:rsidRDefault="000E073A" w:rsidP="000E073A">
      <w:pPr>
        <w:pStyle w:val="Prrafodelista"/>
        <w:rPr>
          <w:rFonts w:ascii="Times New Roman" w:hAnsi="Times New Roman" w:cs="Times New Roman"/>
          <w:sz w:val="24"/>
          <w:szCs w:val="24"/>
        </w:rPr>
      </w:pPr>
    </w:p>
    <w:p w14:paraId="5FE81393" w14:textId="77777777" w:rsidR="000E073A" w:rsidRPr="004F17F9" w:rsidRDefault="000E073A" w:rsidP="000E073A">
      <w:pPr>
        <w:pStyle w:val="Prrafodelista"/>
        <w:rPr>
          <w:rFonts w:ascii="Times New Roman" w:hAnsi="Times New Roman" w:cs="Times New Roman"/>
          <w:sz w:val="24"/>
          <w:szCs w:val="24"/>
        </w:rPr>
      </w:pPr>
    </w:p>
    <w:p w14:paraId="1DAF50F8" w14:textId="77777777" w:rsidR="00403516" w:rsidRPr="004F17F9" w:rsidRDefault="00403516" w:rsidP="000E073A">
      <w:pPr>
        <w:pStyle w:val="Prrafodelista"/>
        <w:rPr>
          <w:rFonts w:ascii="Times New Roman" w:hAnsi="Times New Roman" w:cs="Times New Roman"/>
          <w:sz w:val="24"/>
          <w:szCs w:val="24"/>
        </w:rPr>
      </w:pPr>
    </w:p>
    <w:sectPr w:rsidR="00403516" w:rsidRPr="004F17F9" w:rsidSect="003D02D7">
      <w:footerReference w:type="default" r:id="rId36"/>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6112F7" w14:textId="77777777" w:rsidR="00D247A3" w:rsidRDefault="00D247A3" w:rsidP="00E20A5A">
      <w:pPr>
        <w:spacing w:after="0" w:line="240" w:lineRule="auto"/>
      </w:pPr>
      <w:r>
        <w:separator/>
      </w:r>
    </w:p>
  </w:endnote>
  <w:endnote w:type="continuationSeparator" w:id="0">
    <w:p w14:paraId="4E4A77D6" w14:textId="77777777" w:rsidR="00D247A3" w:rsidRDefault="00D247A3" w:rsidP="00E20A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NewBskvll BT">
    <w:altName w:val="Times New Roman"/>
    <w:charset w:val="00"/>
    <w:family w:val="roman"/>
    <w:pitch w:val="variable"/>
    <w:sig w:usb0="00000007" w:usb1="00000000" w:usb2="00000000" w:usb3="00000000" w:csb0="00000011"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13119558"/>
      <w:docPartObj>
        <w:docPartGallery w:val="Page Numbers (Bottom of Page)"/>
        <w:docPartUnique/>
      </w:docPartObj>
    </w:sdtPr>
    <w:sdtEndPr/>
    <w:sdtContent>
      <w:p w14:paraId="4149EACC" w14:textId="6B061922" w:rsidR="00283D07" w:rsidRDefault="00283D07">
        <w:pPr>
          <w:pStyle w:val="Piedepgina"/>
          <w:jc w:val="right"/>
        </w:pPr>
        <w:r>
          <w:fldChar w:fldCharType="begin"/>
        </w:r>
        <w:r>
          <w:instrText>PAGE   \* MERGEFORMAT</w:instrText>
        </w:r>
        <w:r>
          <w:fldChar w:fldCharType="separate"/>
        </w:r>
        <w:r w:rsidR="00361108">
          <w:rPr>
            <w:noProof/>
          </w:rPr>
          <w:t>5</w:t>
        </w:r>
        <w:r>
          <w:fldChar w:fldCharType="end"/>
        </w:r>
      </w:p>
    </w:sdtContent>
  </w:sdt>
  <w:p w14:paraId="7A1055AE" w14:textId="77777777" w:rsidR="00283D07" w:rsidRDefault="00283D0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075DE6" w14:textId="77777777" w:rsidR="00D247A3" w:rsidRDefault="00D247A3" w:rsidP="00E20A5A">
      <w:pPr>
        <w:spacing w:after="0" w:line="240" w:lineRule="auto"/>
      </w:pPr>
      <w:r>
        <w:separator/>
      </w:r>
    </w:p>
  </w:footnote>
  <w:footnote w:type="continuationSeparator" w:id="0">
    <w:p w14:paraId="66179C29" w14:textId="77777777" w:rsidR="00D247A3" w:rsidRDefault="00D247A3" w:rsidP="00E20A5A">
      <w:pPr>
        <w:spacing w:after="0" w:line="240" w:lineRule="auto"/>
      </w:pPr>
      <w:r>
        <w:continuationSeparator/>
      </w:r>
    </w:p>
  </w:footnote>
  <w:footnote w:id="1">
    <w:p w14:paraId="7F478C8E" w14:textId="5EF5377F" w:rsidR="00512F91" w:rsidRPr="00512F91" w:rsidRDefault="00283D07" w:rsidP="00512F91">
      <w:pPr>
        <w:pStyle w:val="Textonotapie"/>
        <w:jc w:val="both"/>
        <w:rPr>
          <w:rFonts w:ascii="Times New Roman" w:hAnsi="Times New Roman" w:cs="Times New Roman"/>
          <w:i/>
          <w:szCs w:val="24"/>
        </w:rPr>
      </w:pPr>
      <w:r w:rsidRPr="00C31851">
        <w:rPr>
          <w:rStyle w:val="Refdenotaalpie"/>
          <w:rFonts w:ascii="Times New Roman" w:hAnsi="Times New Roman" w:cs="Times New Roman"/>
        </w:rPr>
        <w:footnoteRef/>
      </w:r>
      <w:r w:rsidRPr="00C31851">
        <w:rPr>
          <w:rFonts w:ascii="Times New Roman" w:hAnsi="Times New Roman" w:cs="Times New Roman"/>
        </w:rPr>
        <w:t xml:space="preserve"> Vélez </w:t>
      </w:r>
      <w:proofErr w:type="gramStart"/>
      <w:r w:rsidRPr="00C31851">
        <w:rPr>
          <w:rFonts w:ascii="Times New Roman" w:hAnsi="Times New Roman" w:cs="Times New Roman"/>
        </w:rPr>
        <w:t>Alcalde</w:t>
      </w:r>
      <w:proofErr w:type="gramEnd"/>
      <w:r w:rsidRPr="00C31851">
        <w:rPr>
          <w:rFonts w:ascii="Times New Roman" w:hAnsi="Times New Roman" w:cs="Times New Roman"/>
        </w:rPr>
        <w:t xml:space="preserve">, Francisco Javier (2015) </w:t>
      </w:r>
      <w:r w:rsidRPr="00C31851">
        <w:rPr>
          <w:rFonts w:ascii="Times New Roman" w:hAnsi="Times New Roman" w:cs="Times New Roman"/>
          <w:i/>
        </w:rPr>
        <w:t xml:space="preserve">“La inmigración irregular por vía marítima hacia Europa del Sur. La respuesta de los Estados”, </w:t>
      </w:r>
      <w:r w:rsidRPr="00C31851">
        <w:rPr>
          <w:rFonts w:ascii="Times New Roman" w:hAnsi="Times New Roman" w:cs="Times New Roman"/>
        </w:rPr>
        <w:t>pp.19</w:t>
      </w:r>
      <w:r w:rsidR="00512F91">
        <w:rPr>
          <w:rFonts w:ascii="Times New Roman" w:hAnsi="Times New Roman" w:cs="Times New Roman"/>
        </w:rPr>
        <w:t xml:space="preserve"> </w:t>
      </w:r>
      <w:r w:rsidR="00512F91" w:rsidRPr="00512F91">
        <w:rPr>
          <w:rFonts w:ascii="Times New Roman" w:hAnsi="Times New Roman" w:cs="Times New Roman"/>
          <w:szCs w:val="24"/>
        </w:rPr>
        <w:t>(tesis doctoral, defendida en Instituto Universitario General Gutiérrez Mellado)</w:t>
      </w:r>
    </w:p>
    <w:p w14:paraId="124EA54F" w14:textId="1176FB1A" w:rsidR="00283D07" w:rsidRPr="00C31851" w:rsidRDefault="00283D07" w:rsidP="00C31851">
      <w:pPr>
        <w:pStyle w:val="Textonotapie"/>
        <w:jc w:val="both"/>
        <w:rPr>
          <w:rFonts w:ascii="Times New Roman" w:hAnsi="Times New Roman" w:cs="Times New Roman"/>
        </w:rPr>
      </w:pPr>
    </w:p>
    <w:p w14:paraId="6E2884FD" w14:textId="77777777" w:rsidR="00283D07" w:rsidRPr="006170F7" w:rsidRDefault="00283D07" w:rsidP="00053774">
      <w:pPr>
        <w:pStyle w:val="Textonotapie"/>
        <w:rPr>
          <w:rFonts w:ascii="Times New Roman" w:hAnsi="Times New Roman" w:cs="Times New Roman"/>
          <w:i/>
        </w:rPr>
      </w:pPr>
    </w:p>
  </w:footnote>
  <w:footnote w:id="2">
    <w:p w14:paraId="1545BACD" w14:textId="6752E56D" w:rsidR="00283D07" w:rsidRPr="00F01615"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w:t>
      </w:r>
      <w:r w:rsidRPr="004F2E9E">
        <w:rPr>
          <w:rFonts w:ascii="Times New Roman" w:hAnsi="Times New Roman" w:cs="Times New Roman"/>
          <w:i/>
        </w:rPr>
        <w:t xml:space="preserve">“Los principales flujos migratorios en el mundo” </w:t>
      </w:r>
      <w:r w:rsidRPr="004F2E9E">
        <w:rPr>
          <w:rFonts w:ascii="Times New Roman" w:hAnsi="Times New Roman" w:cs="Times New Roman"/>
        </w:rPr>
        <w:t xml:space="preserve">Gestión (7 de abril de 2015). Recuperado de: </w:t>
      </w:r>
      <w:hyperlink r:id="rId1" w:history="1">
        <w:r w:rsidRPr="003A5134">
          <w:rPr>
            <w:rStyle w:val="Hipervnculo"/>
            <w:rFonts w:ascii="Times New Roman" w:hAnsi="Times New Roman" w:cs="Times New Roman"/>
          </w:rPr>
          <w:t>http://gestion.pe/tendencias/flujos-migratorios-mas-importantes-mundo-2128179</w:t>
        </w:r>
      </w:hyperlink>
      <w:r>
        <w:rPr>
          <w:rFonts w:ascii="Times New Roman" w:hAnsi="Times New Roman" w:cs="Times New Roman"/>
        </w:rPr>
        <w:t xml:space="preserve"> (Consulta: </w:t>
      </w:r>
      <w:r w:rsidR="0050560A">
        <w:rPr>
          <w:rFonts w:ascii="Times New Roman" w:hAnsi="Times New Roman" w:cs="Times New Roman"/>
        </w:rPr>
        <w:t>6 junio</w:t>
      </w:r>
      <w:r>
        <w:rPr>
          <w:rFonts w:ascii="Times New Roman" w:hAnsi="Times New Roman" w:cs="Times New Roman"/>
        </w:rPr>
        <w:t xml:space="preserve"> 2017).</w:t>
      </w:r>
    </w:p>
  </w:footnote>
  <w:footnote w:id="3">
    <w:p w14:paraId="7192C95C" w14:textId="248176D5"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“Estos son los 10 países del mundo con más inmigrantes” BBC Mundo (23 de febrero de 2017).</w:t>
      </w:r>
      <w:r>
        <w:rPr>
          <w:rFonts w:ascii="Times New Roman" w:hAnsi="Times New Roman" w:cs="Times New Roman"/>
        </w:rPr>
        <w:t xml:space="preserve"> </w:t>
      </w:r>
      <w:r w:rsidRPr="004F2E9E">
        <w:rPr>
          <w:rFonts w:ascii="Times New Roman" w:hAnsi="Times New Roman" w:cs="Times New Roman"/>
        </w:rPr>
        <w:t xml:space="preserve">Recuperado de: </w:t>
      </w:r>
      <w:hyperlink r:id="rId2" w:history="1">
        <w:r w:rsidRPr="004F2E9E">
          <w:rPr>
            <w:rStyle w:val="Hipervnculo"/>
            <w:rFonts w:ascii="Times New Roman" w:hAnsi="Times New Roman" w:cs="Times New Roman"/>
          </w:rPr>
          <w:t>http://www.bbc.com/mundo/noticias-internacional-39059460</w:t>
        </w:r>
      </w:hyperlink>
      <w:r>
        <w:rPr>
          <w:rStyle w:val="Hipervnculo"/>
          <w:rFonts w:ascii="Times New Roman" w:hAnsi="Times New Roman" w:cs="Times New Roman"/>
        </w:rPr>
        <w:t xml:space="preserve"> </w:t>
      </w:r>
      <w:r>
        <w:rPr>
          <w:rStyle w:val="Hipervnculo"/>
          <w:rFonts w:ascii="Times New Roman" w:hAnsi="Times New Roman" w:cs="Times New Roman"/>
          <w:u w:val="none"/>
        </w:rPr>
        <w:t>(</w:t>
      </w:r>
      <w:r>
        <w:rPr>
          <w:rFonts w:ascii="Times New Roman" w:hAnsi="Times New Roman" w:cs="Times New Roman"/>
        </w:rPr>
        <w:t xml:space="preserve">Consulta: </w:t>
      </w:r>
      <w:r w:rsidR="0050560A">
        <w:rPr>
          <w:rFonts w:ascii="Times New Roman" w:hAnsi="Times New Roman" w:cs="Times New Roman"/>
        </w:rPr>
        <w:t>6 junio</w:t>
      </w:r>
      <w:r>
        <w:rPr>
          <w:rFonts w:ascii="Times New Roman" w:hAnsi="Times New Roman" w:cs="Times New Roman"/>
        </w:rPr>
        <w:t xml:space="preserve"> 2017).</w:t>
      </w:r>
    </w:p>
  </w:footnote>
  <w:footnote w:id="4">
    <w:p w14:paraId="272A0894" w14:textId="0687EED0" w:rsidR="00283D07" w:rsidRPr="00A51ACA" w:rsidRDefault="00283D07" w:rsidP="00F01615">
      <w:pPr>
        <w:spacing w:line="240" w:lineRule="auto"/>
        <w:jc w:val="both"/>
        <w:rPr>
          <w:rFonts w:ascii="Times New Roman" w:hAnsi="Times New Roman" w:cs="Times New Roman"/>
        </w:rPr>
      </w:pPr>
      <w:r w:rsidRPr="004F2E9E">
        <w:rPr>
          <w:rStyle w:val="Refdenotaalpie"/>
          <w:rFonts w:ascii="Times New Roman" w:hAnsi="Times New Roman" w:cs="Times New Roman"/>
          <w:sz w:val="20"/>
          <w:szCs w:val="20"/>
        </w:rPr>
        <w:footnoteRef/>
      </w:r>
      <w:r w:rsidRPr="004F2E9E">
        <w:rPr>
          <w:rFonts w:ascii="Times New Roman" w:hAnsi="Times New Roman" w:cs="Times New Roman"/>
          <w:sz w:val="20"/>
          <w:szCs w:val="20"/>
        </w:rPr>
        <w:t xml:space="preserve"> </w:t>
      </w:r>
      <w:r w:rsidRPr="004F2E9E">
        <w:rPr>
          <w:rFonts w:ascii="Times New Roman" w:hAnsi="Times New Roman" w:cs="Times New Roman"/>
          <w:i/>
          <w:sz w:val="20"/>
          <w:szCs w:val="20"/>
        </w:rPr>
        <w:t xml:space="preserve">“Los principales flujos migratorios en el mundo” </w:t>
      </w:r>
      <w:r w:rsidRPr="004F2E9E">
        <w:rPr>
          <w:rFonts w:ascii="Times New Roman" w:hAnsi="Times New Roman" w:cs="Times New Roman"/>
          <w:sz w:val="20"/>
          <w:szCs w:val="20"/>
        </w:rPr>
        <w:t>Gestión (7 de abril de 2015)</w:t>
      </w:r>
      <w:r>
        <w:rPr>
          <w:rFonts w:ascii="Times New Roman" w:hAnsi="Times New Roman" w:cs="Times New Roman"/>
          <w:sz w:val="20"/>
          <w:szCs w:val="20"/>
        </w:rPr>
        <w:t xml:space="preserve"> </w:t>
      </w:r>
      <w:r w:rsidR="0035515D">
        <w:rPr>
          <w:rFonts w:ascii="Times New Roman" w:hAnsi="Times New Roman" w:cs="Times New Roman"/>
          <w:sz w:val="20"/>
          <w:szCs w:val="20"/>
        </w:rPr>
        <w:t xml:space="preserve">(Consulta: </w:t>
      </w:r>
      <w:r>
        <w:rPr>
          <w:rFonts w:ascii="Times New Roman" w:hAnsi="Times New Roman" w:cs="Times New Roman"/>
          <w:sz w:val="20"/>
          <w:szCs w:val="20"/>
        </w:rPr>
        <w:t xml:space="preserve">6 </w:t>
      </w:r>
      <w:r w:rsidR="0050560A">
        <w:rPr>
          <w:rFonts w:ascii="Times New Roman" w:hAnsi="Times New Roman" w:cs="Times New Roman"/>
          <w:sz w:val="20"/>
          <w:szCs w:val="20"/>
        </w:rPr>
        <w:t>junio</w:t>
      </w:r>
      <w:r>
        <w:rPr>
          <w:rFonts w:ascii="Times New Roman" w:hAnsi="Times New Roman" w:cs="Times New Roman"/>
          <w:sz w:val="20"/>
          <w:szCs w:val="20"/>
        </w:rPr>
        <w:t xml:space="preserve"> 2017).</w:t>
      </w:r>
    </w:p>
  </w:footnote>
  <w:footnote w:id="5">
    <w:p w14:paraId="4B732C7F" w14:textId="0AFD7818"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w:t>
      </w:r>
      <w:proofErr w:type="spellStart"/>
      <w:r w:rsidRPr="004F2E9E">
        <w:rPr>
          <w:rFonts w:ascii="Times New Roman" w:hAnsi="Times New Roman" w:cs="Times New Roman"/>
        </w:rPr>
        <w:t>Eurostats</w:t>
      </w:r>
      <w:proofErr w:type="spellEnd"/>
      <w:r w:rsidRPr="004F2E9E">
        <w:rPr>
          <w:rFonts w:ascii="Times New Roman" w:hAnsi="Times New Roman" w:cs="Times New Roman"/>
        </w:rPr>
        <w:t xml:space="preserve"> </w:t>
      </w:r>
      <w:r w:rsidRPr="004F2E9E">
        <w:rPr>
          <w:rFonts w:ascii="Times New Roman" w:hAnsi="Times New Roman" w:cs="Times New Roman"/>
          <w:i/>
        </w:rPr>
        <w:t xml:space="preserve">“Estadísticas de migración y población migrante” </w:t>
      </w:r>
      <w:r w:rsidRPr="004F2E9E">
        <w:rPr>
          <w:rFonts w:ascii="Times New Roman" w:hAnsi="Times New Roman" w:cs="Times New Roman"/>
        </w:rPr>
        <w:t>(2016</w:t>
      </w:r>
      <w:proofErr w:type="gramStart"/>
      <w:r w:rsidRPr="004F2E9E">
        <w:rPr>
          <w:rFonts w:ascii="Times New Roman" w:hAnsi="Times New Roman" w:cs="Times New Roman"/>
        </w:rPr>
        <w:t>).</w:t>
      </w:r>
      <w:r>
        <w:rPr>
          <w:rFonts w:ascii="Times New Roman" w:hAnsi="Times New Roman" w:cs="Times New Roman"/>
        </w:rPr>
        <w:t>.</w:t>
      </w:r>
      <w:proofErr w:type="gramEnd"/>
      <w:r w:rsidRPr="004F2E9E">
        <w:rPr>
          <w:rFonts w:ascii="Times New Roman" w:hAnsi="Times New Roman" w:cs="Times New Roman"/>
        </w:rPr>
        <w:t>Recuperado de:</w:t>
      </w:r>
    </w:p>
    <w:p w14:paraId="22E9C8AB" w14:textId="72ECE09E" w:rsidR="00283D07" w:rsidRPr="004F2E9E" w:rsidRDefault="00D247A3" w:rsidP="004F2E9E">
      <w:pPr>
        <w:pStyle w:val="Textonotapie"/>
        <w:jc w:val="both"/>
        <w:rPr>
          <w:rFonts w:ascii="Times New Roman" w:hAnsi="Times New Roman" w:cs="Times New Roman"/>
        </w:rPr>
      </w:pPr>
      <w:hyperlink r:id="rId3" w:history="1">
        <w:r w:rsidR="00283D07" w:rsidRPr="004F2E9E">
          <w:rPr>
            <w:rStyle w:val="Hipervnculo"/>
            <w:rFonts w:ascii="Times New Roman" w:hAnsi="Times New Roman" w:cs="Times New Roman"/>
          </w:rPr>
          <w:t>http://ec.europa.eu/eurostat/statistics-explained/index.php/Migration_and_migrant_population_statistics/es</w:t>
        </w:r>
      </w:hyperlink>
      <w:r w:rsidR="00283D07">
        <w:rPr>
          <w:rStyle w:val="Hipervnculo"/>
          <w:rFonts w:ascii="Times New Roman" w:hAnsi="Times New Roman" w:cs="Times New Roman"/>
        </w:rPr>
        <w:t xml:space="preserve"> </w:t>
      </w:r>
      <w:r w:rsidR="00283D07">
        <w:rPr>
          <w:rFonts w:ascii="Times New Roman" w:hAnsi="Times New Roman" w:cs="Times New Roman"/>
        </w:rPr>
        <w:t>Consultado por última vez: (23 abril 2017)</w:t>
      </w:r>
    </w:p>
    <w:p w14:paraId="4224182F" w14:textId="77777777" w:rsidR="00283D07" w:rsidRPr="00CB6F8F" w:rsidRDefault="00283D07" w:rsidP="00EB76CF">
      <w:pPr>
        <w:pStyle w:val="Textonotapie"/>
        <w:jc w:val="both"/>
        <w:rPr>
          <w:rFonts w:ascii="Times New Roman" w:hAnsi="Times New Roman" w:cs="Times New Roman"/>
        </w:rPr>
      </w:pPr>
    </w:p>
  </w:footnote>
  <w:footnote w:id="6">
    <w:p w14:paraId="3BA7AFF2" w14:textId="4225D928" w:rsidR="00283D07" w:rsidRPr="00EB76CF" w:rsidRDefault="00283D07" w:rsidP="00EB76CF">
      <w:pPr>
        <w:spacing w:line="240" w:lineRule="auto"/>
        <w:jc w:val="both"/>
        <w:rPr>
          <w:rFonts w:ascii="Times New Roman" w:hAnsi="Times New Roman" w:cs="Times New Roman"/>
          <w:sz w:val="20"/>
          <w:szCs w:val="20"/>
        </w:rPr>
      </w:pPr>
      <w:r w:rsidRPr="00CB6F8F">
        <w:rPr>
          <w:rStyle w:val="Refdenotaalpie"/>
          <w:rFonts w:ascii="Times New Roman" w:hAnsi="Times New Roman" w:cs="Times New Roman"/>
          <w:sz w:val="20"/>
          <w:szCs w:val="20"/>
        </w:rPr>
        <w:footnoteRef/>
      </w:r>
      <w:r w:rsidRPr="00CB6F8F">
        <w:rPr>
          <w:rFonts w:ascii="Times New Roman" w:hAnsi="Times New Roman" w:cs="Times New Roman"/>
          <w:sz w:val="20"/>
          <w:szCs w:val="20"/>
        </w:rPr>
        <w:t xml:space="preserve"> Instituto nacional de estadística, “Cifras de población a 1 de Enero de </w:t>
      </w:r>
      <w:proofErr w:type="gramStart"/>
      <w:r w:rsidRPr="00CB6F8F">
        <w:rPr>
          <w:rFonts w:ascii="Times New Roman" w:hAnsi="Times New Roman" w:cs="Times New Roman"/>
          <w:sz w:val="20"/>
          <w:szCs w:val="20"/>
        </w:rPr>
        <w:t>2016..</w:t>
      </w:r>
      <w:proofErr w:type="gramEnd"/>
      <w:r w:rsidRPr="00CB6F8F">
        <w:rPr>
          <w:rFonts w:ascii="Times New Roman" w:hAnsi="Times New Roman" w:cs="Times New Roman"/>
          <w:sz w:val="20"/>
          <w:szCs w:val="20"/>
        </w:rPr>
        <w:t>” (30 de junio de 2016).</w:t>
      </w:r>
      <w:r>
        <w:rPr>
          <w:rFonts w:ascii="Times New Roman" w:hAnsi="Times New Roman" w:cs="Times New Roman"/>
          <w:sz w:val="20"/>
          <w:szCs w:val="20"/>
        </w:rPr>
        <w:t xml:space="preserve"> R</w:t>
      </w:r>
      <w:r w:rsidRPr="00CB6F8F">
        <w:rPr>
          <w:rFonts w:ascii="Times New Roman" w:hAnsi="Times New Roman" w:cs="Times New Roman"/>
          <w:sz w:val="20"/>
          <w:szCs w:val="20"/>
        </w:rPr>
        <w:t xml:space="preserve">ecuperado de: </w:t>
      </w:r>
      <w:hyperlink r:id="rId4" w:history="1">
        <w:r w:rsidRPr="000D2FA1">
          <w:rPr>
            <w:rStyle w:val="Hipervnculo"/>
            <w:rFonts w:ascii="Times New Roman" w:hAnsi="Times New Roman" w:cs="Times New Roman"/>
            <w:sz w:val="20"/>
            <w:szCs w:val="20"/>
            <w:bdr w:val="none" w:sz="0" w:space="0" w:color="auto" w:frame="1"/>
          </w:rPr>
          <w:t>http://www.ine.es/prensa/np980.pdf</w:t>
        </w:r>
      </w:hyperlink>
      <w:r>
        <w:rPr>
          <w:rStyle w:val="Hipervnculo"/>
          <w:rFonts w:ascii="Times New Roman" w:hAnsi="Times New Roman" w:cs="Times New Roman"/>
          <w:sz w:val="20"/>
          <w:szCs w:val="20"/>
          <w:bdr w:val="none" w:sz="0" w:space="0" w:color="auto" w:frame="1"/>
        </w:rPr>
        <w:t xml:space="preserve"> </w:t>
      </w:r>
    </w:p>
  </w:footnote>
  <w:footnote w:id="7">
    <w:p w14:paraId="440603C5" w14:textId="754EA6D5"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Vélez </w:t>
      </w:r>
      <w:proofErr w:type="gramStart"/>
      <w:r w:rsidRPr="004F2E9E">
        <w:rPr>
          <w:rFonts w:ascii="Times New Roman" w:hAnsi="Times New Roman" w:cs="Times New Roman"/>
        </w:rPr>
        <w:t>Alcalde</w:t>
      </w:r>
      <w:proofErr w:type="gramEnd"/>
      <w:r w:rsidRPr="004F2E9E">
        <w:rPr>
          <w:rFonts w:ascii="Times New Roman" w:hAnsi="Times New Roman" w:cs="Times New Roman"/>
        </w:rPr>
        <w:t xml:space="preserve">, </w:t>
      </w:r>
      <w:r w:rsidRPr="004F2E9E">
        <w:rPr>
          <w:rFonts w:ascii="Times New Roman" w:hAnsi="Times New Roman" w:cs="Times New Roman"/>
          <w:i/>
        </w:rPr>
        <w:t xml:space="preserve">“La inmigración irregular” </w:t>
      </w:r>
      <w:r w:rsidRPr="004F2E9E">
        <w:rPr>
          <w:rFonts w:ascii="Times New Roman" w:hAnsi="Times New Roman" w:cs="Times New Roman"/>
        </w:rPr>
        <w:t>pp. 234-247</w:t>
      </w:r>
      <w:r w:rsidR="0050560A">
        <w:rPr>
          <w:rFonts w:ascii="Times New Roman" w:hAnsi="Times New Roman" w:cs="Times New Roman"/>
        </w:rPr>
        <w:t>.</w:t>
      </w:r>
    </w:p>
  </w:footnote>
  <w:footnote w:id="8">
    <w:p w14:paraId="375B307F" w14:textId="458E929C"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Vélez </w:t>
      </w:r>
      <w:proofErr w:type="gramStart"/>
      <w:r w:rsidRPr="004F2E9E">
        <w:rPr>
          <w:rFonts w:ascii="Times New Roman" w:hAnsi="Times New Roman" w:cs="Times New Roman"/>
        </w:rPr>
        <w:t>Alcalde</w:t>
      </w:r>
      <w:proofErr w:type="gramEnd"/>
      <w:r w:rsidRPr="004F2E9E">
        <w:rPr>
          <w:rFonts w:ascii="Times New Roman" w:hAnsi="Times New Roman" w:cs="Times New Roman"/>
        </w:rPr>
        <w:t xml:space="preserve">, </w:t>
      </w:r>
      <w:r w:rsidRPr="004F2E9E">
        <w:rPr>
          <w:rFonts w:ascii="Times New Roman" w:hAnsi="Times New Roman" w:cs="Times New Roman"/>
          <w:i/>
        </w:rPr>
        <w:t xml:space="preserve">“La inmigración irregular” </w:t>
      </w:r>
      <w:r w:rsidRPr="004F2E9E">
        <w:rPr>
          <w:rFonts w:ascii="Times New Roman" w:hAnsi="Times New Roman" w:cs="Times New Roman"/>
        </w:rPr>
        <w:t>pp. 260-262</w:t>
      </w:r>
    </w:p>
  </w:footnote>
  <w:footnote w:id="9">
    <w:p w14:paraId="07A18452" w14:textId="4D6209E2" w:rsidR="00283D07" w:rsidRPr="007638DA" w:rsidRDefault="00283D07" w:rsidP="0050560A">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w:t>
      </w:r>
      <w:proofErr w:type="spellStart"/>
      <w:r w:rsidRPr="004F2E9E">
        <w:rPr>
          <w:rFonts w:ascii="Times New Roman" w:hAnsi="Times New Roman" w:cs="Times New Roman"/>
        </w:rPr>
        <w:t>Areskurrinaga</w:t>
      </w:r>
      <w:proofErr w:type="spellEnd"/>
      <w:r w:rsidRPr="004F2E9E">
        <w:rPr>
          <w:rFonts w:ascii="Times New Roman" w:hAnsi="Times New Roman" w:cs="Times New Roman"/>
        </w:rPr>
        <w:t xml:space="preserve"> Mirandona, Efrén</w:t>
      </w:r>
      <w:r w:rsidR="0050560A">
        <w:rPr>
          <w:rFonts w:ascii="Times New Roman" w:hAnsi="Times New Roman" w:cs="Times New Roman"/>
        </w:rPr>
        <w:t xml:space="preserve"> (2003)</w:t>
      </w:r>
      <w:r w:rsidRPr="004F2E9E">
        <w:rPr>
          <w:rFonts w:ascii="Times New Roman" w:hAnsi="Times New Roman" w:cs="Times New Roman"/>
        </w:rPr>
        <w:t xml:space="preserve"> </w:t>
      </w:r>
      <w:r w:rsidR="0050560A" w:rsidRPr="0050560A">
        <w:rPr>
          <w:rFonts w:ascii="Times New Roman" w:hAnsi="Times New Roman" w:cs="Times New Roman"/>
          <w:szCs w:val="24"/>
        </w:rPr>
        <w:t xml:space="preserve">“La evolución de los flujos migratorios hacia la Unión Europea en las dos últimas décadas y su impacto en el mercado de trabajo”. </w:t>
      </w:r>
      <w:r w:rsidR="0050560A" w:rsidRPr="0050560A">
        <w:rPr>
          <w:rFonts w:ascii="Times New Roman" w:hAnsi="Times New Roman" w:cs="Times New Roman"/>
          <w:i/>
          <w:szCs w:val="24"/>
        </w:rPr>
        <w:t>Revista de relaciones laborales ISSN 1575-7048, Nº8</w:t>
      </w:r>
      <w:r w:rsidR="0050560A">
        <w:rPr>
          <w:rFonts w:ascii="Times New Roman" w:hAnsi="Times New Roman" w:cs="Times New Roman"/>
          <w:szCs w:val="24"/>
        </w:rPr>
        <w:t>,</w:t>
      </w:r>
      <w:r w:rsidR="0050560A" w:rsidRPr="0050560A">
        <w:rPr>
          <w:rFonts w:ascii="Times New Roman" w:hAnsi="Times New Roman" w:cs="Times New Roman"/>
          <w:szCs w:val="24"/>
        </w:rPr>
        <w:t xml:space="preserve"> pp.42-47 (Consulta: 28 mayo 2017)</w:t>
      </w:r>
    </w:p>
  </w:footnote>
  <w:footnote w:id="10">
    <w:p w14:paraId="0120E864" w14:textId="7E4B807F"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Carretero, Nacho “</w:t>
      </w:r>
      <w:r w:rsidRPr="004F2E9E">
        <w:rPr>
          <w:rFonts w:ascii="Times New Roman" w:hAnsi="Times New Roman" w:cs="Times New Roman"/>
          <w:i/>
        </w:rPr>
        <w:t>Así son las cuatro rutas de la inmigración a Europa</w:t>
      </w:r>
      <w:r w:rsidRPr="004F2E9E">
        <w:rPr>
          <w:rFonts w:ascii="Times New Roman" w:hAnsi="Times New Roman" w:cs="Times New Roman"/>
        </w:rPr>
        <w:t xml:space="preserve">” El Español (24 de octubre de 2015). Recuperado de: </w:t>
      </w:r>
      <w:hyperlink r:id="rId5" w:history="1">
        <w:r w:rsidRPr="004F2E9E">
          <w:rPr>
            <w:rStyle w:val="Hipervnculo"/>
            <w:rFonts w:ascii="Times New Roman" w:hAnsi="Times New Roman" w:cs="Times New Roman"/>
          </w:rPr>
          <w:t>http://www.elespanol.com/enfoques/20151023/73742693_0.html</w:t>
        </w:r>
      </w:hyperlink>
      <w:r>
        <w:rPr>
          <w:rStyle w:val="Hipervnculo"/>
          <w:rFonts w:ascii="Times New Roman" w:hAnsi="Times New Roman" w:cs="Times New Roman"/>
        </w:rPr>
        <w:t xml:space="preserve"> </w:t>
      </w:r>
      <w:r w:rsidR="0050560A">
        <w:rPr>
          <w:rFonts w:ascii="Times New Roman" w:hAnsi="Times New Roman" w:cs="Times New Roman"/>
        </w:rPr>
        <w:t>(Consulta: 7 junio</w:t>
      </w:r>
      <w:r>
        <w:rPr>
          <w:rFonts w:ascii="Times New Roman" w:hAnsi="Times New Roman" w:cs="Times New Roman"/>
        </w:rPr>
        <w:t xml:space="preserve"> 2017).</w:t>
      </w:r>
    </w:p>
    <w:p w14:paraId="34669879" w14:textId="77777777" w:rsidR="00283D07" w:rsidRPr="00CA4E56" w:rsidRDefault="00283D07">
      <w:pPr>
        <w:pStyle w:val="Textonotapie"/>
        <w:rPr>
          <w:rFonts w:ascii="Times New Roman" w:hAnsi="Times New Roman" w:cs="Times New Roman"/>
        </w:rPr>
      </w:pPr>
    </w:p>
  </w:footnote>
  <w:footnote w:id="11">
    <w:p w14:paraId="751EB9B1" w14:textId="69F3DAD1" w:rsidR="00283D07" w:rsidRDefault="00283D07" w:rsidP="004F2E9E">
      <w:pPr>
        <w:pStyle w:val="Textonotapie"/>
        <w:jc w:val="both"/>
      </w:pPr>
      <w:r w:rsidRPr="00CA4E56">
        <w:rPr>
          <w:rStyle w:val="Refdenotaalpie"/>
          <w:rFonts w:ascii="Times New Roman" w:hAnsi="Times New Roman" w:cs="Times New Roman"/>
        </w:rPr>
        <w:footnoteRef/>
      </w:r>
      <w:r w:rsidRPr="00CA4E56">
        <w:rPr>
          <w:rFonts w:ascii="Times New Roman" w:hAnsi="Times New Roman" w:cs="Times New Roman"/>
        </w:rPr>
        <w:t xml:space="preserve"> </w:t>
      </w:r>
      <w:proofErr w:type="spellStart"/>
      <w:r w:rsidRPr="00CA4E56">
        <w:rPr>
          <w:rFonts w:ascii="Times New Roman" w:hAnsi="Times New Roman" w:cs="Times New Roman"/>
        </w:rPr>
        <w:t>Pugnaire</w:t>
      </w:r>
      <w:proofErr w:type="spellEnd"/>
      <w:r w:rsidRPr="00CA4E56">
        <w:rPr>
          <w:rFonts w:ascii="Times New Roman" w:hAnsi="Times New Roman" w:cs="Times New Roman"/>
        </w:rPr>
        <w:t xml:space="preserve"> Sáez, Iris (2015), </w:t>
      </w:r>
      <w:r w:rsidRPr="00BF65D1">
        <w:rPr>
          <w:rFonts w:ascii="Times New Roman" w:hAnsi="Times New Roman" w:cs="Times New Roman"/>
        </w:rPr>
        <w:t>“La migración ilegal África-Europa”</w:t>
      </w:r>
      <w:r w:rsidR="00BF65D1">
        <w:rPr>
          <w:rFonts w:ascii="Times New Roman" w:hAnsi="Times New Roman" w:cs="Times New Roman"/>
        </w:rPr>
        <w:t xml:space="preserve"> </w:t>
      </w:r>
      <w:r w:rsidR="00BF65D1" w:rsidRPr="00BF65D1">
        <w:rPr>
          <w:rFonts w:ascii="Times New Roman" w:hAnsi="Times New Roman" w:cs="Times New Roman"/>
          <w:i/>
        </w:rPr>
        <w:t>Fundación Sur</w:t>
      </w:r>
      <w:r w:rsidRPr="00CA4E56">
        <w:rPr>
          <w:rFonts w:ascii="Times New Roman" w:hAnsi="Times New Roman" w:cs="Times New Roman"/>
        </w:rPr>
        <w:t>, pp.1</w:t>
      </w:r>
    </w:p>
  </w:footnote>
  <w:footnote w:id="12">
    <w:p w14:paraId="6CDEB496" w14:textId="443B9649"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Pérez, </w:t>
      </w:r>
      <w:proofErr w:type="spellStart"/>
      <w:r w:rsidRPr="004F2E9E">
        <w:rPr>
          <w:rFonts w:ascii="Times New Roman" w:hAnsi="Times New Roman" w:cs="Times New Roman"/>
        </w:rPr>
        <w:t>Claudi</w:t>
      </w:r>
      <w:proofErr w:type="spellEnd"/>
      <w:r w:rsidRPr="004F2E9E">
        <w:rPr>
          <w:rFonts w:ascii="Times New Roman" w:hAnsi="Times New Roman" w:cs="Times New Roman"/>
        </w:rPr>
        <w:t xml:space="preserve"> </w:t>
      </w:r>
      <w:r w:rsidRPr="004F2E9E">
        <w:rPr>
          <w:rFonts w:ascii="Times New Roman" w:hAnsi="Times New Roman" w:cs="Times New Roman"/>
          <w:i/>
        </w:rPr>
        <w:t>“Los líderes europeos y Turquía acuerdan la expulsión de refugiados</w:t>
      </w:r>
      <w:r w:rsidRPr="004F2E9E">
        <w:rPr>
          <w:rFonts w:ascii="Times New Roman" w:hAnsi="Times New Roman" w:cs="Times New Roman"/>
        </w:rPr>
        <w:t xml:space="preserve">” El País (19 de marzo de </w:t>
      </w:r>
      <w:r>
        <w:rPr>
          <w:rFonts w:ascii="Times New Roman" w:hAnsi="Times New Roman" w:cs="Times New Roman"/>
        </w:rPr>
        <w:t>2016).</w:t>
      </w:r>
      <w:r w:rsidRPr="004F2E9E">
        <w:rPr>
          <w:rFonts w:ascii="Times New Roman" w:hAnsi="Times New Roman" w:cs="Times New Roman"/>
        </w:rPr>
        <w:t xml:space="preserve"> Recuperado de: </w:t>
      </w:r>
      <w:hyperlink r:id="rId6" w:history="1">
        <w:r w:rsidR="00A1458C" w:rsidRPr="00657470">
          <w:rPr>
            <w:rStyle w:val="Hipervnculo"/>
            <w:rFonts w:ascii="Times New Roman" w:hAnsi="Times New Roman" w:cs="Times New Roman"/>
          </w:rPr>
          <w:t>http://internacional.elpais.com/internacional/2016/03/18/actualidad/1458291556_389148.html</w:t>
        </w:r>
      </w:hyperlink>
      <w:r w:rsidR="00A1458C">
        <w:rPr>
          <w:rFonts w:ascii="Times New Roman" w:hAnsi="Times New Roman" w:cs="Times New Roman"/>
        </w:rPr>
        <w:t xml:space="preserve"> </w:t>
      </w:r>
      <w:r>
        <w:rPr>
          <w:rFonts w:ascii="Times New Roman" w:hAnsi="Times New Roman" w:cs="Times New Roman"/>
        </w:rPr>
        <w:t xml:space="preserve">(Consulta: </w:t>
      </w:r>
      <w:r w:rsidR="00A1458C">
        <w:rPr>
          <w:rFonts w:ascii="Times New Roman" w:hAnsi="Times New Roman" w:cs="Times New Roman"/>
        </w:rPr>
        <w:t>14 junio</w:t>
      </w:r>
      <w:r>
        <w:rPr>
          <w:rFonts w:ascii="Times New Roman" w:hAnsi="Times New Roman" w:cs="Times New Roman"/>
        </w:rPr>
        <w:t xml:space="preserve"> 2017).</w:t>
      </w:r>
    </w:p>
  </w:footnote>
  <w:footnote w:id="13">
    <w:p w14:paraId="4C21920C" w14:textId="56C57B54" w:rsidR="00283D07" w:rsidRPr="00B334B7"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w:t>
      </w:r>
      <w:r w:rsidRPr="004F2E9E">
        <w:rPr>
          <w:rFonts w:ascii="Times New Roman" w:hAnsi="Times New Roman" w:cs="Times New Roman"/>
          <w:i/>
        </w:rPr>
        <w:t>“</w:t>
      </w:r>
      <w:proofErr w:type="spellStart"/>
      <w:r w:rsidRPr="004F2E9E">
        <w:rPr>
          <w:rFonts w:ascii="Times New Roman" w:hAnsi="Times New Roman" w:cs="Times New Roman"/>
          <w:i/>
        </w:rPr>
        <w:t>Tusk</w:t>
      </w:r>
      <w:proofErr w:type="spellEnd"/>
      <w:r w:rsidRPr="004F2E9E">
        <w:rPr>
          <w:rFonts w:ascii="Times New Roman" w:hAnsi="Times New Roman" w:cs="Times New Roman"/>
          <w:i/>
        </w:rPr>
        <w:t xml:space="preserve"> asegura que la UE está decidida a que las rutas migratorias de los Balcanes sigan cerradas”</w:t>
      </w:r>
      <w:r w:rsidRPr="004F2E9E">
        <w:rPr>
          <w:rFonts w:ascii="Times New Roman" w:hAnsi="Times New Roman" w:cs="Times New Roman"/>
        </w:rPr>
        <w:t xml:space="preserve"> </w:t>
      </w:r>
      <w:proofErr w:type="spellStart"/>
      <w:r w:rsidRPr="004F2E9E">
        <w:rPr>
          <w:rFonts w:ascii="Times New Roman" w:hAnsi="Times New Roman" w:cs="Times New Roman"/>
        </w:rPr>
        <w:t>Europapress</w:t>
      </w:r>
      <w:proofErr w:type="spellEnd"/>
      <w:r w:rsidRPr="004F2E9E">
        <w:rPr>
          <w:rFonts w:ascii="Times New Roman" w:hAnsi="Times New Roman" w:cs="Times New Roman"/>
        </w:rPr>
        <w:t xml:space="preserve"> (4 de abril de 2017). Recuperado de:</w:t>
      </w:r>
      <w:r>
        <w:rPr>
          <w:rFonts w:ascii="Times New Roman" w:hAnsi="Times New Roman" w:cs="Times New Roman"/>
        </w:rPr>
        <w:t xml:space="preserve">  </w:t>
      </w:r>
      <w:hyperlink r:id="rId7" w:history="1">
        <w:r w:rsidRPr="003A5134">
          <w:rPr>
            <w:rStyle w:val="Hipervnculo"/>
            <w:rFonts w:ascii="Times New Roman" w:hAnsi="Times New Roman" w:cs="Times New Roman"/>
          </w:rPr>
          <w:t>http://www.europapress.es/internacional/noticia-tusk-asegura-ue-decidida-rutas-migratorias-balcanes-sigan-cerradas-20170404151125.html</w:t>
        </w:r>
      </w:hyperlink>
      <w:r w:rsidR="00A1458C">
        <w:rPr>
          <w:rFonts w:ascii="Times New Roman" w:hAnsi="Times New Roman" w:cs="Times New Roman"/>
        </w:rPr>
        <w:t xml:space="preserve"> (Consulta: 14 junio</w:t>
      </w:r>
      <w:r>
        <w:rPr>
          <w:rFonts w:ascii="Times New Roman" w:hAnsi="Times New Roman" w:cs="Times New Roman"/>
        </w:rPr>
        <w:t xml:space="preserve"> 2017).</w:t>
      </w:r>
    </w:p>
  </w:footnote>
  <w:footnote w:id="14">
    <w:p w14:paraId="54CE99B3" w14:textId="69728119"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Vélez </w:t>
      </w:r>
      <w:proofErr w:type="gramStart"/>
      <w:r w:rsidRPr="004F2E9E">
        <w:rPr>
          <w:rFonts w:ascii="Times New Roman" w:hAnsi="Times New Roman" w:cs="Times New Roman"/>
        </w:rPr>
        <w:t>Alcalde</w:t>
      </w:r>
      <w:proofErr w:type="gramEnd"/>
      <w:r w:rsidRPr="004F2E9E">
        <w:rPr>
          <w:rFonts w:ascii="Times New Roman" w:hAnsi="Times New Roman" w:cs="Times New Roman"/>
        </w:rPr>
        <w:t xml:space="preserve">, </w:t>
      </w:r>
      <w:r w:rsidRPr="004F2E9E">
        <w:rPr>
          <w:rFonts w:ascii="Times New Roman" w:hAnsi="Times New Roman" w:cs="Times New Roman"/>
          <w:i/>
        </w:rPr>
        <w:t xml:space="preserve">“La inmigración irregular” </w:t>
      </w:r>
      <w:r w:rsidRPr="004F2E9E">
        <w:rPr>
          <w:rFonts w:ascii="Times New Roman" w:hAnsi="Times New Roman" w:cs="Times New Roman"/>
        </w:rPr>
        <w:t>pp.95</w:t>
      </w:r>
    </w:p>
  </w:footnote>
  <w:footnote w:id="15">
    <w:p w14:paraId="7F47A6B6" w14:textId="799BBA18"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Ministerio de Defensa (2006)</w:t>
      </w:r>
      <w:r w:rsidR="00047619">
        <w:rPr>
          <w:rFonts w:ascii="Times New Roman" w:hAnsi="Times New Roman" w:cs="Times New Roman"/>
        </w:rPr>
        <w:t xml:space="preserve">, </w:t>
      </w:r>
      <w:r w:rsidR="00047619" w:rsidRPr="00047619">
        <w:rPr>
          <w:rFonts w:ascii="Times New Roman" w:hAnsi="Times New Roman" w:cs="Times New Roman"/>
          <w:i/>
        </w:rPr>
        <w:t>El control de los flujos migratorios hacia España: Situación actual y propuestas de actuación.</w:t>
      </w:r>
      <w:r w:rsidRPr="004F2E9E">
        <w:rPr>
          <w:rFonts w:ascii="Times New Roman" w:hAnsi="Times New Roman" w:cs="Times New Roman"/>
        </w:rPr>
        <w:t xml:space="preserve"> pp.41-53</w:t>
      </w:r>
    </w:p>
  </w:footnote>
  <w:footnote w:id="16">
    <w:p w14:paraId="6258FFAE" w14:textId="361762B4" w:rsidR="00283D07" w:rsidRDefault="00283D07" w:rsidP="00EE3DE7">
      <w:pPr>
        <w:pStyle w:val="Textonotapie"/>
      </w:pPr>
      <w:r w:rsidRPr="004F2E9E">
        <w:rPr>
          <w:rStyle w:val="Refdenotaalpie"/>
          <w:rFonts w:ascii="Times New Roman" w:hAnsi="Times New Roman" w:cs="Times New Roman"/>
        </w:rPr>
        <w:footnoteRef/>
      </w:r>
      <w:r w:rsidRPr="004F2E9E">
        <w:rPr>
          <w:rFonts w:ascii="Times New Roman" w:hAnsi="Times New Roman" w:cs="Times New Roman"/>
        </w:rPr>
        <w:t xml:space="preserve"> </w:t>
      </w:r>
      <w:proofErr w:type="spellStart"/>
      <w:r w:rsidR="00EE3DE7" w:rsidRPr="00EE3DE7">
        <w:rPr>
          <w:rFonts w:ascii="Times New Roman" w:hAnsi="Times New Roman" w:cs="Times New Roman"/>
        </w:rPr>
        <w:t>G</w:t>
      </w:r>
      <w:r w:rsidR="00EE3DE7">
        <w:rPr>
          <w:rFonts w:ascii="Times New Roman" w:hAnsi="Times New Roman" w:cs="Times New Roman"/>
        </w:rPr>
        <w:t>irone</w:t>
      </w:r>
      <w:proofErr w:type="spellEnd"/>
      <w:r w:rsidR="00EE3DE7">
        <w:rPr>
          <w:rFonts w:ascii="Times New Roman" w:hAnsi="Times New Roman" w:cs="Times New Roman"/>
        </w:rPr>
        <w:t xml:space="preserve">, </w:t>
      </w:r>
      <w:proofErr w:type="spellStart"/>
      <w:r w:rsidR="00EE3DE7">
        <w:rPr>
          <w:rFonts w:ascii="Times New Roman" w:hAnsi="Times New Roman" w:cs="Times New Roman"/>
        </w:rPr>
        <w:t>Stefania</w:t>
      </w:r>
      <w:proofErr w:type="spellEnd"/>
      <w:r w:rsidR="00EE3DE7">
        <w:rPr>
          <w:rFonts w:ascii="Times New Roman" w:hAnsi="Times New Roman" w:cs="Times New Roman"/>
        </w:rPr>
        <w:t xml:space="preserve">; </w:t>
      </w:r>
      <w:proofErr w:type="spellStart"/>
      <w:r w:rsidR="00EE3DE7">
        <w:rPr>
          <w:rFonts w:ascii="Times New Roman" w:hAnsi="Times New Roman" w:cs="Times New Roman"/>
        </w:rPr>
        <w:t>Lollo</w:t>
      </w:r>
      <w:proofErr w:type="spellEnd"/>
      <w:r w:rsidR="00EE3DE7" w:rsidRPr="00EE3DE7">
        <w:rPr>
          <w:rFonts w:ascii="Times New Roman" w:hAnsi="Times New Roman" w:cs="Times New Roman"/>
        </w:rPr>
        <w:t xml:space="preserve">, Giuseppe. “Las migraciones de tránsito: Estrecho de Gibraltar vs Canal de Sicilia”. </w:t>
      </w:r>
      <w:r w:rsidR="00EE3DE7" w:rsidRPr="00EE3DE7">
        <w:rPr>
          <w:rFonts w:ascii="Times New Roman" w:hAnsi="Times New Roman" w:cs="Times New Roman"/>
          <w:i/>
        </w:rPr>
        <w:t>Investigaciones Geográficas. N. 54 (2011). ISSN 0213-4691</w:t>
      </w:r>
      <w:r w:rsidR="00EE3DE7" w:rsidRPr="00EE3DE7">
        <w:rPr>
          <w:rFonts w:ascii="Times New Roman" w:hAnsi="Times New Roman" w:cs="Times New Roman"/>
        </w:rPr>
        <w:t>,</w:t>
      </w:r>
      <w:r w:rsidR="00EE3DE7">
        <w:rPr>
          <w:rFonts w:ascii="Times New Roman" w:hAnsi="Times New Roman" w:cs="Times New Roman"/>
        </w:rPr>
        <w:t xml:space="preserve"> pp.38-42</w:t>
      </w:r>
    </w:p>
  </w:footnote>
  <w:footnote w:id="17">
    <w:p w14:paraId="70241981" w14:textId="7B9414DE"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Vélez </w:t>
      </w:r>
      <w:proofErr w:type="gramStart"/>
      <w:r w:rsidRPr="004F2E9E">
        <w:rPr>
          <w:rFonts w:ascii="Times New Roman" w:hAnsi="Times New Roman" w:cs="Times New Roman"/>
        </w:rPr>
        <w:t>Alcalde</w:t>
      </w:r>
      <w:proofErr w:type="gramEnd"/>
      <w:r w:rsidRPr="004F2E9E">
        <w:rPr>
          <w:rFonts w:ascii="Times New Roman" w:hAnsi="Times New Roman" w:cs="Times New Roman"/>
        </w:rPr>
        <w:t xml:space="preserve">, </w:t>
      </w:r>
      <w:r w:rsidRPr="004F2E9E">
        <w:rPr>
          <w:rFonts w:ascii="Times New Roman" w:hAnsi="Times New Roman" w:cs="Times New Roman"/>
          <w:i/>
        </w:rPr>
        <w:t xml:space="preserve">“La inmigración irregular” </w:t>
      </w:r>
      <w:r w:rsidRPr="004F2E9E">
        <w:rPr>
          <w:rFonts w:ascii="Times New Roman" w:hAnsi="Times New Roman" w:cs="Times New Roman"/>
        </w:rPr>
        <w:t>pp. 204 -231</w:t>
      </w:r>
    </w:p>
  </w:footnote>
  <w:footnote w:id="18">
    <w:p w14:paraId="4786C1E2" w14:textId="1D3DE2EB"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Vélez </w:t>
      </w:r>
      <w:proofErr w:type="gramStart"/>
      <w:r w:rsidRPr="004F2E9E">
        <w:rPr>
          <w:rFonts w:ascii="Times New Roman" w:hAnsi="Times New Roman" w:cs="Times New Roman"/>
        </w:rPr>
        <w:t>Alcalde</w:t>
      </w:r>
      <w:proofErr w:type="gramEnd"/>
      <w:r w:rsidRPr="004F2E9E">
        <w:rPr>
          <w:rFonts w:ascii="Times New Roman" w:hAnsi="Times New Roman" w:cs="Times New Roman"/>
        </w:rPr>
        <w:t xml:space="preserve">, </w:t>
      </w:r>
      <w:r w:rsidRPr="004F2E9E">
        <w:rPr>
          <w:rFonts w:ascii="Times New Roman" w:hAnsi="Times New Roman" w:cs="Times New Roman"/>
          <w:i/>
        </w:rPr>
        <w:t xml:space="preserve">“La inmigración irregular” </w:t>
      </w:r>
      <w:r w:rsidRPr="004F2E9E">
        <w:rPr>
          <w:rFonts w:ascii="Times New Roman" w:hAnsi="Times New Roman" w:cs="Times New Roman"/>
        </w:rPr>
        <w:t>pp. 269-273</w:t>
      </w:r>
    </w:p>
  </w:footnote>
  <w:footnote w:id="19">
    <w:p w14:paraId="0C685160" w14:textId="16014337"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w:t>
      </w:r>
      <w:r w:rsidR="00671074">
        <w:rPr>
          <w:rFonts w:ascii="Times New Roman" w:hAnsi="Times New Roman" w:cs="Times New Roman"/>
        </w:rPr>
        <w:t xml:space="preserve">Ministerio de Defensa, </w:t>
      </w:r>
      <w:r w:rsidR="00671074">
        <w:rPr>
          <w:rFonts w:ascii="Times New Roman" w:hAnsi="Times New Roman" w:cs="Times New Roman"/>
          <w:i/>
        </w:rPr>
        <w:t>El control de los flujos</w:t>
      </w:r>
      <w:r w:rsidR="00671074">
        <w:rPr>
          <w:rFonts w:ascii="Times New Roman" w:hAnsi="Times New Roman" w:cs="Times New Roman"/>
        </w:rPr>
        <w:t>,</w:t>
      </w:r>
      <w:r w:rsidRPr="004F2E9E">
        <w:rPr>
          <w:rFonts w:ascii="Times New Roman" w:hAnsi="Times New Roman" w:cs="Times New Roman"/>
        </w:rPr>
        <w:t xml:space="preserve"> pp.126-128</w:t>
      </w:r>
    </w:p>
  </w:footnote>
  <w:footnote w:id="20">
    <w:p w14:paraId="2E817D11" w14:textId="78C643A4" w:rsidR="00283D07" w:rsidRDefault="00283D07" w:rsidP="004F2E9E">
      <w:pPr>
        <w:pStyle w:val="Textonotapie"/>
        <w:jc w:val="both"/>
      </w:pPr>
      <w:r w:rsidRPr="004F2E9E">
        <w:rPr>
          <w:rStyle w:val="Refdenotaalpie"/>
          <w:rFonts w:ascii="Times New Roman" w:hAnsi="Times New Roman" w:cs="Times New Roman"/>
        </w:rPr>
        <w:footnoteRef/>
      </w:r>
      <w:r w:rsidR="004E372D">
        <w:rPr>
          <w:rFonts w:ascii="Times New Roman" w:hAnsi="Times New Roman" w:cs="Times New Roman"/>
        </w:rPr>
        <w:t xml:space="preserve"> Ospina, Gloria-Inés (2015)</w:t>
      </w:r>
      <w:r w:rsidRPr="004F2E9E">
        <w:rPr>
          <w:rFonts w:ascii="Times New Roman" w:hAnsi="Times New Roman" w:cs="Times New Roman"/>
        </w:rPr>
        <w:t xml:space="preserve"> “La inmigración desde el Magreb. Un reto para la Un</w:t>
      </w:r>
      <w:r w:rsidR="004E372D">
        <w:rPr>
          <w:rFonts w:ascii="Times New Roman" w:hAnsi="Times New Roman" w:cs="Times New Roman"/>
        </w:rPr>
        <w:t xml:space="preserve">ión Europea” </w:t>
      </w:r>
      <w:r w:rsidR="004E372D" w:rsidRPr="004E372D">
        <w:rPr>
          <w:rFonts w:ascii="Times New Roman" w:hAnsi="Times New Roman" w:cs="Times New Roman"/>
          <w:i/>
        </w:rPr>
        <w:t>UNISCI, Nº39</w:t>
      </w:r>
      <w:r w:rsidRPr="004E372D">
        <w:rPr>
          <w:rFonts w:ascii="Times New Roman" w:hAnsi="Times New Roman" w:cs="Times New Roman"/>
          <w:i/>
        </w:rPr>
        <w:t xml:space="preserve">, </w:t>
      </w:r>
      <w:r w:rsidRPr="004F2E9E">
        <w:rPr>
          <w:rFonts w:ascii="Times New Roman" w:hAnsi="Times New Roman" w:cs="Times New Roman"/>
        </w:rPr>
        <w:t>pp.154</w:t>
      </w:r>
    </w:p>
  </w:footnote>
  <w:footnote w:id="21">
    <w:p w14:paraId="2DE840FE" w14:textId="3498221E"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Vélez </w:t>
      </w:r>
      <w:proofErr w:type="gramStart"/>
      <w:r w:rsidRPr="004F2E9E">
        <w:rPr>
          <w:rFonts w:ascii="Times New Roman" w:hAnsi="Times New Roman" w:cs="Times New Roman"/>
        </w:rPr>
        <w:t>Alcalde</w:t>
      </w:r>
      <w:proofErr w:type="gramEnd"/>
      <w:r w:rsidRPr="004F2E9E">
        <w:rPr>
          <w:rFonts w:ascii="Times New Roman" w:hAnsi="Times New Roman" w:cs="Times New Roman"/>
        </w:rPr>
        <w:t xml:space="preserve">, </w:t>
      </w:r>
      <w:r w:rsidRPr="004F2E9E">
        <w:rPr>
          <w:rFonts w:ascii="Times New Roman" w:hAnsi="Times New Roman" w:cs="Times New Roman"/>
          <w:i/>
        </w:rPr>
        <w:t xml:space="preserve">“La inmigración irregular” </w:t>
      </w:r>
      <w:r w:rsidRPr="004F2E9E">
        <w:rPr>
          <w:rFonts w:ascii="Times New Roman" w:hAnsi="Times New Roman" w:cs="Times New Roman"/>
        </w:rPr>
        <w:t>pp.288-292</w:t>
      </w:r>
    </w:p>
  </w:footnote>
  <w:footnote w:id="22">
    <w:p w14:paraId="22617711" w14:textId="20895A7B"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Vélez </w:t>
      </w:r>
      <w:proofErr w:type="gramStart"/>
      <w:r w:rsidRPr="004F2E9E">
        <w:rPr>
          <w:rFonts w:ascii="Times New Roman" w:hAnsi="Times New Roman" w:cs="Times New Roman"/>
        </w:rPr>
        <w:t>Alcalde</w:t>
      </w:r>
      <w:proofErr w:type="gramEnd"/>
      <w:r w:rsidRPr="004F2E9E">
        <w:rPr>
          <w:rFonts w:ascii="Times New Roman" w:hAnsi="Times New Roman" w:cs="Times New Roman"/>
        </w:rPr>
        <w:t xml:space="preserve">, </w:t>
      </w:r>
      <w:r w:rsidRPr="004F2E9E">
        <w:rPr>
          <w:rFonts w:ascii="Times New Roman" w:hAnsi="Times New Roman" w:cs="Times New Roman"/>
          <w:i/>
        </w:rPr>
        <w:t xml:space="preserve">“La inmigración irregular” </w:t>
      </w:r>
      <w:r w:rsidRPr="004F2E9E">
        <w:rPr>
          <w:rFonts w:ascii="Times New Roman" w:hAnsi="Times New Roman" w:cs="Times New Roman"/>
        </w:rPr>
        <w:t>pp.315-318, 327, 334, 340, 343-344, 389</w:t>
      </w:r>
    </w:p>
  </w:footnote>
  <w:footnote w:id="23">
    <w:p w14:paraId="389C806A" w14:textId="77777777" w:rsidR="00283D07" w:rsidRDefault="00283D07" w:rsidP="004F2E9E">
      <w:pPr>
        <w:pStyle w:val="Textonotapie"/>
        <w:jc w:val="both"/>
      </w:pPr>
      <w:r w:rsidRPr="004F2E9E">
        <w:rPr>
          <w:rStyle w:val="Refdenotaalpie"/>
          <w:rFonts w:ascii="Times New Roman" w:hAnsi="Times New Roman" w:cs="Times New Roman"/>
        </w:rPr>
        <w:footnoteRef/>
      </w:r>
      <w:r w:rsidRPr="004F2E9E">
        <w:rPr>
          <w:rFonts w:ascii="Times New Roman" w:hAnsi="Times New Roman" w:cs="Times New Roman"/>
        </w:rPr>
        <w:t xml:space="preserve"> Vélez </w:t>
      </w:r>
      <w:proofErr w:type="gramStart"/>
      <w:r w:rsidRPr="004F2E9E">
        <w:rPr>
          <w:rFonts w:ascii="Times New Roman" w:hAnsi="Times New Roman" w:cs="Times New Roman"/>
        </w:rPr>
        <w:t>Alcalde</w:t>
      </w:r>
      <w:proofErr w:type="gramEnd"/>
      <w:r w:rsidRPr="004F2E9E">
        <w:rPr>
          <w:rFonts w:ascii="Times New Roman" w:hAnsi="Times New Roman" w:cs="Times New Roman"/>
        </w:rPr>
        <w:t xml:space="preserve">, </w:t>
      </w:r>
      <w:r w:rsidRPr="004F2E9E">
        <w:rPr>
          <w:rFonts w:ascii="Times New Roman" w:hAnsi="Times New Roman" w:cs="Times New Roman"/>
          <w:i/>
        </w:rPr>
        <w:t xml:space="preserve">“La inmigración irregular” </w:t>
      </w:r>
      <w:r w:rsidRPr="004F2E9E">
        <w:rPr>
          <w:rFonts w:ascii="Times New Roman" w:hAnsi="Times New Roman" w:cs="Times New Roman"/>
        </w:rPr>
        <w:t>pp.390</w:t>
      </w:r>
    </w:p>
  </w:footnote>
  <w:footnote w:id="24">
    <w:p w14:paraId="068F2F6D" w14:textId="51D796C3"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Prieto, </w:t>
      </w:r>
      <w:proofErr w:type="spellStart"/>
      <w:r w:rsidRPr="004F2E9E">
        <w:rPr>
          <w:rFonts w:ascii="Times New Roman" w:hAnsi="Times New Roman" w:cs="Times New Roman"/>
        </w:rPr>
        <w:t>Alberto.D</w:t>
      </w:r>
      <w:proofErr w:type="spellEnd"/>
      <w:r w:rsidRPr="004F2E9E">
        <w:rPr>
          <w:rFonts w:ascii="Times New Roman" w:hAnsi="Times New Roman" w:cs="Times New Roman"/>
        </w:rPr>
        <w:t>, “Rescatar inmigrantes en peligro o patrullar los mares: las diferencias entre Mare Nostrum y Tritón” El Mundo. (20 de abril de 2015). Recuperado de:</w:t>
      </w:r>
    </w:p>
    <w:p w14:paraId="4D563360" w14:textId="16916268" w:rsidR="00283D07" w:rsidRPr="004F2E9E" w:rsidRDefault="00D247A3" w:rsidP="004F2E9E">
      <w:pPr>
        <w:pStyle w:val="Textonotapie"/>
        <w:jc w:val="both"/>
        <w:rPr>
          <w:rFonts w:ascii="Times New Roman" w:hAnsi="Times New Roman" w:cs="Times New Roman"/>
        </w:rPr>
      </w:pPr>
      <w:hyperlink r:id="rId8" w:history="1">
        <w:r w:rsidR="00283D07" w:rsidRPr="004F2E9E">
          <w:rPr>
            <w:rStyle w:val="Hipervnculo"/>
            <w:rFonts w:ascii="Times New Roman" w:hAnsi="Times New Roman" w:cs="Times New Roman"/>
          </w:rPr>
          <w:t>http://www.elmundo.es/internacional/2015/04/20/55352b9ae2704ebb368b4579.html</w:t>
        </w:r>
      </w:hyperlink>
      <w:r w:rsidR="00283D07">
        <w:rPr>
          <w:rStyle w:val="Hipervnculo"/>
          <w:rFonts w:ascii="Times New Roman" w:hAnsi="Times New Roman" w:cs="Times New Roman"/>
        </w:rPr>
        <w:t xml:space="preserve"> </w:t>
      </w:r>
      <w:r w:rsidR="004E372D">
        <w:rPr>
          <w:rFonts w:ascii="Times New Roman" w:hAnsi="Times New Roman" w:cs="Times New Roman"/>
        </w:rPr>
        <w:t>(Consulta:17 junio</w:t>
      </w:r>
      <w:r w:rsidR="00283D07">
        <w:rPr>
          <w:rFonts w:ascii="Times New Roman" w:hAnsi="Times New Roman" w:cs="Times New Roman"/>
        </w:rPr>
        <w:t xml:space="preserve"> 2017).</w:t>
      </w:r>
    </w:p>
  </w:footnote>
  <w:footnote w:id="25">
    <w:p w14:paraId="319328CD" w14:textId="7EAD6A87"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Martínez, Silvia, “De Mare Nostrum a Operación Sofía: estas han sido las misiones de la UE en el Mediterráneo” El Periódico. (27 de febrero de 2017).</w:t>
      </w:r>
      <w:r>
        <w:rPr>
          <w:rFonts w:ascii="Times New Roman" w:hAnsi="Times New Roman" w:cs="Times New Roman"/>
        </w:rPr>
        <w:t xml:space="preserve"> </w:t>
      </w:r>
      <w:r w:rsidRPr="004F2E9E">
        <w:rPr>
          <w:rFonts w:ascii="Times New Roman" w:hAnsi="Times New Roman" w:cs="Times New Roman"/>
        </w:rPr>
        <w:t>Recuperado de:</w:t>
      </w:r>
    </w:p>
    <w:p w14:paraId="468EE49E" w14:textId="41722ECF" w:rsidR="00283D07" w:rsidRPr="004F2E9E" w:rsidRDefault="00D247A3" w:rsidP="004F2E9E">
      <w:pPr>
        <w:pStyle w:val="Textonotapie"/>
        <w:jc w:val="both"/>
        <w:rPr>
          <w:rFonts w:ascii="Times New Roman" w:hAnsi="Times New Roman" w:cs="Times New Roman"/>
        </w:rPr>
      </w:pPr>
      <w:hyperlink r:id="rId9" w:history="1">
        <w:r w:rsidR="00283D07" w:rsidRPr="004F2E9E">
          <w:rPr>
            <w:rStyle w:val="Hipervnculo"/>
            <w:rFonts w:ascii="Times New Roman" w:hAnsi="Times New Roman" w:cs="Times New Roman"/>
          </w:rPr>
          <w:t>http://www.elperiodico.com/es/noticias/internacional/mare-nostrum-operacion-sofia-estas-son-las-misiones-mediterraneo-5864403</w:t>
        </w:r>
      </w:hyperlink>
      <w:r w:rsidR="00283D07">
        <w:rPr>
          <w:rStyle w:val="Hipervnculo"/>
          <w:rFonts w:ascii="Times New Roman" w:hAnsi="Times New Roman" w:cs="Times New Roman"/>
        </w:rPr>
        <w:t xml:space="preserve"> </w:t>
      </w:r>
      <w:r w:rsidR="004E372D">
        <w:rPr>
          <w:rFonts w:ascii="Times New Roman" w:hAnsi="Times New Roman" w:cs="Times New Roman"/>
        </w:rPr>
        <w:t>(Consulta: 17 junio</w:t>
      </w:r>
      <w:r w:rsidR="00283D07">
        <w:rPr>
          <w:rFonts w:ascii="Times New Roman" w:hAnsi="Times New Roman" w:cs="Times New Roman"/>
        </w:rPr>
        <w:t xml:space="preserve"> 2017).</w:t>
      </w:r>
    </w:p>
  </w:footnote>
  <w:footnote w:id="26">
    <w:p w14:paraId="0780FDA3" w14:textId="44107947"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Vélez </w:t>
      </w:r>
      <w:proofErr w:type="gramStart"/>
      <w:r w:rsidRPr="004F2E9E">
        <w:rPr>
          <w:rFonts w:ascii="Times New Roman" w:hAnsi="Times New Roman" w:cs="Times New Roman"/>
        </w:rPr>
        <w:t>Alcalde</w:t>
      </w:r>
      <w:proofErr w:type="gramEnd"/>
      <w:r w:rsidRPr="004F2E9E">
        <w:rPr>
          <w:rFonts w:ascii="Times New Roman" w:hAnsi="Times New Roman" w:cs="Times New Roman"/>
        </w:rPr>
        <w:t xml:space="preserve">, </w:t>
      </w:r>
      <w:r w:rsidRPr="004F2E9E">
        <w:rPr>
          <w:rFonts w:ascii="Times New Roman" w:hAnsi="Times New Roman" w:cs="Times New Roman"/>
          <w:i/>
        </w:rPr>
        <w:t xml:space="preserve">“La inmigración irregular” </w:t>
      </w:r>
      <w:r w:rsidRPr="004F2E9E">
        <w:rPr>
          <w:rFonts w:ascii="Times New Roman" w:hAnsi="Times New Roman" w:cs="Times New Roman"/>
        </w:rPr>
        <w:t>p.398</w:t>
      </w:r>
    </w:p>
  </w:footnote>
  <w:footnote w:id="27">
    <w:p w14:paraId="20E84190" w14:textId="4788A9D0" w:rsidR="00283D07" w:rsidRDefault="00283D07" w:rsidP="004F2E9E">
      <w:pPr>
        <w:pStyle w:val="Textonotapie"/>
        <w:jc w:val="both"/>
      </w:pPr>
      <w:r w:rsidRPr="004F2E9E">
        <w:rPr>
          <w:rStyle w:val="Refdenotaalpie"/>
          <w:rFonts w:ascii="Times New Roman" w:hAnsi="Times New Roman" w:cs="Times New Roman"/>
        </w:rPr>
        <w:footnoteRef/>
      </w:r>
      <w:r w:rsidRPr="004F2E9E">
        <w:rPr>
          <w:rFonts w:ascii="Times New Roman" w:hAnsi="Times New Roman" w:cs="Times New Roman"/>
        </w:rPr>
        <w:t xml:space="preserve"> Ley Orgánica 7/1985, de 1 de Julio, “Ley de Extranjería”</w:t>
      </w:r>
    </w:p>
  </w:footnote>
  <w:footnote w:id="28">
    <w:p w14:paraId="75E18C0B" w14:textId="486744C7"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00CB361B">
        <w:rPr>
          <w:rFonts w:ascii="Times New Roman" w:hAnsi="Times New Roman" w:cs="Times New Roman"/>
        </w:rPr>
        <w:t xml:space="preserve"> Conejero Paz, Enrique (2012) </w:t>
      </w:r>
      <w:r w:rsidRPr="004F2E9E">
        <w:rPr>
          <w:rFonts w:ascii="Times New Roman" w:hAnsi="Times New Roman" w:cs="Times New Roman"/>
        </w:rPr>
        <w:t xml:space="preserve">“La política </w:t>
      </w:r>
      <w:r w:rsidR="00CB361B">
        <w:rPr>
          <w:rFonts w:ascii="Times New Roman" w:hAnsi="Times New Roman" w:cs="Times New Roman"/>
        </w:rPr>
        <w:t xml:space="preserve">de inmigración en España” </w:t>
      </w:r>
      <w:hyperlink r:id="rId10" w:history="1">
        <w:r w:rsidR="00CB361B" w:rsidRPr="00CB361B">
          <w:rPr>
            <w:rFonts w:ascii="Times New Roman" w:hAnsi="Times New Roman" w:cs="Times New Roman"/>
            <w:i/>
          </w:rPr>
          <w:t>3c Empresa: investigación y pensamiento crítico</w:t>
        </w:r>
      </w:hyperlink>
      <w:r w:rsidR="00CB361B" w:rsidRPr="00CB361B">
        <w:rPr>
          <w:rFonts w:ascii="Times New Roman" w:hAnsi="Times New Roman" w:cs="Times New Roman"/>
          <w:i/>
        </w:rPr>
        <w:t>, ISSN-e 2254-3376, </w:t>
      </w:r>
      <w:hyperlink r:id="rId11" w:history="1">
        <w:r w:rsidR="00CB361B" w:rsidRPr="00CB361B">
          <w:rPr>
            <w:rFonts w:ascii="Times New Roman" w:hAnsi="Times New Roman" w:cs="Times New Roman"/>
            <w:i/>
          </w:rPr>
          <w:t xml:space="preserve">Vol. 1, </w:t>
        </w:r>
        <w:proofErr w:type="spellStart"/>
        <w:r w:rsidR="00CB361B" w:rsidRPr="00CB361B">
          <w:rPr>
            <w:rFonts w:ascii="Times New Roman" w:hAnsi="Times New Roman" w:cs="Times New Roman"/>
            <w:i/>
          </w:rPr>
          <w:t>Nº</w:t>
        </w:r>
        <w:proofErr w:type="spellEnd"/>
        <w:r w:rsidR="00CB361B" w:rsidRPr="00CB361B">
          <w:rPr>
            <w:rFonts w:ascii="Times New Roman" w:hAnsi="Times New Roman" w:cs="Times New Roman"/>
            <w:i/>
          </w:rPr>
          <w:t>. 8</w:t>
        </w:r>
      </w:hyperlink>
      <w:r w:rsidRPr="004F2E9E">
        <w:rPr>
          <w:rFonts w:ascii="Times New Roman" w:hAnsi="Times New Roman" w:cs="Times New Roman"/>
        </w:rPr>
        <w:t xml:space="preserve"> pp.14</w:t>
      </w:r>
    </w:p>
  </w:footnote>
  <w:footnote w:id="29">
    <w:p w14:paraId="07C5EC34" w14:textId="322E8973" w:rsidR="00283D07" w:rsidRDefault="00283D07" w:rsidP="004F2E9E">
      <w:pPr>
        <w:pStyle w:val="Textonotapie"/>
        <w:jc w:val="both"/>
      </w:pPr>
      <w:r w:rsidRPr="004F2E9E">
        <w:rPr>
          <w:rStyle w:val="Refdenotaalpie"/>
          <w:rFonts w:ascii="Times New Roman" w:hAnsi="Times New Roman" w:cs="Times New Roman"/>
        </w:rPr>
        <w:footnoteRef/>
      </w:r>
      <w:r w:rsidRPr="004F2E9E">
        <w:rPr>
          <w:rFonts w:ascii="Times New Roman" w:hAnsi="Times New Roman" w:cs="Times New Roman"/>
        </w:rPr>
        <w:t xml:space="preserve"> López Sala, Ana María</w:t>
      </w:r>
      <w:r w:rsidR="00CB361B">
        <w:rPr>
          <w:rFonts w:ascii="Times New Roman" w:hAnsi="Times New Roman" w:cs="Times New Roman"/>
        </w:rPr>
        <w:t xml:space="preserve"> (2007)</w:t>
      </w:r>
      <w:r w:rsidRPr="004F2E9E">
        <w:rPr>
          <w:rFonts w:ascii="Times New Roman" w:hAnsi="Times New Roman" w:cs="Times New Roman"/>
        </w:rPr>
        <w:t xml:space="preserve"> “La política española de inmigración en las dos últimas décadas</w:t>
      </w:r>
      <w:r w:rsidRPr="00655B4A">
        <w:rPr>
          <w:rFonts w:ascii="Times New Roman" w:hAnsi="Times New Roman" w:cs="Times New Roman"/>
        </w:rPr>
        <w:t>”</w:t>
      </w:r>
      <w:r w:rsidR="00CB361B" w:rsidRPr="00655B4A">
        <w:rPr>
          <w:rFonts w:ascii="Times New Roman" w:hAnsi="Times New Roman" w:cs="Times New Roman"/>
        </w:rPr>
        <w:t>,</w:t>
      </w:r>
      <w:r w:rsidR="00655B4A" w:rsidRPr="00655B4A">
        <w:rPr>
          <w:rFonts w:ascii="Times New Roman" w:hAnsi="Times New Roman" w:cs="Times New Roman"/>
        </w:rPr>
        <w:t xml:space="preserve">  </w:t>
      </w:r>
      <w:hyperlink r:id="rId12" w:history="1">
        <w:r w:rsidR="00655B4A">
          <w:rPr>
            <w:rFonts w:ascii="Times New Roman" w:hAnsi="Times New Roman" w:cs="Times New Roman"/>
            <w:i/>
          </w:rPr>
          <w:t>Inmigración en Canarias</w:t>
        </w:r>
        <w:r w:rsidR="00655B4A" w:rsidRPr="00655B4A">
          <w:rPr>
            <w:rFonts w:ascii="Times New Roman" w:hAnsi="Times New Roman" w:cs="Times New Roman"/>
            <w:i/>
          </w:rPr>
          <w:t>: contexto, tendencias y retos</w:t>
        </w:r>
      </w:hyperlink>
      <w:r w:rsidR="00655B4A" w:rsidRPr="00655B4A">
        <w:rPr>
          <w:rFonts w:ascii="Times New Roman" w:hAnsi="Times New Roman" w:cs="Times New Roman"/>
          <w:i/>
        </w:rPr>
        <w:t>, ISBN 978-84-611-6326-7</w:t>
      </w:r>
      <w:r w:rsidR="00655B4A">
        <w:rPr>
          <w:rFonts w:ascii="Times New Roman" w:hAnsi="Times New Roman" w:cs="Times New Roman"/>
          <w:i/>
        </w:rPr>
        <w:t>,</w:t>
      </w:r>
      <w:r w:rsidRPr="004F2E9E">
        <w:rPr>
          <w:rFonts w:ascii="Times New Roman" w:hAnsi="Times New Roman" w:cs="Times New Roman"/>
        </w:rPr>
        <w:t xml:space="preserve"> pp.7</w:t>
      </w:r>
    </w:p>
  </w:footnote>
  <w:footnote w:id="30">
    <w:p w14:paraId="0B06FD6D" w14:textId="7834CC39" w:rsidR="00F80C12" w:rsidRDefault="00F80C12" w:rsidP="00F80C12">
      <w:pPr>
        <w:pStyle w:val="Textonotapie"/>
      </w:pPr>
      <w:r>
        <w:rPr>
          <w:rStyle w:val="Refdenotaalpie"/>
        </w:rPr>
        <w:footnoteRef/>
      </w:r>
      <w:r>
        <w:t xml:space="preserve"> </w:t>
      </w:r>
      <w:r w:rsidRPr="006900F5">
        <w:rPr>
          <w:rFonts w:ascii="Times New Roman" w:hAnsi="Times New Roman" w:cs="Times New Roman"/>
          <w:i/>
        </w:rPr>
        <w:t>Sentencia núm. 26/2013 de 31 enero. RTC 2013\26</w:t>
      </w:r>
      <w:r>
        <w:rPr>
          <w:rFonts w:ascii="Times New Roman" w:hAnsi="Times New Roman" w:cs="Times New Roman"/>
        </w:rPr>
        <w:t>, por la que se subvencionan a municipios y mancomunidades de municipios para el desarrollo de programas innovadores a favor de la integración de los inmigrantes.</w:t>
      </w:r>
    </w:p>
  </w:footnote>
  <w:footnote w:id="31">
    <w:p w14:paraId="69C38426" w14:textId="1D186E80" w:rsidR="00283D07" w:rsidRPr="00655B4A"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w:t>
      </w:r>
      <w:r w:rsidR="00655B4A" w:rsidRPr="00655B4A">
        <w:rPr>
          <w:rFonts w:ascii="Times New Roman" w:hAnsi="Times New Roman" w:cs="Times New Roman"/>
        </w:rPr>
        <w:t xml:space="preserve">Conejero Paz, Enrique (2012) “La política de inmigración en España” </w:t>
      </w:r>
      <w:hyperlink r:id="rId13" w:history="1">
        <w:r w:rsidR="00655B4A" w:rsidRPr="00655B4A">
          <w:rPr>
            <w:rFonts w:ascii="Times New Roman" w:hAnsi="Times New Roman" w:cs="Times New Roman"/>
            <w:i/>
          </w:rPr>
          <w:t>3c Empresa: investigación y pensamiento crítico</w:t>
        </w:r>
      </w:hyperlink>
      <w:r w:rsidR="00655B4A" w:rsidRPr="00655B4A">
        <w:rPr>
          <w:rFonts w:ascii="Times New Roman" w:hAnsi="Times New Roman" w:cs="Times New Roman"/>
          <w:i/>
        </w:rPr>
        <w:t>, ISSN-e 2254-3376, </w:t>
      </w:r>
      <w:hyperlink r:id="rId14" w:history="1">
        <w:r w:rsidR="00655B4A" w:rsidRPr="00655B4A">
          <w:rPr>
            <w:rFonts w:ascii="Times New Roman" w:hAnsi="Times New Roman" w:cs="Times New Roman"/>
            <w:i/>
          </w:rPr>
          <w:t xml:space="preserve">Vol. 1, </w:t>
        </w:r>
        <w:proofErr w:type="spellStart"/>
        <w:r w:rsidR="00655B4A" w:rsidRPr="00655B4A">
          <w:rPr>
            <w:rFonts w:ascii="Times New Roman" w:hAnsi="Times New Roman" w:cs="Times New Roman"/>
            <w:i/>
          </w:rPr>
          <w:t>Nº</w:t>
        </w:r>
        <w:proofErr w:type="spellEnd"/>
        <w:r w:rsidR="00655B4A" w:rsidRPr="00655B4A">
          <w:rPr>
            <w:rFonts w:ascii="Times New Roman" w:hAnsi="Times New Roman" w:cs="Times New Roman"/>
            <w:i/>
          </w:rPr>
          <w:t>. 8</w:t>
        </w:r>
      </w:hyperlink>
      <w:r w:rsidR="00655B4A">
        <w:rPr>
          <w:rFonts w:ascii="Times New Roman" w:hAnsi="Times New Roman" w:cs="Times New Roman"/>
          <w:i/>
        </w:rPr>
        <w:t xml:space="preserve">, </w:t>
      </w:r>
      <w:r w:rsidR="00655B4A">
        <w:rPr>
          <w:rFonts w:ascii="Times New Roman" w:hAnsi="Times New Roman" w:cs="Times New Roman"/>
        </w:rPr>
        <w:t>pp.15-18</w:t>
      </w:r>
    </w:p>
  </w:footnote>
  <w:footnote w:id="32">
    <w:p w14:paraId="2FE30250" w14:textId="0CDD27A0" w:rsidR="00283D07" w:rsidRDefault="00283D07" w:rsidP="004F2E9E">
      <w:pPr>
        <w:pStyle w:val="Textonotapie"/>
        <w:jc w:val="both"/>
      </w:pPr>
      <w:r>
        <w:rPr>
          <w:rStyle w:val="Refdenotaalpie"/>
        </w:rPr>
        <w:footnoteRef/>
      </w:r>
      <w:r>
        <w:t xml:space="preserve"> </w:t>
      </w:r>
      <w:r>
        <w:rPr>
          <w:rFonts w:ascii="Times New Roman" w:hAnsi="Times New Roman" w:cs="Times New Roman"/>
        </w:rPr>
        <w:t xml:space="preserve">Vélez </w:t>
      </w:r>
      <w:proofErr w:type="gramStart"/>
      <w:r>
        <w:rPr>
          <w:rFonts w:ascii="Times New Roman" w:hAnsi="Times New Roman" w:cs="Times New Roman"/>
        </w:rPr>
        <w:t>Alcalde</w:t>
      </w:r>
      <w:proofErr w:type="gramEnd"/>
      <w:r>
        <w:rPr>
          <w:rFonts w:ascii="Times New Roman" w:hAnsi="Times New Roman" w:cs="Times New Roman"/>
        </w:rPr>
        <w:t xml:space="preserve">, </w:t>
      </w:r>
      <w:r w:rsidRPr="006170F7">
        <w:rPr>
          <w:rFonts w:ascii="Times New Roman" w:hAnsi="Times New Roman" w:cs="Times New Roman"/>
          <w:i/>
        </w:rPr>
        <w:t>“La inmigración irregular</w:t>
      </w:r>
      <w:r>
        <w:rPr>
          <w:rFonts w:ascii="Times New Roman" w:hAnsi="Times New Roman" w:cs="Times New Roman"/>
          <w:i/>
        </w:rPr>
        <w:t>”</w:t>
      </w:r>
      <w:r w:rsidRPr="006170F7">
        <w:rPr>
          <w:rFonts w:ascii="Times New Roman" w:hAnsi="Times New Roman" w:cs="Times New Roman"/>
          <w:i/>
        </w:rPr>
        <w:t xml:space="preserve"> </w:t>
      </w:r>
      <w:r>
        <w:t>p.431-436</w:t>
      </w:r>
    </w:p>
  </w:footnote>
  <w:footnote w:id="33">
    <w:p w14:paraId="17B7357F" w14:textId="2FB7973B" w:rsidR="00283D07" w:rsidRDefault="00283D07" w:rsidP="004F2E9E">
      <w:pPr>
        <w:pStyle w:val="Textonotapie"/>
        <w:jc w:val="both"/>
      </w:pPr>
      <w:r>
        <w:rPr>
          <w:rStyle w:val="Refdenotaalpie"/>
        </w:rPr>
        <w:footnoteRef/>
      </w:r>
      <w:r>
        <w:t xml:space="preserve"> </w:t>
      </w:r>
      <w:r>
        <w:rPr>
          <w:rFonts w:ascii="Times New Roman" w:hAnsi="Times New Roman" w:cs="Times New Roman"/>
        </w:rPr>
        <w:t xml:space="preserve">Vélez </w:t>
      </w:r>
      <w:proofErr w:type="gramStart"/>
      <w:r>
        <w:rPr>
          <w:rFonts w:ascii="Times New Roman" w:hAnsi="Times New Roman" w:cs="Times New Roman"/>
        </w:rPr>
        <w:t>Alcalde</w:t>
      </w:r>
      <w:proofErr w:type="gramEnd"/>
      <w:r>
        <w:rPr>
          <w:rFonts w:ascii="Times New Roman" w:hAnsi="Times New Roman" w:cs="Times New Roman"/>
        </w:rPr>
        <w:t xml:space="preserve">, </w:t>
      </w:r>
      <w:r w:rsidRPr="006170F7">
        <w:rPr>
          <w:rFonts w:ascii="Times New Roman" w:hAnsi="Times New Roman" w:cs="Times New Roman"/>
          <w:i/>
        </w:rPr>
        <w:t>“La inmigración irregular</w:t>
      </w:r>
      <w:r>
        <w:rPr>
          <w:rFonts w:ascii="Times New Roman" w:hAnsi="Times New Roman" w:cs="Times New Roman"/>
          <w:i/>
        </w:rPr>
        <w:t>”</w:t>
      </w:r>
      <w:r w:rsidRPr="006170F7">
        <w:rPr>
          <w:rFonts w:ascii="Times New Roman" w:hAnsi="Times New Roman" w:cs="Times New Roman"/>
          <w:i/>
        </w:rPr>
        <w:t xml:space="preserve"> </w:t>
      </w:r>
      <w:r>
        <w:t>p.447-449, 458, 460</w:t>
      </w:r>
    </w:p>
  </w:footnote>
  <w:footnote w:id="34">
    <w:p w14:paraId="0ACA5E63" w14:textId="61EFD165"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Rodrigo, Tomasa </w:t>
      </w:r>
      <w:r w:rsidRPr="004F2E9E">
        <w:rPr>
          <w:rFonts w:ascii="Times New Roman" w:hAnsi="Times New Roman" w:cs="Times New Roman"/>
          <w:i/>
        </w:rPr>
        <w:t>“Los flujos migratorios plantean nuevos desafíos para Europa</w:t>
      </w:r>
      <w:r w:rsidRPr="004F2E9E">
        <w:rPr>
          <w:rFonts w:ascii="Times New Roman" w:hAnsi="Times New Roman" w:cs="Times New Roman"/>
        </w:rPr>
        <w:t>” BBVA (22 de octubre de 2015)</w:t>
      </w:r>
    </w:p>
  </w:footnote>
  <w:footnote w:id="35">
    <w:p w14:paraId="68287BE8" w14:textId="2BAC330B" w:rsidR="00283D07" w:rsidRPr="004F2E9E" w:rsidRDefault="00283D07" w:rsidP="004F2E9E">
      <w:pPr>
        <w:pStyle w:val="Textonotapie"/>
        <w:jc w:val="both"/>
        <w:rPr>
          <w:rFonts w:ascii="Times New Roman" w:hAnsi="Times New Roman" w:cs="Times New Roman"/>
        </w:rPr>
      </w:pPr>
      <w:r w:rsidRPr="004F2E9E">
        <w:rPr>
          <w:rStyle w:val="Refdenotaalpie"/>
          <w:rFonts w:ascii="Times New Roman" w:hAnsi="Times New Roman" w:cs="Times New Roman"/>
        </w:rPr>
        <w:footnoteRef/>
      </w:r>
      <w:r w:rsidRPr="004F2E9E">
        <w:rPr>
          <w:rFonts w:ascii="Times New Roman" w:hAnsi="Times New Roman" w:cs="Times New Roman"/>
        </w:rPr>
        <w:t xml:space="preserve"> Foto recogida en el siguiente artículo:</w:t>
      </w:r>
    </w:p>
    <w:p w14:paraId="0DCB0F70" w14:textId="400E8B74" w:rsidR="00283D07" w:rsidRDefault="00283D07" w:rsidP="00D25976">
      <w:pPr>
        <w:pStyle w:val="Textonotapie"/>
        <w:jc w:val="both"/>
      </w:pPr>
      <w:r w:rsidRPr="004F2E9E">
        <w:rPr>
          <w:rFonts w:ascii="Times New Roman" w:hAnsi="Times New Roman" w:cs="Times New Roman"/>
        </w:rPr>
        <w:t>Aragonés, David “España fracasa en la acogida de refugiados: 886 en dos años”</w:t>
      </w:r>
      <w:r>
        <w:rPr>
          <w:rFonts w:ascii="Times New Roman" w:hAnsi="Times New Roman" w:cs="Times New Roman"/>
        </w:rPr>
        <w:t>)</w:t>
      </w:r>
      <w:r w:rsidRPr="004F2E9E">
        <w:rPr>
          <w:rFonts w:ascii="Times New Roman" w:hAnsi="Times New Roman" w:cs="Times New Roman"/>
        </w:rPr>
        <w:t xml:space="preserve"> La información (17 </w:t>
      </w:r>
      <w:r>
        <w:rPr>
          <w:rFonts w:ascii="Times New Roman" w:hAnsi="Times New Roman" w:cs="Times New Roman"/>
        </w:rPr>
        <w:t xml:space="preserve">de mayo de 2017) Recuperado de: </w:t>
      </w:r>
      <w:hyperlink r:id="rId15" w:history="1">
        <w:r w:rsidRPr="004F2E9E">
          <w:rPr>
            <w:rStyle w:val="Hipervnculo"/>
            <w:rFonts w:ascii="Times New Roman" w:hAnsi="Times New Roman" w:cs="Times New Roman"/>
          </w:rPr>
          <w:t>http://www.lainformacion.com/espana/Espana-fracasa-reubicacion-refugiados-inmigrantes_0_1026798557.html</w:t>
        </w:r>
      </w:hyperlink>
      <w:r>
        <w:rPr>
          <w:rStyle w:val="Hipervnculo"/>
          <w:rFonts w:ascii="Times New Roman" w:hAnsi="Times New Roman" w:cs="Times New Roman"/>
        </w:rPr>
        <w:t xml:space="preserve"> </w:t>
      </w:r>
      <w:r w:rsidR="00655B4A">
        <w:rPr>
          <w:rFonts w:ascii="Times New Roman" w:hAnsi="Times New Roman" w:cs="Times New Roman"/>
        </w:rPr>
        <w:t>(Consulta: 15 junio</w:t>
      </w:r>
      <w:r>
        <w:rPr>
          <w:rFonts w:ascii="Times New Roman" w:hAnsi="Times New Roman" w:cs="Times New Roman"/>
        </w:rPr>
        <w:t xml:space="preserve"> 2017)</w:t>
      </w:r>
    </w:p>
  </w:footnote>
  <w:footnote w:id="36">
    <w:p w14:paraId="229B6D48" w14:textId="090D4280" w:rsidR="00283D07" w:rsidRPr="004F2E9E" w:rsidRDefault="00283D07" w:rsidP="004F2E9E">
      <w:pPr>
        <w:pStyle w:val="Textonotapie"/>
        <w:jc w:val="both"/>
        <w:rPr>
          <w:rFonts w:ascii="Times New Roman" w:hAnsi="Times New Roman" w:cs="Times New Roman"/>
        </w:rPr>
      </w:pPr>
      <w:r>
        <w:rPr>
          <w:rStyle w:val="Refdenotaalpie"/>
        </w:rPr>
        <w:footnoteRef/>
      </w:r>
      <w:r>
        <w:t xml:space="preserve"> L</w:t>
      </w:r>
      <w:r w:rsidRPr="004F2E9E">
        <w:rPr>
          <w:rFonts w:ascii="Times New Roman" w:hAnsi="Times New Roman" w:cs="Times New Roman"/>
        </w:rPr>
        <w:t>ópez, Nuria “Los desafíos de la Unión Europea en la crisis de los refugiados” El Mundo (8 de enero de 2016) Recuperado de:</w:t>
      </w:r>
      <w:r>
        <w:rPr>
          <w:rFonts w:ascii="Times New Roman" w:hAnsi="Times New Roman" w:cs="Times New Roman"/>
        </w:rPr>
        <w:t xml:space="preserve"> </w:t>
      </w:r>
      <w:hyperlink r:id="rId16" w:history="1">
        <w:r w:rsidRPr="004F2E9E">
          <w:rPr>
            <w:rStyle w:val="Hipervnculo"/>
            <w:rFonts w:ascii="Times New Roman" w:hAnsi="Times New Roman" w:cs="Times New Roman"/>
          </w:rPr>
          <w:t>http://www.elmundo.es/internacional/2016/01/08/5677a16246163f5e3f8b45c3.html</w:t>
        </w:r>
      </w:hyperlink>
      <w:r>
        <w:rPr>
          <w:rStyle w:val="Hipervnculo"/>
          <w:rFonts w:ascii="Times New Roman" w:hAnsi="Times New Roman" w:cs="Times New Roman"/>
        </w:rPr>
        <w:t xml:space="preserve"> </w:t>
      </w:r>
      <w:r>
        <w:rPr>
          <w:rFonts w:ascii="Times New Roman" w:hAnsi="Times New Roman" w:cs="Times New Roman"/>
        </w:rPr>
        <w:t>(Co</w:t>
      </w:r>
      <w:r w:rsidR="00655B4A">
        <w:rPr>
          <w:rFonts w:ascii="Times New Roman" w:hAnsi="Times New Roman" w:cs="Times New Roman"/>
        </w:rPr>
        <w:t>nsultado por última vez: 15 junio</w:t>
      </w:r>
      <w:r>
        <w:rPr>
          <w:rFonts w:ascii="Times New Roman" w:hAnsi="Times New Roman" w:cs="Times New Roman"/>
        </w:rPr>
        <w:t xml:space="preserve"> 2017)</w:t>
      </w:r>
    </w:p>
    <w:p w14:paraId="13D02972" w14:textId="77777777" w:rsidR="00283D07" w:rsidRDefault="00283D07">
      <w:pPr>
        <w:pStyle w:val="Textonotapie"/>
      </w:pPr>
    </w:p>
  </w:footnote>
  <w:footnote w:id="37">
    <w:p w14:paraId="61F19F5C" w14:textId="2AFC9715" w:rsidR="00283D07" w:rsidRPr="00B334B7" w:rsidRDefault="00283D07" w:rsidP="004F2E9E">
      <w:pPr>
        <w:pStyle w:val="Textonotapie"/>
        <w:jc w:val="both"/>
        <w:rPr>
          <w:rFonts w:ascii="Times New Roman" w:hAnsi="Times New Roman" w:cs="Times New Roman"/>
        </w:rPr>
      </w:pPr>
      <w:r>
        <w:rPr>
          <w:rStyle w:val="Refdenotaalpie"/>
        </w:rPr>
        <w:footnoteRef/>
      </w:r>
      <w:r>
        <w:t xml:space="preserve"> </w:t>
      </w:r>
      <w:proofErr w:type="spellStart"/>
      <w:r w:rsidRPr="004F2E9E">
        <w:rPr>
          <w:rFonts w:ascii="Times New Roman" w:hAnsi="Times New Roman" w:cs="Times New Roman"/>
        </w:rPr>
        <w:t>Gerehou</w:t>
      </w:r>
      <w:proofErr w:type="spellEnd"/>
      <w:r w:rsidRPr="004F2E9E">
        <w:rPr>
          <w:rFonts w:ascii="Times New Roman" w:hAnsi="Times New Roman" w:cs="Times New Roman"/>
        </w:rPr>
        <w:t xml:space="preserve">, </w:t>
      </w:r>
      <w:proofErr w:type="spellStart"/>
      <w:r w:rsidRPr="004F2E9E">
        <w:rPr>
          <w:rFonts w:ascii="Times New Roman" w:hAnsi="Times New Roman" w:cs="Times New Roman"/>
        </w:rPr>
        <w:t>Moha</w:t>
      </w:r>
      <w:proofErr w:type="spellEnd"/>
      <w:r w:rsidRPr="004F2E9E">
        <w:rPr>
          <w:rFonts w:ascii="Times New Roman" w:hAnsi="Times New Roman" w:cs="Times New Roman"/>
        </w:rPr>
        <w:t xml:space="preserve"> “Los siete grandes desafíos económicos de Europa para gestionar la crisis de refugiados” El Diario. (20 de enero de 2016)</w:t>
      </w:r>
      <w:r>
        <w:rPr>
          <w:rFonts w:ascii="Times New Roman" w:hAnsi="Times New Roman" w:cs="Times New Roman"/>
        </w:rPr>
        <w:t xml:space="preserve"> </w:t>
      </w:r>
      <w:r w:rsidRPr="004F2E9E">
        <w:rPr>
          <w:rFonts w:ascii="Times New Roman" w:hAnsi="Times New Roman" w:cs="Times New Roman"/>
        </w:rPr>
        <w:t>Recuperado de:</w:t>
      </w:r>
      <w:r>
        <w:rPr>
          <w:rFonts w:ascii="Times New Roman" w:hAnsi="Times New Roman" w:cs="Times New Roman"/>
        </w:rPr>
        <w:t xml:space="preserve"> </w:t>
      </w:r>
      <w:hyperlink r:id="rId17" w:history="1">
        <w:r w:rsidRPr="004F2E9E">
          <w:rPr>
            <w:rStyle w:val="Hipervnculo"/>
            <w:rFonts w:ascii="Times New Roman" w:hAnsi="Times New Roman" w:cs="Times New Roman"/>
          </w:rPr>
          <w:t>http://www.eldiario.es/economia/desafios-economicos-Union-Europea-refugiados_0_475252539.html</w:t>
        </w:r>
      </w:hyperlink>
      <w:r>
        <w:rPr>
          <w:rStyle w:val="Hipervnculo"/>
          <w:rFonts w:ascii="Times New Roman" w:hAnsi="Times New Roman" w:cs="Times New Roman"/>
        </w:rPr>
        <w:t xml:space="preserve"> </w:t>
      </w:r>
      <w:r w:rsidR="00655B4A">
        <w:rPr>
          <w:rFonts w:ascii="Times New Roman" w:hAnsi="Times New Roman" w:cs="Times New Roman"/>
        </w:rPr>
        <w:t>(Consulta: 15 junio</w:t>
      </w:r>
      <w:r>
        <w:rPr>
          <w:rFonts w:ascii="Times New Roman" w:hAnsi="Times New Roman" w:cs="Times New Roman"/>
        </w:rPr>
        <w:t xml:space="preserve"> 2017)</w:t>
      </w:r>
    </w:p>
    <w:p w14:paraId="4AF43B08" w14:textId="77777777" w:rsidR="00283D07" w:rsidRDefault="00283D07">
      <w:pPr>
        <w:pStyle w:val="Textonotapie"/>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E72"/>
    <w:rsid w:val="000066BC"/>
    <w:rsid w:val="00015396"/>
    <w:rsid w:val="000153C2"/>
    <w:rsid w:val="00022D08"/>
    <w:rsid w:val="000336A5"/>
    <w:rsid w:val="00045C62"/>
    <w:rsid w:val="00047619"/>
    <w:rsid w:val="00053774"/>
    <w:rsid w:val="000560E8"/>
    <w:rsid w:val="00066A5A"/>
    <w:rsid w:val="00076FCD"/>
    <w:rsid w:val="000966D6"/>
    <w:rsid w:val="0009797E"/>
    <w:rsid w:val="000A6816"/>
    <w:rsid w:val="000D03D9"/>
    <w:rsid w:val="000D4BAE"/>
    <w:rsid w:val="000E073A"/>
    <w:rsid w:val="000F67B9"/>
    <w:rsid w:val="0010206D"/>
    <w:rsid w:val="0011725E"/>
    <w:rsid w:val="00120DBF"/>
    <w:rsid w:val="00127E2A"/>
    <w:rsid w:val="00132434"/>
    <w:rsid w:val="0014062B"/>
    <w:rsid w:val="0014379E"/>
    <w:rsid w:val="001531C5"/>
    <w:rsid w:val="00154469"/>
    <w:rsid w:val="00154FEF"/>
    <w:rsid w:val="00162486"/>
    <w:rsid w:val="001778E0"/>
    <w:rsid w:val="00184915"/>
    <w:rsid w:val="00184C48"/>
    <w:rsid w:val="001921CC"/>
    <w:rsid w:val="00197B8D"/>
    <w:rsid w:val="001A13E6"/>
    <w:rsid w:val="001B3C88"/>
    <w:rsid w:val="001C3814"/>
    <w:rsid w:val="001D19FA"/>
    <w:rsid w:val="001E08A2"/>
    <w:rsid w:val="001E11C5"/>
    <w:rsid w:val="001E22D8"/>
    <w:rsid w:val="001E4F1C"/>
    <w:rsid w:val="001F760C"/>
    <w:rsid w:val="00203F1E"/>
    <w:rsid w:val="002043D3"/>
    <w:rsid w:val="00207D1A"/>
    <w:rsid w:val="00212610"/>
    <w:rsid w:val="00217CBD"/>
    <w:rsid w:val="00217EBE"/>
    <w:rsid w:val="00234DA5"/>
    <w:rsid w:val="002377DB"/>
    <w:rsid w:val="00245D75"/>
    <w:rsid w:val="00246EE4"/>
    <w:rsid w:val="002676DC"/>
    <w:rsid w:val="00276881"/>
    <w:rsid w:val="00283D07"/>
    <w:rsid w:val="002964AC"/>
    <w:rsid w:val="002D3588"/>
    <w:rsid w:val="002D48A1"/>
    <w:rsid w:val="002D67FC"/>
    <w:rsid w:val="002E70AD"/>
    <w:rsid w:val="002F1007"/>
    <w:rsid w:val="002F18CC"/>
    <w:rsid w:val="002F3E98"/>
    <w:rsid w:val="00302827"/>
    <w:rsid w:val="00324134"/>
    <w:rsid w:val="003318AA"/>
    <w:rsid w:val="00350DCD"/>
    <w:rsid w:val="0035515D"/>
    <w:rsid w:val="00361108"/>
    <w:rsid w:val="00361B8A"/>
    <w:rsid w:val="00362E38"/>
    <w:rsid w:val="0037105E"/>
    <w:rsid w:val="00376E66"/>
    <w:rsid w:val="00381B7F"/>
    <w:rsid w:val="003849DE"/>
    <w:rsid w:val="00385B6F"/>
    <w:rsid w:val="003925DC"/>
    <w:rsid w:val="003936D4"/>
    <w:rsid w:val="003A6DF8"/>
    <w:rsid w:val="003B00C1"/>
    <w:rsid w:val="003B23E5"/>
    <w:rsid w:val="003B2DB5"/>
    <w:rsid w:val="003B51F1"/>
    <w:rsid w:val="003C0D08"/>
    <w:rsid w:val="003C1B97"/>
    <w:rsid w:val="003D02D7"/>
    <w:rsid w:val="003E07D6"/>
    <w:rsid w:val="003E1B92"/>
    <w:rsid w:val="003E3051"/>
    <w:rsid w:val="003E7131"/>
    <w:rsid w:val="003F66F6"/>
    <w:rsid w:val="00403114"/>
    <w:rsid w:val="00403516"/>
    <w:rsid w:val="00405881"/>
    <w:rsid w:val="004136D5"/>
    <w:rsid w:val="00415F71"/>
    <w:rsid w:val="00420306"/>
    <w:rsid w:val="00427F50"/>
    <w:rsid w:val="0043688B"/>
    <w:rsid w:val="00441F56"/>
    <w:rsid w:val="004555E7"/>
    <w:rsid w:val="00461F41"/>
    <w:rsid w:val="00464746"/>
    <w:rsid w:val="00466338"/>
    <w:rsid w:val="00473078"/>
    <w:rsid w:val="00474931"/>
    <w:rsid w:val="00475865"/>
    <w:rsid w:val="00476522"/>
    <w:rsid w:val="00477407"/>
    <w:rsid w:val="00485B39"/>
    <w:rsid w:val="00490155"/>
    <w:rsid w:val="00492DB9"/>
    <w:rsid w:val="00493008"/>
    <w:rsid w:val="004947F5"/>
    <w:rsid w:val="004A055A"/>
    <w:rsid w:val="004A177D"/>
    <w:rsid w:val="004A66F2"/>
    <w:rsid w:val="004B1270"/>
    <w:rsid w:val="004C216B"/>
    <w:rsid w:val="004C47E0"/>
    <w:rsid w:val="004D6D29"/>
    <w:rsid w:val="004E2229"/>
    <w:rsid w:val="004E372D"/>
    <w:rsid w:val="004E536B"/>
    <w:rsid w:val="004E654C"/>
    <w:rsid w:val="004F014D"/>
    <w:rsid w:val="004F17F9"/>
    <w:rsid w:val="004F2E9E"/>
    <w:rsid w:val="004F585F"/>
    <w:rsid w:val="005047DD"/>
    <w:rsid w:val="0050560A"/>
    <w:rsid w:val="00506D4E"/>
    <w:rsid w:val="00510BB6"/>
    <w:rsid w:val="00511429"/>
    <w:rsid w:val="00512F91"/>
    <w:rsid w:val="0052099D"/>
    <w:rsid w:val="00526DC0"/>
    <w:rsid w:val="00530B6F"/>
    <w:rsid w:val="005359D6"/>
    <w:rsid w:val="005360B5"/>
    <w:rsid w:val="00536986"/>
    <w:rsid w:val="00540356"/>
    <w:rsid w:val="005407BE"/>
    <w:rsid w:val="00542517"/>
    <w:rsid w:val="00542F22"/>
    <w:rsid w:val="00543949"/>
    <w:rsid w:val="0054538A"/>
    <w:rsid w:val="00547F72"/>
    <w:rsid w:val="0055337D"/>
    <w:rsid w:val="005539BF"/>
    <w:rsid w:val="005564AB"/>
    <w:rsid w:val="0056193B"/>
    <w:rsid w:val="005670D1"/>
    <w:rsid w:val="0057046F"/>
    <w:rsid w:val="005704D9"/>
    <w:rsid w:val="00574481"/>
    <w:rsid w:val="005774C3"/>
    <w:rsid w:val="005829BD"/>
    <w:rsid w:val="00592E80"/>
    <w:rsid w:val="0059680D"/>
    <w:rsid w:val="005A433C"/>
    <w:rsid w:val="005A4DFD"/>
    <w:rsid w:val="005B56E3"/>
    <w:rsid w:val="005C5A6B"/>
    <w:rsid w:val="005C7A6B"/>
    <w:rsid w:val="005E2445"/>
    <w:rsid w:val="005E465D"/>
    <w:rsid w:val="005F3D0B"/>
    <w:rsid w:val="005F6DBD"/>
    <w:rsid w:val="00605C5B"/>
    <w:rsid w:val="006060D5"/>
    <w:rsid w:val="006101DD"/>
    <w:rsid w:val="0061223C"/>
    <w:rsid w:val="006170F7"/>
    <w:rsid w:val="0062144A"/>
    <w:rsid w:val="00630110"/>
    <w:rsid w:val="00631BF0"/>
    <w:rsid w:val="0063568F"/>
    <w:rsid w:val="0064506A"/>
    <w:rsid w:val="00654D57"/>
    <w:rsid w:val="00655B4A"/>
    <w:rsid w:val="00657154"/>
    <w:rsid w:val="00671074"/>
    <w:rsid w:val="0067354D"/>
    <w:rsid w:val="00683830"/>
    <w:rsid w:val="00684948"/>
    <w:rsid w:val="00692216"/>
    <w:rsid w:val="0069313C"/>
    <w:rsid w:val="00695F83"/>
    <w:rsid w:val="00697C4C"/>
    <w:rsid w:val="00697EC1"/>
    <w:rsid w:val="006A4F16"/>
    <w:rsid w:val="006A710A"/>
    <w:rsid w:val="006C1AD3"/>
    <w:rsid w:val="006C2C5B"/>
    <w:rsid w:val="006C5DDA"/>
    <w:rsid w:val="006D5695"/>
    <w:rsid w:val="006E2665"/>
    <w:rsid w:val="006E47DD"/>
    <w:rsid w:val="00703D55"/>
    <w:rsid w:val="0070400C"/>
    <w:rsid w:val="00707E35"/>
    <w:rsid w:val="00721239"/>
    <w:rsid w:val="007274B5"/>
    <w:rsid w:val="00734ABD"/>
    <w:rsid w:val="00750226"/>
    <w:rsid w:val="00750D4C"/>
    <w:rsid w:val="0075594A"/>
    <w:rsid w:val="007574B7"/>
    <w:rsid w:val="00760987"/>
    <w:rsid w:val="0076320E"/>
    <w:rsid w:val="007638DA"/>
    <w:rsid w:val="007640C5"/>
    <w:rsid w:val="007919A6"/>
    <w:rsid w:val="007920E8"/>
    <w:rsid w:val="0079455F"/>
    <w:rsid w:val="007A31F6"/>
    <w:rsid w:val="007A4C4E"/>
    <w:rsid w:val="007B7B95"/>
    <w:rsid w:val="007D5E72"/>
    <w:rsid w:val="007E0361"/>
    <w:rsid w:val="007E2F30"/>
    <w:rsid w:val="007E5FA2"/>
    <w:rsid w:val="007E6F5B"/>
    <w:rsid w:val="007F25CF"/>
    <w:rsid w:val="00800DA5"/>
    <w:rsid w:val="008011F8"/>
    <w:rsid w:val="00812A92"/>
    <w:rsid w:val="0081367D"/>
    <w:rsid w:val="00821189"/>
    <w:rsid w:val="008218CD"/>
    <w:rsid w:val="00822E08"/>
    <w:rsid w:val="00844498"/>
    <w:rsid w:val="00844E54"/>
    <w:rsid w:val="008524A4"/>
    <w:rsid w:val="00853941"/>
    <w:rsid w:val="00853E7A"/>
    <w:rsid w:val="00856026"/>
    <w:rsid w:val="00861CE8"/>
    <w:rsid w:val="008723F0"/>
    <w:rsid w:val="008740E0"/>
    <w:rsid w:val="00874AF8"/>
    <w:rsid w:val="00874F59"/>
    <w:rsid w:val="00880C77"/>
    <w:rsid w:val="008838BB"/>
    <w:rsid w:val="008902B3"/>
    <w:rsid w:val="00890AD9"/>
    <w:rsid w:val="00890C37"/>
    <w:rsid w:val="008927CB"/>
    <w:rsid w:val="00893B84"/>
    <w:rsid w:val="008C5B53"/>
    <w:rsid w:val="008D1D15"/>
    <w:rsid w:val="008D2B2D"/>
    <w:rsid w:val="008E7774"/>
    <w:rsid w:val="008F08A2"/>
    <w:rsid w:val="008F0F6F"/>
    <w:rsid w:val="008F3BBB"/>
    <w:rsid w:val="008F6024"/>
    <w:rsid w:val="00903C9A"/>
    <w:rsid w:val="00910B48"/>
    <w:rsid w:val="009250D9"/>
    <w:rsid w:val="00925787"/>
    <w:rsid w:val="00931C75"/>
    <w:rsid w:val="00935572"/>
    <w:rsid w:val="009617B7"/>
    <w:rsid w:val="00972BC7"/>
    <w:rsid w:val="00975E94"/>
    <w:rsid w:val="00980306"/>
    <w:rsid w:val="00981CD4"/>
    <w:rsid w:val="00981CFA"/>
    <w:rsid w:val="009834E0"/>
    <w:rsid w:val="00983A04"/>
    <w:rsid w:val="00986FC0"/>
    <w:rsid w:val="009940D1"/>
    <w:rsid w:val="00995B8E"/>
    <w:rsid w:val="009967AF"/>
    <w:rsid w:val="00996D86"/>
    <w:rsid w:val="009A50BC"/>
    <w:rsid w:val="009B4471"/>
    <w:rsid w:val="009B48C5"/>
    <w:rsid w:val="009B753F"/>
    <w:rsid w:val="009C048C"/>
    <w:rsid w:val="009D25AF"/>
    <w:rsid w:val="009D60E9"/>
    <w:rsid w:val="009E1393"/>
    <w:rsid w:val="009F1A3C"/>
    <w:rsid w:val="009F4C83"/>
    <w:rsid w:val="00A05107"/>
    <w:rsid w:val="00A119DC"/>
    <w:rsid w:val="00A1458C"/>
    <w:rsid w:val="00A26703"/>
    <w:rsid w:val="00A33E6F"/>
    <w:rsid w:val="00A35BEE"/>
    <w:rsid w:val="00A365FD"/>
    <w:rsid w:val="00A37DB7"/>
    <w:rsid w:val="00A42E7C"/>
    <w:rsid w:val="00A51ACA"/>
    <w:rsid w:val="00A532C6"/>
    <w:rsid w:val="00A53422"/>
    <w:rsid w:val="00A54458"/>
    <w:rsid w:val="00A63587"/>
    <w:rsid w:val="00A667C1"/>
    <w:rsid w:val="00A72381"/>
    <w:rsid w:val="00A72A5C"/>
    <w:rsid w:val="00A736CF"/>
    <w:rsid w:val="00A81B1D"/>
    <w:rsid w:val="00A9334B"/>
    <w:rsid w:val="00AA3188"/>
    <w:rsid w:val="00AA6CF7"/>
    <w:rsid w:val="00AB1D48"/>
    <w:rsid w:val="00AB7631"/>
    <w:rsid w:val="00AB795D"/>
    <w:rsid w:val="00AC19CE"/>
    <w:rsid w:val="00AC3F67"/>
    <w:rsid w:val="00AC5C8C"/>
    <w:rsid w:val="00AD1399"/>
    <w:rsid w:val="00AF0FB3"/>
    <w:rsid w:val="00AF12CB"/>
    <w:rsid w:val="00AF6823"/>
    <w:rsid w:val="00B012F5"/>
    <w:rsid w:val="00B0184A"/>
    <w:rsid w:val="00B04A0E"/>
    <w:rsid w:val="00B07DC1"/>
    <w:rsid w:val="00B24872"/>
    <w:rsid w:val="00B25FCB"/>
    <w:rsid w:val="00B334B7"/>
    <w:rsid w:val="00B3391B"/>
    <w:rsid w:val="00B34F3B"/>
    <w:rsid w:val="00B35BF0"/>
    <w:rsid w:val="00B3743C"/>
    <w:rsid w:val="00B41B8D"/>
    <w:rsid w:val="00B54A43"/>
    <w:rsid w:val="00B54FC8"/>
    <w:rsid w:val="00B67AFB"/>
    <w:rsid w:val="00B755C3"/>
    <w:rsid w:val="00B81AE2"/>
    <w:rsid w:val="00B84E56"/>
    <w:rsid w:val="00B865A6"/>
    <w:rsid w:val="00B95627"/>
    <w:rsid w:val="00B96835"/>
    <w:rsid w:val="00B96A01"/>
    <w:rsid w:val="00BA391D"/>
    <w:rsid w:val="00BB09AA"/>
    <w:rsid w:val="00BB4981"/>
    <w:rsid w:val="00BC1046"/>
    <w:rsid w:val="00BC14D4"/>
    <w:rsid w:val="00BC2DE2"/>
    <w:rsid w:val="00BD5F5B"/>
    <w:rsid w:val="00BD6555"/>
    <w:rsid w:val="00BE0C29"/>
    <w:rsid w:val="00BE1D5C"/>
    <w:rsid w:val="00BE7ABE"/>
    <w:rsid w:val="00BF65D1"/>
    <w:rsid w:val="00C02877"/>
    <w:rsid w:val="00C12C80"/>
    <w:rsid w:val="00C16CBC"/>
    <w:rsid w:val="00C21611"/>
    <w:rsid w:val="00C24451"/>
    <w:rsid w:val="00C31851"/>
    <w:rsid w:val="00C3253B"/>
    <w:rsid w:val="00C36764"/>
    <w:rsid w:val="00C407BF"/>
    <w:rsid w:val="00C5100B"/>
    <w:rsid w:val="00C55AF0"/>
    <w:rsid w:val="00C62914"/>
    <w:rsid w:val="00C64B39"/>
    <w:rsid w:val="00C923FE"/>
    <w:rsid w:val="00C96C6E"/>
    <w:rsid w:val="00CA4E56"/>
    <w:rsid w:val="00CB361B"/>
    <w:rsid w:val="00CB6F8F"/>
    <w:rsid w:val="00CB7048"/>
    <w:rsid w:val="00CC0221"/>
    <w:rsid w:val="00CC064E"/>
    <w:rsid w:val="00CE2B2D"/>
    <w:rsid w:val="00CF168D"/>
    <w:rsid w:val="00CF71F2"/>
    <w:rsid w:val="00D01F80"/>
    <w:rsid w:val="00D034B9"/>
    <w:rsid w:val="00D04F9D"/>
    <w:rsid w:val="00D22977"/>
    <w:rsid w:val="00D247A3"/>
    <w:rsid w:val="00D25976"/>
    <w:rsid w:val="00D27FF7"/>
    <w:rsid w:val="00D301C9"/>
    <w:rsid w:val="00D31A0D"/>
    <w:rsid w:val="00D4560D"/>
    <w:rsid w:val="00D554C3"/>
    <w:rsid w:val="00D56933"/>
    <w:rsid w:val="00D625C8"/>
    <w:rsid w:val="00D6767B"/>
    <w:rsid w:val="00D763A7"/>
    <w:rsid w:val="00D7666F"/>
    <w:rsid w:val="00D87239"/>
    <w:rsid w:val="00D87A44"/>
    <w:rsid w:val="00D947E5"/>
    <w:rsid w:val="00DA2EDA"/>
    <w:rsid w:val="00DA3805"/>
    <w:rsid w:val="00DA3F45"/>
    <w:rsid w:val="00DB0DC5"/>
    <w:rsid w:val="00DB1464"/>
    <w:rsid w:val="00DB1F0B"/>
    <w:rsid w:val="00DB7BD7"/>
    <w:rsid w:val="00DC11F4"/>
    <w:rsid w:val="00DD150F"/>
    <w:rsid w:val="00DD1F33"/>
    <w:rsid w:val="00DD5514"/>
    <w:rsid w:val="00DD7304"/>
    <w:rsid w:val="00DD76BB"/>
    <w:rsid w:val="00DF45F6"/>
    <w:rsid w:val="00E0462C"/>
    <w:rsid w:val="00E0538B"/>
    <w:rsid w:val="00E11D52"/>
    <w:rsid w:val="00E1357E"/>
    <w:rsid w:val="00E20A5A"/>
    <w:rsid w:val="00E24A4C"/>
    <w:rsid w:val="00E27760"/>
    <w:rsid w:val="00E4143E"/>
    <w:rsid w:val="00E45294"/>
    <w:rsid w:val="00E50A3F"/>
    <w:rsid w:val="00E5345B"/>
    <w:rsid w:val="00E653BC"/>
    <w:rsid w:val="00E822CA"/>
    <w:rsid w:val="00E846FB"/>
    <w:rsid w:val="00E8758F"/>
    <w:rsid w:val="00EB01AC"/>
    <w:rsid w:val="00EB15C6"/>
    <w:rsid w:val="00EB2C80"/>
    <w:rsid w:val="00EB3FAE"/>
    <w:rsid w:val="00EB47C8"/>
    <w:rsid w:val="00EB76CF"/>
    <w:rsid w:val="00EC40C5"/>
    <w:rsid w:val="00ED0663"/>
    <w:rsid w:val="00EE3DE7"/>
    <w:rsid w:val="00EE3FE2"/>
    <w:rsid w:val="00EE5666"/>
    <w:rsid w:val="00EE6B7D"/>
    <w:rsid w:val="00EF56CC"/>
    <w:rsid w:val="00EF719F"/>
    <w:rsid w:val="00F01615"/>
    <w:rsid w:val="00F01D4D"/>
    <w:rsid w:val="00F0405F"/>
    <w:rsid w:val="00F060B9"/>
    <w:rsid w:val="00F16811"/>
    <w:rsid w:val="00F339B2"/>
    <w:rsid w:val="00F35F45"/>
    <w:rsid w:val="00F56D73"/>
    <w:rsid w:val="00F6049C"/>
    <w:rsid w:val="00F6658F"/>
    <w:rsid w:val="00F72F23"/>
    <w:rsid w:val="00F75808"/>
    <w:rsid w:val="00F76B0F"/>
    <w:rsid w:val="00F80C12"/>
    <w:rsid w:val="00F872FD"/>
    <w:rsid w:val="00F92562"/>
    <w:rsid w:val="00FA4674"/>
    <w:rsid w:val="00FA6E30"/>
    <w:rsid w:val="00FC04C1"/>
    <w:rsid w:val="00FC0E3A"/>
    <w:rsid w:val="00FC449C"/>
    <w:rsid w:val="00FD0864"/>
    <w:rsid w:val="00FD1303"/>
    <w:rsid w:val="00FD2BEA"/>
    <w:rsid w:val="00FD6CA9"/>
    <w:rsid w:val="00FE2746"/>
    <w:rsid w:val="00FE3D21"/>
    <w:rsid w:val="00FF0A09"/>
    <w:rsid w:val="00FF3F0C"/>
    <w:rsid w:val="00FF6F0D"/>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6D43A3E"/>
  <w15:docId w15:val="{AF73DABB-14BD-44E1-B17B-24DBFD0C0F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link w:val="Ttulo1Car"/>
    <w:uiPriority w:val="9"/>
    <w:qFormat/>
    <w:rsid w:val="001531C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semiHidden/>
    <w:unhideWhenUsed/>
    <w:qFormat/>
    <w:rsid w:val="001531C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qFormat/>
    <w:rsid w:val="001531C5"/>
    <w:pPr>
      <w:keepNext/>
      <w:spacing w:after="0" w:line="240" w:lineRule="auto"/>
      <w:jc w:val="center"/>
      <w:outlineLvl w:val="2"/>
    </w:pPr>
    <w:rPr>
      <w:rFonts w:ascii="NewBskvll BT" w:eastAsia="Times New Roman" w:hAnsi="NewBskvll BT" w:cs="Times New Roman"/>
      <w:i/>
      <w:sz w:val="24"/>
      <w:szCs w:val="20"/>
      <w:lang w:eastAsia="es-ES"/>
    </w:rPr>
  </w:style>
  <w:style w:type="paragraph" w:styleId="Ttulo4">
    <w:name w:val="heading 4"/>
    <w:basedOn w:val="Normal"/>
    <w:next w:val="Normal"/>
    <w:link w:val="Ttulo4Car"/>
    <w:qFormat/>
    <w:rsid w:val="001531C5"/>
    <w:pPr>
      <w:keepNext/>
      <w:spacing w:after="0" w:line="240" w:lineRule="auto"/>
      <w:jc w:val="center"/>
      <w:outlineLvl w:val="3"/>
    </w:pPr>
    <w:rPr>
      <w:rFonts w:ascii="Arial" w:eastAsia="Times New Roman" w:hAnsi="Arial" w:cs="Times New Roman"/>
      <w:sz w:val="32"/>
      <w:szCs w:val="20"/>
      <w:lang w:eastAsia="es-ES"/>
    </w:rPr>
  </w:style>
  <w:style w:type="paragraph" w:styleId="Ttulo5">
    <w:name w:val="heading 5"/>
    <w:basedOn w:val="Normal"/>
    <w:next w:val="Normal"/>
    <w:link w:val="Ttulo5Car"/>
    <w:qFormat/>
    <w:rsid w:val="001531C5"/>
    <w:pPr>
      <w:keepNext/>
      <w:spacing w:after="0" w:line="240" w:lineRule="auto"/>
      <w:outlineLvl w:val="4"/>
    </w:pPr>
    <w:rPr>
      <w:rFonts w:ascii="Arial" w:eastAsia="Times New Roman" w:hAnsi="Arial" w:cs="Times New Roman"/>
      <w:b/>
      <w:sz w:val="32"/>
      <w:szCs w:val="20"/>
      <w:u w:val="single"/>
      <w:lang w:eastAsia="es-ES"/>
    </w:rPr>
  </w:style>
  <w:style w:type="paragraph" w:styleId="Ttulo6">
    <w:name w:val="heading 6"/>
    <w:basedOn w:val="Normal"/>
    <w:next w:val="Normal"/>
    <w:link w:val="Ttulo6Car"/>
    <w:qFormat/>
    <w:rsid w:val="001531C5"/>
    <w:pPr>
      <w:keepNext/>
      <w:spacing w:after="0" w:line="240" w:lineRule="auto"/>
      <w:jc w:val="center"/>
      <w:outlineLvl w:val="5"/>
    </w:pPr>
    <w:rPr>
      <w:rFonts w:ascii="NewBskvll BT" w:eastAsia="Times New Roman" w:hAnsi="NewBskvll BT" w:cs="Times New Roman"/>
      <w:smallCaps/>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B7631"/>
    <w:pPr>
      <w:ind w:left="720"/>
      <w:contextualSpacing/>
    </w:pPr>
  </w:style>
  <w:style w:type="paragraph" w:styleId="Textonotapie">
    <w:name w:val="footnote text"/>
    <w:basedOn w:val="Normal"/>
    <w:link w:val="TextonotapieCar"/>
    <w:uiPriority w:val="99"/>
    <w:unhideWhenUsed/>
    <w:rsid w:val="00E20A5A"/>
    <w:pPr>
      <w:spacing w:after="0" w:line="240" w:lineRule="auto"/>
    </w:pPr>
    <w:rPr>
      <w:sz w:val="20"/>
      <w:szCs w:val="20"/>
    </w:rPr>
  </w:style>
  <w:style w:type="character" w:customStyle="1" w:styleId="TextonotapieCar">
    <w:name w:val="Texto nota pie Car"/>
    <w:basedOn w:val="Fuentedeprrafopredeter"/>
    <w:link w:val="Textonotapie"/>
    <w:uiPriority w:val="99"/>
    <w:rsid w:val="00E20A5A"/>
    <w:rPr>
      <w:sz w:val="20"/>
      <w:szCs w:val="20"/>
    </w:rPr>
  </w:style>
  <w:style w:type="character" w:styleId="Refdenotaalpie">
    <w:name w:val="footnote reference"/>
    <w:basedOn w:val="Fuentedeprrafopredeter"/>
    <w:uiPriority w:val="99"/>
    <w:semiHidden/>
    <w:unhideWhenUsed/>
    <w:rsid w:val="00E20A5A"/>
    <w:rPr>
      <w:vertAlign w:val="superscript"/>
    </w:rPr>
  </w:style>
  <w:style w:type="character" w:customStyle="1" w:styleId="Ttulo3Car">
    <w:name w:val="Título 3 Car"/>
    <w:basedOn w:val="Fuentedeprrafopredeter"/>
    <w:link w:val="Ttulo3"/>
    <w:rsid w:val="001531C5"/>
    <w:rPr>
      <w:rFonts w:ascii="NewBskvll BT" w:eastAsia="Times New Roman" w:hAnsi="NewBskvll BT" w:cs="Times New Roman"/>
      <w:i/>
      <w:sz w:val="24"/>
      <w:szCs w:val="20"/>
      <w:lang w:eastAsia="es-ES"/>
    </w:rPr>
  </w:style>
  <w:style w:type="character" w:customStyle="1" w:styleId="Ttulo4Car">
    <w:name w:val="Título 4 Car"/>
    <w:basedOn w:val="Fuentedeprrafopredeter"/>
    <w:link w:val="Ttulo4"/>
    <w:rsid w:val="001531C5"/>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1531C5"/>
    <w:rPr>
      <w:rFonts w:ascii="Arial" w:eastAsia="Times New Roman" w:hAnsi="Arial" w:cs="Times New Roman"/>
      <w:b/>
      <w:sz w:val="32"/>
      <w:szCs w:val="20"/>
      <w:u w:val="single"/>
      <w:lang w:eastAsia="es-ES"/>
    </w:rPr>
  </w:style>
  <w:style w:type="character" w:customStyle="1" w:styleId="Ttulo6Car">
    <w:name w:val="Título 6 Car"/>
    <w:basedOn w:val="Fuentedeprrafopredeter"/>
    <w:link w:val="Ttulo6"/>
    <w:rsid w:val="001531C5"/>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1531C5"/>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1531C5"/>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1531C5"/>
    <w:pPr>
      <w:spacing w:after="0" w:line="240" w:lineRule="auto"/>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1531C5"/>
    <w:rPr>
      <w:rFonts w:ascii="Arial" w:eastAsia="Times New Roman" w:hAnsi="Arial" w:cs="Times New Roman"/>
      <w:smallCaps/>
      <w:sz w:val="52"/>
      <w:szCs w:val="20"/>
      <w:lang w:eastAsia="es-ES"/>
    </w:rPr>
  </w:style>
  <w:style w:type="character" w:customStyle="1" w:styleId="Ttulo1Car">
    <w:name w:val="Título 1 Car"/>
    <w:basedOn w:val="Fuentedeprrafopredeter"/>
    <w:link w:val="Ttulo1"/>
    <w:uiPriority w:val="9"/>
    <w:rsid w:val="001531C5"/>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semiHidden/>
    <w:rsid w:val="001531C5"/>
    <w:rPr>
      <w:rFonts w:asciiTheme="majorHAnsi" w:eastAsiaTheme="majorEastAsia" w:hAnsiTheme="majorHAnsi" w:cstheme="majorBidi"/>
      <w:color w:val="2F5496" w:themeColor="accent1" w:themeShade="BF"/>
      <w:sz w:val="26"/>
      <w:szCs w:val="26"/>
    </w:rPr>
  </w:style>
  <w:style w:type="character" w:styleId="Hipervnculo">
    <w:name w:val="Hyperlink"/>
    <w:basedOn w:val="Fuentedeprrafopredeter"/>
    <w:uiPriority w:val="99"/>
    <w:unhideWhenUsed/>
    <w:rsid w:val="00B012F5"/>
    <w:rPr>
      <w:color w:val="0563C1" w:themeColor="hyperlink"/>
      <w:u w:val="single"/>
    </w:rPr>
  </w:style>
  <w:style w:type="character" w:styleId="Mencionar">
    <w:name w:val="Mention"/>
    <w:basedOn w:val="Fuentedeprrafopredeter"/>
    <w:uiPriority w:val="99"/>
    <w:semiHidden/>
    <w:unhideWhenUsed/>
    <w:rsid w:val="00B012F5"/>
    <w:rPr>
      <w:color w:val="2B579A"/>
      <w:shd w:val="clear" w:color="auto" w:fill="E6E6E6"/>
    </w:rPr>
  </w:style>
  <w:style w:type="character" w:styleId="Hipervnculovisitado">
    <w:name w:val="FollowedHyperlink"/>
    <w:basedOn w:val="Fuentedeprrafopredeter"/>
    <w:uiPriority w:val="99"/>
    <w:semiHidden/>
    <w:unhideWhenUsed/>
    <w:rsid w:val="00C3253B"/>
    <w:rPr>
      <w:color w:val="954F72" w:themeColor="followedHyperlink"/>
      <w:u w:val="single"/>
    </w:rPr>
  </w:style>
  <w:style w:type="paragraph" w:styleId="NormalWeb">
    <w:name w:val="Normal (Web)"/>
    <w:basedOn w:val="Normal"/>
    <w:uiPriority w:val="99"/>
    <w:semiHidden/>
    <w:unhideWhenUsed/>
    <w:rsid w:val="00C3253B"/>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apple-converted-space">
    <w:name w:val="apple-converted-space"/>
    <w:basedOn w:val="Fuentedeprrafopredeter"/>
    <w:rsid w:val="00C3253B"/>
  </w:style>
  <w:style w:type="character" w:styleId="nfasis">
    <w:name w:val="Emphasis"/>
    <w:basedOn w:val="Fuentedeprrafopredeter"/>
    <w:uiPriority w:val="20"/>
    <w:qFormat/>
    <w:rsid w:val="0052099D"/>
    <w:rPr>
      <w:i/>
      <w:iCs/>
    </w:rPr>
  </w:style>
  <w:style w:type="character" w:styleId="Textoennegrita">
    <w:name w:val="Strong"/>
    <w:basedOn w:val="Fuentedeprrafopredeter"/>
    <w:uiPriority w:val="22"/>
    <w:qFormat/>
    <w:rsid w:val="00D87239"/>
    <w:rPr>
      <w:b/>
      <w:bCs/>
    </w:rPr>
  </w:style>
  <w:style w:type="paragraph" w:styleId="Encabezado">
    <w:name w:val="header"/>
    <w:basedOn w:val="Normal"/>
    <w:link w:val="EncabezadoCar"/>
    <w:uiPriority w:val="99"/>
    <w:unhideWhenUsed/>
    <w:rsid w:val="003936D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936D4"/>
  </w:style>
  <w:style w:type="paragraph" w:styleId="Piedepgina">
    <w:name w:val="footer"/>
    <w:basedOn w:val="Normal"/>
    <w:link w:val="PiedepginaCar"/>
    <w:uiPriority w:val="99"/>
    <w:unhideWhenUsed/>
    <w:rsid w:val="003936D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936D4"/>
  </w:style>
  <w:style w:type="character" w:styleId="AcrnimoHTML">
    <w:name w:val="HTML Acronym"/>
    <w:basedOn w:val="Fuentedeprrafopredeter"/>
    <w:uiPriority w:val="99"/>
    <w:semiHidden/>
    <w:unhideWhenUsed/>
    <w:rsid w:val="00C62914"/>
  </w:style>
  <w:style w:type="character" w:customStyle="1" w:styleId="titulo">
    <w:name w:val="titulo"/>
    <w:basedOn w:val="Fuentedeprrafopredeter"/>
    <w:rsid w:val="00655B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107237">
      <w:bodyDiv w:val="1"/>
      <w:marLeft w:val="0"/>
      <w:marRight w:val="0"/>
      <w:marTop w:val="0"/>
      <w:marBottom w:val="0"/>
      <w:divBdr>
        <w:top w:val="none" w:sz="0" w:space="0" w:color="auto"/>
        <w:left w:val="none" w:sz="0" w:space="0" w:color="auto"/>
        <w:bottom w:val="none" w:sz="0" w:space="0" w:color="auto"/>
        <w:right w:val="none" w:sz="0" w:space="0" w:color="auto"/>
      </w:divBdr>
    </w:div>
    <w:div w:id="142813203">
      <w:bodyDiv w:val="1"/>
      <w:marLeft w:val="0"/>
      <w:marRight w:val="0"/>
      <w:marTop w:val="0"/>
      <w:marBottom w:val="0"/>
      <w:divBdr>
        <w:top w:val="none" w:sz="0" w:space="0" w:color="auto"/>
        <w:left w:val="none" w:sz="0" w:space="0" w:color="auto"/>
        <w:bottom w:val="none" w:sz="0" w:space="0" w:color="auto"/>
        <w:right w:val="none" w:sz="0" w:space="0" w:color="auto"/>
      </w:divBdr>
    </w:div>
    <w:div w:id="515851937">
      <w:bodyDiv w:val="1"/>
      <w:marLeft w:val="0"/>
      <w:marRight w:val="0"/>
      <w:marTop w:val="0"/>
      <w:marBottom w:val="0"/>
      <w:divBdr>
        <w:top w:val="none" w:sz="0" w:space="0" w:color="auto"/>
        <w:left w:val="none" w:sz="0" w:space="0" w:color="auto"/>
        <w:bottom w:val="none" w:sz="0" w:space="0" w:color="auto"/>
        <w:right w:val="none" w:sz="0" w:space="0" w:color="auto"/>
      </w:divBdr>
    </w:div>
    <w:div w:id="624385636">
      <w:bodyDiv w:val="1"/>
      <w:marLeft w:val="0"/>
      <w:marRight w:val="0"/>
      <w:marTop w:val="0"/>
      <w:marBottom w:val="0"/>
      <w:divBdr>
        <w:top w:val="none" w:sz="0" w:space="0" w:color="auto"/>
        <w:left w:val="none" w:sz="0" w:space="0" w:color="auto"/>
        <w:bottom w:val="none" w:sz="0" w:space="0" w:color="auto"/>
        <w:right w:val="none" w:sz="0" w:space="0" w:color="auto"/>
      </w:divBdr>
    </w:div>
    <w:div w:id="1304625182">
      <w:bodyDiv w:val="1"/>
      <w:marLeft w:val="0"/>
      <w:marRight w:val="0"/>
      <w:marTop w:val="0"/>
      <w:marBottom w:val="0"/>
      <w:divBdr>
        <w:top w:val="none" w:sz="0" w:space="0" w:color="auto"/>
        <w:left w:val="none" w:sz="0" w:space="0" w:color="auto"/>
        <w:bottom w:val="none" w:sz="0" w:space="0" w:color="auto"/>
        <w:right w:val="none" w:sz="0" w:space="0" w:color="auto"/>
      </w:divBdr>
      <w:divsChild>
        <w:div w:id="267087653">
          <w:marLeft w:val="0"/>
          <w:marRight w:val="0"/>
          <w:marTop w:val="0"/>
          <w:marBottom w:val="0"/>
          <w:divBdr>
            <w:top w:val="none" w:sz="0" w:space="0" w:color="auto"/>
            <w:left w:val="none" w:sz="0" w:space="0" w:color="auto"/>
            <w:bottom w:val="none" w:sz="0" w:space="0" w:color="auto"/>
            <w:right w:val="none" w:sz="0" w:space="0" w:color="auto"/>
          </w:divBdr>
        </w:div>
        <w:div w:id="460879946">
          <w:marLeft w:val="0"/>
          <w:marRight w:val="0"/>
          <w:marTop w:val="0"/>
          <w:marBottom w:val="0"/>
          <w:divBdr>
            <w:top w:val="none" w:sz="0" w:space="0" w:color="auto"/>
            <w:left w:val="none" w:sz="0" w:space="0" w:color="auto"/>
            <w:bottom w:val="none" w:sz="0" w:space="0" w:color="auto"/>
            <w:right w:val="none" w:sz="0" w:space="0" w:color="auto"/>
          </w:divBdr>
        </w:div>
        <w:div w:id="737751684">
          <w:marLeft w:val="0"/>
          <w:marRight w:val="0"/>
          <w:marTop w:val="0"/>
          <w:marBottom w:val="0"/>
          <w:divBdr>
            <w:top w:val="none" w:sz="0" w:space="0" w:color="auto"/>
            <w:left w:val="none" w:sz="0" w:space="0" w:color="auto"/>
            <w:bottom w:val="none" w:sz="0" w:space="0" w:color="auto"/>
            <w:right w:val="none" w:sz="0" w:space="0" w:color="auto"/>
          </w:divBdr>
        </w:div>
        <w:div w:id="790787619">
          <w:marLeft w:val="0"/>
          <w:marRight w:val="0"/>
          <w:marTop w:val="0"/>
          <w:marBottom w:val="0"/>
          <w:divBdr>
            <w:top w:val="none" w:sz="0" w:space="0" w:color="auto"/>
            <w:left w:val="none" w:sz="0" w:space="0" w:color="auto"/>
            <w:bottom w:val="none" w:sz="0" w:space="0" w:color="auto"/>
            <w:right w:val="none" w:sz="0" w:space="0" w:color="auto"/>
          </w:divBdr>
        </w:div>
        <w:div w:id="1049722812">
          <w:marLeft w:val="0"/>
          <w:marRight w:val="0"/>
          <w:marTop w:val="0"/>
          <w:marBottom w:val="0"/>
          <w:divBdr>
            <w:top w:val="none" w:sz="0" w:space="0" w:color="auto"/>
            <w:left w:val="none" w:sz="0" w:space="0" w:color="auto"/>
            <w:bottom w:val="none" w:sz="0" w:space="0" w:color="auto"/>
            <w:right w:val="none" w:sz="0" w:space="0" w:color="auto"/>
          </w:divBdr>
        </w:div>
        <w:div w:id="1261838796">
          <w:marLeft w:val="0"/>
          <w:marRight w:val="0"/>
          <w:marTop w:val="0"/>
          <w:marBottom w:val="0"/>
          <w:divBdr>
            <w:top w:val="none" w:sz="0" w:space="0" w:color="auto"/>
            <w:left w:val="none" w:sz="0" w:space="0" w:color="auto"/>
            <w:bottom w:val="none" w:sz="0" w:space="0" w:color="auto"/>
            <w:right w:val="none" w:sz="0" w:space="0" w:color="auto"/>
          </w:divBdr>
        </w:div>
        <w:div w:id="2049985920">
          <w:marLeft w:val="0"/>
          <w:marRight w:val="0"/>
          <w:marTop w:val="0"/>
          <w:marBottom w:val="0"/>
          <w:divBdr>
            <w:top w:val="none" w:sz="0" w:space="0" w:color="auto"/>
            <w:left w:val="none" w:sz="0" w:space="0" w:color="auto"/>
            <w:bottom w:val="none" w:sz="0" w:space="0" w:color="auto"/>
            <w:right w:val="none" w:sz="0" w:space="0" w:color="auto"/>
          </w:divBdr>
        </w:div>
        <w:div w:id="2111118085">
          <w:marLeft w:val="0"/>
          <w:marRight w:val="0"/>
          <w:marTop w:val="0"/>
          <w:marBottom w:val="0"/>
          <w:divBdr>
            <w:top w:val="none" w:sz="0" w:space="0" w:color="auto"/>
            <w:left w:val="none" w:sz="0" w:space="0" w:color="auto"/>
            <w:bottom w:val="none" w:sz="0" w:space="0" w:color="auto"/>
            <w:right w:val="none" w:sz="0" w:space="0" w:color="auto"/>
          </w:divBdr>
        </w:div>
      </w:divsChild>
    </w:div>
    <w:div w:id="1529489044">
      <w:bodyDiv w:val="1"/>
      <w:marLeft w:val="0"/>
      <w:marRight w:val="0"/>
      <w:marTop w:val="0"/>
      <w:marBottom w:val="0"/>
      <w:divBdr>
        <w:top w:val="none" w:sz="0" w:space="0" w:color="auto"/>
        <w:left w:val="none" w:sz="0" w:space="0" w:color="auto"/>
        <w:bottom w:val="none" w:sz="0" w:space="0" w:color="auto"/>
        <w:right w:val="none" w:sz="0" w:space="0" w:color="auto"/>
      </w:divBdr>
    </w:div>
    <w:div w:id="1696076654">
      <w:bodyDiv w:val="1"/>
      <w:marLeft w:val="0"/>
      <w:marRight w:val="0"/>
      <w:marTop w:val="0"/>
      <w:marBottom w:val="0"/>
      <w:divBdr>
        <w:top w:val="none" w:sz="0" w:space="0" w:color="auto"/>
        <w:left w:val="none" w:sz="0" w:space="0" w:color="auto"/>
        <w:bottom w:val="none" w:sz="0" w:space="0" w:color="auto"/>
        <w:right w:val="none" w:sz="0" w:space="0" w:color="auto"/>
      </w:divBdr>
    </w:div>
    <w:div w:id="1836533539">
      <w:bodyDiv w:val="1"/>
      <w:marLeft w:val="0"/>
      <w:marRight w:val="0"/>
      <w:marTop w:val="0"/>
      <w:marBottom w:val="0"/>
      <w:divBdr>
        <w:top w:val="none" w:sz="0" w:space="0" w:color="auto"/>
        <w:left w:val="none" w:sz="0" w:space="0" w:color="auto"/>
        <w:bottom w:val="none" w:sz="0" w:space="0" w:color="auto"/>
        <w:right w:val="none" w:sz="0" w:space="0" w:color="auto"/>
      </w:divBdr>
    </w:div>
    <w:div w:id="1890650824">
      <w:bodyDiv w:val="1"/>
      <w:marLeft w:val="0"/>
      <w:marRight w:val="0"/>
      <w:marTop w:val="0"/>
      <w:marBottom w:val="0"/>
      <w:divBdr>
        <w:top w:val="none" w:sz="0" w:space="0" w:color="auto"/>
        <w:left w:val="none" w:sz="0" w:space="0" w:color="auto"/>
        <w:bottom w:val="none" w:sz="0" w:space="0" w:color="auto"/>
        <w:right w:val="none" w:sz="0" w:space="0" w:color="auto"/>
      </w:divBdr>
    </w:div>
    <w:div w:id="2009213605">
      <w:bodyDiv w:val="1"/>
      <w:marLeft w:val="0"/>
      <w:marRight w:val="0"/>
      <w:marTop w:val="0"/>
      <w:marBottom w:val="0"/>
      <w:divBdr>
        <w:top w:val="none" w:sz="0" w:space="0" w:color="auto"/>
        <w:left w:val="none" w:sz="0" w:space="0" w:color="auto"/>
        <w:bottom w:val="none" w:sz="0" w:space="0" w:color="auto"/>
        <w:right w:val="none" w:sz="0" w:space="0" w:color="auto"/>
      </w:divBdr>
    </w:div>
    <w:div w:id="2022930741">
      <w:bodyDiv w:val="1"/>
      <w:marLeft w:val="0"/>
      <w:marRight w:val="0"/>
      <w:marTop w:val="0"/>
      <w:marBottom w:val="0"/>
      <w:divBdr>
        <w:top w:val="none" w:sz="0" w:space="0" w:color="auto"/>
        <w:left w:val="none" w:sz="0" w:space="0" w:color="auto"/>
        <w:bottom w:val="none" w:sz="0" w:space="0" w:color="auto"/>
        <w:right w:val="none" w:sz="0" w:space="0" w:color="auto"/>
      </w:divBdr>
    </w:div>
    <w:div w:id="2127919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gestion.pe/tendencias/flujos-migratorios-mas-importantes-mundo-2128179" TargetMode="External"/><Relationship Id="rId3" Type="http://schemas.openxmlformats.org/officeDocument/2006/relationships/settings" Target="settings.xml"/><Relationship Id="rId21" Type="http://schemas.openxmlformats.org/officeDocument/2006/relationships/hyperlink" Target="http://www.lainformacion.com/espana/Espana-fracasa-reubicacion-refugiados-inmigrantes_0_1026798557.html" TargetMode="External"/><Relationship Id="rId34" Type="http://schemas.openxmlformats.org/officeDocument/2006/relationships/hyperlink" Target="http://ec.europa.eu/eurostat/statistics-explained/index.php/Migration_and_migrant_population_statistics/es"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www.elmundo.es/internacional/2016/01/08/5677a16246163f5e3f8b45c3.html" TargetMode="External"/><Relationship Id="rId33" Type="http://schemas.openxmlformats.org/officeDocument/2006/relationships/hyperlink" Target="https://dialnet.unirioja.es/servlet/libro?codigo=12649"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hyperlink" Target="http://www.elmundo.es/internacional/2015/04/20/55352b9ae2704ebb368b4579.html"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www.eldiario.es/economia/desafios-economicos-Union-Europea-refugiados_0_475252539.html" TargetMode="External"/><Relationship Id="rId32" Type="http://schemas.openxmlformats.org/officeDocument/2006/relationships/hyperlink" Target="https://dialnet.unirioja.es/ejemplar/375997"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www.bbc.com/mundo/noticias-internacional-39059460" TargetMode="External"/><Relationship Id="rId28" Type="http://schemas.openxmlformats.org/officeDocument/2006/relationships/hyperlink" Target="http://internacional.elpais.com/internacional/2016/03/18/actualidad/1458291556_389148.html" TargetMode="External"/><Relationship Id="rId36"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hyperlink" Target="https://dialnet.unirioja.es/servlet/revista?codigo=22285"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hyperlink" Target="http://www.elespanol.com/enfoques/20151023/73742693_0.html" TargetMode="External"/><Relationship Id="rId27" Type="http://schemas.openxmlformats.org/officeDocument/2006/relationships/hyperlink" Target="http://www.elperiodico.com/es/noticias/internacional/mare-nostrum-operacion-sofia-estas-son-las-misiones-mediterraneo-5864403" TargetMode="External"/><Relationship Id="rId30" Type="http://schemas.openxmlformats.org/officeDocument/2006/relationships/hyperlink" Target="http://www.europapress.es/internacional/noticia-tusk-asegura-ue-decidida-rutas-migratorias-balcanes-sigan-cerradas-20170404151125.html" TargetMode="External"/><Relationship Id="rId35" Type="http://schemas.openxmlformats.org/officeDocument/2006/relationships/hyperlink" Target="http://www.ine.es/prensa/np980.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elmundo.es/internacional/2015/04/20/55352b9ae2704ebb368b4579.html" TargetMode="External"/><Relationship Id="rId13" Type="http://schemas.openxmlformats.org/officeDocument/2006/relationships/hyperlink" Target="https://dialnet.unirioja.es/servlet/revista?codigo=22285" TargetMode="External"/><Relationship Id="rId3" Type="http://schemas.openxmlformats.org/officeDocument/2006/relationships/hyperlink" Target="http://ec.europa.eu/eurostat/statistics-explained/index.php/Migration_and_migrant_population_statistics/es" TargetMode="External"/><Relationship Id="rId7" Type="http://schemas.openxmlformats.org/officeDocument/2006/relationships/hyperlink" Target="http://www.europapress.es/internacional/noticia-tusk-asegura-ue-decidida-rutas-migratorias-balcanes-sigan-cerradas-20170404151125.html" TargetMode="External"/><Relationship Id="rId12" Type="http://schemas.openxmlformats.org/officeDocument/2006/relationships/hyperlink" Target="https://dialnet.unirioja.es/servlet/libro?codigo=12649" TargetMode="External"/><Relationship Id="rId17" Type="http://schemas.openxmlformats.org/officeDocument/2006/relationships/hyperlink" Target="http://www.eldiario.es/economia/desafios-economicos-Union-Europea-refugiados_0_475252539.html" TargetMode="External"/><Relationship Id="rId2" Type="http://schemas.openxmlformats.org/officeDocument/2006/relationships/hyperlink" Target="http://www.bbc.com/mundo/noticias-internacional-39059460" TargetMode="External"/><Relationship Id="rId16" Type="http://schemas.openxmlformats.org/officeDocument/2006/relationships/hyperlink" Target="http://www.elmundo.es/internacional/2016/01/08/5677a16246163f5e3f8b45c3.html" TargetMode="External"/><Relationship Id="rId1" Type="http://schemas.openxmlformats.org/officeDocument/2006/relationships/hyperlink" Target="http://gestion.pe/tendencias/flujos-migratorios-mas-importantes-mundo-2128179" TargetMode="External"/><Relationship Id="rId6" Type="http://schemas.openxmlformats.org/officeDocument/2006/relationships/hyperlink" Target="http://internacional.elpais.com/internacional/2016/03/18/actualidad/1458291556_389148.html" TargetMode="External"/><Relationship Id="rId11" Type="http://schemas.openxmlformats.org/officeDocument/2006/relationships/hyperlink" Target="https://dialnet.unirioja.es/ejemplar/375997" TargetMode="External"/><Relationship Id="rId5" Type="http://schemas.openxmlformats.org/officeDocument/2006/relationships/hyperlink" Target="http://www.elespanol.com/enfoques/20151023/73742693_0.html" TargetMode="External"/><Relationship Id="rId15" Type="http://schemas.openxmlformats.org/officeDocument/2006/relationships/hyperlink" Target="http://www.lainformacion.com/espana/Espana-fracasa-reubicacion-refugiados-inmigrantes_0_1026798557.html" TargetMode="External"/><Relationship Id="rId10" Type="http://schemas.openxmlformats.org/officeDocument/2006/relationships/hyperlink" Target="https://dialnet.unirioja.es/servlet/revista?codigo=22285" TargetMode="External"/><Relationship Id="rId4" Type="http://schemas.openxmlformats.org/officeDocument/2006/relationships/hyperlink" Target="http://www.ine.es/prensa/np980.pdf" TargetMode="External"/><Relationship Id="rId9" Type="http://schemas.openxmlformats.org/officeDocument/2006/relationships/hyperlink" Target="http://www.elperiodico.com/es/noticias/internacional/mare-nostrum-operacion-sofia-estas-son-las-misiones-mediterraneo-5864403" TargetMode="External"/><Relationship Id="rId14" Type="http://schemas.openxmlformats.org/officeDocument/2006/relationships/hyperlink" Target="https://dialnet.unirioja.es/ejemplar/375997"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BF84CB-E5F9-49B7-B019-149A67F9A9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10613</TotalTime>
  <Pages>46</Pages>
  <Words>13024</Words>
  <Characters>71632</Characters>
  <Application>Microsoft Office Word</Application>
  <DocSecurity>0</DocSecurity>
  <Lines>596</Lines>
  <Paragraphs>168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 h</dc:creator>
  <cp:keywords/>
  <dc:description/>
  <cp:lastModifiedBy>j h</cp:lastModifiedBy>
  <cp:revision>6</cp:revision>
  <dcterms:created xsi:type="dcterms:W3CDTF">2017-03-22T15:22:00Z</dcterms:created>
  <dcterms:modified xsi:type="dcterms:W3CDTF">2017-06-29T15:11:00Z</dcterms:modified>
</cp:coreProperties>
</file>