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eastAsiaTheme="minorHAnsi"/>
          <w:color w:val="5B9BD5" w:themeColor="accent1"/>
        </w:rPr>
        <w:id w:val="1726789525"/>
        <w:docPartObj>
          <w:docPartGallery w:val="Cover Pages"/>
          <w:docPartUnique/>
        </w:docPartObj>
      </w:sdtPr>
      <w:sdtEndPr>
        <w:rPr>
          <w:rFonts w:ascii="Times New Roman" w:eastAsiaTheme="minorEastAsia" w:hAnsi="Times New Roman" w:cs="Times New Roman"/>
          <w:b/>
          <w:color w:val="auto"/>
          <w:sz w:val="24"/>
          <w:szCs w:val="24"/>
          <w:u w:val="single"/>
        </w:rPr>
      </w:sdtEndPr>
      <w:sdtContent>
        <w:p w14:paraId="36D23418" w14:textId="4D0C44B2" w:rsidR="005E7BDC" w:rsidRDefault="005E7BDC">
          <w:pPr>
            <w:pStyle w:val="Sinespaciado"/>
            <w:spacing w:before="1540" w:after="240"/>
            <w:jc w:val="center"/>
            <w:rPr>
              <w:color w:val="5B9BD5" w:themeColor="accent1"/>
            </w:rPr>
          </w:pPr>
          <w:r>
            <w:rPr>
              <w:noProof/>
              <w:color w:val="5B9BD5" w:themeColor="accent1"/>
              <w:lang w:eastAsia="es-ES"/>
            </w:rPr>
            <w:drawing>
              <wp:inline distT="0" distB="0" distL="0" distR="0" wp14:anchorId="6AB435EE" wp14:editId="51274D8D">
                <wp:extent cx="1066949" cy="1076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cono uja (2).png"/>
                        <pic:cNvPicPr/>
                      </pic:nvPicPr>
                      <pic:blipFill>
                        <a:blip r:embed="rId8">
                          <a:extLst>
                            <a:ext uri="{28A0092B-C50C-407E-A947-70E740481C1C}">
                              <a14:useLocalDpi xmlns:a14="http://schemas.microsoft.com/office/drawing/2010/main" val="0"/>
                            </a:ext>
                          </a:extLst>
                        </a:blip>
                        <a:stretch>
                          <a:fillRect/>
                        </a:stretch>
                      </pic:blipFill>
                      <pic:spPr>
                        <a:xfrm>
                          <a:off x="0" y="0"/>
                          <a:ext cx="1066949" cy="1076475"/>
                        </a:xfrm>
                        <a:prstGeom prst="rect">
                          <a:avLst/>
                        </a:prstGeom>
                      </pic:spPr>
                    </pic:pic>
                  </a:graphicData>
                </a:graphic>
              </wp:inline>
            </w:drawing>
          </w:r>
        </w:p>
        <w:p w14:paraId="7B477C92" w14:textId="08E61C8B" w:rsidR="005E7BDC" w:rsidRPr="005E7BDC" w:rsidRDefault="005E7BDC" w:rsidP="005E7BDC">
          <w:pPr>
            <w:pStyle w:val="Ttulo6"/>
            <w:rPr>
              <w:rFonts w:ascii="NewBskvll BT" w:eastAsia="Times New Roman" w:hAnsi="NewBskvll BT" w:cs="Times New Roman"/>
              <w:b w:val="0"/>
              <w:smallCaps/>
              <w:sz w:val="28"/>
              <w:szCs w:val="20"/>
              <w:lang w:eastAsia="es-ES"/>
            </w:rPr>
          </w:pPr>
          <w:r>
            <w:rPr>
              <w:caps/>
              <w:color w:val="5B9BD5" w:themeColor="accent1"/>
              <w:sz w:val="72"/>
              <w:szCs w:val="72"/>
            </w:rPr>
            <w:t xml:space="preserve">                   </w:t>
          </w:r>
          <w:r w:rsidRPr="005E7BDC">
            <w:rPr>
              <w:rFonts w:ascii="NewBskvll BT" w:eastAsia="Times New Roman" w:hAnsi="NewBskvll BT" w:cs="Times New Roman"/>
              <w:smallCaps/>
              <w:sz w:val="28"/>
              <w:szCs w:val="20"/>
              <w:lang w:eastAsia="es-ES"/>
            </w:rPr>
            <w:t>Universidad de Jaén</w:t>
          </w:r>
        </w:p>
        <w:p w14:paraId="39253DE8" w14:textId="7EE1A4FC" w:rsidR="005E7BDC" w:rsidRPr="005E7BDC" w:rsidRDefault="005E7BDC" w:rsidP="005E7BDC">
          <w:pPr>
            <w:keepNext/>
            <w:spacing w:after="0" w:line="240" w:lineRule="auto"/>
            <w:jc w:val="center"/>
            <w:outlineLvl w:val="2"/>
            <w:rPr>
              <w:rFonts w:ascii="NewBskvll BT" w:eastAsia="Times New Roman" w:hAnsi="NewBskvll BT" w:cs="Times New Roman"/>
              <w:i/>
              <w:sz w:val="24"/>
              <w:szCs w:val="20"/>
              <w:lang w:eastAsia="es-ES"/>
            </w:rPr>
          </w:pPr>
          <w:bookmarkStart w:id="0" w:name="_Toc425439123"/>
          <w:r w:rsidRPr="005E7BDC">
            <w:rPr>
              <w:rFonts w:ascii="NewBskvll BT" w:eastAsia="Times New Roman" w:hAnsi="NewBskvll BT" w:cs="Times New Roman"/>
              <w:i/>
              <w:sz w:val="24"/>
              <w:szCs w:val="20"/>
              <w:lang w:eastAsia="es-ES"/>
            </w:rPr>
            <w:t>Facultad de Ciencias Sociales y Jurídicas</w:t>
          </w:r>
          <w:bookmarkEnd w:id="0"/>
        </w:p>
        <w:p w14:paraId="64C4C82B" w14:textId="43807B69" w:rsidR="005E7BDC" w:rsidRDefault="005E7BDC" w:rsidP="005E7BDC">
          <w:pPr>
            <w:pStyle w:val="Sinespaciado"/>
            <w:rPr>
              <w:color w:val="5B9BD5" w:themeColor="accent1"/>
              <w:sz w:val="28"/>
              <w:szCs w:val="28"/>
            </w:rPr>
          </w:pPr>
        </w:p>
        <w:p w14:paraId="330B3506" w14:textId="77777777" w:rsidR="005E7BDC" w:rsidRDefault="005E7BDC">
          <w:pPr>
            <w:pStyle w:val="Sinespaciado"/>
            <w:spacing w:before="480"/>
            <w:jc w:val="center"/>
            <w:rPr>
              <w:color w:val="5B9BD5" w:themeColor="accent1"/>
            </w:rPr>
          </w:pPr>
        </w:p>
        <w:p w14:paraId="4CE8D531" w14:textId="77777777" w:rsidR="005E7BDC" w:rsidRPr="00F328B3" w:rsidRDefault="005E7BDC" w:rsidP="005E7BDC">
          <w:pPr>
            <w:spacing w:after="0" w:line="240" w:lineRule="auto"/>
            <w:jc w:val="center"/>
            <w:rPr>
              <w:rFonts w:ascii="Times New Roman" w:eastAsia="Times New Roman" w:hAnsi="Times New Roman" w:cs="Times New Roman"/>
              <w:sz w:val="96"/>
              <w:szCs w:val="96"/>
              <w:u w:val="single"/>
              <w:lang w:eastAsia="es-ES"/>
            </w:rPr>
          </w:pPr>
          <w:r w:rsidRPr="00F328B3">
            <w:rPr>
              <w:rFonts w:ascii="Times New Roman" w:eastAsia="Times New Roman" w:hAnsi="Times New Roman" w:cs="Times New Roman"/>
              <w:sz w:val="96"/>
              <w:szCs w:val="96"/>
              <w:u w:val="single"/>
              <w:lang w:eastAsia="es-ES"/>
            </w:rPr>
            <w:t>Trabajo Fin de Grado</w:t>
          </w:r>
        </w:p>
        <w:p w14:paraId="1B478B26" w14:textId="77777777" w:rsidR="005E7BDC" w:rsidRPr="005E7BDC" w:rsidRDefault="005E7BDC" w:rsidP="005E7BDC">
          <w:pPr>
            <w:spacing w:line="259" w:lineRule="auto"/>
            <w:jc w:val="center"/>
          </w:pPr>
        </w:p>
        <w:p w14:paraId="22B1FC2F" w14:textId="77777777" w:rsidR="005E7BDC" w:rsidRPr="005E7BDC" w:rsidRDefault="005E7BDC" w:rsidP="005E7BDC">
          <w:pPr>
            <w:spacing w:line="259" w:lineRule="auto"/>
            <w:jc w:val="center"/>
          </w:pPr>
        </w:p>
        <w:p w14:paraId="21246693" w14:textId="77777777" w:rsidR="005E7BDC" w:rsidRPr="005E7BDC" w:rsidRDefault="005E7BDC" w:rsidP="005E7BDC">
          <w:pPr>
            <w:spacing w:line="259" w:lineRule="auto"/>
            <w:jc w:val="center"/>
          </w:pPr>
        </w:p>
        <w:p w14:paraId="3DEE6497" w14:textId="30F406DC" w:rsidR="00F328B3" w:rsidRPr="00AE24D8" w:rsidRDefault="00AE24D8" w:rsidP="00F328B3">
          <w:pPr>
            <w:spacing w:after="120" w:line="480" w:lineRule="auto"/>
            <w:jc w:val="center"/>
            <w:rPr>
              <w:rFonts w:ascii="Times New Roman" w:hAnsi="Times New Roman" w:cs="Times New Roman"/>
              <w:b/>
              <w:sz w:val="40"/>
              <w:szCs w:val="40"/>
              <w:lang w:val="es-ES_tradnl"/>
            </w:rPr>
          </w:pPr>
          <w:r w:rsidRPr="00AE24D8">
            <w:rPr>
              <w:rFonts w:ascii="Times New Roman" w:hAnsi="Times New Roman" w:cs="Times New Roman"/>
              <w:b/>
              <w:sz w:val="40"/>
              <w:szCs w:val="40"/>
              <w:lang w:val="es-ES_tradnl"/>
            </w:rPr>
            <w:t xml:space="preserve">Reflexiones en torno al </w:t>
          </w:r>
          <w:r w:rsidR="005E7BDC" w:rsidRPr="00AE24D8">
            <w:rPr>
              <w:rFonts w:ascii="Times New Roman" w:hAnsi="Times New Roman" w:cs="Times New Roman"/>
              <w:b/>
              <w:sz w:val="40"/>
              <w:szCs w:val="40"/>
              <w:lang w:val="es-ES_tradnl"/>
            </w:rPr>
            <w:t xml:space="preserve">Estado Autonómico. </w:t>
          </w:r>
          <w:r w:rsidR="00654920" w:rsidRPr="00AE24D8">
            <w:rPr>
              <w:rFonts w:ascii="Times New Roman" w:hAnsi="Times New Roman" w:cs="Times New Roman"/>
              <w:b/>
              <w:sz w:val="40"/>
              <w:szCs w:val="40"/>
              <w:lang w:val="es-ES_tradnl"/>
            </w:rPr>
            <w:t>¿Hacia un fede</w:t>
          </w:r>
          <w:r w:rsidR="00843F68" w:rsidRPr="00AE24D8">
            <w:rPr>
              <w:rFonts w:ascii="Times New Roman" w:hAnsi="Times New Roman" w:cs="Times New Roman"/>
              <w:b/>
              <w:sz w:val="40"/>
              <w:szCs w:val="40"/>
              <w:lang w:val="es-ES_tradnl"/>
            </w:rPr>
            <w:t>ralismo imperfecto?</w:t>
          </w:r>
        </w:p>
        <w:p w14:paraId="460BE75D" w14:textId="77777777" w:rsidR="00654920" w:rsidRPr="00654920" w:rsidRDefault="00654920" w:rsidP="00F328B3">
          <w:pPr>
            <w:spacing w:after="120" w:line="480" w:lineRule="auto"/>
            <w:jc w:val="center"/>
            <w:rPr>
              <w:rFonts w:ascii="Times New Roman" w:hAnsi="Times New Roman" w:cs="Times New Roman"/>
              <w:b/>
              <w:sz w:val="40"/>
              <w:szCs w:val="40"/>
              <w:lang w:val="es-ES_tradnl"/>
            </w:rPr>
          </w:pPr>
        </w:p>
        <w:p w14:paraId="480E8AD1" w14:textId="3E520E3E" w:rsidR="005E7BDC" w:rsidRPr="00F328B3" w:rsidRDefault="005E7BDC" w:rsidP="005E7BDC">
          <w:pPr>
            <w:keepNext/>
            <w:spacing w:after="0" w:line="240" w:lineRule="auto"/>
            <w:jc w:val="center"/>
            <w:outlineLvl w:val="4"/>
            <w:rPr>
              <w:rFonts w:ascii="Times New Roman" w:eastAsia="Times New Roman" w:hAnsi="Times New Roman" w:cs="Times New Roman"/>
              <w:b/>
              <w:sz w:val="28"/>
              <w:szCs w:val="28"/>
              <w:lang w:eastAsia="es-ES"/>
            </w:rPr>
          </w:pPr>
          <w:r w:rsidRPr="00F328B3">
            <w:rPr>
              <w:rFonts w:ascii="Times New Roman" w:eastAsia="Times New Roman" w:hAnsi="Times New Roman" w:cs="Times New Roman"/>
              <w:b/>
              <w:sz w:val="28"/>
              <w:szCs w:val="28"/>
              <w:lang w:eastAsia="es-ES"/>
            </w:rPr>
            <w:t>Alumno:</w:t>
          </w:r>
          <w:r w:rsidRPr="00F328B3">
            <w:rPr>
              <w:rFonts w:ascii="Times New Roman" w:eastAsia="Times New Roman" w:hAnsi="Times New Roman" w:cs="Times New Roman"/>
              <w:b/>
              <w:sz w:val="28"/>
              <w:szCs w:val="28"/>
              <w:lang w:eastAsia="es-ES"/>
            </w:rPr>
            <w:tab/>
            <w:t>MARIA REDONDO CUADRA</w:t>
          </w:r>
        </w:p>
        <w:p w14:paraId="70F0448C" w14:textId="77777777" w:rsidR="005E7BDC" w:rsidRPr="00F328B3" w:rsidRDefault="005E7BDC" w:rsidP="005E7BDC">
          <w:pPr>
            <w:keepNext/>
            <w:spacing w:after="0" w:line="240" w:lineRule="auto"/>
            <w:outlineLvl w:val="3"/>
            <w:rPr>
              <w:rFonts w:ascii="Times New Roman" w:hAnsi="Times New Roman" w:cs="Times New Roman"/>
              <w:b/>
              <w:sz w:val="64"/>
              <w:lang w:val="es-ES_tradnl"/>
            </w:rPr>
          </w:pPr>
        </w:p>
        <w:p w14:paraId="4C8299C8" w14:textId="77777777" w:rsidR="005E7BDC" w:rsidRPr="00F328B3" w:rsidRDefault="005E7BDC" w:rsidP="005E7BDC">
          <w:pPr>
            <w:keepNext/>
            <w:spacing w:after="0" w:line="240" w:lineRule="auto"/>
            <w:outlineLvl w:val="3"/>
            <w:rPr>
              <w:rFonts w:ascii="Times New Roman" w:hAnsi="Times New Roman" w:cs="Times New Roman"/>
              <w:b/>
              <w:sz w:val="64"/>
              <w:lang w:val="es-ES_tradnl"/>
            </w:rPr>
          </w:pPr>
        </w:p>
        <w:p w14:paraId="49526F4A" w14:textId="77777777" w:rsidR="005E7BDC" w:rsidRPr="00F328B3" w:rsidRDefault="005E7BDC" w:rsidP="005E7BDC">
          <w:pPr>
            <w:keepNext/>
            <w:spacing w:after="0" w:line="240" w:lineRule="auto"/>
            <w:jc w:val="center"/>
            <w:outlineLvl w:val="3"/>
            <w:rPr>
              <w:rFonts w:ascii="Times New Roman" w:eastAsia="Times New Roman" w:hAnsi="Times New Roman" w:cs="Times New Roman"/>
              <w:b/>
              <w:sz w:val="28"/>
              <w:szCs w:val="28"/>
              <w:lang w:eastAsia="es-ES"/>
            </w:rPr>
          </w:pPr>
          <w:r w:rsidRPr="00F328B3">
            <w:rPr>
              <w:rFonts w:ascii="Times New Roman" w:eastAsia="Times New Roman" w:hAnsi="Times New Roman" w:cs="Times New Roman"/>
              <w:b/>
              <w:sz w:val="28"/>
              <w:szCs w:val="28"/>
              <w:lang w:eastAsia="es-ES"/>
            </w:rPr>
            <w:t>Julio, 2015</w:t>
          </w:r>
        </w:p>
        <w:p w14:paraId="3F962E61" w14:textId="6DD14684" w:rsidR="00917A0C" w:rsidRPr="0091796B" w:rsidRDefault="00917A0C" w:rsidP="005E7BDC">
          <w:pPr>
            <w:spacing w:line="259" w:lineRule="auto"/>
            <w:rPr>
              <w:rFonts w:ascii="Times New Roman" w:hAnsi="Times New Roman" w:cs="Times New Roman"/>
              <w:b/>
              <w:color w:val="FF0000"/>
              <w:sz w:val="24"/>
              <w:szCs w:val="24"/>
              <w:u w:val="single"/>
            </w:rPr>
          </w:pPr>
        </w:p>
        <w:p w14:paraId="43B52DDF" w14:textId="77777777" w:rsidR="00377201" w:rsidRDefault="00377201" w:rsidP="005E7BDC">
          <w:pPr>
            <w:spacing w:line="259" w:lineRule="auto"/>
            <w:rPr>
              <w:rFonts w:ascii="Times New Roman" w:hAnsi="Times New Roman" w:cs="Times New Roman"/>
              <w:b/>
              <w:sz w:val="24"/>
              <w:szCs w:val="24"/>
              <w:u w:val="single"/>
            </w:rPr>
          </w:pPr>
        </w:p>
        <w:p w14:paraId="66E6687B" w14:textId="77777777" w:rsidR="00BE1856" w:rsidRDefault="00BE1856" w:rsidP="00DB66B7">
          <w:pPr>
            <w:spacing w:line="259" w:lineRule="auto"/>
            <w:rPr>
              <w:rFonts w:ascii="Times New Roman" w:hAnsi="Times New Roman" w:cs="Times New Roman"/>
              <w:b/>
              <w:sz w:val="24"/>
              <w:szCs w:val="24"/>
              <w:u w:val="single"/>
            </w:rPr>
          </w:pPr>
        </w:p>
        <w:p w14:paraId="0FBF1A53" w14:textId="4107E4EE" w:rsidR="00DB66B7" w:rsidRPr="00377201" w:rsidRDefault="000903BE" w:rsidP="00DB66B7">
          <w:pPr>
            <w:spacing w:line="259" w:lineRule="auto"/>
            <w:rPr>
              <w:rFonts w:ascii="Times New Roman" w:hAnsi="Times New Roman" w:cs="Times New Roman"/>
              <w:b/>
              <w:sz w:val="24"/>
              <w:szCs w:val="24"/>
              <w:u w:val="single"/>
            </w:rPr>
          </w:pPr>
        </w:p>
      </w:sdtContent>
    </w:sdt>
    <w:p w14:paraId="70A683A7" w14:textId="5191C7AC" w:rsidR="00BE1856" w:rsidRDefault="00FB5EE9" w:rsidP="00BE1856">
      <w:pPr>
        <w:spacing w:line="259" w:lineRule="auto"/>
      </w:pPr>
      <w:r w:rsidRPr="00FB5EE9">
        <w:rPr>
          <w:rFonts w:ascii="Times New Roman" w:hAnsi="Times New Roman" w:cs="Times New Roman"/>
          <w:b/>
          <w:sz w:val="24"/>
          <w:szCs w:val="24"/>
          <w:u w:val="single"/>
        </w:rPr>
        <w:t>SUMARIO;</w:t>
      </w:r>
    </w:p>
    <w:p w14:paraId="6C59C829" w14:textId="03B71781" w:rsidR="00FB5EE9" w:rsidRDefault="00FB5EE9" w:rsidP="005E7BDC">
      <w:pPr>
        <w:spacing w:line="259" w:lineRule="auto"/>
        <w:rPr>
          <w:rFonts w:ascii="Times New Roman" w:hAnsi="Times New Roman" w:cs="Times New Roman"/>
          <w:b/>
          <w:sz w:val="24"/>
          <w:szCs w:val="24"/>
          <w:u w:val="single"/>
        </w:rPr>
      </w:pPr>
    </w:p>
    <w:p w14:paraId="136DEE00" w14:textId="7ED1586C" w:rsidR="00FB5EE9" w:rsidRPr="00FB5EE9" w:rsidRDefault="00FB5EE9" w:rsidP="001B6035">
      <w:pPr>
        <w:spacing w:line="360" w:lineRule="auto"/>
        <w:rPr>
          <w:rFonts w:ascii="Times New Roman" w:hAnsi="Times New Roman" w:cs="Times New Roman"/>
          <w:b/>
          <w:sz w:val="24"/>
          <w:szCs w:val="24"/>
          <w:u w:val="single"/>
        </w:rPr>
      </w:pPr>
    </w:p>
    <w:p w14:paraId="4B60BF4F" w14:textId="204DF40F" w:rsidR="00FB5EE9" w:rsidRPr="001B6035" w:rsidRDefault="00FB5EE9" w:rsidP="001B6035">
      <w:pPr>
        <w:spacing w:line="360" w:lineRule="auto"/>
        <w:rPr>
          <w:rFonts w:ascii="Times New Roman" w:hAnsi="Times New Roman" w:cs="Times New Roman"/>
          <w:sz w:val="24"/>
          <w:szCs w:val="24"/>
        </w:rPr>
      </w:pPr>
      <w:r w:rsidRPr="009A49AF">
        <w:rPr>
          <w:rFonts w:ascii="Times New Roman" w:hAnsi="Times New Roman" w:cs="Times New Roman"/>
          <w:sz w:val="24"/>
          <w:szCs w:val="24"/>
          <w:u w:val="single"/>
        </w:rPr>
        <w:t>CAPITULO I;  “DE DONDE VENIMOS</w:t>
      </w:r>
      <w:r w:rsidR="001B6035" w:rsidRPr="001B6035">
        <w:rPr>
          <w:rFonts w:ascii="Times New Roman" w:hAnsi="Times New Roman" w:cs="Times New Roman"/>
          <w:sz w:val="24"/>
          <w:szCs w:val="24"/>
        </w:rPr>
        <w:t>”</w:t>
      </w:r>
      <w:r w:rsidR="001B6035">
        <w:rPr>
          <w:rFonts w:ascii="Times New Roman" w:hAnsi="Times New Roman" w:cs="Times New Roman"/>
          <w:sz w:val="24"/>
          <w:szCs w:val="24"/>
        </w:rPr>
        <w:t xml:space="preserve">………………………………………. Pág. </w:t>
      </w:r>
      <w:r w:rsidR="00552C52">
        <w:rPr>
          <w:rFonts w:ascii="Times New Roman" w:hAnsi="Times New Roman" w:cs="Times New Roman"/>
          <w:sz w:val="24"/>
          <w:szCs w:val="24"/>
        </w:rPr>
        <w:t>4</w:t>
      </w:r>
    </w:p>
    <w:p w14:paraId="599821A0" w14:textId="55365454" w:rsidR="00FB5EE9" w:rsidRPr="00FB5EE9" w:rsidRDefault="00FB5EE9" w:rsidP="00FB5EE9">
      <w:pPr>
        <w:spacing w:line="360" w:lineRule="auto"/>
        <w:rPr>
          <w:rFonts w:ascii="Times New Roman" w:hAnsi="Times New Roman" w:cs="Times New Roman"/>
          <w:sz w:val="24"/>
          <w:szCs w:val="24"/>
        </w:rPr>
      </w:pPr>
      <w:r w:rsidRPr="00FB5EE9">
        <w:rPr>
          <w:rFonts w:ascii="Times New Roman" w:hAnsi="Times New Roman" w:cs="Times New Roman"/>
          <w:sz w:val="24"/>
          <w:szCs w:val="24"/>
        </w:rPr>
        <w:t>1.</w:t>
      </w:r>
      <w:r w:rsidRPr="00FB5EE9">
        <w:rPr>
          <w:rFonts w:ascii="Times New Roman" w:hAnsi="Times New Roman" w:cs="Times New Roman"/>
          <w:sz w:val="24"/>
          <w:szCs w:val="24"/>
        </w:rPr>
        <w:tab/>
        <w:t xml:space="preserve">Breve introducción histórica. </w:t>
      </w:r>
      <w:r w:rsidR="001B6035">
        <w:rPr>
          <w:rFonts w:ascii="Times New Roman" w:hAnsi="Times New Roman" w:cs="Times New Roman"/>
          <w:sz w:val="24"/>
          <w:szCs w:val="24"/>
        </w:rPr>
        <w:t xml:space="preserve">…………………………………………….  </w:t>
      </w:r>
      <w:r w:rsidR="00552C52">
        <w:rPr>
          <w:rFonts w:ascii="Times New Roman" w:hAnsi="Times New Roman" w:cs="Times New Roman"/>
          <w:sz w:val="24"/>
          <w:szCs w:val="24"/>
        </w:rPr>
        <w:t>Pág. 4</w:t>
      </w:r>
    </w:p>
    <w:p w14:paraId="3C4ECE7E" w14:textId="705703B6" w:rsidR="00FB5EE9" w:rsidRPr="00FB5EE9" w:rsidRDefault="00FB5EE9" w:rsidP="00FB5EE9">
      <w:pPr>
        <w:spacing w:line="360" w:lineRule="auto"/>
        <w:rPr>
          <w:rFonts w:ascii="Times New Roman" w:hAnsi="Times New Roman" w:cs="Times New Roman"/>
          <w:sz w:val="24"/>
          <w:szCs w:val="24"/>
        </w:rPr>
      </w:pPr>
      <w:r w:rsidRPr="00FB5EE9">
        <w:rPr>
          <w:rFonts w:ascii="Times New Roman" w:hAnsi="Times New Roman" w:cs="Times New Roman"/>
          <w:sz w:val="24"/>
          <w:szCs w:val="24"/>
        </w:rPr>
        <w:t>2.</w:t>
      </w:r>
      <w:r w:rsidRPr="00FB5EE9">
        <w:rPr>
          <w:rFonts w:ascii="Times New Roman" w:hAnsi="Times New Roman" w:cs="Times New Roman"/>
          <w:sz w:val="24"/>
          <w:szCs w:val="24"/>
        </w:rPr>
        <w:tab/>
        <w:t>Distinción entre Estado autonómico  y Estado Federal;</w:t>
      </w:r>
      <w:r w:rsidR="001B6035">
        <w:rPr>
          <w:rFonts w:ascii="Times New Roman" w:hAnsi="Times New Roman" w:cs="Times New Roman"/>
          <w:sz w:val="24"/>
          <w:szCs w:val="24"/>
        </w:rPr>
        <w:t xml:space="preserve">………………......  </w:t>
      </w:r>
      <w:r w:rsidR="001B6035">
        <w:rPr>
          <w:rFonts w:ascii="Times New Roman" w:hAnsi="Times New Roman" w:cs="Times New Roman"/>
          <w:sz w:val="24"/>
          <w:szCs w:val="24"/>
        </w:rPr>
        <w:t>Pág.</w:t>
      </w:r>
      <w:r w:rsidR="00552C52">
        <w:rPr>
          <w:rFonts w:ascii="Times New Roman" w:hAnsi="Times New Roman" w:cs="Times New Roman"/>
          <w:sz w:val="24"/>
          <w:szCs w:val="24"/>
        </w:rPr>
        <w:t>7</w:t>
      </w:r>
      <w:r w:rsidR="001B6035">
        <w:rPr>
          <w:rFonts w:ascii="Times New Roman" w:hAnsi="Times New Roman" w:cs="Times New Roman"/>
          <w:sz w:val="24"/>
          <w:szCs w:val="24"/>
        </w:rPr>
        <w:t xml:space="preserve"> </w:t>
      </w:r>
    </w:p>
    <w:p w14:paraId="365489AC" w14:textId="1133191C"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2.1</w:t>
      </w:r>
      <w:r w:rsidRPr="00FB5EE9">
        <w:rPr>
          <w:rFonts w:ascii="Times New Roman" w:hAnsi="Times New Roman" w:cs="Times New Roman"/>
          <w:sz w:val="24"/>
          <w:szCs w:val="24"/>
        </w:rPr>
        <w:tab/>
        <w:t>Estado Unitario</w:t>
      </w:r>
      <w:r w:rsidR="001B6035">
        <w:rPr>
          <w:rFonts w:ascii="Times New Roman" w:hAnsi="Times New Roman" w:cs="Times New Roman"/>
          <w:sz w:val="24"/>
          <w:szCs w:val="24"/>
        </w:rPr>
        <w:t xml:space="preserve">……………………………………………………  </w:t>
      </w:r>
      <w:r w:rsidR="001B6035">
        <w:rPr>
          <w:rFonts w:ascii="Times New Roman" w:hAnsi="Times New Roman" w:cs="Times New Roman"/>
          <w:sz w:val="24"/>
          <w:szCs w:val="24"/>
        </w:rPr>
        <w:t xml:space="preserve">Pág. </w:t>
      </w:r>
      <w:r w:rsidR="00552C52">
        <w:rPr>
          <w:rFonts w:ascii="Times New Roman" w:hAnsi="Times New Roman" w:cs="Times New Roman"/>
          <w:sz w:val="24"/>
          <w:szCs w:val="24"/>
        </w:rPr>
        <w:t>7</w:t>
      </w:r>
    </w:p>
    <w:p w14:paraId="6432536A" w14:textId="55AAB6C9"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2.2</w:t>
      </w:r>
      <w:r w:rsidRPr="00FB5EE9">
        <w:rPr>
          <w:rFonts w:ascii="Times New Roman" w:hAnsi="Times New Roman" w:cs="Times New Roman"/>
          <w:sz w:val="24"/>
          <w:szCs w:val="24"/>
        </w:rPr>
        <w:tab/>
        <w:t>Estado Regional.</w:t>
      </w:r>
      <w:r w:rsidR="001B6035" w:rsidRPr="001B6035">
        <w:rPr>
          <w:rFonts w:ascii="Times New Roman" w:hAnsi="Times New Roman" w:cs="Times New Roman"/>
          <w:sz w:val="24"/>
          <w:szCs w:val="24"/>
        </w:rPr>
        <w:t xml:space="preserve"> </w:t>
      </w:r>
      <w:r w:rsidR="001B6035">
        <w:rPr>
          <w:rFonts w:ascii="Times New Roman" w:hAnsi="Times New Roman" w:cs="Times New Roman"/>
          <w:sz w:val="24"/>
          <w:szCs w:val="24"/>
        </w:rPr>
        <w:t xml:space="preserve">…………………………………………………   </w:t>
      </w:r>
      <w:r w:rsidR="001B6035">
        <w:rPr>
          <w:rFonts w:ascii="Times New Roman" w:hAnsi="Times New Roman" w:cs="Times New Roman"/>
          <w:sz w:val="24"/>
          <w:szCs w:val="24"/>
        </w:rPr>
        <w:t xml:space="preserve">Pág. </w:t>
      </w:r>
      <w:r w:rsidR="00552C52">
        <w:rPr>
          <w:rFonts w:ascii="Times New Roman" w:hAnsi="Times New Roman" w:cs="Times New Roman"/>
          <w:sz w:val="24"/>
          <w:szCs w:val="24"/>
        </w:rPr>
        <w:t>8</w:t>
      </w:r>
    </w:p>
    <w:p w14:paraId="79B6F1BB" w14:textId="1F492F5D"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2.3</w:t>
      </w:r>
      <w:r w:rsidRPr="00FB5EE9">
        <w:rPr>
          <w:rFonts w:ascii="Times New Roman" w:hAnsi="Times New Roman" w:cs="Times New Roman"/>
          <w:sz w:val="24"/>
          <w:szCs w:val="24"/>
        </w:rPr>
        <w:tab/>
        <w:t>Estado Federal</w:t>
      </w:r>
      <w:r w:rsidR="00C66253">
        <w:rPr>
          <w:rFonts w:ascii="Times New Roman" w:hAnsi="Times New Roman" w:cs="Times New Roman"/>
          <w:sz w:val="24"/>
          <w:szCs w:val="24"/>
        </w:rPr>
        <w:t>……………………………………………………..</w:t>
      </w:r>
      <w:r w:rsidR="00C66253" w:rsidRPr="00C66253">
        <w:rPr>
          <w:rFonts w:ascii="Times New Roman" w:hAnsi="Times New Roman" w:cs="Times New Roman"/>
          <w:sz w:val="24"/>
          <w:szCs w:val="24"/>
        </w:rPr>
        <w:t xml:space="preserve"> </w:t>
      </w:r>
      <w:r w:rsidR="00C66253">
        <w:rPr>
          <w:rFonts w:ascii="Times New Roman" w:hAnsi="Times New Roman" w:cs="Times New Roman"/>
          <w:sz w:val="24"/>
          <w:szCs w:val="24"/>
        </w:rPr>
        <w:t xml:space="preserve">Pág. </w:t>
      </w:r>
      <w:r w:rsidR="00552C52">
        <w:rPr>
          <w:rFonts w:ascii="Times New Roman" w:hAnsi="Times New Roman" w:cs="Times New Roman"/>
          <w:sz w:val="24"/>
          <w:szCs w:val="24"/>
        </w:rPr>
        <w:t>9</w:t>
      </w:r>
    </w:p>
    <w:p w14:paraId="7A64862C" w14:textId="5B77D592"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2.4</w:t>
      </w:r>
      <w:r w:rsidRPr="00FB5EE9">
        <w:rPr>
          <w:rFonts w:ascii="Times New Roman" w:hAnsi="Times New Roman" w:cs="Times New Roman"/>
          <w:sz w:val="24"/>
          <w:szCs w:val="24"/>
        </w:rPr>
        <w:tab/>
        <w:t>Confederación de Estados</w:t>
      </w:r>
      <w:r w:rsidR="00C66253">
        <w:rPr>
          <w:rFonts w:ascii="Times New Roman" w:hAnsi="Times New Roman" w:cs="Times New Roman"/>
          <w:sz w:val="24"/>
          <w:szCs w:val="24"/>
        </w:rPr>
        <w:t xml:space="preserve">………………………………………..   </w:t>
      </w:r>
      <w:r w:rsidR="00C66253">
        <w:rPr>
          <w:rFonts w:ascii="Times New Roman" w:hAnsi="Times New Roman" w:cs="Times New Roman"/>
          <w:sz w:val="24"/>
          <w:szCs w:val="24"/>
        </w:rPr>
        <w:t xml:space="preserve">Pág. </w:t>
      </w:r>
      <w:r w:rsidR="00552C52">
        <w:rPr>
          <w:rFonts w:ascii="Times New Roman" w:hAnsi="Times New Roman" w:cs="Times New Roman"/>
          <w:sz w:val="24"/>
          <w:szCs w:val="24"/>
        </w:rPr>
        <w:t>9</w:t>
      </w:r>
    </w:p>
    <w:p w14:paraId="7D7C2DE8" w14:textId="1182A16F" w:rsid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2.5</w:t>
      </w:r>
      <w:r w:rsidRPr="00FB5EE9">
        <w:rPr>
          <w:rFonts w:ascii="Times New Roman" w:hAnsi="Times New Roman" w:cs="Times New Roman"/>
          <w:sz w:val="24"/>
          <w:szCs w:val="24"/>
        </w:rPr>
        <w:tab/>
        <w:t>Otros tipos de Estado</w:t>
      </w:r>
      <w:r w:rsidR="00C66253">
        <w:rPr>
          <w:rFonts w:ascii="Times New Roman" w:hAnsi="Times New Roman" w:cs="Times New Roman"/>
          <w:sz w:val="24"/>
          <w:szCs w:val="24"/>
        </w:rPr>
        <w:t xml:space="preserve">…………………………………….……….. </w:t>
      </w:r>
      <w:r w:rsidR="00C66253">
        <w:rPr>
          <w:rFonts w:ascii="Times New Roman" w:hAnsi="Times New Roman" w:cs="Times New Roman"/>
          <w:sz w:val="24"/>
          <w:szCs w:val="24"/>
        </w:rPr>
        <w:t xml:space="preserve">Pág. </w:t>
      </w:r>
      <w:r w:rsidR="00552C52">
        <w:rPr>
          <w:rFonts w:ascii="Times New Roman" w:hAnsi="Times New Roman" w:cs="Times New Roman"/>
          <w:sz w:val="24"/>
          <w:szCs w:val="24"/>
        </w:rPr>
        <w:t>9</w:t>
      </w:r>
    </w:p>
    <w:p w14:paraId="7B502CFE" w14:textId="77777777" w:rsidR="00FB5EE9" w:rsidRPr="00FB5EE9" w:rsidRDefault="00FB5EE9" w:rsidP="00FB5EE9">
      <w:pPr>
        <w:spacing w:line="360" w:lineRule="auto"/>
        <w:ind w:firstLine="708"/>
        <w:rPr>
          <w:rFonts w:ascii="Times New Roman" w:hAnsi="Times New Roman" w:cs="Times New Roman"/>
          <w:sz w:val="24"/>
          <w:szCs w:val="24"/>
        </w:rPr>
      </w:pPr>
    </w:p>
    <w:p w14:paraId="1FFA1B17" w14:textId="07CE2F8F" w:rsidR="00FB5EE9" w:rsidRPr="00FB5EE9" w:rsidRDefault="00FB5EE9" w:rsidP="00FB5EE9">
      <w:pPr>
        <w:spacing w:line="360" w:lineRule="auto"/>
        <w:rPr>
          <w:rFonts w:ascii="Times New Roman" w:hAnsi="Times New Roman" w:cs="Times New Roman"/>
          <w:sz w:val="24"/>
          <w:szCs w:val="24"/>
          <w:u w:val="single"/>
        </w:rPr>
      </w:pPr>
      <w:r w:rsidRPr="00FB5EE9">
        <w:rPr>
          <w:rFonts w:ascii="Times New Roman" w:hAnsi="Times New Roman" w:cs="Times New Roman"/>
          <w:sz w:val="24"/>
          <w:szCs w:val="24"/>
          <w:u w:val="single"/>
        </w:rPr>
        <w:t>CAPITUO II; “HACIA DONDE VAMOS”</w:t>
      </w:r>
      <w:r w:rsidR="009A49AF" w:rsidRPr="009A49AF">
        <w:rPr>
          <w:rFonts w:ascii="Times New Roman" w:hAnsi="Times New Roman" w:cs="Times New Roman"/>
          <w:sz w:val="24"/>
          <w:szCs w:val="24"/>
        </w:rPr>
        <w:t>……………………………………</w:t>
      </w:r>
      <w:r w:rsidR="00853EC6">
        <w:rPr>
          <w:rFonts w:ascii="Times New Roman" w:hAnsi="Times New Roman" w:cs="Times New Roman"/>
          <w:sz w:val="24"/>
          <w:szCs w:val="24"/>
        </w:rPr>
        <w:t xml:space="preserve">  </w:t>
      </w:r>
      <w:r w:rsidR="009A49AF">
        <w:rPr>
          <w:rFonts w:ascii="Times New Roman" w:hAnsi="Times New Roman" w:cs="Times New Roman"/>
          <w:sz w:val="24"/>
          <w:szCs w:val="24"/>
        </w:rPr>
        <w:t xml:space="preserve">Pág. </w:t>
      </w:r>
      <w:r w:rsidR="00853EC6">
        <w:rPr>
          <w:rFonts w:ascii="Times New Roman" w:hAnsi="Times New Roman" w:cs="Times New Roman"/>
          <w:sz w:val="24"/>
          <w:szCs w:val="24"/>
        </w:rPr>
        <w:t>11</w:t>
      </w:r>
    </w:p>
    <w:p w14:paraId="58EDF3EE" w14:textId="723E0363" w:rsidR="00FB5EE9" w:rsidRPr="00FB5EE9" w:rsidRDefault="00FB5EE9" w:rsidP="00FB5EE9">
      <w:pPr>
        <w:spacing w:line="360" w:lineRule="auto"/>
        <w:rPr>
          <w:rFonts w:ascii="Times New Roman" w:hAnsi="Times New Roman" w:cs="Times New Roman"/>
          <w:sz w:val="24"/>
          <w:szCs w:val="24"/>
        </w:rPr>
      </w:pPr>
      <w:r w:rsidRPr="00FB5EE9">
        <w:rPr>
          <w:rFonts w:ascii="Times New Roman" w:hAnsi="Times New Roman" w:cs="Times New Roman"/>
          <w:sz w:val="24"/>
          <w:szCs w:val="24"/>
        </w:rPr>
        <w:t>1.</w:t>
      </w:r>
      <w:r w:rsidRPr="00FB5EE9">
        <w:rPr>
          <w:rFonts w:ascii="Times New Roman" w:hAnsi="Times New Roman" w:cs="Times New Roman"/>
          <w:sz w:val="24"/>
          <w:szCs w:val="24"/>
        </w:rPr>
        <w:tab/>
        <w:t>Principios Generales del Estado Autonómico</w:t>
      </w:r>
      <w:r w:rsidR="00F125CE" w:rsidRPr="00FB5EE9">
        <w:rPr>
          <w:rFonts w:ascii="Times New Roman" w:hAnsi="Times New Roman" w:cs="Times New Roman"/>
          <w:sz w:val="24"/>
          <w:szCs w:val="24"/>
        </w:rPr>
        <w:t>;</w:t>
      </w:r>
      <w:r w:rsidR="00F125CE" w:rsidRPr="009A49AF">
        <w:rPr>
          <w:rFonts w:ascii="Times New Roman" w:hAnsi="Times New Roman" w:cs="Times New Roman"/>
          <w:sz w:val="24"/>
          <w:szCs w:val="24"/>
        </w:rPr>
        <w:t>…</w:t>
      </w:r>
      <w:r w:rsidR="009A49AF">
        <w:rPr>
          <w:rFonts w:ascii="Times New Roman" w:hAnsi="Times New Roman" w:cs="Times New Roman"/>
          <w:sz w:val="24"/>
          <w:szCs w:val="24"/>
        </w:rPr>
        <w:t>………………………</w:t>
      </w:r>
      <w:r w:rsidR="00853EC6">
        <w:rPr>
          <w:rFonts w:ascii="Times New Roman" w:hAnsi="Times New Roman" w:cs="Times New Roman"/>
          <w:sz w:val="24"/>
          <w:szCs w:val="24"/>
        </w:rPr>
        <w:t xml:space="preserve">   </w:t>
      </w:r>
      <w:r w:rsidR="009A49AF">
        <w:rPr>
          <w:rFonts w:ascii="Times New Roman" w:hAnsi="Times New Roman" w:cs="Times New Roman"/>
          <w:sz w:val="24"/>
          <w:szCs w:val="24"/>
        </w:rPr>
        <w:t xml:space="preserve">Pág. </w:t>
      </w:r>
      <w:r w:rsidR="00853EC6">
        <w:rPr>
          <w:rFonts w:ascii="Times New Roman" w:hAnsi="Times New Roman" w:cs="Times New Roman"/>
          <w:sz w:val="24"/>
          <w:szCs w:val="24"/>
        </w:rPr>
        <w:t xml:space="preserve">11 </w:t>
      </w:r>
    </w:p>
    <w:p w14:paraId="3BB3E29A" w14:textId="27666CF3"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1.1</w:t>
      </w:r>
      <w:r w:rsidRPr="00FB5EE9">
        <w:rPr>
          <w:rFonts w:ascii="Times New Roman" w:hAnsi="Times New Roman" w:cs="Times New Roman"/>
          <w:sz w:val="24"/>
          <w:szCs w:val="24"/>
        </w:rPr>
        <w:tab/>
        <w:t>Principio de Constitucionalidad</w:t>
      </w:r>
      <w:r w:rsidR="009A49AF">
        <w:rPr>
          <w:rFonts w:ascii="Times New Roman" w:hAnsi="Times New Roman" w:cs="Times New Roman"/>
          <w:sz w:val="24"/>
          <w:szCs w:val="24"/>
        </w:rPr>
        <w:t>…………………………………</w:t>
      </w:r>
      <w:r w:rsidR="00977743">
        <w:rPr>
          <w:rFonts w:ascii="Times New Roman" w:hAnsi="Times New Roman" w:cs="Times New Roman"/>
          <w:sz w:val="24"/>
          <w:szCs w:val="24"/>
        </w:rPr>
        <w:t xml:space="preserve">. </w:t>
      </w:r>
      <w:r w:rsidR="009A49AF">
        <w:rPr>
          <w:rFonts w:ascii="Times New Roman" w:hAnsi="Times New Roman" w:cs="Times New Roman"/>
          <w:sz w:val="24"/>
          <w:szCs w:val="24"/>
        </w:rPr>
        <w:t xml:space="preserve">Pág. </w:t>
      </w:r>
      <w:r w:rsidR="00906789">
        <w:rPr>
          <w:rFonts w:ascii="Times New Roman" w:hAnsi="Times New Roman" w:cs="Times New Roman"/>
          <w:sz w:val="24"/>
          <w:szCs w:val="24"/>
        </w:rPr>
        <w:t>11</w:t>
      </w:r>
    </w:p>
    <w:p w14:paraId="7F09126C" w14:textId="1F6E5CC1" w:rsidR="00FB5EE9" w:rsidRPr="00FB5EE9" w:rsidRDefault="00FB5EE9" w:rsidP="00FB5EE9">
      <w:pPr>
        <w:spacing w:line="360" w:lineRule="auto"/>
        <w:ind w:left="708"/>
        <w:rPr>
          <w:rFonts w:ascii="Times New Roman" w:hAnsi="Times New Roman" w:cs="Times New Roman"/>
          <w:sz w:val="24"/>
          <w:szCs w:val="24"/>
        </w:rPr>
      </w:pPr>
      <w:r w:rsidRPr="00FB5EE9">
        <w:rPr>
          <w:rFonts w:ascii="Times New Roman" w:hAnsi="Times New Roman" w:cs="Times New Roman"/>
          <w:sz w:val="24"/>
          <w:szCs w:val="24"/>
        </w:rPr>
        <w:t>1.2</w:t>
      </w:r>
      <w:r w:rsidRPr="00FB5EE9">
        <w:rPr>
          <w:rFonts w:ascii="Times New Roman" w:hAnsi="Times New Roman" w:cs="Times New Roman"/>
          <w:sz w:val="24"/>
          <w:szCs w:val="24"/>
        </w:rPr>
        <w:tab/>
        <w:t>Principio de Unidad</w:t>
      </w:r>
      <w:r w:rsidR="00F125CE">
        <w:rPr>
          <w:rFonts w:ascii="Times New Roman" w:hAnsi="Times New Roman" w:cs="Times New Roman"/>
          <w:sz w:val="24"/>
          <w:szCs w:val="24"/>
        </w:rPr>
        <w:t>……………………………………………….</w:t>
      </w:r>
      <w:r w:rsidR="00F125CE">
        <w:rPr>
          <w:rFonts w:ascii="Times New Roman" w:hAnsi="Times New Roman" w:cs="Times New Roman"/>
          <w:sz w:val="24"/>
          <w:szCs w:val="24"/>
        </w:rPr>
        <w:t xml:space="preserve">Pág. </w:t>
      </w:r>
      <w:r w:rsidR="00906789">
        <w:rPr>
          <w:rFonts w:ascii="Times New Roman" w:hAnsi="Times New Roman" w:cs="Times New Roman"/>
          <w:sz w:val="24"/>
          <w:szCs w:val="24"/>
        </w:rPr>
        <w:t>11</w:t>
      </w:r>
    </w:p>
    <w:p w14:paraId="1A14A954" w14:textId="67E90D9C"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1.3</w:t>
      </w:r>
      <w:r w:rsidRPr="00FB5EE9">
        <w:rPr>
          <w:rFonts w:ascii="Times New Roman" w:hAnsi="Times New Roman" w:cs="Times New Roman"/>
          <w:sz w:val="24"/>
          <w:szCs w:val="24"/>
        </w:rPr>
        <w:tab/>
        <w:t>Principio de Autonomía</w:t>
      </w:r>
      <w:r w:rsidR="00977743">
        <w:rPr>
          <w:rFonts w:ascii="Times New Roman" w:hAnsi="Times New Roman" w:cs="Times New Roman"/>
          <w:sz w:val="24"/>
          <w:szCs w:val="24"/>
        </w:rPr>
        <w:t>………………………….</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11</w:t>
      </w:r>
    </w:p>
    <w:p w14:paraId="25B0CB2B" w14:textId="6BD5ABAC"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1.4</w:t>
      </w:r>
      <w:r w:rsidRPr="00FB5EE9">
        <w:rPr>
          <w:rFonts w:ascii="Times New Roman" w:hAnsi="Times New Roman" w:cs="Times New Roman"/>
          <w:sz w:val="24"/>
          <w:szCs w:val="24"/>
        </w:rPr>
        <w:tab/>
        <w:t>Principio de Solidaridad</w:t>
      </w:r>
      <w:r w:rsidR="00977743">
        <w:rPr>
          <w:rFonts w:ascii="Times New Roman" w:hAnsi="Times New Roman" w:cs="Times New Roman"/>
          <w:sz w:val="24"/>
          <w:szCs w:val="24"/>
        </w:rPr>
        <w:t>…………………………………………</w:t>
      </w:r>
      <w:r w:rsidR="00906789">
        <w:rPr>
          <w:rFonts w:ascii="Times New Roman" w:hAnsi="Times New Roman" w:cs="Times New Roman"/>
          <w:sz w:val="24"/>
          <w:szCs w:val="24"/>
        </w:rPr>
        <w:t xml:space="preserve">  </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853EC6">
        <w:rPr>
          <w:rFonts w:ascii="Times New Roman" w:hAnsi="Times New Roman" w:cs="Times New Roman"/>
          <w:sz w:val="24"/>
          <w:szCs w:val="24"/>
        </w:rPr>
        <w:t>12</w:t>
      </w:r>
    </w:p>
    <w:p w14:paraId="0A6EE753" w14:textId="4C712CAA"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1.5</w:t>
      </w:r>
      <w:r w:rsidRPr="00FB5EE9">
        <w:rPr>
          <w:rFonts w:ascii="Times New Roman" w:hAnsi="Times New Roman" w:cs="Times New Roman"/>
          <w:sz w:val="24"/>
          <w:szCs w:val="24"/>
        </w:rPr>
        <w:tab/>
        <w:t>Principio de Igualdad</w:t>
      </w:r>
      <w:r w:rsidR="00977743">
        <w:rPr>
          <w:rFonts w:ascii="Times New Roman" w:hAnsi="Times New Roman" w:cs="Times New Roman"/>
          <w:sz w:val="24"/>
          <w:szCs w:val="24"/>
        </w:rPr>
        <w:t>…………………………………………</w:t>
      </w:r>
      <w:r w:rsidR="00853EC6">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853EC6">
        <w:rPr>
          <w:rFonts w:ascii="Times New Roman" w:hAnsi="Times New Roman" w:cs="Times New Roman"/>
          <w:sz w:val="24"/>
          <w:szCs w:val="24"/>
        </w:rPr>
        <w:t>12</w:t>
      </w:r>
    </w:p>
    <w:p w14:paraId="5BACFF31" w14:textId="7601115D"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1.6</w:t>
      </w:r>
      <w:r w:rsidRPr="00FB5EE9">
        <w:rPr>
          <w:rFonts w:ascii="Times New Roman" w:hAnsi="Times New Roman" w:cs="Times New Roman"/>
          <w:sz w:val="24"/>
          <w:szCs w:val="24"/>
        </w:rPr>
        <w:tab/>
        <w:t>Principio de Cooperación</w:t>
      </w:r>
      <w:r w:rsidR="00977743">
        <w:rPr>
          <w:rFonts w:ascii="Times New Roman" w:hAnsi="Times New Roman" w:cs="Times New Roman"/>
          <w:sz w:val="24"/>
          <w:szCs w:val="24"/>
        </w:rPr>
        <w:t>…………………………………………</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Pág.</w:t>
      </w:r>
      <w:r w:rsidR="00F05188">
        <w:rPr>
          <w:rFonts w:ascii="Times New Roman" w:hAnsi="Times New Roman" w:cs="Times New Roman"/>
          <w:sz w:val="24"/>
          <w:szCs w:val="24"/>
        </w:rPr>
        <w:t>12</w:t>
      </w:r>
      <w:r w:rsidR="00977743">
        <w:rPr>
          <w:rFonts w:ascii="Times New Roman" w:hAnsi="Times New Roman" w:cs="Times New Roman"/>
          <w:sz w:val="24"/>
          <w:szCs w:val="24"/>
        </w:rPr>
        <w:t xml:space="preserve"> </w:t>
      </w:r>
    </w:p>
    <w:p w14:paraId="16C6E2CE" w14:textId="125D6439" w:rsidR="00FB5EE9" w:rsidRPr="00FB5EE9" w:rsidRDefault="00FB5EE9" w:rsidP="00FB5EE9">
      <w:pPr>
        <w:spacing w:line="360" w:lineRule="auto"/>
        <w:ind w:firstLine="708"/>
        <w:rPr>
          <w:rFonts w:ascii="Times New Roman" w:hAnsi="Times New Roman" w:cs="Times New Roman"/>
          <w:sz w:val="24"/>
          <w:szCs w:val="24"/>
        </w:rPr>
      </w:pPr>
      <w:r w:rsidRPr="00FB5EE9">
        <w:rPr>
          <w:rFonts w:ascii="Times New Roman" w:hAnsi="Times New Roman" w:cs="Times New Roman"/>
          <w:sz w:val="24"/>
          <w:szCs w:val="24"/>
        </w:rPr>
        <w:t>1.7</w:t>
      </w:r>
      <w:r w:rsidRPr="00FB5EE9">
        <w:rPr>
          <w:rFonts w:ascii="Times New Roman" w:hAnsi="Times New Roman" w:cs="Times New Roman"/>
          <w:sz w:val="24"/>
          <w:szCs w:val="24"/>
        </w:rPr>
        <w:tab/>
        <w:t>Principio de no Federalidad</w:t>
      </w:r>
      <w:r w:rsidR="00977743">
        <w:rPr>
          <w:rFonts w:ascii="Times New Roman" w:hAnsi="Times New Roman" w:cs="Times New Roman"/>
          <w:sz w:val="24"/>
          <w:szCs w:val="24"/>
        </w:rPr>
        <w:t>………………………………………</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F05188">
        <w:rPr>
          <w:rFonts w:ascii="Times New Roman" w:hAnsi="Times New Roman" w:cs="Times New Roman"/>
          <w:sz w:val="24"/>
          <w:szCs w:val="24"/>
        </w:rPr>
        <w:t>12</w:t>
      </w:r>
    </w:p>
    <w:p w14:paraId="7988F4EA" w14:textId="77C135B8" w:rsidR="00FB5EE9" w:rsidRPr="00FB5EE9" w:rsidRDefault="0001071C" w:rsidP="00FB5EE9">
      <w:pPr>
        <w:spacing w:line="360" w:lineRule="auto"/>
        <w:rPr>
          <w:rFonts w:ascii="Times New Roman" w:hAnsi="Times New Roman" w:cs="Times New Roman"/>
          <w:sz w:val="24"/>
          <w:szCs w:val="24"/>
        </w:rPr>
      </w:pPr>
      <w:r>
        <w:rPr>
          <w:rFonts w:ascii="Times New Roman" w:hAnsi="Times New Roman" w:cs="Times New Roman"/>
          <w:sz w:val="24"/>
          <w:szCs w:val="24"/>
        </w:rPr>
        <w:t>2</w:t>
      </w:r>
      <w:r w:rsidR="00FB5EE9" w:rsidRPr="00FB5EE9">
        <w:rPr>
          <w:rFonts w:ascii="Times New Roman" w:hAnsi="Times New Roman" w:cs="Times New Roman"/>
          <w:sz w:val="24"/>
          <w:szCs w:val="24"/>
        </w:rPr>
        <w:t>.</w:t>
      </w:r>
      <w:r w:rsidR="00FB5EE9" w:rsidRPr="00FB5EE9">
        <w:rPr>
          <w:rFonts w:ascii="Times New Roman" w:hAnsi="Times New Roman" w:cs="Times New Roman"/>
          <w:sz w:val="24"/>
          <w:szCs w:val="24"/>
        </w:rPr>
        <w:tab/>
        <w:t>Características actuales del Estado Autonómico.</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w:t>
      </w:r>
      <w:r w:rsidR="00906789">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14</w:t>
      </w:r>
    </w:p>
    <w:p w14:paraId="1628B18B" w14:textId="5BBF6384" w:rsidR="00FB5EE9" w:rsidRPr="00843F68" w:rsidRDefault="0001071C" w:rsidP="00977743">
      <w:pPr>
        <w:tabs>
          <w:tab w:val="left" w:pos="708"/>
          <w:tab w:val="left" w:pos="1416"/>
          <w:tab w:val="left" w:pos="2124"/>
          <w:tab w:val="left" w:pos="2832"/>
          <w:tab w:val="left" w:pos="3540"/>
          <w:tab w:val="left" w:pos="4248"/>
          <w:tab w:val="left" w:pos="5016"/>
        </w:tabs>
        <w:spacing w:line="360" w:lineRule="auto"/>
        <w:rPr>
          <w:rFonts w:ascii="Times New Roman" w:hAnsi="Times New Roman" w:cs="Times New Roman"/>
          <w:color w:val="FF0000"/>
          <w:sz w:val="24"/>
          <w:szCs w:val="24"/>
        </w:rPr>
      </w:pPr>
      <w:r>
        <w:rPr>
          <w:rFonts w:ascii="Times New Roman" w:hAnsi="Times New Roman" w:cs="Times New Roman"/>
          <w:sz w:val="24"/>
          <w:szCs w:val="24"/>
        </w:rPr>
        <w:t>3</w:t>
      </w:r>
      <w:r w:rsidR="00843F68">
        <w:rPr>
          <w:rFonts w:ascii="Times New Roman" w:hAnsi="Times New Roman" w:cs="Times New Roman"/>
          <w:sz w:val="24"/>
          <w:szCs w:val="24"/>
        </w:rPr>
        <w:t>.</w:t>
      </w:r>
      <w:r w:rsidR="00843F68">
        <w:rPr>
          <w:rFonts w:ascii="Times New Roman" w:hAnsi="Times New Roman" w:cs="Times New Roman"/>
          <w:sz w:val="24"/>
          <w:szCs w:val="24"/>
        </w:rPr>
        <w:tab/>
      </w:r>
      <w:r w:rsidR="00843F68" w:rsidRPr="00BA63E4">
        <w:rPr>
          <w:rFonts w:ascii="Times New Roman" w:hAnsi="Times New Roman" w:cs="Times New Roman"/>
          <w:sz w:val="24"/>
          <w:szCs w:val="24"/>
        </w:rPr>
        <w:t xml:space="preserve">Poder Judicial en el Estado </w:t>
      </w:r>
      <w:r w:rsidR="00BA63E4" w:rsidRPr="00BA63E4">
        <w:rPr>
          <w:rFonts w:ascii="Times New Roman" w:hAnsi="Times New Roman" w:cs="Times New Roman"/>
          <w:sz w:val="24"/>
          <w:szCs w:val="24"/>
        </w:rPr>
        <w:t>autonómico</w:t>
      </w:r>
      <w:r w:rsidR="00977743">
        <w:rPr>
          <w:rFonts w:ascii="Times New Roman" w:hAnsi="Times New Roman" w:cs="Times New Roman"/>
          <w:sz w:val="24"/>
          <w:szCs w:val="24"/>
        </w:rPr>
        <w:t>………………………………….</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15</w:t>
      </w:r>
    </w:p>
    <w:p w14:paraId="240ACE95" w14:textId="7F67D4C5" w:rsidR="00813178" w:rsidRDefault="0001071C" w:rsidP="00980168">
      <w:pPr>
        <w:spacing w:line="360" w:lineRule="auto"/>
        <w:ind w:left="705" w:hanging="705"/>
        <w:rPr>
          <w:rFonts w:ascii="Times New Roman" w:hAnsi="Times New Roman" w:cs="Times New Roman"/>
          <w:sz w:val="24"/>
          <w:szCs w:val="24"/>
        </w:rPr>
      </w:pPr>
      <w:r>
        <w:rPr>
          <w:rFonts w:ascii="Times New Roman" w:hAnsi="Times New Roman" w:cs="Times New Roman"/>
          <w:sz w:val="24"/>
          <w:szCs w:val="24"/>
        </w:rPr>
        <w:t>4</w:t>
      </w:r>
      <w:r w:rsidR="00FB5EE9" w:rsidRPr="00FB5EE9">
        <w:rPr>
          <w:rFonts w:ascii="Times New Roman" w:hAnsi="Times New Roman" w:cs="Times New Roman"/>
          <w:sz w:val="24"/>
          <w:szCs w:val="24"/>
        </w:rPr>
        <w:t>.</w:t>
      </w:r>
      <w:r w:rsidR="00FB5EE9" w:rsidRPr="00FB5EE9">
        <w:rPr>
          <w:rFonts w:ascii="Times New Roman" w:hAnsi="Times New Roman" w:cs="Times New Roman"/>
          <w:sz w:val="24"/>
          <w:szCs w:val="24"/>
        </w:rPr>
        <w:tab/>
      </w:r>
      <w:r w:rsidR="00980168">
        <w:rPr>
          <w:rFonts w:ascii="Times New Roman" w:hAnsi="Times New Roman" w:cs="Times New Roman"/>
          <w:sz w:val="24"/>
          <w:szCs w:val="24"/>
        </w:rPr>
        <w:t>Las Comunidades A</w:t>
      </w:r>
      <w:r w:rsidR="00980168" w:rsidRPr="00980168">
        <w:rPr>
          <w:rFonts w:ascii="Times New Roman" w:hAnsi="Times New Roman" w:cs="Times New Roman"/>
          <w:sz w:val="24"/>
          <w:szCs w:val="24"/>
        </w:rPr>
        <w:t>utónomas</w:t>
      </w:r>
      <w:r w:rsidR="00BE1856">
        <w:rPr>
          <w:rFonts w:ascii="Times New Roman" w:hAnsi="Times New Roman" w:cs="Times New Roman"/>
          <w:sz w:val="24"/>
          <w:szCs w:val="24"/>
        </w:rPr>
        <w:t xml:space="preserve">. </w:t>
      </w:r>
      <w:r w:rsidR="00977743" w:rsidRPr="00E06A3A">
        <w:rPr>
          <w:rFonts w:ascii="Times New Roman" w:hAnsi="Times New Roman" w:cs="Times New Roman"/>
          <w:sz w:val="24"/>
          <w:szCs w:val="24"/>
        </w:rPr>
        <w:t>Características…</w:t>
      </w:r>
      <w:r w:rsidR="00977743">
        <w:rPr>
          <w:rFonts w:ascii="Times New Roman" w:hAnsi="Times New Roman" w:cs="Times New Roman"/>
          <w:sz w:val="24"/>
          <w:szCs w:val="24"/>
        </w:rPr>
        <w:t>………………………..</w:t>
      </w:r>
      <w:r w:rsidR="00977743" w:rsidRPr="00977743">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16</w:t>
      </w:r>
    </w:p>
    <w:p w14:paraId="065E0B83" w14:textId="3040178C" w:rsidR="00766722" w:rsidRPr="00766722" w:rsidRDefault="00766722" w:rsidP="00766722">
      <w:pPr>
        <w:spacing w:line="360" w:lineRule="auto"/>
        <w:ind w:left="705" w:hanging="705"/>
        <w:rPr>
          <w:rFonts w:ascii="Times New Roman" w:hAnsi="Times New Roman" w:cs="Times New Roman"/>
          <w:sz w:val="24"/>
          <w:szCs w:val="24"/>
        </w:rPr>
      </w:pPr>
      <w:r>
        <w:rPr>
          <w:rFonts w:ascii="Times New Roman" w:hAnsi="Times New Roman" w:cs="Times New Roman"/>
          <w:sz w:val="24"/>
          <w:szCs w:val="24"/>
        </w:rPr>
        <w:lastRenderedPageBreak/>
        <w:tab/>
      </w:r>
      <w:r w:rsidR="0001071C">
        <w:rPr>
          <w:rFonts w:ascii="Times New Roman" w:hAnsi="Times New Roman" w:cs="Times New Roman"/>
          <w:sz w:val="24"/>
          <w:szCs w:val="24"/>
        </w:rPr>
        <w:t>4</w:t>
      </w:r>
      <w:r w:rsidRPr="00766722">
        <w:rPr>
          <w:rFonts w:ascii="Times New Roman" w:hAnsi="Times New Roman" w:cs="Times New Roman"/>
          <w:sz w:val="24"/>
          <w:szCs w:val="24"/>
        </w:rPr>
        <w:t xml:space="preserve">.1. Materia estatutaria y materia </w:t>
      </w:r>
      <w:r w:rsidR="00977743" w:rsidRPr="00766722">
        <w:rPr>
          <w:rFonts w:ascii="Times New Roman" w:hAnsi="Times New Roman" w:cs="Times New Roman"/>
          <w:sz w:val="24"/>
          <w:szCs w:val="24"/>
        </w:rPr>
        <w:t>constitucional…</w:t>
      </w:r>
      <w:r w:rsidR="00977743">
        <w:rPr>
          <w:rFonts w:ascii="Times New Roman" w:hAnsi="Times New Roman" w:cs="Times New Roman"/>
          <w:sz w:val="24"/>
          <w:szCs w:val="24"/>
        </w:rPr>
        <w:t>………………………</w:t>
      </w:r>
      <w:r w:rsidR="00906789">
        <w:rPr>
          <w:rFonts w:ascii="Times New Roman" w:hAnsi="Times New Roman" w:cs="Times New Roman"/>
          <w:sz w:val="24"/>
          <w:szCs w:val="24"/>
        </w:rPr>
        <w:t>.</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16</w:t>
      </w:r>
    </w:p>
    <w:p w14:paraId="6841C0BD" w14:textId="750E1AB2" w:rsidR="00766722" w:rsidRPr="00766722" w:rsidRDefault="0001071C" w:rsidP="00766722">
      <w:pPr>
        <w:spacing w:line="360" w:lineRule="auto"/>
        <w:ind w:firstLine="705"/>
        <w:rPr>
          <w:rFonts w:ascii="Times New Roman" w:hAnsi="Times New Roman" w:cs="Times New Roman"/>
          <w:sz w:val="24"/>
          <w:szCs w:val="24"/>
        </w:rPr>
      </w:pPr>
      <w:r>
        <w:rPr>
          <w:rFonts w:ascii="Times New Roman" w:hAnsi="Times New Roman" w:cs="Times New Roman"/>
          <w:sz w:val="24"/>
          <w:szCs w:val="24"/>
        </w:rPr>
        <w:t>4</w:t>
      </w:r>
      <w:r w:rsidR="00766722" w:rsidRPr="00766722">
        <w:rPr>
          <w:rFonts w:ascii="Times New Roman" w:hAnsi="Times New Roman" w:cs="Times New Roman"/>
          <w:sz w:val="24"/>
          <w:szCs w:val="24"/>
        </w:rPr>
        <w:t xml:space="preserve">.2. La amplitud de la materia estatutaria: los precedentes </w:t>
      </w:r>
      <w:r w:rsidR="00977743" w:rsidRPr="00766722">
        <w:rPr>
          <w:rFonts w:ascii="Times New Roman" w:hAnsi="Times New Roman" w:cs="Times New Roman"/>
          <w:sz w:val="24"/>
          <w:szCs w:val="24"/>
        </w:rPr>
        <w:t>históricos…</w:t>
      </w:r>
      <w:r w:rsidR="00906789">
        <w:rPr>
          <w:rFonts w:ascii="Times New Roman" w:hAnsi="Times New Roman" w:cs="Times New Roman"/>
          <w:sz w:val="24"/>
          <w:szCs w:val="24"/>
        </w:rPr>
        <w:t xml:space="preserve">    </w:t>
      </w:r>
      <w:r w:rsidR="00766722" w:rsidRPr="00766722">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17</w:t>
      </w:r>
    </w:p>
    <w:p w14:paraId="120E24EE" w14:textId="39230EE8" w:rsidR="00766722" w:rsidRDefault="0001071C" w:rsidP="00766722">
      <w:pPr>
        <w:spacing w:line="360" w:lineRule="auto"/>
        <w:ind w:left="705"/>
        <w:rPr>
          <w:rFonts w:ascii="Times New Roman" w:hAnsi="Times New Roman" w:cs="Times New Roman"/>
          <w:sz w:val="24"/>
          <w:szCs w:val="24"/>
        </w:rPr>
      </w:pPr>
      <w:r>
        <w:rPr>
          <w:rFonts w:ascii="Times New Roman" w:hAnsi="Times New Roman" w:cs="Times New Roman"/>
          <w:sz w:val="24"/>
          <w:szCs w:val="24"/>
        </w:rPr>
        <w:t>4</w:t>
      </w:r>
      <w:r w:rsidR="00766722" w:rsidRPr="00766722">
        <w:rPr>
          <w:rFonts w:ascii="Times New Roman" w:hAnsi="Times New Roman" w:cs="Times New Roman"/>
          <w:sz w:val="24"/>
          <w:szCs w:val="24"/>
        </w:rPr>
        <w:t xml:space="preserve">.3. Función constitucional del estatuto de </w:t>
      </w:r>
      <w:r w:rsidR="00977743" w:rsidRPr="00766722">
        <w:rPr>
          <w:rFonts w:ascii="Times New Roman" w:hAnsi="Times New Roman" w:cs="Times New Roman"/>
          <w:sz w:val="24"/>
          <w:szCs w:val="24"/>
        </w:rPr>
        <w:t>autonomía…</w:t>
      </w:r>
      <w:r w:rsidR="00977743">
        <w:rPr>
          <w:rFonts w:ascii="Times New Roman" w:hAnsi="Times New Roman" w:cs="Times New Roman"/>
          <w:sz w:val="24"/>
          <w:szCs w:val="24"/>
        </w:rPr>
        <w:t>………………</w:t>
      </w:r>
      <w:r w:rsidR="00766722" w:rsidRPr="00766722">
        <w:rPr>
          <w:rFonts w:ascii="Times New Roman" w:hAnsi="Times New Roman" w:cs="Times New Roman"/>
          <w:sz w:val="24"/>
          <w:szCs w:val="24"/>
        </w:rPr>
        <w:t xml:space="preserve"> </w:t>
      </w:r>
      <w:r w:rsidR="00906789">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17</w:t>
      </w:r>
    </w:p>
    <w:p w14:paraId="3ECB5BD7" w14:textId="04F142C1" w:rsidR="00766722" w:rsidRPr="00766722" w:rsidRDefault="0001071C" w:rsidP="00766722">
      <w:pPr>
        <w:spacing w:line="360" w:lineRule="auto"/>
        <w:ind w:left="705"/>
        <w:rPr>
          <w:rFonts w:ascii="Times New Roman" w:hAnsi="Times New Roman" w:cs="Times New Roman"/>
          <w:sz w:val="24"/>
          <w:szCs w:val="24"/>
        </w:rPr>
      </w:pPr>
      <w:r>
        <w:rPr>
          <w:rFonts w:ascii="Times New Roman" w:hAnsi="Times New Roman" w:cs="Times New Roman"/>
          <w:sz w:val="24"/>
          <w:szCs w:val="24"/>
        </w:rPr>
        <w:t>4</w:t>
      </w:r>
      <w:r w:rsidR="00766722">
        <w:rPr>
          <w:rFonts w:ascii="Times New Roman" w:hAnsi="Times New Roman" w:cs="Times New Roman"/>
          <w:sz w:val="24"/>
          <w:szCs w:val="24"/>
        </w:rPr>
        <w:t xml:space="preserve">.4 </w:t>
      </w:r>
      <w:r w:rsidR="00766722" w:rsidRPr="00766722">
        <w:rPr>
          <w:rFonts w:ascii="Times New Roman" w:hAnsi="Times New Roman" w:cs="Times New Roman"/>
          <w:sz w:val="24"/>
          <w:szCs w:val="24"/>
        </w:rPr>
        <w:t>Estatutos de autonomía y competencias básicas estatales</w:t>
      </w:r>
      <w:r w:rsidR="00977743">
        <w:rPr>
          <w:rFonts w:ascii="Times New Roman" w:hAnsi="Times New Roman" w:cs="Times New Roman"/>
          <w:sz w:val="24"/>
          <w:szCs w:val="24"/>
        </w:rPr>
        <w:t>…………..</w:t>
      </w:r>
      <w:r w:rsidR="00906789">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18</w:t>
      </w:r>
    </w:p>
    <w:p w14:paraId="1A8F260B" w14:textId="6D2EA4F3" w:rsidR="00766722" w:rsidRPr="00766722" w:rsidRDefault="0001071C" w:rsidP="00766722">
      <w:pPr>
        <w:spacing w:line="360" w:lineRule="auto"/>
        <w:ind w:left="705"/>
        <w:rPr>
          <w:rFonts w:ascii="Times New Roman" w:hAnsi="Times New Roman" w:cs="Times New Roman"/>
          <w:sz w:val="24"/>
          <w:szCs w:val="24"/>
        </w:rPr>
      </w:pPr>
      <w:r>
        <w:rPr>
          <w:rFonts w:ascii="Times New Roman" w:hAnsi="Times New Roman" w:cs="Times New Roman"/>
          <w:sz w:val="24"/>
          <w:szCs w:val="24"/>
        </w:rPr>
        <w:t>4</w:t>
      </w:r>
      <w:r w:rsidR="00BC4E4B">
        <w:rPr>
          <w:rFonts w:ascii="Times New Roman" w:hAnsi="Times New Roman" w:cs="Times New Roman"/>
          <w:sz w:val="24"/>
          <w:szCs w:val="24"/>
        </w:rPr>
        <w:t>.5</w:t>
      </w:r>
      <w:r w:rsidR="00766722" w:rsidRPr="00766722">
        <w:rPr>
          <w:rFonts w:ascii="Times New Roman" w:hAnsi="Times New Roman" w:cs="Times New Roman"/>
          <w:sz w:val="24"/>
          <w:szCs w:val="24"/>
        </w:rPr>
        <w:t xml:space="preserve"> Derechos históricos y función </w:t>
      </w:r>
      <w:r w:rsidR="00977743" w:rsidRPr="00766722">
        <w:rPr>
          <w:rFonts w:ascii="Times New Roman" w:hAnsi="Times New Roman" w:cs="Times New Roman"/>
          <w:sz w:val="24"/>
          <w:szCs w:val="24"/>
        </w:rPr>
        <w:t>constitucional…</w:t>
      </w:r>
      <w:r w:rsidR="00977743">
        <w:rPr>
          <w:rFonts w:ascii="Times New Roman" w:hAnsi="Times New Roman" w:cs="Times New Roman"/>
          <w:sz w:val="24"/>
          <w:szCs w:val="24"/>
        </w:rPr>
        <w:t>……………………</w:t>
      </w:r>
      <w:r w:rsidR="00906789">
        <w:rPr>
          <w:rFonts w:ascii="Times New Roman" w:hAnsi="Times New Roman" w:cs="Times New Roman"/>
          <w:sz w:val="24"/>
          <w:szCs w:val="24"/>
        </w:rPr>
        <w:t xml:space="preserve">   </w:t>
      </w:r>
      <w:r w:rsidR="007410B7">
        <w:rPr>
          <w:rFonts w:ascii="Times New Roman" w:hAnsi="Times New Roman" w:cs="Times New Roman"/>
          <w:sz w:val="24"/>
          <w:szCs w:val="24"/>
        </w:rPr>
        <w:t xml:space="preserve"> </w:t>
      </w:r>
      <w:r w:rsidR="00977743">
        <w:rPr>
          <w:rFonts w:ascii="Times New Roman" w:hAnsi="Times New Roman" w:cs="Times New Roman"/>
          <w:sz w:val="24"/>
          <w:szCs w:val="24"/>
        </w:rPr>
        <w:t xml:space="preserve">Pág. </w:t>
      </w:r>
      <w:r w:rsidR="00906789">
        <w:rPr>
          <w:rFonts w:ascii="Times New Roman" w:hAnsi="Times New Roman" w:cs="Times New Roman"/>
          <w:sz w:val="24"/>
          <w:szCs w:val="24"/>
        </w:rPr>
        <w:t>20</w:t>
      </w:r>
    </w:p>
    <w:p w14:paraId="233CF339" w14:textId="317AE169" w:rsidR="00766722" w:rsidRPr="00BA63E4" w:rsidRDefault="0001071C" w:rsidP="00766722">
      <w:pPr>
        <w:spacing w:line="360" w:lineRule="auto"/>
        <w:ind w:left="705"/>
        <w:rPr>
          <w:rFonts w:ascii="Times New Roman" w:hAnsi="Times New Roman" w:cs="Times New Roman"/>
          <w:sz w:val="24"/>
          <w:szCs w:val="24"/>
        </w:rPr>
      </w:pPr>
      <w:r>
        <w:rPr>
          <w:rFonts w:ascii="Times New Roman" w:hAnsi="Times New Roman" w:cs="Times New Roman"/>
          <w:sz w:val="24"/>
          <w:szCs w:val="24"/>
        </w:rPr>
        <w:t>4</w:t>
      </w:r>
      <w:r w:rsidR="00BC4E4B">
        <w:rPr>
          <w:rFonts w:ascii="Times New Roman" w:hAnsi="Times New Roman" w:cs="Times New Roman"/>
          <w:sz w:val="24"/>
          <w:szCs w:val="24"/>
        </w:rPr>
        <w:t>.6</w:t>
      </w:r>
      <w:r w:rsidR="00766722">
        <w:rPr>
          <w:rFonts w:ascii="Times New Roman" w:hAnsi="Times New Roman" w:cs="Times New Roman"/>
          <w:sz w:val="24"/>
          <w:szCs w:val="24"/>
        </w:rPr>
        <w:t xml:space="preserve"> A</w:t>
      </w:r>
      <w:r w:rsidR="00766722" w:rsidRPr="00766722">
        <w:rPr>
          <w:rFonts w:ascii="Times New Roman" w:hAnsi="Times New Roman" w:cs="Times New Roman"/>
          <w:sz w:val="24"/>
          <w:szCs w:val="24"/>
        </w:rPr>
        <w:t>portación sentencia del estatuto catalán.  Stc 31/2010</w:t>
      </w:r>
      <w:r w:rsidR="007410B7">
        <w:rPr>
          <w:rFonts w:ascii="Times New Roman" w:hAnsi="Times New Roman" w:cs="Times New Roman"/>
          <w:sz w:val="24"/>
          <w:szCs w:val="24"/>
        </w:rPr>
        <w:t>……………..</w:t>
      </w:r>
      <w:r w:rsidR="00906789">
        <w:rPr>
          <w:rFonts w:ascii="Times New Roman" w:hAnsi="Times New Roman" w:cs="Times New Roman"/>
          <w:sz w:val="24"/>
          <w:szCs w:val="24"/>
        </w:rPr>
        <w:t xml:space="preserve">  </w:t>
      </w:r>
      <w:r w:rsidR="007410B7">
        <w:rPr>
          <w:rFonts w:ascii="Times New Roman" w:hAnsi="Times New Roman" w:cs="Times New Roman"/>
          <w:sz w:val="24"/>
          <w:szCs w:val="24"/>
        </w:rPr>
        <w:t xml:space="preserve">Pág. </w:t>
      </w:r>
      <w:r w:rsidR="00906789">
        <w:rPr>
          <w:rFonts w:ascii="Times New Roman" w:hAnsi="Times New Roman" w:cs="Times New Roman"/>
          <w:sz w:val="24"/>
          <w:szCs w:val="24"/>
        </w:rPr>
        <w:t>20</w:t>
      </w:r>
    </w:p>
    <w:p w14:paraId="7FA7E2C7" w14:textId="3E4615D6" w:rsidR="00813178" w:rsidRDefault="0001071C" w:rsidP="00FB5EE9">
      <w:pPr>
        <w:spacing w:line="360" w:lineRule="auto"/>
        <w:rPr>
          <w:rFonts w:ascii="Times New Roman" w:hAnsi="Times New Roman" w:cs="Times New Roman"/>
          <w:sz w:val="24"/>
          <w:szCs w:val="24"/>
        </w:rPr>
      </w:pPr>
      <w:r>
        <w:rPr>
          <w:rFonts w:ascii="Times New Roman" w:hAnsi="Times New Roman" w:cs="Times New Roman"/>
          <w:sz w:val="24"/>
          <w:szCs w:val="24"/>
        </w:rPr>
        <w:t>5</w:t>
      </w:r>
      <w:r w:rsidR="00813178">
        <w:rPr>
          <w:rFonts w:ascii="Times New Roman" w:hAnsi="Times New Roman" w:cs="Times New Roman"/>
          <w:sz w:val="24"/>
          <w:szCs w:val="24"/>
        </w:rPr>
        <w:t xml:space="preserve">. </w:t>
      </w:r>
      <w:r w:rsidR="00813178">
        <w:rPr>
          <w:rFonts w:ascii="Times New Roman" w:hAnsi="Times New Roman" w:cs="Times New Roman"/>
          <w:sz w:val="24"/>
          <w:szCs w:val="24"/>
        </w:rPr>
        <w:tab/>
        <w:t xml:space="preserve">Competencias del Estado y las Comunidades Autónomas. </w:t>
      </w:r>
      <w:r w:rsidR="007410B7">
        <w:rPr>
          <w:rFonts w:ascii="Times New Roman" w:hAnsi="Times New Roman" w:cs="Times New Roman"/>
          <w:sz w:val="24"/>
          <w:szCs w:val="24"/>
        </w:rPr>
        <w:t>……………</w:t>
      </w:r>
      <w:r w:rsidR="00F05188">
        <w:rPr>
          <w:rFonts w:ascii="Times New Roman" w:hAnsi="Times New Roman" w:cs="Times New Roman"/>
          <w:sz w:val="24"/>
          <w:szCs w:val="24"/>
        </w:rPr>
        <w:t>...</w:t>
      </w:r>
      <w:r w:rsidR="007410B7" w:rsidRPr="007410B7">
        <w:rPr>
          <w:rFonts w:ascii="Times New Roman" w:hAnsi="Times New Roman" w:cs="Times New Roman"/>
          <w:sz w:val="24"/>
          <w:szCs w:val="24"/>
        </w:rPr>
        <w:t xml:space="preserve"> </w:t>
      </w:r>
      <w:r w:rsidR="007410B7">
        <w:rPr>
          <w:rFonts w:ascii="Times New Roman" w:hAnsi="Times New Roman" w:cs="Times New Roman"/>
          <w:sz w:val="24"/>
          <w:szCs w:val="24"/>
        </w:rPr>
        <w:t xml:space="preserve">Pág. </w:t>
      </w:r>
      <w:r w:rsidR="00906789">
        <w:rPr>
          <w:rFonts w:ascii="Times New Roman" w:hAnsi="Times New Roman" w:cs="Times New Roman"/>
          <w:sz w:val="24"/>
          <w:szCs w:val="24"/>
        </w:rPr>
        <w:t>23</w:t>
      </w:r>
    </w:p>
    <w:p w14:paraId="78881183" w14:textId="77777777" w:rsidR="007410B7" w:rsidRDefault="0001071C" w:rsidP="00813178">
      <w:pPr>
        <w:spacing w:line="360" w:lineRule="auto"/>
        <w:ind w:left="705"/>
        <w:rPr>
          <w:rFonts w:ascii="Times New Roman" w:hAnsi="Times New Roman" w:cs="Times New Roman"/>
          <w:sz w:val="24"/>
          <w:szCs w:val="24"/>
        </w:rPr>
      </w:pPr>
      <w:r>
        <w:rPr>
          <w:rFonts w:ascii="Times New Roman" w:hAnsi="Times New Roman" w:cs="Times New Roman"/>
          <w:sz w:val="24"/>
          <w:szCs w:val="24"/>
        </w:rPr>
        <w:t>5</w:t>
      </w:r>
      <w:r w:rsidR="00B2082B">
        <w:rPr>
          <w:rFonts w:ascii="Times New Roman" w:hAnsi="Times New Roman" w:cs="Times New Roman"/>
          <w:sz w:val="24"/>
          <w:szCs w:val="24"/>
        </w:rPr>
        <w:t>.</w:t>
      </w:r>
      <w:r w:rsidR="00813178">
        <w:rPr>
          <w:rFonts w:ascii="Times New Roman" w:hAnsi="Times New Roman" w:cs="Times New Roman"/>
          <w:sz w:val="24"/>
          <w:szCs w:val="24"/>
        </w:rPr>
        <w:t xml:space="preserve">1 </w:t>
      </w:r>
      <w:r w:rsidR="00813178">
        <w:rPr>
          <w:rFonts w:ascii="Times New Roman" w:hAnsi="Times New Roman" w:cs="Times New Roman"/>
          <w:sz w:val="24"/>
          <w:szCs w:val="24"/>
        </w:rPr>
        <w:tab/>
        <w:t>Los tipos definitivos de competencias del Estado</w:t>
      </w:r>
    </w:p>
    <w:p w14:paraId="1B5823EE" w14:textId="05660DC3" w:rsidR="00813178" w:rsidRDefault="00813178" w:rsidP="007410B7">
      <w:pPr>
        <w:spacing w:line="360" w:lineRule="auto"/>
        <w:ind w:firstLine="705"/>
        <w:rPr>
          <w:rFonts w:ascii="Times New Roman" w:hAnsi="Times New Roman" w:cs="Times New Roman"/>
          <w:sz w:val="24"/>
          <w:szCs w:val="24"/>
        </w:rPr>
      </w:pPr>
      <w:r>
        <w:rPr>
          <w:rFonts w:ascii="Times New Roman" w:hAnsi="Times New Roman" w:cs="Times New Roman"/>
          <w:sz w:val="24"/>
          <w:szCs w:val="24"/>
        </w:rPr>
        <w:t xml:space="preserve"> </w:t>
      </w:r>
      <w:r w:rsidR="00906789">
        <w:rPr>
          <w:rFonts w:ascii="Times New Roman" w:hAnsi="Times New Roman" w:cs="Times New Roman"/>
          <w:sz w:val="24"/>
          <w:szCs w:val="24"/>
        </w:rPr>
        <w:t>y</w:t>
      </w:r>
      <w:r>
        <w:rPr>
          <w:rFonts w:ascii="Times New Roman" w:hAnsi="Times New Roman" w:cs="Times New Roman"/>
          <w:sz w:val="24"/>
          <w:szCs w:val="24"/>
        </w:rPr>
        <w:t xml:space="preserve"> las Comunidades Autónomas</w:t>
      </w:r>
      <w:r w:rsidR="007410B7">
        <w:rPr>
          <w:rFonts w:ascii="Times New Roman" w:hAnsi="Times New Roman" w:cs="Times New Roman"/>
          <w:sz w:val="24"/>
          <w:szCs w:val="24"/>
        </w:rPr>
        <w:t>…………………………………………</w:t>
      </w:r>
      <w:r w:rsidR="00906789">
        <w:rPr>
          <w:rFonts w:ascii="Times New Roman" w:hAnsi="Times New Roman" w:cs="Times New Roman"/>
          <w:sz w:val="24"/>
          <w:szCs w:val="24"/>
        </w:rPr>
        <w:t xml:space="preserve">  </w:t>
      </w:r>
      <w:r w:rsidR="007410B7">
        <w:rPr>
          <w:rFonts w:ascii="Times New Roman" w:hAnsi="Times New Roman" w:cs="Times New Roman"/>
          <w:sz w:val="24"/>
          <w:szCs w:val="24"/>
        </w:rPr>
        <w:t xml:space="preserve">Pág. </w:t>
      </w:r>
      <w:r w:rsidR="00906789">
        <w:rPr>
          <w:rFonts w:ascii="Times New Roman" w:hAnsi="Times New Roman" w:cs="Times New Roman"/>
          <w:sz w:val="24"/>
          <w:szCs w:val="24"/>
        </w:rPr>
        <w:t>24</w:t>
      </w:r>
    </w:p>
    <w:p w14:paraId="1581301B" w14:textId="13069044" w:rsidR="00813178" w:rsidRDefault="0001071C" w:rsidP="00813178">
      <w:pPr>
        <w:spacing w:line="360" w:lineRule="auto"/>
        <w:ind w:left="705"/>
        <w:rPr>
          <w:rFonts w:ascii="Times New Roman" w:hAnsi="Times New Roman" w:cs="Times New Roman"/>
          <w:sz w:val="24"/>
          <w:szCs w:val="24"/>
        </w:rPr>
      </w:pPr>
      <w:r>
        <w:rPr>
          <w:rFonts w:ascii="Times New Roman" w:hAnsi="Times New Roman" w:cs="Times New Roman"/>
          <w:sz w:val="24"/>
          <w:szCs w:val="24"/>
        </w:rPr>
        <w:t>5</w:t>
      </w:r>
      <w:r w:rsidR="00813178">
        <w:rPr>
          <w:rFonts w:ascii="Times New Roman" w:hAnsi="Times New Roman" w:cs="Times New Roman"/>
          <w:sz w:val="24"/>
          <w:szCs w:val="24"/>
        </w:rPr>
        <w:t>.2</w:t>
      </w:r>
      <w:r w:rsidR="00813178">
        <w:rPr>
          <w:rFonts w:ascii="Times New Roman" w:hAnsi="Times New Roman" w:cs="Times New Roman"/>
          <w:sz w:val="24"/>
          <w:szCs w:val="24"/>
        </w:rPr>
        <w:tab/>
        <w:t>Los problemas iniciales de la distribución de competencias</w:t>
      </w:r>
      <w:r w:rsidR="007410B7">
        <w:rPr>
          <w:rFonts w:ascii="Times New Roman" w:hAnsi="Times New Roman" w:cs="Times New Roman"/>
          <w:sz w:val="24"/>
          <w:szCs w:val="24"/>
        </w:rPr>
        <w:t>……</w:t>
      </w:r>
      <w:r w:rsidR="00906789">
        <w:rPr>
          <w:rFonts w:ascii="Times New Roman" w:hAnsi="Times New Roman" w:cs="Times New Roman"/>
          <w:sz w:val="24"/>
          <w:szCs w:val="24"/>
        </w:rPr>
        <w:t xml:space="preserve">   </w:t>
      </w:r>
      <w:r w:rsidR="007410B7">
        <w:rPr>
          <w:rFonts w:ascii="Times New Roman" w:hAnsi="Times New Roman" w:cs="Times New Roman"/>
          <w:sz w:val="24"/>
          <w:szCs w:val="24"/>
        </w:rPr>
        <w:t xml:space="preserve">Pág. </w:t>
      </w:r>
      <w:r w:rsidR="00906789">
        <w:rPr>
          <w:rFonts w:ascii="Times New Roman" w:hAnsi="Times New Roman" w:cs="Times New Roman"/>
          <w:sz w:val="24"/>
          <w:szCs w:val="24"/>
        </w:rPr>
        <w:t>25</w:t>
      </w:r>
    </w:p>
    <w:p w14:paraId="1D205182" w14:textId="7579290F" w:rsidR="00813178" w:rsidRDefault="0001071C" w:rsidP="00FB5EE9">
      <w:pPr>
        <w:spacing w:line="360" w:lineRule="auto"/>
        <w:rPr>
          <w:rFonts w:ascii="Times New Roman" w:hAnsi="Times New Roman" w:cs="Times New Roman"/>
          <w:sz w:val="24"/>
          <w:szCs w:val="24"/>
        </w:rPr>
      </w:pPr>
      <w:r>
        <w:rPr>
          <w:rFonts w:ascii="Times New Roman" w:hAnsi="Times New Roman" w:cs="Times New Roman"/>
          <w:sz w:val="24"/>
          <w:szCs w:val="24"/>
        </w:rPr>
        <w:t>6</w:t>
      </w:r>
      <w:r w:rsidR="00813178">
        <w:rPr>
          <w:rFonts w:ascii="Times New Roman" w:hAnsi="Times New Roman" w:cs="Times New Roman"/>
          <w:sz w:val="24"/>
          <w:szCs w:val="24"/>
        </w:rPr>
        <w:t xml:space="preserve">. </w:t>
      </w:r>
      <w:r w:rsidR="00813178">
        <w:rPr>
          <w:rFonts w:ascii="Times New Roman" w:hAnsi="Times New Roman" w:cs="Times New Roman"/>
          <w:sz w:val="24"/>
          <w:szCs w:val="24"/>
        </w:rPr>
        <w:tab/>
        <w:t>Financiación de las comunidades Autónomas</w:t>
      </w:r>
      <w:r w:rsidR="007410B7">
        <w:rPr>
          <w:rFonts w:ascii="Times New Roman" w:hAnsi="Times New Roman" w:cs="Times New Roman"/>
          <w:sz w:val="24"/>
          <w:szCs w:val="24"/>
        </w:rPr>
        <w:t>……………………………</w:t>
      </w:r>
      <w:r w:rsidR="00813178">
        <w:rPr>
          <w:rFonts w:ascii="Times New Roman" w:hAnsi="Times New Roman" w:cs="Times New Roman"/>
          <w:sz w:val="24"/>
          <w:szCs w:val="24"/>
        </w:rPr>
        <w:t xml:space="preserve"> </w:t>
      </w:r>
      <w:r w:rsidR="007410B7">
        <w:rPr>
          <w:rFonts w:ascii="Times New Roman" w:hAnsi="Times New Roman" w:cs="Times New Roman"/>
          <w:sz w:val="24"/>
          <w:szCs w:val="24"/>
        </w:rPr>
        <w:t xml:space="preserve">Pág. </w:t>
      </w:r>
      <w:r w:rsidR="007410B7">
        <w:rPr>
          <w:rFonts w:ascii="Times New Roman" w:hAnsi="Times New Roman" w:cs="Times New Roman"/>
          <w:sz w:val="24"/>
          <w:szCs w:val="24"/>
        </w:rPr>
        <w:t>26</w:t>
      </w:r>
    </w:p>
    <w:p w14:paraId="1C729A07" w14:textId="77777777" w:rsidR="00843F68" w:rsidRPr="00843F68" w:rsidRDefault="00843F68" w:rsidP="00FB5EE9">
      <w:pPr>
        <w:spacing w:line="360" w:lineRule="auto"/>
        <w:rPr>
          <w:rFonts w:ascii="Times New Roman" w:hAnsi="Times New Roman" w:cs="Times New Roman"/>
          <w:strike/>
          <w:sz w:val="24"/>
          <w:szCs w:val="24"/>
        </w:rPr>
      </w:pPr>
    </w:p>
    <w:p w14:paraId="37BB1AF3" w14:textId="77777777" w:rsidR="00FB5EE9" w:rsidRPr="00FB5EE9" w:rsidRDefault="00FB5EE9" w:rsidP="00FB5EE9">
      <w:pPr>
        <w:spacing w:line="360" w:lineRule="auto"/>
        <w:rPr>
          <w:rFonts w:ascii="Times New Roman" w:hAnsi="Times New Roman" w:cs="Times New Roman"/>
          <w:sz w:val="24"/>
          <w:szCs w:val="24"/>
          <w:u w:val="single"/>
        </w:rPr>
      </w:pPr>
    </w:p>
    <w:p w14:paraId="6F692D5E" w14:textId="339480FC" w:rsidR="00FB5EE9" w:rsidRDefault="00FB5EE9" w:rsidP="00FB5EE9">
      <w:pPr>
        <w:spacing w:line="360" w:lineRule="auto"/>
        <w:rPr>
          <w:rFonts w:ascii="Times New Roman" w:hAnsi="Times New Roman" w:cs="Times New Roman"/>
          <w:sz w:val="24"/>
          <w:szCs w:val="24"/>
          <w:u w:val="single"/>
        </w:rPr>
      </w:pPr>
      <w:r w:rsidRPr="00FB5EE9">
        <w:rPr>
          <w:rFonts w:ascii="Times New Roman" w:hAnsi="Times New Roman" w:cs="Times New Roman"/>
          <w:sz w:val="24"/>
          <w:szCs w:val="24"/>
          <w:u w:val="single"/>
        </w:rPr>
        <w:t>CAPITULO III; “A DONDE VAMOS</w:t>
      </w:r>
      <w:r w:rsidR="00906789" w:rsidRPr="00FB5EE9">
        <w:rPr>
          <w:rFonts w:ascii="Times New Roman" w:hAnsi="Times New Roman" w:cs="Times New Roman"/>
          <w:sz w:val="24"/>
          <w:szCs w:val="24"/>
          <w:u w:val="single"/>
        </w:rPr>
        <w:t>”</w:t>
      </w:r>
      <w:r w:rsidR="00906789" w:rsidRP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 xml:space="preserve">…………………. Pág. </w:t>
      </w:r>
      <w:r w:rsidR="00906789">
        <w:rPr>
          <w:rFonts w:ascii="Times New Roman" w:hAnsi="Times New Roman" w:cs="Times New Roman"/>
          <w:sz w:val="24"/>
          <w:szCs w:val="24"/>
        </w:rPr>
        <w:t>30</w:t>
      </w:r>
    </w:p>
    <w:p w14:paraId="2005A3E9" w14:textId="2C5D872D" w:rsidR="00FB5EE9" w:rsidRPr="00654920" w:rsidRDefault="00FB5EE9" w:rsidP="00FB5EE9">
      <w:pPr>
        <w:spacing w:line="360" w:lineRule="auto"/>
        <w:rPr>
          <w:rFonts w:ascii="Times New Roman" w:hAnsi="Times New Roman" w:cs="Times New Roman"/>
          <w:sz w:val="24"/>
          <w:szCs w:val="24"/>
          <w:u w:val="single"/>
        </w:rPr>
      </w:pPr>
    </w:p>
    <w:p w14:paraId="30FE6F80" w14:textId="08F6559A" w:rsidR="00FB5EE9" w:rsidRPr="00654920" w:rsidRDefault="00FB5EE9" w:rsidP="00FB5EE9">
      <w:pPr>
        <w:spacing w:line="360" w:lineRule="auto"/>
        <w:rPr>
          <w:rFonts w:ascii="Times New Roman" w:hAnsi="Times New Roman" w:cs="Times New Roman"/>
          <w:sz w:val="24"/>
          <w:szCs w:val="24"/>
        </w:rPr>
      </w:pPr>
      <w:r w:rsidRPr="00654920">
        <w:rPr>
          <w:rFonts w:ascii="Times New Roman" w:hAnsi="Times New Roman" w:cs="Times New Roman"/>
          <w:sz w:val="24"/>
          <w:szCs w:val="24"/>
        </w:rPr>
        <w:t>1.</w:t>
      </w:r>
      <w:r w:rsidRPr="00654920">
        <w:rPr>
          <w:rFonts w:ascii="Times New Roman" w:hAnsi="Times New Roman" w:cs="Times New Roman"/>
          <w:sz w:val="24"/>
          <w:szCs w:val="24"/>
        </w:rPr>
        <w:tab/>
        <w:t xml:space="preserve">¿Hay necesidad de </w:t>
      </w:r>
      <w:r w:rsidR="00843F68" w:rsidRPr="00654920">
        <w:rPr>
          <w:rFonts w:ascii="Times New Roman" w:hAnsi="Times New Roman" w:cs="Times New Roman"/>
          <w:sz w:val="24"/>
          <w:szCs w:val="24"/>
        </w:rPr>
        <w:t xml:space="preserve">una reforma de nuestro modelo </w:t>
      </w:r>
      <w:r w:rsidR="007410B7" w:rsidRPr="00654920">
        <w:rPr>
          <w:rFonts w:ascii="Times New Roman" w:hAnsi="Times New Roman" w:cs="Times New Roman"/>
          <w:sz w:val="24"/>
          <w:szCs w:val="24"/>
        </w:rPr>
        <w:t>territorial?</w:t>
      </w:r>
      <w:r w:rsidR="007410B7" w:rsidRPr="007410B7">
        <w:t xml:space="preserve"> </w:t>
      </w:r>
      <w:r w:rsidR="007410B7" w:rsidRPr="007410B7">
        <w:rPr>
          <w:rFonts w:ascii="Times New Roman" w:hAnsi="Times New Roman" w:cs="Times New Roman"/>
          <w:sz w:val="24"/>
          <w:szCs w:val="24"/>
        </w:rPr>
        <w:t>…………</w:t>
      </w:r>
      <w:r w:rsidR="007410B7">
        <w:rPr>
          <w:rFonts w:ascii="Times New Roman" w:hAnsi="Times New Roman" w:cs="Times New Roman"/>
          <w:sz w:val="24"/>
          <w:szCs w:val="24"/>
        </w:rPr>
        <w:t>. Pág. 30</w:t>
      </w:r>
    </w:p>
    <w:p w14:paraId="2C08612F" w14:textId="58971DBF" w:rsidR="00FB5EE9" w:rsidRPr="00FB5EE9" w:rsidRDefault="00FB5EE9" w:rsidP="00FB5EE9">
      <w:pPr>
        <w:spacing w:line="360" w:lineRule="auto"/>
        <w:rPr>
          <w:rFonts w:ascii="Times New Roman" w:hAnsi="Times New Roman" w:cs="Times New Roman"/>
          <w:sz w:val="24"/>
          <w:szCs w:val="24"/>
        </w:rPr>
      </w:pPr>
      <w:r w:rsidRPr="00FB5EE9">
        <w:rPr>
          <w:rFonts w:ascii="Times New Roman" w:hAnsi="Times New Roman" w:cs="Times New Roman"/>
          <w:sz w:val="24"/>
          <w:szCs w:val="24"/>
        </w:rPr>
        <w:t>2.</w:t>
      </w:r>
      <w:r w:rsidRPr="00FB5EE9">
        <w:rPr>
          <w:rFonts w:ascii="Times New Roman" w:hAnsi="Times New Roman" w:cs="Times New Roman"/>
          <w:sz w:val="24"/>
          <w:szCs w:val="24"/>
        </w:rPr>
        <w:tab/>
      </w:r>
      <w:r w:rsidR="00993A80">
        <w:rPr>
          <w:rFonts w:ascii="Times New Roman" w:hAnsi="Times New Roman" w:cs="Times New Roman"/>
          <w:sz w:val="24"/>
          <w:szCs w:val="24"/>
        </w:rPr>
        <w:t>Funciones y r</w:t>
      </w:r>
      <w:r w:rsidRPr="00FB5EE9">
        <w:rPr>
          <w:rFonts w:ascii="Times New Roman" w:hAnsi="Times New Roman" w:cs="Times New Roman"/>
          <w:sz w:val="24"/>
          <w:szCs w:val="24"/>
        </w:rPr>
        <w:t>eforma del Senado</w:t>
      </w:r>
      <w:r w:rsidR="00993A80">
        <w:rPr>
          <w:rFonts w:ascii="Times New Roman" w:hAnsi="Times New Roman" w:cs="Times New Roman"/>
          <w:sz w:val="24"/>
          <w:szCs w:val="24"/>
        </w:rPr>
        <w:t>.</w:t>
      </w:r>
      <w:r w:rsidR="007410B7" w:rsidRPr="007410B7">
        <w:t xml:space="preserve"> </w:t>
      </w:r>
      <w:r w:rsidR="007410B7" w:rsidRPr="007410B7">
        <w:rPr>
          <w:rFonts w:ascii="Times New Roman" w:hAnsi="Times New Roman" w:cs="Times New Roman"/>
          <w:sz w:val="24"/>
          <w:szCs w:val="24"/>
        </w:rPr>
        <w:t>……………………………</w:t>
      </w:r>
      <w:r w:rsidR="007410B7">
        <w:rPr>
          <w:rFonts w:ascii="Times New Roman" w:hAnsi="Times New Roman" w:cs="Times New Roman"/>
          <w:sz w:val="24"/>
          <w:szCs w:val="24"/>
        </w:rPr>
        <w:t>…………...Pág. 33</w:t>
      </w:r>
    </w:p>
    <w:p w14:paraId="14F49186" w14:textId="64450F50" w:rsidR="007410B7" w:rsidRDefault="00FB5EE9" w:rsidP="00843F68">
      <w:pPr>
        <w:spacing w:line="360" w:lineRule="auto"/>
        <w:rPr>
          <w:rFonts w:ascii="Times New Roman" w:hAnsi="Times New Roman" w:cs="Times New Roman"/>
          <w:sz w:val="24"/>
          <w:szCs w:val="24"/>
        </w:rPr>
      </w:pPr>
      <w:r w:rsidRPr="00FB5EE9">
        <w:rPr>
          <w:rFonts w:ascii="Times New Roman" w:hAnsi="Times New Roman" w:cs="Times New Roman"/>
          <w:sz w:val="24"/>
          <w:szCs w:val="24"/>
        </w:rPr>
        <w:t>3.</w:t>
      </w:r>
      <w:r w:rsidRPr="00FB5EE9">
        <w:rPr>
          <w:rFonts w:ascii="Times New Roman" w:hAnsi="Times New Roman" w:cs="Times New Roman"/>
          <w:sz w:val="24"/>
          <w:szCs w:val="24"/>
        </w:rPr>
        <w:tab/>
      </w:r>
      <w:r w:rsidR="00843F68">
        <w:rPr>
          <w:rFonts w:ascii="Times New Roman" w:hAnsi="Times New Roman" w:cs="Times New Roman"/>
          <w:sz w:val="24"/>
          <w:szCs w:val="24"/>
        </w:rPr>
        <w:t>¿</w:t>
      </w:r>
      <w:r w:rsidRPr="00FB5EE9">
        <w:rPr>
          <w:rFonts w:ascii="Times New Roman" w:hAnsi="Times New Roman" w:cs="Times New Roman"/>
          <w:sz w:val="24"/>
          <w:szCs w:val="24"/>
        </w:rPr>
        <w:t>De la España Autonómica a la Federal</w:t>
      </w:r>
      <w:r w:rsidR="007410B7">
        <w:rPr>
          <w:rFonts w:ascii="Times New Roman" w:hAnsi="Times New Roman" w:cs="Times New Roman"/>
          <w:sz w:val="24"/>
          <w:szCs w:val="24"/>
        </w:rPr>
        <w:t>?</w:t>
      </w:r>
      <w:r w:rsidR="007410B7" w:rsidRPr="007410B7">
        <w:rPr>
          <w:rFonts w:ascii="Times New Roman" w:hAnsi="Times New Roman" w:cs="Times New Roman"/>
          <w:sz w:val="24"/>
          <w:szCs w:val="24"/>
        </w:rPr>
        <w:t xml:space="preserve"> </w:t>
      </w:r>
      <w:r w:rsid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 xml:space="preserve">Pág. </w:t>
      </w:r>
      <w:r w:rsidR="007410B7">
        <w:rPr>
          <w:rFonts w:ascii="Times New Roman" w:hAnsi="Times New Roman" w:cs="Times New Roman"/>
          <w:sz w:val="24"/>
          <w:szCs w:val="24"/>
        </w:rPr>
        <w:t>33</w:t>
      </w:r>
    </w:p>
    <w:p w14:paraId="76541FA3" w14:textId="761C93EB" w:rsidR="00843F68" w:rsidRPr="00FB5EE9" w:rsidRDefault="007410B7" w:rsidP="007410B7">
      <w:pPr>
        <w:spacing w:line="360" w:lineRule="auto"/>
        <w:rPr>
          <w:rFonts w:ascii="Times New Roman" w:hAnsi="Times New Roman" w:cs="Times New Roman"/>
          <w:sz w:val="24"/>
          <w:szCs w:val="24"/>
        </w:rPr>
      </w:pPr>
      <w:r>
        <w:rPr>
          <w:rFonts w:ascii="Times New Roman" w:hAnsi="Times New Roman" w:cs="Times New Roman"/>
          <w:sz w:val="24"/>
          <w:szCs w:val="24"/>
        </w:rPr>
        <w:t xml:space="preserve">4.       </w:t>
      </w:r>
      <w:r w:rsidR="00843F68" w:rsidRPr="00843F68">
        <w:rPr>
          <w:rFonts w:ascii="Times New Roman" w:hAnsi="Times New Roman" w:cs="Times New Roman"/>
          <w:sz w:val="24"/>
          <w:szCs w:val="24"/>
        </w:rPr>
        <w:t xml:space="preserve"> </w:t>
      </w:r>
      <w:r w:rsidR="00843F68" w:rsidRPr="00FB5EE9">
        <w:rPr>
          <w:rFonts w:ascii="Times New Roman" w:hAnsi="Times New Roman" w:cs="Times New Roman"/>
          <w:sz w:val="24"/>
          <w:szCs w:val="24"/>
        </w:rPr>
        <w:t>¿Es la solución un sistema Federal?</w:t>
      </w:r>
      <w:r w:rsidRPr="007410B7">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sz w:val="24"/>
          <w:szCs w:val="24"/>
        </w:rPr>
        <w:t xml:space="preserve">Pág. </w:t>
      </w:r>
      <w:r>
        <w:rPr>
          <w:rFonts w:ascii="Times New Roman" w:hAnsi="Times New Roman" w:cs="Times New Roman"/>
          <w:sz w:val="24"/>
          <w:szCs w:val="24"/>
        </w:rPr>
        <w:t>34</w:t>
      </w:r>
    </w:p>
    <w:p w14:paraId="17A86C1E" w14:textId="77777777" w:rsidR="00FB5EE9" w:rsidRPr="00FB5EE9" w:rsidRDefault="00FB5EE9" w:rsidP="00FB5EE9">
      <w:pPr>
        <w:spacing w:line="360" w:lineRule="auto"/>
        <w:rPr>
          <w:rFonts w:ascii="Times New Roman" w:hAnsi="Times New Roman" w:cs="Times New Roman"/>
          <w:sz w:val="24"/>
          <w:szCs w:val="24"/>
          <w:u w:val="single"/>
        </w:rPr>
      </w:pPr>
    </w:p>
    <w:p w14:paraId="33488082" w14:textId="77777777" w:rsidR="00FB5EE9" w:rsidRPr="00FB5EE9" w:rsidRDefault="00FB5EE9" w:rsidP="00FB5EE9">
      <w:pPr>
        <w:spacing w:line="360" w:lineRule="auto"/>
        <w:rPr>
          <w:rFonts w:ascii="Times New Roman" w:hAnsi="Times New Roman" w:cs="Times New Roman"/>
          <w:sz w:val="24"/>
          <w:szCs w:val="24"/>
          <w:u w:val="single"/>
        </w:rPr>
      </w:pPr>
    </w:p>
    <w:p w14:paraId="7F76CB3F" w14:textId="77777777" w:rsidR="00FB5EE9" w:rsidRPr="00FB5EE9" w:rsidRDefault="00FB5EE9" w:rsidP="00FB5EE9">
      <w:pPr>
        <w:spacing w:line="360" w:lineRule="auto"/>
        <w:rPr>
          <w:rFonts w:ascii="Times New Roman" w:hAnsi="Times New Roman" w:cs="Times New Roman"/>
          <w:sz w:val="24"/>
          <w:szCs w:val="24"/>
          <w:u w:val="single"/>
        </w:rPr>
      </w:pPr>
    </w:p>
    <w:p w14:paraId="29F171AB" w14:textId="7A7C1361" w:rsidR="0001071C" w:rsidRPr="007410B7" w:rsidRDefault="00FB5EE9" w:rsidP="00FB5EE9">
      <w:pPr>
        <w:spacing w:line="360" w:lineRule="auto"/>
        <w:rPr>
          <w:rFonts w:ascii="Times New Roman" w:hAnsi="Times New Roman" w:cs="Times New Roman"/>
          <w:sz w:val="24"/>
          <w:szCs w:val="24"/>
        </w:rPr>
      </w:pPr>
      <w:r w:rsidRPr="00FB5EE9">
        <w:rPr>
          <w:rFonts w:ascii="Times New Roman" w:hAnsi="Times New Roman" w:cs="Times New Roman"/>
          <w:sz w:val="24"/>
          <w:szCs w:val="24"/>
          <w:u w:val="single"/>
        </w:rPr>
        <w:t>CONLUCIONES FINALES.</w:t>
      </w:r>
      <w:r w:rsidR="007410B7" w:rsidRPr="007410B7">
        <w:rPr>
          <w:rFonts w:ascii="Times New Roman" w:hAnsi="Times New Roman" w:cs="Times New Roman"/>
          <w:sz w:val="24"/>
          <w:szCs w:val="24"/>
        </w:rPr>
        <w:t xml:space="preserve"> </w:t>
      </w:r>
      <w:r w:rsid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w:t>
      </w:r>
      <w:r w:rsidR="007410B7">
        <w:rPr>
          <w:rFonts w:ascii="Times New Roman" w:hAnsi="Times New Roman" w:cs="Times New Roman"/>
          <w:sz w:val="24"/>
          <w:szCs w:val="24"/>
        </w:rPr>
        <w:t xml:space="preserve">…. </w:t>
      </w:r>
      <w:r w:rsidR="007410B7">
        <w:rPr>
          <w:rFonts w:ascii="Times New Roman" w:hAnsi="Times New Roman" w:cs="Times New Roman"/>
          <w:sz w:val="24"/>
          <w:szCs w:val="24"/>
        </w:rPr>
        <w:t>..</w:t>
      </w:r>
      <w:r w:rsidR="007410B7">
        <w:rPr>
          <w:rFonts w:ascii="Times New Roman" w:hAnsi="Times New Roman" w:cs="Times New Roman"/>
          <w:sz w:val="24"/>
          <w:szCs w:val="24"/>
        </w:rPr>
        <w:t xml:space="preserve">Pág. </w:t>
      </w:r>
      <w:r w:rsidR="007410B7">
        <w:rPr>
          <w:rFonts w:ascii="Times New Roman" w:hAnsi="Times New Roman" w:cs="Times New Roman"/>
          <w:sz w:val="24"/>
          <w:szCs w:val="24"/>
        </w:rPr>
        <w:t>37</w:t>
      </w:r>
    </w:p>
    <w:p w14:paraId="27FE70E4" w14:textId="77777777" w:rsidR="00E06A3A" w:rsidRDefault="00E06A3A" w:rsidP="00FB5EE9">
      <w:pPr>
        <w:spacing w:line="360" w:lineRule="auto"/>
        <w:rPr>
          <w:rFonts w:ascii="Times New Roman" w:hAnsi="Times New Roman" w:cs="Times New Roman"/>
          <w:b/>
          <w:sz w:val="24"/>
          <w:szCs w:val="24"/>
          <w:u w:val="single"/>
        </w:rPr>
      </w:pPr>
    </w:p>
    <w:p w14:paraId="21A80A57" w14:textId="77777777" w:rsidR="00FB5EE9" w:rsidRDefault="00FB5EE9" w:rsidP="00FB5EE9">
      <w:pPr>
        <w:spacing w:line="360" w:lineRule="auto"/>
        <w:rPr>
          <w:rFonts w:ascii="Times New Roman" w:hAnsi="Times New Roman" w:cs="Times New Roman"/>
          <w:b/>
          <w:sz w:val="24"/>
          <w:szCs w:val="24"/>
          <w:u w:val="single"/>
        </w:rPr>
      </w:pPr>
    </w:p>
    <w:p w14:paraId="40E98A54" w14:textId="76DDD48A" w:rsidR="0084205D" w:rsidRDefault="00030044" w:rsidP="00030044">
      <w:pPr>
        <w:spacing w:line="360" w:lineRule="auto"/>
        <w:jc w:val="right"/>
        <w:rPr>
          <w:rFonts w:ascii="Times New Roman" w:hAnsi="Times New Roman" w:cs="Times New Roman"/>
          <w:b/>
          <w:sz w:val="24"/>
          <w:szCs w:val="24"/>
          <w:u w:val="single"/>
        </w:rPr>
      </w:pPr>
      <w:r>
        <w:rPr>
          <w:rFonts w:ascii="Times New Roman" w:hAnsi="Times New Roman" w:cs="Times New Roman"/>
          <w:b/>
          <w:sz w:val="24"/>
          <w:szCs w:val="24"/>
          <w:u w:val="single"/>
        </w:rPr>
        <w:t>Resumen;</w:t>
      </w:r>
    </w:p>
    <w:p w14:paraId="5512D8C2" w14:textId="77777777" w:rsidR="00030044" w:rsidRDefault="00030044" w:rsidP="00030044">
      <w:pPr>
        <w:spacing w:line="360" w:lineRule="auto"/>
        <w:jc w:val="right"/>
        <w:rPr>
          <w:rFonts w:ascii="Times New Roman" w:hAnsi="Times New Roman" w:cs="Times New Roman"/>
          <w:b/>
          <w:sz w:val="24"/>
          <w:szCs w:val="24"/>
          <w:u w:val="single"/>
        </w:rPr>
      </w:pPr>
    </w:p>
    <w:p w14:paraId="69827BB1" w14:textId="53EA84AF" w:rsidR="00030044" w:rsidRPr="00654920" w:rsidRDefault="00FA12AB" w:rsidP="00654920">
      <w:pPr>
        <w:spacing w:line="360" w:lineRule="auto"/>
        <w:jc w:val="right"/>
        <w:rPr>
          <w:rFonts w:ascii="Times New Roman" w:hAnsi="Times New Roman" w:cs="Times New Roman"/>
          <w:sz w:val="24"/>
          <w:szCs w:val="24"/>
        </w:rPr>
      </w:pPr>
      <w:r w:rsidRPr="00654920">
        <w:rPr>
          <w:rFonts w:ascii="Times New Roman" w:hAnsi="Times New Roman" w:cs="Times New Roman"/>
          <w:sz w:val="24"/>
          <w:szCs w:val="24"/>
        </w:rPr>
        <w:t xml:space="preserve">España no es un Estado federal desde el punto de vista de organización territorial, pero se trata únicamente de una cuestión nominal. </w:t>
      </w:r>
      <w:r w:rsidR="00843F68" w:rsidRPr="00654920">
        <w:rPr>
          <w:rFonts w:ascii="Times New Roman" w:hAnsi="Times New Roman" w:cs="Times New Roman"/>
          <w:sz w:val="24"/>
          <w:szCs w:val="24"/>
        </w:rPr>
        <w:t>En l</w:t>
      </w:r>
      <w:r w:rsidR="00654920">
        <w:rPr>
          <w:rFonts w:ascii="Times New Roman" w:hAnsi="Times New Roman" w:cs="Times New Roman"/>
          <w:sz w:val="24"/>
          <w:szCs w:val="24"/>
        </w:rPr>
        <w:t xml:space="preserve">a última década hemos asistido </w:t>
      </w:r>
      <w:r w:rsidRPr="00654920">
        <w:rPr>
          <w:rFonts w:ascii="Times New Roman" w:hAnsi="Times New Roman" w:cs="Times New Roman"/>
          <w:sz w:val="24"/>
          <w:szCs w:val="24"/>
        </w:rPr>
        <w:t xml:space="preserve">una profunda descentralización de </w:t>
      </w:r>
      <w:r w:rsidR="00843F68" w:rsidRPr="00654920">
        <w:rPr>
          <w:rFonts w:ascii="Times New Roman" w:hAnsi="Times New Roman" w:cs="Times New Roman"/>
          <w:sz w:val="24"/>
          <w:szCs w:val="24"/>
        </w:rPr>
        <w:t>poder político. Asimismo, s</w:t>
      </w:r>
      <w:r w:rsidRPr="00654920">
        <w:rPr>
          <w:rFonts w:ascii="Times New Roman" w:hAnsi="Times New Roman" w:cs="Times New Roman"/>
          <w:sz w:val="24"/>
          <w:szCs w:val="24"/>
        </w:rPr>
        <w:t>e hace precisa la reforma del Senado para que éste adquiera el senti</w:t>
      </w:r>
      <w:r w:rsidR="00654920">
        <w:rPr>
          <w:rFonts w:ascii="Times New Roman" w:hAnsi="Times New Roman" w:cs="Times New Roman"/>
          <w:sz w:val="24"/>
          <w:szCs w:val="24"/>
        </w:rPr>
        <w:t xml:space="preserve">do que </w:t>
      </w:r>
      <w:r w:rsidR="00843F68" w:rsidRPr="00654920">
        <w:rPr>
          <w:rFonts w:ascii="Times New Roman" w:hAnsi="Times New Roman" w:cs="Times New Roman"/>
          <w:sz w:val="24"/>
          <w:szCs w:val="24"/>
        </w:rPr>
        <w:t>en la Constitución de 1978</w:t>
      </w:r>
      <w:r w:rsidRPr="00654920">
        <w:rPr>
          <w:rFonts w:ascii="Times New Roman" w:hAnsi="Times New Roman" w:cs="Times New Roman"/>
          <w:sz w:val="24"/>
          <w:szCs w:val="24"/>
        </w:rPr>
        <w:t xml:space="preserve"> se le pretendió dar en la redacción del art 69 CE</w:t>
      </w:r>
      <w:r w:rsidR="00843F68" w:rsidRPr="00654920">
        <w:rPr>
          <w:rFonts w:ascii="Times New Roman" w:hAnsi="Times New Roman" w:cs="Times New Roman"/>
          <w:sz w:val="24"/>
          <w:szCs w:val="24"/>
        </w:rPr>
        <w:t xml:space="preserve"> como </w:t>
      </w:r>
      <w:r w:rsidRPr="00654920">
        <w:rPr>
          <w:rFonts w:ascii="Times New Roman" w:hAnsi="Times New Roman" w:cs="Times New Roman"/>
          <w:sz w:val="24"/>
          <w:szCs w:val="24"/>
        </w:rPr>
        <w:t xml:space="preserve"> “Cámara de Representación Territorial”</w:t>
      </w:r>
      <w:r w:rsidR="00020173" w:rsidRPr="00654920">
        <w:rPr>
          <w:rFonts w:ascii="Times New Roman" w:hAnsi="Times New Roman" w:cs="Times New Roman"/>
          <w:sz w:val="24"/>
          <w:szCs w:val="24"/>
        </w:rPr>
        <w:t>.</w:t>
      </w:r>
    </w:p>
    <w:p w14:paraId="4DD01369" w14:textId="77777777" w:rsidR="00030044" w:rsidRDefault="00030044" w:rsidP="00030044">
      <w:pPr>
        <w:spacing w:line="360" w:lineRule="auto"/>
        <w:jc w:val="right"/>
        <w:rPr>
          <w:rFonts w:ascii="Times New Roman" w:hAnsi="Times New Roman" w:cs="Times New Roman"/>
          <w:b/>
          <w:sz w:val="24"/>
          <w:szCs w:val="24"/>
          <w:u w:val="single"/>
        </w:rPr>
      </w:pPr>
    </w:p>
    <w:p w14:paraId="16E797E9" w14:textId="77777777" w:rsidR="00030044" w:rsidRDefault="00030044" w:rsidP="00020173">
      <w:pPr>
        <w:spacing w:line="360" w:lineRule="auto"/>
        <w:rPr>
          <w:rFonts w:ascii="Times New Roman" w:hAnsi="Times New Roman" w:cs="Times New Roman"/>
          <w:b/>
          <w:sz w:val="24"/>
          <w:szCs w:val="24"/>
          <w:u w:val="single"/>
        </w:rPr>
      </w:pPr>
    </w:p>
    <w:p w14:paraId="4DBB82DC" w14:textId="372FA05A" w:rsidR="00030044" w:rsidRPr="0023534E" w:rsidRDefault="00030044" w:rsidP="00030044">
      <w:pPr>
        <w:spacing w:line="360" w:lineRule="auto"/>
        <w:jc w:val="right"/>
        <w:rPr>
          <w:rFonts w:ascii="Times New Roman" w:hAnsi="Times New Roman" w:cs="Times New Roman"/>
          <w:b/>
          <w:sz w:val="24"/>
          <w:szCs w:val="24"/>
          <w:u w:val="single"/>
          <w:lang w:val="en-US"/>
        </w:rPr>
      </w:pPr>
      <w:r w:rsidRPr="0023534E">
        <w:rPr>
          <w:rFonts w:ascii="Times New Roman" w:hAnsi="Times New Roman" w:cs="Times New Roman"/>
          <w:b/>
          <w:sz w:val="24"/>
          <w:szCs w:val="24"/>
          <w:u w:val="single"/>
          <w:lang w:val="en-US"/>
        </w:rPr>
        <w:t>Abstract;</w:t>
      </w:r>
    </w:p>
    <w:p w14:paraId="5A6C94AD" w14:textId="794C7AAF" w:rsidR="0084205D" w:rsidRPr="00843F68" w:rsidRDefault="00654920" w:rsidP="00020173">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w:t>
      </w:r>
      <w:r w:rsidRPr="00654920">
        <w:rPr>
          <w:rFonts w:ascii="Times New Roman" w:hAnsi="Times New Roman" w:cs="Times New Roman"/>
          <w:sz w:val="24"/>
          <w:szCs w:val="24"/>
          <w:lang w:val="en-US"/>
        </w:rPr>
        <w:t xml:space="preserve">Spain is not a federal state from the point of view of territorial organization, but this is only a nominal issue. In the last decade we have witnessed a profound decentralization of political power. Also, it is necessary Senate reform so that it acquires the sense that the Constitution of 1978 was intended to give to the wording of Article 69 EC as “Chamber </w:t>
      </w:r>
      <w:r>
        <w:rPr>
          <w:rFonts w:ascii="Times New Roman" w:hAnsi="Times New Roman" w:cs="Times New Roman"/>
          <w:sz w:val="24"/>
          <w:szCs w:val="24"/>
          <w:lang w:val="en-US"/>
        </w:rPr>
        <w:t>of Territorial Representation "</w:t>
      </w:r>
      <w:r w:rsidR="00020173" w:rsidRPr="00843F68">
        <w:rPr>
          <w:rFonts w:ascii="Times New Roman" w:hAnsi="Times New Roman" w:cs="Times New Roman"/>
          <w:sz w:val="24"/>
          <w:szCs w:val="24"/>
          <w:lang w:val="en-US"/>
        </w:rPr>
        <w:t>"</w:t>
      </w:r>
    </w:p>
    <w:p w14:paraId="12909AB9" w14:textId="77777777" w:rsidR="0084205D" w:rsidRPr="00654920" w:rsidRDefault="0084205D" w:rsidP="00FB5EE9">
      <w:pPr>
        <w:spacing w:line="360" w:lineRule="auto"/>
        <w:rPr>
          <w:rFonts w:ascii="Times New Roman" w:hAnsi="Times New Roman" w:cs="Times New Roman"/>
          <w:b/>
          <w:sz w:val="24"/>
          <w:szCs w:val="24"/>
          <w:u w:val="single"/>
          <w:lang w:val="en-US"/>
        </w:rPr>
      </w:pPr>
    </w:p>
    <w:p w14:paraId="508C77EF" w14:textId="018BEAB0" w:rsidR="0084205D" w:rsidRPr="00654920" w:rsidRDefault="00843F68" w:rsidP="00654920">
      <w:pPr>
        <w:spacing w:line="360" w:lineRule="auto"/>
        <w:jc w:val="right"/>
        <w:rPr>
          <w:rFonts w:ascii="Times New Roman" w:hAnsi="Times New Roman" w:cs="Times New Roman"/>
          <w:b/>
          <w:sz w:val="24"/>
          <w:szCs w:val="24"/>
          <w:u w:val="single"/>
        </w:rPr>
      </w:pPr>
      <w:r w:rsidRPr="00654920">
        <w:rPr>
          <w:rFonts w:ascii="Times New Roman" w:hAnsi="Times New Roman" w:cs="Times New Roman"/>
          <w:b/>
          <w:sz w:val="24"/>
          <w:szCs w:val="24"/>
          <w:u w:val="single"/>
        </w:rPr>
        <w:t>Justificación del tema</w:t>
      </w:r>
    </w:p>
    <w:p w14:paraId="37E1E5AA" w14:textId="49B79E8B" w:rsidR="0084205D" w:rsidRPr="00654920" w:rsidRDefault="00843F68" w:rsidP="00654920">
      <w:pPr>
        <w:spacing w:line="360" w:lineRule="auto"/>
        <w:jc w:val="right"/>
        <w:rPr>
          <w:rFonts w:ascii="Times New Roman" w:hAnsi="Times New Roman" w:cs="Times New Roman"/>
          <w:sz w:val="24"/>
          <w:szCs w:val="24"/>
        </w:rPr>
      </w:pPr>
      <w:r w:rsidRPr="00654920">
        <w:rPr>
          <w:rFonts w:ascii="Times New Roman" w:hAnsi="Times New Roman" w:cs="Times New Roman"/>
          <w:sz w:val="24"/>
          <w:szCs w:val="24"/>
        </w:rPr>
        <w:t xml:space="preserve">Antes de dar comienzo al trabajo que presento al juicio del Tribunal queremos poner de manifiesto que somos conscientes que las soluciones que proponemos al modelo de Estado no son originales. </w:t>
      </w:r>
      <w:r w:rsidR="00085DA8" w:rsidRPr="00654920">
        <w:rPr>
          <w:rFonts w:ascii="Times New Roman" w:hAnsi="Times New Roman" w:cs="Times New Roman"/>
          <w:sz w:val="24"/>
          <w:szCs w:val="24"/>
        </w:rPr>
        <w:t xml:space="preserve">Nos basamos </w:t>
      </w:r>
      <w:r w:rsidRPr="00654920">
        <w:rPr>
          <w:rFonts w:ascii="Times New Roman" w:hAnsi="Times New Roman" w:cs="Times New Roman"/>
          <w:sz w:val="24"/>
          <w:szCs w:val="24"/>
        </w:rPr>
        <w:t>en la</w:t>
      </w:r>
      <w:r w:rsidR="00085DA8" w:rsidRPr="00654920">
        <w:rPr>
          <w:rFonts w:ascii="Times New Roman" w:hAnsi="Times New Roman" w:cs="Times New Roman"/>
          <w:sz w:val="24"/>
          <w:szCs w:val="24"/>
        </w:rPr>
        <w:t>s</w:t>
      </w:r>
      <w:r w:rsidRPr="00654920">
        <w:rPr>
          <w:rFonts w:ascii="Times New Roman" w:hAnsi="Times New Roman" w:cs="Times New Roman"/>
          <w:sz w:val="24"/>
          <w:szCs w:val="24"/>
        </w:rPr>
        <w:t xml:space="preserve"> lectura</w:t>
      </w:r>
      <w:r w:rsidR="00654920" w:rsidRPr="00654920">
        <w:rPr>
          <w:rFonts w:ascii="Times New Roman" w:hAnsi="Times New Roman" w:cs="Times New Roman"/>
          <w:sz w:val="24"/>
          <w:szCs w:val="24"/>
        </w:rPr>
        <w:t>s</w:t>
      </w:r>
      <w:r w:rsidRPr="00654920">
        <w:rPr>
          <w:rFonts w:ascii="Times New Roman" w:hAnsi="Times New Roman" w:cs="Times New Roman"/>
          <w:sz w:val="24"/>
          <w:szCs w:val="24"/>
        </w:rPr>
        <w:t xml:space="preserve"> de los autores que cito en la Bibliografía. La originalidad del trabajo hemos querido hacerla en cuanto al  planteamiento del mismo. Hemos creído conveniente hacer referencia al pasado, al presente y así contar con los medios necesarios para hacer una propuesta de futuro. Son muchos y muy brillantes los constitucionalistas que han trabajado sobre el modelo territorial o la ausencia de un modelo territorial del Estado con la Constitución de 1978. El tema es sugerente por lo abierto que es. Solo esperamos haberle dado la estructura adecuada para que se pueda entresacar la patología  del problema con el fin de dar solución coherente a cuestiones constitucionales planteadas.</w:t>
      </w:r>
    </w:p>
    <w:p w14:paraId="40CF4A4E" w14:textId="77777777" w:rsidR="00ED49DC" w:rsidRDefault="00ED49DC" w:rsidP="00FB5EE9">
      <w:pPr>
        <w:spacing w:line="360" w:lineRule="auto"/>
        <w:rPr>
          <w:rFonts w:ascii="Times New Roman" w:hAnsi="Times New Roman" w:cs="Times New Roman"/>
          <w:b/>
          <w:sz w:val="24"/>
          <w:szCs w:val="24"/>
          <w:u w:val="single"/>
        </w:rPr>
      </w:pPr>
    </w:p>
    <w:p w14:paraId="6B625DA3" w14:textId="77777777" w:rsidR="00ED49DC" w:rsidRPr="00843F68" w:rsidRDefault="00ED49DC" w:rsidP="00FB5EE9">
      <w:pPr>
        <w:spacing w:line="360" w:lineRule="auto"/>
        <w:rPr>
          <w:rFonts w:ascii="Times New Roman" w:hAnsi="Times New Roman" w:cs="Times New Roman"/>
          <w:b/>
          <w:sz w:val="24"/>
          <w:szCs w:val="24"/>
          <w:u w:val="single"/>
        </w:rPr>
      </w:pPr>
    </w:p>
    <w:p w14:paraId="13D70A1A" w14:textId="7C110693" w:rsidR="002B6762" w:rsidRDefault="007F42AB" w:rsidP="007F42AB">
      <w:pPr>
        <w:spacing w:line="360" w:lineRule="auto"/>
        <w:rPr>
          <w:rFonts w:ascii="Times New Roman" w:hAnsi="Times New Roman" w:cs="Times New Roman"/>
          <w:b/>
          <w:sz w:val="24"/>
          <w:szCs w:val="24"/>
          <w:u w:val="single"/>
        </w:rPr>
      </w:pPr>
      <w:r w:rsidRPr="007F42AB">
        <w:rPr>
          <w:rFonts w:ascii="Times New Roman" w:hAnsi="Times New Roman" w:cs="Times New Roman"/>
          <w:b/>
          <w:sz w:val="24"/>
          <w:szCs w:val="24"/>
          <w:u w:val="single"/>
        </w:rPr>
        <w:t>CAPITULO I: “</w:t>
      </w:r>
      <w:r w:rsidR="00B173AA" w:rsidRPr="007F42AB">
        <w:rPr>
          <w:rFonts w:ascii="Times New Roman" w:hAnsi="Times New Roman" w:cs="Times New Roman"/>
          <w:b/>
          <w:sz w:val="24"/>
          <w:szCs w:val="24"/>
          <w:u w:val="single"/>
        </w:rPr>
        <w:t>¿DE DONDE VENIMOS?</w:t>
      </w:r>
      <w:r w:rsidRPr="007F42AB">
        <w:rPr>
          <w:rFonts w:ascii="Times New Roman" w:hAnsi="Times New Roman" w:cs="Times New Roman"/>
          <w:b/>
          <w:sz w:val="24"/>
          <w:szCs w:val="24"/>
          <w:u w:val="single"/>
        </w:rPr>
        <w:t>”</w:t>
      </w:r>
    </w:p>
    <w:p w14:paraId="1B58DD8A" w14:textId="77777777" w:rsidR="007F42AB" w:rsidRPr="007F42AB" w:rsidRDefault="007F42AB" w:rsidP="007F42AB">
      <w:pPr>
        <w:spacing w:line="360" w:lineRule="auto"/>
        <w:rPr>
          <w:rFonts w:ascii="Times New Roman" w:hAnsi="Times New Roman" w:cs="Times New Roman"/>
          <w:b/>
          <w:sz w:val="24"/>
          <w:szCs w:val="24"/>
          <w:u w:val="single"/>
        </w:rPr>
      </w:pPr>
    </w:p>
    <w:p w14:paraId="3BAB42B7" w14:textId="7E9F6CF2" w:rsidR="00CB6DA2" w:rsidRPr="007F42AB" w:rsidRDefault="007F42AB" w:rsidP="007F42AB">
      <w:pPr>
        <w:spacing w:line="360" w:lineRule="auto"/>
        <w:rPr>
          <w:rFonts w:ascii="Times New Roman" w:hAnsi="Times New Roman" w:cs="Times New Roman"/>
          <w:sz w:val="24"/>
          <w:szCs w:val="24"/>
          <w:u w:val="single"/>
        </w:rPr>
      </w:pPr>
      <w:r w:rsidRPr="007F42AB">
        <w:rPr>
          <w:rFonts w:ascii="Times New Roman" w:hAnsi="Times New Roman" w:cs="Times New Roman"/>
          <w:sz w:val="24"/>
          <w:szCs w:val="24"/>
          <w:u w:val="single"/>
        </w:rPr>
        <w:t>1. BREVE</w:t>
      </w:r>
      <w:r w:rsidR="00753C93" w:rsidRPr="007F42AB">
        <w:rPr>
          <w:rFonts w:ascii="Times New Roman" w:hAnsi="Times New Roman" w:cs="Times New Roman"/>
          <w:sz w:val="24"/>
          <w:szCs w:val="24"/>
          <w:u w:val="single"/>
        </w:rPr>
        <w:t xml:space="preserve"> INTRODUCION HISTORICA</w:t>
      </w:r>
    </w:p>
    <w:p w14:paraId="342B33F5" w14:textId="00BE7194" w:rsidR="00B173AA" w:rsidRPr="007F42AB" w:rsidRDefault="00B173AA"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Ya desde la Edad Media hay varios elementos unificadores que responden a territorialidad. Nos remontamos a la Monarquía Visigoda y a su desarrollo a nivel ins</w:t>
      </w:r>
      <w:r w:rsidR="00843F68">
        <w:rPr>
          <w:rFonts w:ascii="Times New Roman" w:hAnsi="Times New Roman" w:cs="Times New Roman"/>
          <w:sz w:val="24"/>
          <w:szCs w:val="24"/>
        </w:rPr>
        <w:t>titucional  respaldado por no só</w:t>
      </w:r>
      <w:r w:rsidRPr="007F42AB">
        <w:rPr>
          <w:rFonts w:ascii="Times New Roman" w:hAnsi="Times New Roman" w:cs="Times New Roman"/>
          <w:sz w:val="24"/>
          <w:szCs w:val="24"/>
        </w:rPr>
        <w:t>lo el poder real y los concilios sino la existencia de una normativa que era mucho más estable que las demás establecidas en otros reinos.</w:t>
      </w:r>
    </w:p>
    <w:p w14:paraId="787510CC" w14:textId="381137D4" w:rsidR="00E2521A" w:rsidRPr="007F42AB" w:rsidRDefault="00E2521A"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El hito histórico producido tras la invasión musulmana y declive Visigodo marcar</w:t>
      </w:r>
      <w:r w:rsidR="00D25D49">
        <w:rPr>
          <w:rFonts w:ascii="Times New Roman" w:hAnsi="Times New Roman" w:cs="Times New Roman"/>
          <w:sz w:val="24"/>
          <w:szCs w:val="24"/>
        </w:rPr>
        <w:t>á</w:t>
      </w:r>
      <w:r w:rsidRPr="007F42AB">
        <w:rPr>
          <w:rFonts w:ascii="Times New Roman" w:hAnsi="Times New Roman" w:cs="Times New Roman"/>
          <w:sz w:val="24"/>
          <w:szCs w:val="24"/>
        </w:rPr>
        <w:t xml:space="preserve"> el fin de dicha vida política y social de carácter feudal  y apoyara un carácter singular de disposiciones económicas, políticas, culturales y sociales.</w:t>
      </w:r>
      <w:r w:rsidR="00F8768E" w:rsidRPr="007F42AB">
        <w:rPr>
          <w:rFonts w:ascii="Times New Roman" w:hAnsi="Times New Roman" w:cs="Times New Roman"/>
          <w:sz w:val="24"/>
          <w:szCs w:val="24"/>
        </w:rPr>
        <w:t xml:space="preserve"> En el resto de Europa, que era medieval, se evoluciona de pueblos germánicos a monarquías feudales  sustituyendo el mundo romano. </w:t>
      </w:r>
    </w:p>
    <w:p w14:paraId="3E12574C" w14:textId="0797973C" w:rsidR="00F8768E" w:rsidRPr="007F42AB" w:rsidRDefault="00F8768E"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La organización política de la península ibérica estaba fuertemente inspirada en principios del mundo islámico. Aunque la vertiginosa disgregación de la España musulmana del poder islámico de Bagdad, a través del Califato de Córdoba</w:t>
      </w:r>
      <w:r w:rsidR="007159CE" w:rsidRPr="007F42AB">
        <w:rPr>
          <w:rStyle w:val="Refdenotaalpie"/>
          <w:rFonts w:ascii="Times New Roman" w:hAnsi="Times New Roman" w:cs="Times New Roman"/>
          <w:sz w:val="24"/>
          <w:szCs w:val="24"/>
        </w:rPr>
        <w:footnoteReference w:id="1"/>
      </w:r>
      <w:r w:rsidRPr="007F42AB">
        <w:rPr>
          <w:rFonts w:ascii="Times New Roman" w:hAnsi="Times New Roman" w:cs="Times New Roman"/>
          <w:sz w:val="24"/>
          <w:szCs w:val="24"/>
        </w:rPr>
        <w:t xml:space="preserve">, dio lugar a la formación de Al Ándalus. Esta </w:t>
      </w:r>
      <w:r w:rsidR="00C74BBF" w:rsidRPr="007F42AB">
        <w:rPr>
          <w:rFonts w:ascii="Times New Roman" w:hAnsi="Times New Roman" w:cs="Times New Roman"/>
          <w:sz w:val="24"/>
          <w:szCs w:val="24"/>
        </w:rPr>
        <w:t>tenía</w:t>
      </w:r>
      <w:r w:rsidRPr="007F42AB">
        <w:rPr>
          <w:rFonts w:ascii="Times New Roman" w:hAnsi="Times New Roman" w:cs="Times New Roman"/>
          <w:sz w:val="24"/>
          <w:szCs w:val="24"/>
        </w:rPr>
        <w:t xml:space="preserve"> una estructura de carácter político propia, ejercito dependiente del</w:t>
      </w:r>
      <w:r w:rsidR="00D25D49">
        <w:rPr>
          <w:rFonts w:ascii="Times New Roman" w:hAnsi="Times New Roman" w:cs="Times New Roman"/>
          <w:sz w:val="24"/>
          <w:szCs w:val="24"/>
        </w:rPr>
        <w:t xml:space="preserve"> poder</w:t>
      </w:r>
      <w:r w:rsidRPr="007F42AB">
        <w:rPr>
          <w:rFonts w:ascii="Times New Roman" w:hAnsi="Times New Roman" w:cs="Times New Roman"/>
          <w:sz w:val="24"/>
          <w:szCs w:val="24"/>
        </w:rPr>
        <w:t xml:space="preserve"> real, características estatales muy definidas…En ese punto comienza a originarse los primeros </w:t>
      </w:r>
      <w:r w:rsidR="00C74BBF" w:rsidRPr="007F42AB">
        <w:rPr>
          <w:rFonts w:ascii="Times New Roman" w:hAnsi="Times New Roman" w:cs="Times New Roman"/>
          <w:sz w:val="24"/>
          <w:szCs w:val="24"/>
        </w:rPr>
        <w:t>núcleos</w:t>
      </w:r>
      <w:r w:rsidRPr="007F42AB">
        <w:rPr>
          <w:rFonts w:ascii="Times New Roman" w:hAnsi="Times New Roman" w:cs="Times New Roman"/>
          <w:sz w:val="24"/>
          <w:szCs w:val="24"/>
        </w:rPr>
        <w:t xml:space="preserve"> cristianos que </w:t>
      </w:r>
      <w:r w:rsidR="00C74BBF" w:rsidRPr="007F42AB">
        <w:rPr>
          <w:rFonts w:ascii="Times New Roman" w:hAnsi="Times New Roman" w:cs="Times New Roman"/>
          <w:sz w:val="24"/>
          <w:szCs w:val="24"/>
        </w:rPr>
        <w:t>propulsan</w:t>
      </w:r>
      <w:r w:rsidRPr="007F42AB">
        <w:rPr>
          <w:rFonts w:ascii="Times New Roman" w:hAnsi="Times New Roman" w:cs="Times New Roman"/>
          <w:sz w:val="24"/>
          <w:szCs w:val="24"/>
        </w:rPr>
        <w:t xml:space="preserve"> el origen de reinos cristianos dentro de los reinos Taifas, lo que propicia el </w:t>
      </w:r>
      <w:r w:rsidR="00F1496B" w:rsidRPr="007F42AB">
        <w:rPr>
          <w:rFonts w:ascii="Times New Roman" w:hAnsi="Times New Roman" w:cs="Times New Roman"/>
          <w:sz w:val="24"/>
          <w:szCs w:val="24"/>
        </w:rPr>
        <w:t>menoscabo</w:t>
      </w:r>
      <w:r w:rsidRPr="007F42AB">
        <w:rPr>
          <w:rFonts w:ascii="Times New Roman" w:hAnsi="Times New Roman" w:cs="Times New Roman"/>
          <w:sz w:val="24"/>
          <w:szCs w:val="24"/>
        </w:rPr>
        <w:t xml:space="preserve"> de los reinos </w:t>
      </w:r>
      <w:r w:rsidR="00C74BBF" w:rsidRPr="007F42AB">
        <w:rPr>
          <w:rFonts w:ascii="Times New Roman" w:hAnsi="Times New Roman" w:cs="Times New Roman"/>
          <w:sz w:val="24"/>
          <w:szCs w:val="24"/>
        </w:rPr>
        <w:t>musulmanes</w:t>
      </w:r>
      <w:r w:rsidRPr="007F42AB">
        <w:rPr>
          <w:rFonts w:ascii="Times New Roman" w:hAnsi="Times New Roman" w:cs="Times New Roman"/>
          <w:sz w:val="24"/>
          <w:szCs w:val="24"/>
        </w:rPr>
        <w:t xml:space="preserve"> y el auge de los reinos cristianos</w:t>
      </w:r>
      <w:r w:rsidR="00C74BBF" w:rsidRPr="007F42AB">
        <w:rPr>
          <w:rFonts w:ascii="Times New Roman" w:hAnsi="Times New Roman" w:cs="Times New Roman"/>
          <w:sz w:val="24"/>
          <w:szCs w:val="24"/>
        </w:rPr>
        <w:t xml:space="preserve">, que un poco después quedaría reducido tan solo al Reino </w:t>
      </w:r>
      <w:r w:rsidR="0027767A" w:rsidRPr="007F42AB">
        <w:rPr>
          <w:rFonts w:ascii="Times New Roman" w:hAnsi="Times New Roman" w:cs="Times New Roman"/>
          <w:sz w:val="24"/>
          <w:szCs w:val="24"/>
        </w:rPr>
        <w:t>nazarí</w:t>
      </w:r>
      <w:r w:rsidR="00C74BBF" w:rsidRPr="007F42AB">
        <w:rPr>
          <w:rFonts w:ascii="Times New Roman" w:hAnsi="Times New Roman" w:cs="Times New Roman"/>
          <w:sz w:val="24"/>
          <w:szCs w:val="24"/>
        </w:rPr>
        <w:t xml:space="preserve"> de Granada.</w:t>
      </w:r>
      <w:r w:rsidR="007159CE" w:rsidRPr="007F42AB">
        <w:rPr>
          <w:rStyle w:val="Refdenotaalpie"/>
          <w:rFonts w:ascii="Times New Roman" w:hAnsi="Times New Roman" w:cs="Times New Roman"/>
          <w:sz w:val="24"/>
          <w:szCs w:val="24"/>
        </w:rPr>
        <w:footnoteReference w:id="2"/>
      </w:r>
      <w:r w:rsidR="00C74BBF" w:rsidRPr="007F42AB">
        <w:rPr>
          <w:rFonts w:ascii="Times New Roman" w:hAnsi="Times New Roman" w:cs="Times New Roman"/>
          <w:sz w:val="24"/>
          <w:szCs w:val="24"/>
        </w:rPr>
        <w:t xml:space="preserve"> Nos encontramos inversos en pleno s XV.</w:t>
      </w:r>
    </w:p>
    <w:p w14:paraId="60ABDBBE" w14:textId="77777777" w:rsidR="00B173AA" w:rsidRPr="007F42AB" w:rsidRDefault="00C74BBF"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lastRenderedPageBreak/>
        <w:t xml:space="preserve">Tras el reinado de los Reyes Católicos, no puede ser calificado como una formación de estado Unitario sino una unión personal. El reino de Navarra, de forma </w:t>
      </w:r>
      <w:r w:rsidR="00FF2188" w:rsidRPr="007F42AB">
        <w:rPr>
          <w:rFonts w:ascii="Times New Roman" w:hAnsi="Times New Roman" w:cs="Times New Roman"/>
          <w:sz w:val="24"/>
          <w:szCs w:val="24"/>
        </w:rPr>
        <w:t>más</w:t>
      </w:r>
      <w:r w:rsidRPr="007F42AB">
        <w:rPr>
          <w:rFonts w:ascii="Times New Roman" w:hAnsi="Times New Roman" w:cs="Times New Roman"/>
          <w:sz w:val="24"/>
          <w:szCs w:val="24"/>
        </w:rPr>
        <w:t xml:space="preserve"> tardía, en 1512, se incorporaría, así como las Islas Canarias que serían el detonante de la expansión del reino de castilla por el Norte de África. </w:t>
      </w:r>
    </w:p>
    <w:p w14:paraId="3C19FFC2" w14:textId="77777777" w:rsidR="00CB6DA2" w:rsidRPr="007F42AB" w:rsidRDefault="0068016E"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Hablar de formación del estado Español permite retrotraerse a las fechas ya indicadas, puede suponerse  un largo progreso </w:t>
      </w:r>
      <w:r w:rsidR="000A613D" w:rsidRPr="007F42AB">
        <w:rPr>
          <w:rFonts w:ascii="Times New Roman" w:hAnsi="Times New Roman" w:cs="Times New Roman"/>
          <w:sz w:val="24"/>
          <w:szCs w:val="24"/>
        </w:rPr>
        <w:t>se culmina</w:t>
      </w:r>
      <w:r w:rsidRPr="007F42AB">
        <w:rPr>
          <w:rFonts w:ascii="Times New Roman" w:hAnsi="Times New Roman" w:cs="Times New Roman"/>
          <w:sz w:val="24"/>
          <w:szCs w:val="24"/>
        </w:rPr>
        <w:t xml:space="preserve"> en el siglo XVIII</w:t>
      </w:r>
      <w:r w:rsidR="000A613D" w:rsidRPr="007F42AB">
        <w:rPr>
          <w:rFonts w:ascii="Times New Roman" w:hAnsi="Times New Roman" w:cs="Times New Roman"/>
          <w:sz w:val="24"/>
          <w:szCs w:val="24"/>
        </w:rPr>
        <w:t>, con la llegada de la Casa Borbón, es en ese momento cuando se  puede hablar de  territorio y de población sujetos a una Unidad Institucional.</w:t>
      </w:r>
      <w:r w:rsidR="00CB6DA2" w:rsidRPr="007F42AB">
        <w:rPr>
          <w:rFonts w:ascii="Times New Roman" w:hAnsi="Times New Roman" w:cs="Times New Roman"/>
          <w:sz w:val="24"/>
          <w:szCs w:val="24"/>
        </w:rPr>
        <w:t xml:space="preserve"> </w:t>
      </w:r>
      <w:r w:rsidR="000A613D" w:rsidRPr="007F42AB">
        <w:rPr>
          <w:rFonts w:ascii="Times New Roman" w:hAnsi="Times New Roman" w:cs="Times New Roman"/>
          <w:sz w:val="24"/>
          <w:szCs w:val="24"/>
        </w:rPr>
        <w:t>Tras la Instauración de la Monarquía se produce una centralización y concentración de poder</w:t>
      </w:r>
      <w:r w:rsidR="00BA690F" w:rsidRPr="007F42AB">
        <w:rPr>
          <w:rFonts w:ascii="Times New Roman" w:hAnsi="Times New Roman" w:cs="Times New Roman"/>
          <w:sz w:val="24"/>
          <w:szCs w:val="24"/>
        </w:rPr>
        <w:t xml:space="preserve"> y en consecuencia una pérdida de poder de los poderes locales. Se produce una penetración del poder real en el gobierno de ciudades y villas ya que se controlaban a los funcionarios de la administración. </w:t>
      </w:r>
      <w:r w:rsidR="00CB6DA2" w:rsidRPr="007F42AB">
        <w:rPr>
          <w:rFonts w:ascii="Times New Roman" w:hAnsi="Times New Roman" w:cs="Times New Roman"/>
          <w:sz w:val="24"/>
          <w:szCs w:val="24"/>
        </w:rPr>
        <w:t>Los Reyes Católicos convirtieron la religión católica  en un mecanismo unificador, tanto fue así que se expulsó a los judíos y se creó un Tribunal de Santo Oficio.</w:t>
      </w:r>
    </w:p>
    <w:p w14:paraId="4C75995B" w14:textId="7C8EDB8A" w:rsidR="002005FD" w:rsidRPr="007F42AB" w:rsidRDefault="00E560D2"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España fue pionera en la constitución de una monarquía </w:t>
      </w:r>
      <w:r w:rsidR="002005FD" w:rsidRPr="007F42AB">
        <w:rPr>
          <w:rFonts w:ascii="Times New Roman" w:hAnsi="Times New Roman" w:cs="Times New Roman"/>
          <w:sz w:val="24"/>
          <w:szCs w:val="24"/>
        </w:rPr>
        <w:t>absoluta,</w:t>
      </w:r>
      <w:r w:rsidRPr="007F42AB">
        <w:rPr>
          <w:rFonts w:ascii="Times New Roman" w:hAnsi="Times New Roman" w:cs="Times New Roman"/>
          <w:sz w:val="24"/>
          <w:szCs w:val="24"/>
        </w:rPr>
        <w:t xml:space="preserve"> sus orígenes son la Casa de Habsburgo</w:t>
      </w:r>
      <w:r w:rsidR="007159CE" w:rsidRPr="007F42AB">
        <w:rPr>
          <w:rStyle w:val="Refdenotaalpie"/>
          <w:rFonts w:ascii="Times New Roman" w:hAnsi="Times New Roman" w:cs="Times New Roman"/>
          <w:sz w:val="24"/>
          <w:szCs w:val="24"/>
        </w:rPr>
        <w:footnoteReference w:id="3"/>
      </w:r>
      <w:r w:rsidRPr="007F42AB">
        <w:rPr>
          <w:rFonts w:ascii="Times New Roman" w:hAnsi="Times New Roman" w:cs="Times New Roman"/>
          <w:sz w:val="24"/>
          <w:szCs w:val="24"/>
        </w:rPr>
        <w:t xml:space="preserve"> a primeros del s XVI.</w:t>
      </w:r>
      <w:r w:rsidR="002005FD" w:rsidRPr="007F42AB">
        <w:rPr>
          <w:rFonts w:ascii="Times New Roman" w:hAnsi="Times New Roman" w:cs="Times New Roman"/>
          <w:sz w:val="24"/>
          <w:szCs w:val="24"/>
        </w:rPr>
        <w:t xml:space="preserve"> Cuenta con una administración  y ejercito poderoso que acopió grandes riquezas del reciente continente, América.</w:t>
      </w:r>
    </w:p>
    <w:p w14:paraId="568916C4" w14:textId="3F0F98A5" w:rsidR="002005FD" w:rsidRPr="007F42AB" w:rsidRDefault="002005FD"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En cuanto a la financiación podemos decir que se basaba prácticamente en la organización de la hacienda y tributos llevados a cabo durante el Absolutismo, l</w:t>
      </w:r>
      <w:r w:rsidR="00D25D49">
        <w:rPr>
          <w:rFonts w:ascii="Times New Roman" w:hAnsi="Times New Roman" w:cs="Times New Roman"/>
          <w:sz w:val="24"/>
          <w:szCs w:val="24"/>
        </w:rPr>
        <w:t>a mayoría de los recursos eran procedentes de</w:t>
      </w:r>
      <w:r w:rsidRPr="007F42AB">
        <w:rPr>
          <w:rFonts w:ascii="Times New Roman" w:hAnsi="Times New Roman" w:cs="Times New Roman"/>
          <w:sz w:val="24"/>
          <w:szCs w:val="24"/>
        </w:rPr>
        <w:t xml:space="preserve"> América. Carlos I acuerda la Junta de Comuneros ya que el poder local había sido muy mermado  </w:t>
      </w:r>
      <w:r w:rsidR="00D25D49" w:rsidRPr="007F42AB">
        <w:rPr>
          <w:rFonts w:ascii="Times New Roman" w:hAnsi="Times New Roman" w:cs="Times New Roman"/>
          <w:sz w:val="24"/>
          <w:szCs w:val="24"/>
        </w:rPr>
        <w:t>e</w:t>
      </w:r>
      <w:r w:rsidR="00D25D49">
        <w:rPr>
          <w:rFonts w:ascii="Times New Roman" w:hAnsi="Times New Roman" w:cs="Times New Roman"/>
          <w:sz w:val="24"/>
          <w:szCs w:val="24"/>
        </w:rPr>
        <w:t xml:space="preserve"> </w:t>
      </w:r>
      <w:r w:rsidR="00D01ADF">
        <w:rPr>
          <w:rFonts w:ascii="Times New Roman" w:hAnsi="Times New Roman" w:cs="Times New Roman"/>
          <w:sz w:val="24"/>
          <w:szCs w:val="24"/>
        </w:rPr>
        <w:t>inhibían</w:t>
      </w:r>
      <w:r w:rsidRPr="007F42AB">
        <w:rPr>
          <w:rFonts w:ascii="Times New Roman" w:hAnsi="Times New Roman" w:cs="Times New Roman"/>
          <w:sz w:val="24"/>
          <w:szCs w:val="24"/>
        </w:rPr>
        <w:t xml:space="preserve"> así la representación de las metrópolis castellanas que acepten riquezas del Rey, tan solo podían cobrar los procuradores el sueldo fijado.</w:t>
      </w:r>
      <w:r w:rsidR="003003F7" w:rsidRPr="007F42AB">
        <w:rPr>
          <w:rFonts w:ascii="Times New Roman" w:hAnsi="Times New Roman" w:cs="Times New Roman"/>
          <w:sz w:val="24"/>
          <w:szCs w:val="24"/>
        </w:rPr>
        <w:t xml:space="preserve"> La insurrección de las ciudades hidalgas, celosas por los derechos y libertades </w:t>
      </w:r>
      <w:r w:rsidR="00E531A3" w:rsidRPr="007F42AB">
        <w:rPr>
          <w:rFonts w:ascii="Times New Roman" w:hAnsi="Times New Roman" w:cs="Times New Roman"/>
          <w:sz w:val="24"/>
          <w:szCs w:val="24"/>
        </w:rPr>
        <w:t>obtenidas</w:t>
      </w:r>
      <w:r w:rsidR="003003F7" w:rsidRPr="007F42AB">
        <w:rPr>
          <w:rFonts w:ascii="Times New Roman" w:hAnsi="Times New Roman" w:cs="Times New Roman"/>
          <w:sz w:val="24"/>
          <w:szCs w:val="24"/>
        </w:rPr>
        <w:t xml:space="preserve"> durante el </w:t>
      </w:r>
      <w:r w:rsidR="00E531A3" w:rsidRPr="007F42AB">
        <w:rPr>
          <w:rFonts w:ascii="Times New Roman" w:hAnsi="Times New Roman" w:cs="Times New Roman"/>
          <w:sz w:val="24"/>
          <w:szCs w:val="24"/>
        </w:rPr>
        <w:t>dilatado</w:t>
      </w:r>
      <w:r w:rsidR="003003F7" w:rsidRPr="007F42AB">
        <w:rPr>
          <w:rFonts w:ascii="Times New Roman" w:hAnsi="Times New Roman" w:cs="Times New Roman"/>
          <w:sz w:val="24"/>
          <w:szCs w:val="24"/>
        </w:rPr>
        <w:t xml:space="preserve"> periodo de la Edad Media, ante el </w:t>
      </w:r>
      <w:r w:rsidR="00E531A3" w:rsidRPr="007F42AB">
        <w:rPr>
          <w:rFonts w:ascii="Times New Roman" w:hAnsi="Times New Roman" w:cs="Times New Roman"/>
          <w:sz w:val="24"/>
          <w:szCs w:val="24"/>
        </w:rPr>
        <w:t>distinto</w:t>
      </w:r>
      <w:r w:rsidR="003003F7" w:rsidRPr="007F42AB">
        <w:rPr>
          <w:rFonts w:ascii="Times New Roman" w:hAnsi="Times New Roman" w:cs="Times New Roman"/>
          <w:sz w:val="24"/>
          <w:szCs w:val="24"/>
        </w:rPr>
        <w:t xml:space="preserve"> concepto de Monarquía dará lugar las llamadas Guerras de Castilla</w:t>
      </w:r>
      <w:r w:rsidR="00E531A3" w:rsidRPr="007F42AB">
        <w:rPr>
          <w:rFonts w:ascii="Times New Roman" w:hAnsi="Times New Roman" w:cs="Times New Roman"/>
          <w:sz w:val="24"/>
          <w:szCs w:val="24"/>
        </w:rPr>
        <w:t>.</w:t>
      </w:r>
    </w:p>
    <w:p w14:paraId="643B4DD2" w14:textId="6894C8E7" w:rsidR="00D50B9C" w:rsidRPr="007F42AB" w:rsidRDefault="00D50B9C"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lastRenderedPageBreak/>
        <w:t>Las cortes prolongan su existencia, aunque realmente tal y como explica Trevijano</w:t>
      </w:r>
      <w:r w:rsidR="00B36A57" w:rsidRPr="007F42AB">
        <w:rPr>
          <w:rStyle w:val="Refdenotaalfinal"/>
          <w:rFonts w:ascii="Times New Roman" w:hAnsi="Times New Roman" w:cs="Times New Roman"/>
          <w:sz w:val="24"/>
          <w:szCs w:val="24"/>
        </w:rPr>
        <w:endnoteReference w:id="1"/>
      </w:r>
      <w:r w:rsidR="0027767A" w:rsidRPr="007F42AB">
        <w:rPr>
          <w:rFonts w:ascii="Times New Roman" w:hAnsi="Times New Roman" w:cs="Times New Roman"/>
          <w:sz w:val="24"/>
          <w:szCs w:val="24"/>
        </w:rPr>
        <w:t xml:space="preserve">, </w:t>
      </w:r>
      <w:r w:rsidR="003B5CFE" w:rsidRPr="007F42AB">
        <w:rPr>
          <w:rFonts w:ascii="Times New Roman" w:hAnsi="Times New Roman" w:cs="Times New Roman"/>
          <w:sz w:val="24"/>
          <w:szCs w:val="24"/>
        </w:rPr>
        <w:t xml:space="preserve">serán poco convocadas y vuelven bajo la autoridad del rey, aunque se perpetúan </w:t>
      </w:r>
      <w:r w:rsidR="0027767A" w:rsidRPr="007F42AB">
        <w:rPr>
          <w:rFonts w:ascii="Times New Roman" w:hAnsi="Times New Roman" w:cs="Times New Roman"/>
          <w:sz w:val="24"/>
          <w:szCs w:val="24"/>
        </w:rPr>
        <w:t xml:space="preserve">hasta mediados del siglo </w:t>
      </w:r>
      <w:r w:rsidR="006267FD" w:rsidRPr="007F42AB">
        <w:rPr>
          <w:rFonts w:ascii="Times New Roman" w:hAnsi="Times New Roman" w:cs="Times New Roman"/>
          <w:sz w:val="24"/>
          <w:szCs w:val="24"/>
        </w:rPr>
        <w:t>XIX, a</w:t>
      </w:r>
      <w:r w:rsidR="0027767A" w:rsidRPr="007F42AB">
        <w:rPr>
          <w:rFonts w:ascii="Times New Roman" w:hAnsi="Times New Roman" w:cs="Times New Roman"/>
          <w:sz w:val="24"/>
          <w:szCs w:val="24"/>
        </w:rPr>
        <w:t xml:space="preserve"> pesar del incipiente aumento del poder real a costa de ciudades e instituciones locales no puede hablarse aun de la consumación del centralismo. </w:t>
      </w:r>
      <w:r w:rsidR="0027767A" w:rsidRPr="00654920">
        <w:rPr>
          <w:rFonts w:ascii="Times New Roman" w:hAnsi="Times New Roman" w:cs="Times New Roman"/>
          <w:sz w:val="24"/>
          <w:szCs w:val="24"/>
        </w:rPr>
        <w:t>Será con Carlos I  y no con los Reyes Católicos cu</w:t>
      </w:r>
      <w:r w:rsidR="00D25D49" w:rsidRPr="00654920">
        <w:rPr>
          <w:rFonts w:ascii="Times New Roman" w:hAnsi="Times New Roman" w:cs="Times New Roman"/>
          <w:sz w:val="24"/>
          <w:szCs w:val="24"/>
        </w:rPr>
        <w:t>ando se pueda hablar de Estado C</w:t>
      </w:r>
      <w:r w:rsidR="0027767A" w:rsidRPr="00654920">
        <w:rPr>
          <w:rFonts w:ascii="Times New Roman" w:hAnsi="Times New Roman" w:cs="Times New Roman"/>
          <w:sz w:val="24"/>
          <w:szCs w:val="24"/>
        </w:rPr>
        <w:t>entral</w:t>
      </w:r>
      <w:r w:rsidR="0027767A" w:rsidRPr="00843F68">
        <w:rPr>
          <w:rFonts w:ascii="Times New Roman" w:hAnsi="Times New Roman" w:cs="Times New Roman"/>
          <w:b/>
          <w:sz w:val="24"/>
          <w:szCs w:val="24"/>
        </w:rPr>
        <w:t xml:space="preserve">. </w:t>
      </w:r>
      <w:r w:rsidR="0027767A" w:rsidRPr="007F42AB">
        <w:rPr>
          <w:rFonts w:ascii="Times New Roman" w:hAnsi="Times New Roman" w:cs="Times New Roman"/>
          <w:sz w:val="24"/>
          <w:szCs w:val="24"/>
        </w:rPr>
        <w:t>Se cristianiza así u</w:t>
      </w:r>
      <w:r w:rsidR="00843F68">
        <w:rPr>
          <w:rFonts w:ascii="Times New Roman" w:hAnsi="Times New Roman" w:cs="Times New Roman"/>
          <w:sz w:val="24"/>
          <w:szCs w:val="24"/>
        </w:rPr>
        <w:t>n E</w:t>
      </w:r>
      <w:r w:rsidR="0027767A" w:rsidRPr="007F42AB">
        <w:rPr>
          <w:rFonts w:ascii="Times New Roman" w:hAnsi="Times New Roman" w:cs="Times New Roman"/>
          <w:sz w:val="24"/>
          <w:szCs w:val="24"/>
        </w:rPr>
        <w:t xml:space="preserve">stado centralizado que produce </w:t>
      </w:r>
      <w:r w:rsidR="00713771" w:rsidRPr="007F42AB">
        <w:rPr>
          <w:rFonts w:ascii="Times New Roman" w:hAnsi="Times New Roman" w:cs="Times New Roman"/>
          <w:sz w:val="24"/>
          <w:szCs w:val="24"/>
        </w:rPr>
        <w:t xml:space="preserve"> la extinción de viejas instituciones.</w:t>
      </w:r>
    </w:p>
    <w:p w14:paraId="52254B5A" w14:textId="043F2815" w:rsidR="006267FD" w:rsidRPr="007F42AB" w:rsidRDefault="006267FD"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El reino de Aragón tuvo </w:t>
      </w:r>
      <w:r w:rsidR="00B72255" w:rsidRPr="007F42AB">
        <w:rPr>
          <w:rFonts w:ascii="Times New Roman" w:hAnsi="Times New Roman" w:cs="Times New Roman"/>
          <w:sz w:val="24"/>
          <w:szCs w:val="24"/>
        </w:rPr>
        <w:t>pródigas</w:t>
      </w:r>
      <w:r w:rsidRPr="007F42AB">
        <w:rPr>
          <w:rFonts w:ascii="Times New Roman" w:hAnsi="Times New Roman" w:cs="Times New Roman"/>
          <w:sz w:val="24"/>
          <w:szCs w:val="24"/>
        </w:rPr>
        <w:t xml:space="preserve">  revueltas </w:t>
      </w:r>
      <w:r w:rsidR="00BA63E4" w:rsidRPr="007F42AB">
        <w:rPr>
          <w:rFonts w:ascii="Times New Roman" w:hAnsi="Times New Roman" w:cs="Times New Roman"/>
          <w:sz w:val="24"/>
          <w:szCs w:val="24"/>
        </w:rPr>
        <w:t>(como</w:t>
      </w:r>
      <w:r w:rsidRPr="007F42AB">
        <w:rPr>
          <w:rFonts w:ascii="Times New Roman" w:hAnsi="Times New Roman" w:cs="Times New Roman"/>
          <w:sz w:val="24"/>
          <w:szCs w:val="24"/>
        </w:rPr>
        <w:t xml:space="preserve"> por ejemplo la proclamación de la independencia de Cataluña, bajo la </w:t>
      </w:r>
      <w:r w:rsidR="00B72255" w:rsidRPr="007F42AB">
        <w:rPr>
          <w:rFonts w:ascii="Times New Roman" w:hAnsi="Times New Roman" w:cs="Times New Roman"/>
          <w:sz w:val="24"/>
          <w:szCs w:val="24"/>
        </w:rPr>
        <w:t>protección</w:t>
      </w:r>
      <w:r w:rsidRPr="007F42AB">
        <w:rPr>
          <w:rFonts w:ascii="Times New Roman" w:hAnsi="Times New Roman" w:cs="Times New Roman"/>
          <w:sz w:val="24"/>
          <w:szCs w:val="24"/>
        </w:rPr>
        <w:t xml:space="preserve"> francesa que  se prolo</w:t>
      </w:r>
      <w:r w:rsidR="00B72255" w:rsidRPr="007F42AB">
        <w:rPr>
          <w:rFonts w:ascii="Times New Roman" w:hAnsi="Times New Roman" w:cs="Times New Roman"/>
          <w:sz w:val="24"/>
          <w:szCs w:val="24"/>
        </w:rPr>
        <w:t>n</w:t>
      </w:r>
      <w:r w:rsidRPr="007F42AB">
        <w:rPr>
          <w:rFonts w:ascii="Times New Roman" w:hAnsi="Times New Roman" w:cs="Times New Roman"/>
          <w:sz w:val="24"/>
          <w:szCs w:val="24"/>
        </w:rPr>
        <w:t xml:space="preserve">ga hasta 1653), el caso es que en Andalucía se produjeron </w:t>
      </w:r>
      <w:r w:rsidR="00B72255" w:rsidRPr="007F42AB">
        <w:rPr>
          <w:rFonts w:ascii="Times New Roman" w:hAnsi="Times New Roman" w:cs="Times New Roman"/>
          <w:sz w:val="24"/>
          <w:szCs w:val="24"/>
        </w:rPr>
        <w:t>corrientes</w:t>
      </w:r>
      <w:r w:rsidRPr="007F42AB">
        <w:rPr>
          <w:rFonts w:ascii="Times New Roman" w:hAnsi="Times New Roman" w:cs="Times New Roman"/>
          <w:sz w:val="24"/>
          <w:szCs w:val="24"/>
        </w:rPr>
        <w:t xml:space="preserve"> separatistas para intentar proclamarse reino independiente, que fueron rápidamente </w:t>
      </w:r>
      <w:r w:rsidR="00B72255" w:rsidRPr="007F42AB">
        <w:rPr>
          <w:rFonts w:ascii="Times New Roman" w:hAnsi="Times New Roman" w:cs="Times New Roman"/>
          <w:sz w:val="24"/>
          <w:szCs w:val="24"/>
        </w:rPr>
        <w:t>frustrados</w:t>
      </w:r>
      <w:r w:rsidRPr="007F42AB">
        <w:rPr>
          <w:rFonts w:ascii="Times New Roman" w:hAnsi="Times New Roman" w:cs="Times New Roman"/>
          <w:sz w:val="24"/>
          <w:szCs w:val="24"/>
        </w:rPr>
        <w:t xml:space="preserve"> por las </w:t>
      </w:r>
      <w:r w:rsidR="00B72255" w:rsidRPr="007F42AB">
        <w:rPr>
          <w:rFonts w:ascii="Times New Roman" w:hAnsi="Times New Roman" w:cs="Times New Roman"/>
          <w:sz w:val="24"/>
          <w:szCs w:val="24"/>
        </w:rPr>
        <w:t>cuadrillas</w:t>
      </w:r>
      <w:r w:rsidRPr="007F42AB">
        <w:rPr>
          <w:rFonts w:ascii="Times New Roman" w:hAnsi="Times New Roman" w:cs="Times New Roman"/>
          <w:sz w:val="24"/>
          <w:szCs w:val="24"/>
        </w:rPr>
        <w:t xml:space="preserve"> del Rey.</w:t>
      </w:r>
    </w:p>
    <w:p w14:paraId="7BC8A245" w14:textId="77777777" w:rsidR="00680A00" w:rsidRPr="007F42AB" w:rsidRDefault="00680A00"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Durante el reinado de los Habsburgo es cuando se configura el Estado Unitario y centralizado, bien distinto al de Richelieu en Francia. </w:t>
      </w:r>
    </w:p>
    <w:p w14:paraId="638C87C7" w14:textId="0141DE70" w:rsidR="00292DA2" w:rsidRPr="007F42AB" w:rsidRDefault="00292DA2"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Avanzando en el tiempo, situándonos en el siglo XIX, en 1873, con la </w:t>
      </w:r>
      <w:r w:rsidR="00EA1D10" w:rsidRPr="007F42AB">
        <w:rPr>
          <w:rFonts w:ascii="Times New Roman" w:hAnsi="Times New Roman" w:cs="Times New Roman"/>
          <w:sz w:val="24"/>
          <w:szCs w:val="24"/>
        </w:rPr>
        <w:t>Abdicación</w:t>
      </w:r>
      <w:r w:rsidR="00BF4F47" w:rsidRPr="007F42AB">
        <w:rPr>
          <w:rFonts w:ascii="Times New Roman" w:hAnsi="Times New Roman" w:cs="Times New Roman"/>
          <w:sz w:val="24"/>
          <w:szCs w:val="24"/>
        </w:rPr>
        <w:t xml:space="preserve"> de </w:t>
      </w:r>
      <w:r w:rsidR="00EA1D10" w:rsidRPr="007F42AB">
        <w:rPr>
          <w:rFonts w:ascii="Times New Roman" w:hAnsi="Times New Roman" w:cs="Times New Roman"/>
          <w:sz w:val="24"/>
          <w:szCs w:val="24"/>
        </w:rPr>
        <w:t>Amadeo</w:t>
      </w:r>
      <w:r w:rsidR="00BF4F47" w:rsidRPr="007F42AB">
        <w:rPr>
          <w:rFonts w:ascii="Times New Roman" w:hAnsi="Times New Roman" w:cs="Times New Roman"/>
          <w:sz w:val="24"/>
          <w:szCs w:val="24"/>
        </w:rPr>
        <w:t xml:space="preserve"> de </w:t>
      </w:r>
      <w:r w:rsidR="00EA1D10" w:rsidRPr="007F42AB">
        <w:rPr>
          <w:rFonts w:ascii="Times New Roman" w:hAnsi="Times New Roman" w:cs="Times New Roman"/>
          <w:sz w:val="24"/>
          <w:szCs w:val="24"/>
        </w:rPr>
        <w:t>Saboya</w:t>
      </w:r>
      <w:r w:rsidR="0017298F" w:rsidRPr="007F42AB">
        <w:rPr>
          <w:rStyle w:val="Refdenotaalpie"/>
          <w:rFonts w:ascii="Times New Roman" w:hAnsi="Times New Roman" w:cs="Times New Roman"/>
          <w:sz w:val="24"/>
          <w:szCs w:val="24"/>
        </w:rPr>
        <w:footnoteReference w:id="4"/>
      </w:r>
      <w:r w:rsidR="00EA1D10" w:rsidRPr="007F42AB">
        <w:rPr>
          <w:rFonts w:ascii="Times New Roman" w:hAnsi="Times New Roman" w:cs="Times New Roman"/>
          <w:sz w:val="24"/>
          <w:szCs w:val="24"/>
        </w:rPr>
        <w:t>,</w:t>
      </w:r>
      <w:r w:rsidR="00BF4F47" w:rsidRPr="007F42AB">
        <w:rPr>
          <w:rFonts w:ascii="Times New Roman" w:hAnsi="Times New Roman" w:cs="Times New Roman"/>
          <w:sz w:val="24"/>
          <w:szCs w:val="24"/>
        </w:rPr>
        <w:t xml:space="preserve"> se proclamaría </w:t>
      </w:r>
      <w:r w:rsidR="00EA1D10" w:rsidRPr="007F42AB">
        <w:rPr>
          <w:rFonts w:ascii="Times New Roman" w:hAnsi="Times New Roman" w:cs="Times New Roman"/>
          <w:sz w:val="24"/>
          <w:szCs w:val="24"/>
        </w:rPr>
        <w:t>así</w:t>
      </w:r>
      <w:r w:rsidR="00843F68">
        <w:rPr>
          <w:rFonts w:ascii="Times New Roman" w:hAnsi="Times New Roman" w:cs="Times New Roman"/>
          <w:sz w:val="24"/>
          <w:szCs w:val="24"/>
        </w:rPr>
        <w:t xml:space="preserve"> la P</w:t>
      </w:r>
      <w:r w:rsidR="00BF4F47" w:rsidRPr="007F42AB">
        <w:rPr>
          <w:rFonts w:ascii="Times New Roman" w:hAnsi="Times New Roman" w:cs="Times New Roman"/>
          <w:sz w:val="24"/>
          <w:szCs w:val="24"/>
        </w:rPr>
        <w:t xml:space="preserve">rimera </w:t>
      </w:r>
      <w:r w:rsidR="00843F68">
        <w:rPr>
          <w:rFonts w:ascii="Times New Roman" w:hAnsi="Times New Roman" w:cs="Times New Roman"/>
          <w:sz w:val="24"/>
          <w:szCs w:val="24"/>
        </w:rPr>
        <w:t>R</w:t>
      </w:r>
      <w:r w:rsidR="00EA1D10" w:rsidRPr="007F42AB">
        <w:rPr>
          <w:rFonts w:ascii="Times New Roman" w:hAnsi="Times New Roman" w:cs="Times New Roman"/>
          <w:sz w:val="24"/>
          <w:szCs w:val="24"/>
        </w:rPr>
        <w:t>epública</w:t>
      </w:r>
      <w:r w:rsidR="00BF4F47" w:rsidRPr="007F42AB">
        <w:rPr>
          <w:rFonts w:ascii="Times New Roman" w:hAnsi="Times New Roman" w:cs="Times New Roman"/>
          <w:sz w:val="24"/>
          <w:szCs w:val="24"/>
        </w:rPr>
        <w:t xml:space="preserve"> española. </w:t>
      </w:r>
      <w:r w:rsidR="0017298F" w:rsidRPr="007F42AB">
        <w:rPr>
          <w:rStyle w:val="Refdenotaalpie"/>
          <w:rFonts w:ascii="Times New Roman" w:hAnsi="Times New Roman" w:cs="Times New Roman"/>
          <w:sz w:val="24"/>
          <w:szCs w:val="24"/>
        </w:rPr>
        <w:footnoteReference w:id="5"/>
      </w:r>
    </w:p>
    <w:p w14:paraId="7B856758" w14:textId="47714249" w:rsidR="00BF4F47" w:rsidRPr="007F42AB" w:rsidRDefault="00BF4F47"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lastRenderedPageBreak/>
        <w:t xml:space="preserve">El intento no paso de proyecto  no </w:t>
      </w:r>
      <w:r w:rsidR="00EA1D10" w:rsidRPr="007F42AB">
        <w:rPr>
          <w:rFonts w:ascii="Times New Roman" w:hAnsi="Times New Roman" w:cs="Times New Roman"/>
          <w:sz w:val="24"/>
          <w:szCs w:val="24"/>
        </w:rPr>
        <w:t>sería</w:t>
      </w:r>
      <w:r w:rsidRPr="007F42AB">
        <w:rPr>
          <w:rFonts w:ascii="Times New Roman" w:hAnsi="Times New Roman" w:cs="Times New Roman"/>
          <w:sz w:val="24"/>
          <w:szCs w:val="24"/>
        </w:rPr>
        <w:t xml:space="preserve"> nunca publicado pues el país entro en guerra </w:t>
      </w:r>
      <w:r w:rsidR="00EA1D10" w:rsidRPr="007F42AB">
        <w:rPr>
          <w:rFonts w:ascii="Times New Roman" w:hAnsi="Times New Roman" w:cs="Times New Roman"/>
          <w:sz w:val="24"/>
          <w:szCs w:val="24"/>
        </w:rPr>
        <w:t xml:space="preserve">civil. </w:t>
      </w:r>
      <w:r w:rsidRPr="007F42AB">
        <w:rPr>
          <w:rFonts w:ascii="Times New Roman" w:hAnsi="Times New Roman" w:cs="Times New Roman"/>
          <w:sz w:val="24"/>
          <w:szCs w:val="24"/>
        </w:rPr>
        <w:t xml:space="preserve">El principio descentralizador se percibe en el texto y con respecto a la organización territorial </w:t>
      </w:r>
      <w:r w:rsidR="00EA1D10" w:rsidRPr="007F42AB">
        <w:rPr>
          <w:rFonts w:ascii="Times New Roman" w:hAnsi="Times New Roman" w:cs="Times New Roman"/>
          <w:sz w:val="24"/>
          <w:szCs w:val="24"/>
        </w:rPr>
        <w:t>repartía</w:t>
      </w:r>
      <w:r w:rsidRPr="007F42AB">
        <w:rPr>
          <w:rFonts w:ascii="Times New Roman" w:hAnsi="Times New Roman" w:cs="Times New Roman"/>
          <w:sz w:val="24"/>
          <w:szCs w:val="24"/>
        </w:rPr>
        <w:t xml:space="preserve"> a </w:t>
      </w:r>
      <w:r w:rsidR="00EA1D10" w:rsidRPr="007F42AB">
        <w:rPr>
          <w:rFonts w:ascii="Times New Roman" w:hAnsi="Times New Roman" w:cs="Times New Roman"/>
          <w:sz w:val="24"/>
          <w:szCs w:val="24"/>
        </w:rPr>
        <w:t>España</w:t>
      </w:r>
      <w:r w:rsidRPr="007F42AB">
        <w:rPr>
          <w:rFonts w:ascii="Times New Roman" w:hAnsi="Times New Roman" w:cs="Times New Roman"/>
          <w:sz w:val="24"/>
          <w:szCs w:val="24"/>
        </w:rPr>
        <w:t xml:space="preserve"> en regiones.</w:t>
      </w:r>
      <w:r w:rsidR="00EA1D10" w:rsidRPr="007F42AB">
        <w:rPr>
          <w:rFonts w:ascii="Times New Roman" w:hAnsi="Times New Roman" w:cs="Times New Roman"/>
          <w:sz w:val="24"/>
          <w:szCs w:val="24"/>
        </w:rPr>
        <w:t xml:space="preserve"> No entraba en una división clásica de separación provincial de los Estados sino en provincias. </w:t>
      </w:r>
    </w:p>
    <w:p w14:paraId="5B062474" w14:textId="6B4F8819" w:rsidR="00232434" w:rsidRPr="007F42AB" w:rsidRDefault="00EA1D10"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Respecto a la segunda república, se produce un cambio político en España qu</w:t>
      </w:r>
      <w:r w:rsidR="00843F68">
        <w:rPr>
          <w:rFonts w:ascii="Times New Roman" w:hAnsi="Times New Roman" w:cs="Times New Roman"/>
          <w:sz w:val="24"/>
          <w:szCs w:val="24"/>
        </w:rPr>
        <w:t>e logra una reorganización del E</w:t>
      </w:r>
      <w:r w:rsidRPr="007F42AB">
        <w:rPr>
          <w:rFonts w:ascii="Times New Roman" w:hAnsi="Times New Roman" w:cs="Times New Roman"/>
          <w:sz w:val="24"/>
          <w:szCs w:val="24"/>
        </w:rPr>
        <w:t>stado, por la incipiente necesidad de una</w:t>
      </w:r>
      <w:r w:rsidR="00843F68">
        <w:rPr>
          <w:rFonts w:ascii="Times New Roman" w:hAnsi="Times New Roman" w:cs="Times New Roman"/>
          <w:sz w:val="24"/>
          <w:szCs w:val="24"/>
        </w:rPr>
        <w:t xml:space="preserve"> descentralización técnica no só</w:t>
      </w:r>
      <w:r w:rsidRPr="007F42AB">
        <w:rPr>
          <w:rFonts w:ascii="Times New Roman" w:hAnsi="Times New Roman" w:cs="Times New Roman"/>
          <w:sz w:val="24"/>
          <w:szCs w:val="24"/>
        </w:rPr>
        <w:t>lo de carácter administrativo. Se deshecha en estos momento la idea de un Estado federal  y se apuesta por un estado Unitario.</w:t>
      </w:r>
    </w:p>
    <w:p w14:paraId="4F067271" w14:textId="763745E5" w:rsidR="00EA1D10" w:rsidRDefault="00EA1D10"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El pleno siglo XX, en 1977 se iniciaría la transición española tras la dictadura franquista, España era gobernada por Adolfo </w:t>
      </w:r>
      <w:r w:rsidR="00F17C3A" w:rsidRPr="007F42AB">
        <w:rPr>
          <w:rFonts w:ascii="Times New Roman" w:hAnsi="Times New Roman" w:cs="Times New Roman"/>
          <w:sz w:val="24"/>
          <w:szCs w:val="24"/>
        </w:rPr>
        <w:t>Suárez</w:t>
      </w:r>
      <w:r w:rsidR="008F7CED">
        <w:rPr>
          <w:rStyle w:val="Refdenotaalpie"/>
          <w:rFonts w:ascii="Times New Roman" w:hAnsi="Times New Roman" w:cs="Times New Roman"/>
          <w:sz w:val="24"/>
          <w:szCs w:val="24"/>
        </w:rPr>
        <w:footnoteReference w:id="6"/>
      </w:r>
      <w:r w:rsidR="00F17C3A" w:rsidRPr="007F42AB">
        <w:rPr>
          <w:rFonts w:ascii="Times New Roman" w:hAnsi="Times New Roman" w:cs="Times New Roman"/>
          <w:sz w:val="24"/>
          <w:szCs w:val="24"/>
        </w:rPr>
        <w:t>, será objeto nuestra actual carta magna de la descentralización de poderes  y culminaría con la reorganización en comunidades autónomas. El problema de la descentralización fue afrontar determinados punto que h</w:t>
      </w:r>
      <w:r w:rsidR="00D25D49">
        <w:rPr>
          <w:rFonts w:ascii="Times New Roman" w:hAnsi="Times New Roman" w:cs="Times New Roman"/>
          <w:sz w:val="24"/>
          <w:szCs w:val="24"/>
        </w:rPr>
        <w:t>oy siguen estando abiertos como son los confortamientos</w:t>
      </w:r>
      <w:r w:rsidR="00F17C3A" w:rsidRPr="007F42AB">
        <w:rPr>
          <w:rFonts w:ascii="Times New Roman" w:hAnsi="Times New Roman" w:cs="Times New Roman"/>
          <w:sz w:val="24"/>
          <w:szCs w:val="24"/>
        </w:rPr>
        <w:t xml:space="preserve"> ente Cataluña y el País Vasco. </w:t>
      </w:r>
    </w:p>
    <w:p w14:paraId="3B37BDCB" w14:textId="77777777" w:rsidR="007F42AB" w:rsidRPr="007F42AB" w:rsidRDefault="007F42AB" w:rsidP="007F42AB">
      <w:pPr>
        <w:spacing w:line="360" w:lineRule="auto"/>
        <w:rPr>
          <w:rFonts w:ascii="Times New Roman" w:hAnsi="Times New Roman" w:cs="Times New Roman"/>
          <w:sz w:val="24"/>
          <w:szCs w:val="24"/>
        </w:rPr>
      </w:pPr>
    </w:p>
    <w:p w14:paraId="75728D92" w14:textId="0946E86E" w:rsidR="008346D9" w:rsidRPr="007F42AB" w:rsidRDefault="007F42AB" w:rsidP="007F42AB">
      <w:pPr>
        <w:spacing w:line="360" w:lineRule="auto"/>
        <w:rPr>
          <w:rFonts w:ascii="Times New Roman" w:hAnsi="Times New Roman" w:cs="Times New Roman"/>
          <w:sz w:val="24"/>
          <w:szCs w:val="24"/>
          <w:u w:val="single"/>
        </w:rPr>
      </w:pPr>
      <w:r w:rsidRPr="007F42AB">
        <w:rPr>
          <w:rFonts w:ascii="Times New Roman" w:hAnsi="Times New Roman" w:cs="Times New Roman"/>
          <w:sz w:val="24"/>
          <w:szCs w:val="24"/>
          <w:u w:val="single"/>
        </w:rPr>
        <w:t>2. DISTINCION</w:t>
      </w:r>
      <w:r w:rsidR="008346D9" w:rsidRPr="007F42AB">
        <w:rPr>
          <w:rFonts w:ascii="Times New Roman" w:hAnsi="Times New Roman" w:cs="Times New Roman"/>
          <w:sz w:val="24"/>
          <w:szCs w:val="24"/>
          <w:u w:val="single"/>
        </w:rPr>
        <w:t xml:space="preserve"> ENTRE ESTADOS UNITARIOS Y ESTADOS FEDERALES; </w:t>
      </w:r>
    </w:p>
    <w:p w14:paraId="1C717978" w14:textId="77777777" w:rsidR="008346D9" w:rsidRPr="007F42AB" w:rsidRDefault="008346D9"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A través de la concepción clásica, podemos distinguir estas formas territoriales;</w:t>
      </w:r>
    </w:p>
    <w:p w14:paraId="484DA5F1" w14:textId="77777777" w:rsidR="008346D9" w:rsidRPr="007F42AB" w:rsidRDefault="008346D9" w:rsidP="007F42AB">
      <w:pPr>
        <w:pStyle w:val="Prrafodelista"/>
        <w:numPr>
          <w:ilvl w:val="0"/>
          <w:numId w:val="1"/>
        </w:numPr>
        <w:spacing w:line="360" w:lineRule="auto"/>
        <w:rPr>
          <w:rFonts w:ascii="Times New Roman" w:hAnsi="Times New Roman" w:cs="Times New Roman"/>
          <w:sz w:val="24"/>
          <w:szCs w:val="24"/>
        </w:rPr>
      </w:pPr>
      <w:r w:rsidRPr="007F42AB">
        <w:rPr>
          <w:rFonts w:ascii="Times New Roman" w:hAnsi="Times New Roman" w:cs="Times New Roman"/>
          <w:sz w:val="24"/>
          <w:szCs w:val="24"/>
        </w:rPr>
        <w:t>Estado Unitario</w:t>
      </w:r>
      <w:r w:rsidR="00A43756" w:rsidRPr="007F42AB">
        <w:rPr>
          <w:rFonts w:ascii="Times New Roman" w:hAnsi="Times New Roman" w:cs="Times New Roman"/>
          <w:sz w:val="24"/>
          <w:szCs w:val="24"/>
        </w:rPr>
        <w:t>.</w:t>
      </w:r>
    </w:p>
    <w:p w14:paraId="65E3F4FA" w14:textId="77777777" w:rsidR="008346D9" w:rsidRPr="007F42AB" w:rsidRDefault="008346D9" w:rsidP="007F42AB">
      <w:pPr>
        <w:pStyle w:val="Prrafodelista"/>
        <w:numPr>
          <w:ilvl w:val="0"/>
          <w:numId w:val="1"/>
        </w:numPr>
        <w:spacing w:line="360" w:lineRule="auto"/>
        <w:rPr>
          <w:rFonts w:ascii="Times New Roman" w:hAnsi="Times New Roman" w:cs="Times New Roman"/>
          <w:sz w:val="24"/>
          <w:szCs w:val="24"/>
        </w:rPr>
      </w:pPr>
      <w:r w:rsidRPr="007F42AB">
        <w:rPr>
          <w:rFonts w:ascii="Times New Roman" w:hAnsi="Times New Roman" w:cs="Times New Roman"/>
          <w:sz w:val="24"/>
          <w:szCs w:val="24"/>
        </w:rPr>
        <w:t>Estado regional</w:t>
      </w:r>
      <w:r w:rsidR="00A43756" w:rsidRPr="007F42AB">
        <w:rPr>
          <w:rFonts w:ascii="Times New Roman" w:hAnsi="Times New Roman" w:cs="Times New Roman"/>
          <w:sz w:val="24"/>
          <w:szCs w:val="24"/>
        </w:rPr>
        <w:t>.</w:t>
      </w:r>
    </w:p>
    <w:p w14:paraId="753A0045" w14:textId="77777777" w:rsidR="008346D9" w:rsidRPr="007F42AB" w:rsidRDefault="008346D9" w:rsidP="007F42AB">
      <w:pPr>
        <w:pStyle w:val="Prrafodelista"/>
        <w:numPr>
          <w:ilvl w:val="0"/>
          <w:numId w:val="1"/>
        </w:num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Estado </w:t>
      </w:r>
      <w:r w:rsidR="00A43756" w:rsidRPr="007F42AB">
        <w:rPr>
          <w:rFonts w:ascii="Times New Roman" w:hAnsi="Times New Roman" w:cs="Times New Roman"/>
          <w:sz w:val="24"/>
          <w:szCs w:val="24"/>
        </w:rPr>
        <w:t>Federal.</w:t>
      </w:r>
    </w:p>
    <w:p w14:paraId="4D295505" w14:textId="77777777" w:rsidR="008346D9" w:rsidRPr="007F42AB" w:rsidRDefault="00A43756" w:rsidP="007F42AB">
      <w:pPr>
        <w:pStyle w:val="Prrafodelista"/>
        <w:numPr>
          <w:ilvl w:val="0"/>
          <w:numId w:val="1"/>
        </w:numPr>
        <w:spacing w:line="360" w:lineRule="auto"/>
        <w:rPr>
          <w:rFonts w:ascii="Times New Roman" w:hAnsi="Times New Roman" w:cs="Times New Roman"/>
          <w:sz w:val="24"/>
          <w:szCs w:val="24"/>
        </w:rPr>
      </w:pPr>
      <w:r w:rsidRPr="007F42AB">
        <w:rPr>
          <w:rFonts w:ascii="Times New Roman" w:hAnsi="Times New Roman" w:cs="Times New Roman"/>
          <w:sz w:val="24"/>
          <w:szCs w:val="24"/>
        </w:rPr>
        <w:t>Confederación</w:t>
      </w:r>
      <w:r w:rsidR="008346D9" w:rsidRPr="007F42AB">
        <w:rPr>
          <w:rFonts w:ascii="Times New Roman" w:hAnsi="Times New Roman" w:cs="Times New Roman"/>
          <w:sz w:val="24"/>
          <w:szCs w:val="24"/>
        </w:rPr>
        <w:t xml:space="preserve"> de estados</w:t>
      </w:r>
      <w:r w:rsidRPr="007F42AB">
        <w:rPr>
          <w:rFonts w:ascii="Times New Roman" w:hAnsi="Times New Roman" w:cs="Times New Roman"/>
          <w:sz w:val="24"/>
          <w:szCs w:val="24"/>
        </w:rPr>
        <w:t>.</w:t>
      </w:r>
    </w:p>
    <w:p w14:paraId="45AF87B1" w14:textId="77777777" w:rsidR="00A43756" w:rsidRDefault="00A43756" w:rsidP="007F42AB">
      <w:pPr>
        <w:pStyle w:val="Prrafodelista"/>
        <w:numPr>
          <w:ilvl w:val="0"/>
          <w:numId w:val="1"/>
        </w:numPr>
        <w:spacing w:line="360" w:lineRule="auto"/>
        <w:rPr>
          <w:rFonts w:ascii="Times New Roman" w:hAnsi="Times New Roman" w:cs="Times New Roman"/>
          <w:sz w:val="24"/>
          <w:szCs w:val="24"/>
        </w:rPr>
      </w:pPr>
      <w:r w:rsidRPr="007F42AB">
        <w:rPr>
          <w:rFonts w:ascii="Times New Roman" w:hAnsi="Times New Roman" w:cs="Times New Roman"/>
          <w:sz w:val="24"/>
          <w:szCs w:val="24"/>
        </w:rPr>
        <w:t>Otros</w:t>
      </w:r>
      <w:r w:rsidR="008346D9" w:rsidRPr="007F42AB">
        <w:rPr>
          <w:rFonts w:ascii="Times New Roman" w:hAnsi="Times New Roman" w:cs="Times New Roman"/>
          <w:sz w:val="24"/>
          <w:szCs w:val="24"/>
        </w:rPr>
        <w:t xml:space="preserve"> tipos de unión de Estados</w:t>
      </w:r>
      <w:r w:rsidRPr="007F42AB">
        <w:rPr>
          <w:rFonts w:ascii="Times New Roman" w:hAnsi="Times New Roman" w:cs="Times New Roman"/>
          <w:sz w:val="24"/>
          <w:szCs w:val="24"/>
        </w:rPr>
        <w:t>.</w:t>
      </w:r>
    </w:p>
    <w:p w14:paraId="0CCCE6E6" w14:textId="77777777" w:rsidR="00A70B02" w:rsidRPr="007F42AB" w:rsidRDefault="00A70B02" w:rsidP="00A70B02">
      <w:pPr>
        <w:pStyle w:val="Prrafodelista"/>
        <w:spacing w:line="360" w:lineRule="auto"/>
        <w:rPr>
          <w:rFonts w:ascii="Times New Roman" w:hAnsi="Times New Roman" w:cs="Times New Roman"/>
          <w:sz w:val="24"/>
          <w:szCs w:val="24"/>
        </w:rPr>
      </w:pPr>
    </w:p>
    <w:p w14:paraId="79F57A32" w14:textId="626D4373" w:rsidR="002C03BB" w:rsidRPr="007F42AB" w:rsidRDefault="007F42A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2.1 </w:t>
      </w:r>
      <w:r w:rsidR="002C03BB" w:rsidRPr="007F42AB">
        <w:rPr>
          <w:rFonts w:ascii="Times New Roman" w:hAnsi="Times New Roman" w:cs="Times New Roman"/>
          <w:sz w:val="24"/>
          <w:szCs w:val="24"/>
        </w:rPr>
        <w:t>ESTADO UNITARIO;</w:t>
      </w:r>
    </w:p>
    <w:p w14:paraId="595DDBC1" w14:textId="04AA1C2E" w:rsidR="002C03BB" w:rsidRPr="007F42AB" w:rsidRDefault="002C03B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El origen </w:t>
      </w:r>
      <w:r w:rsidR="00843F68">
        <w:rPr>
          <w:rFonts w:ascii="Times New Roman" w:hAnsi="Times New Roman" w:cs="Times New Roman"/>
          <w:sz w:val="24"/>
          <w:szCs w:val="24"/>
        </w:rPr>
        <w:t>se remonta al R</w:t>
      </w:r>
      <w:r w:rsidR="00BE78E3" w:rsidRPr="007F42AB">
        <w:rPr>
          <w:rFonts w:ascii="Times New Roman" w:hAnsi="Times New Roman" w:cs="Times New Roman"/>
          <w:sz w:val="24"/>
          <w:szCs w:val="24"/>
        </w:rPr>
        <w:t>enacimiento y la consolidación de la Monarquía. El comienzo del Estado supone la exigencia de un poder único ante la diversidad de gobiernos que había en la etapa de la Edad Media.</w:t>
      </w:r>
    </w:p>
    <w:p w14:paraId="00C4643E" w14:textId="1A5472BB" w:rsidR="008346D9" w:rsidRPr="007F42AB" w:rsidRDefault="00663D85"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lastRenderedPageBreak/>
        <w:t>Las características de las monarquías nacionales implican la unificación y centralización de la figura del rey, la institución del</w:t>
      </w:r>
      <w:r w:rsidR="0023534E">
        <w:rPr>
          <w:rFonts w:ascii="Times New Roman" w:hAnsi="Times New Roman" w:cs="Times New Roman"/>
          <w:sz w:val="24"/>
          <w:szCs w:val="24"/>
        </w:rPr>
        <w:t xml:space="preserve"> Estado, creación de un ejérci</w:t>
      </w:r>
      <w:r w:rsidRPr="007F42AB">
        <w:rPr>
          <w:rFonts w:ascii="Times New Roman" w:hAnsi="Times New Roman" w:cs="Times New Roman"/>
          <w:sz w:val="24"/>
          <w:szCs w:val="24"/>
        </w:rPr>
        <w:t xml:space="preserve">to vinculado a esa centralización y un mismo ordenamiento jurídico para todo el estado. </w:t>
      </w:r>
    </w:p>
    <w:p w14:paraId="4B1BB393" w14:textId="77777777" w:rsidR="00244D9D" w:rsidRDefault="00663D85"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Como nota fundamental o característica del estado unitario hay que </w:t>
      </w:r>
      <w:r w:rsidR="00C2225F" w:rsidRPr="007F42AB">
        <w:rPr>
          <w:rFonts w:ascii="Times New Roman" w:hAnsi="Times New Roman" w:cs="Times New Roman"/>
          <w:sz w:val="24"/>
          <w:szCs w:val="24"/>
        </w:rPr>
        <w:t>diferir</w:t>
      </w:r>
      <w:r w:rsidR="00D25D49">
        <w:rPr>
          <w:rFonts w:ascii="Times New Roman" w:hAnsi="Times New Roman" w:cs="Times New Roman"/>
          <w:sz w:val="24"/>
          <w:szCs w:val="24"/>
        </w:rPr>
        <w:t xml:space="preserve"> v</w:t>
      </w:r>
      <w:r w:rsidRPr="007F42AB">
        <w:rPr>
          <w:rFonts w:ascii="Times New Roman" w:hAnsi="Times New Roman" w:cs="Times New Roman"/>
          <w:sz w:val="24"/>
          <w:szCs w:val="24"/>
        </w:rPr>
        <w:t xml:space="preserve">arias </w:t>
      </w:r>
      <w:r w:rsidR="00C2225F" w:rsidRPr="007F42AB">
        <w:rPr>
          <w:rFonts w:ascii="Times New Roman" w:hAnsi="Times New Roman" w:cs="Times New Roman"/>
          <w:sz w:val="24"/>
          <w:szCs w:val="24"/>
        </w:rPr>
        <w:t>posibilidades</w:t>
      </w:r>
      <w:r w:rsidR="0023534E">
        <w:rPr>
          <w:rFonts w:ascii="Times New Roman" w:hAnsi="Times New Roman" w:cs="Times New Roman"/>
          <w:sz w:val="24"/>
          <w:szCs w:val="24"/>
        </w:rPr>
        <w:t xml:space="preserve"> dentro de un mimo modelo;</w:t>
      </w:r>
      <w:r w:rsidRPr="007F42AB">
        <w:rPr>
          <w:rFonts w:ascii="Times New Roman" w:hAnsi="Times New Roman" w:cs="Times New Roman"/>
          <w:sz w:val="24"/>
          <w:szCs w:val="24"/>
        </w:rPr>
        <w:t xml:space="preserve"> esto es</w:t>
      </w:r>
      <w:r w:rsidR="0023534E">
        <w:rPr>
          <w:rFonts w:ascii="Times New Roman" w:hAnsi="Times New Roman" w:cs="Times New Roman"/>
          <w:sz w:val="24"/>
          <w:szCs w:val="24"/>
        </w:rPr>
        <w:t>,</w:t>
      </w:r>
      <w:r w:rsidRPr="007F42AB">
        <w:rPr>
          <w:rFonts w:ascii="Times New Roman" w:hAnsi="Times New Roman" w:cs="Times New Roman"/>
          <w:sz w:val="24"/>
          <w:szCs w:val="24"/>
        </w:rPr>
        <w:t xml:space="preserve"> tipologías. </w:t>
      </w:r>
      <w:r w:rsidR="00843F68">
        <w:rPr>
          <w:rFonts w:ascii="Times New Roman" w:hAnsi="Times New Roman" w:cs="Times New Roman"/>
          <w:sz w:val="24"/>
          <w:szCs w:val="24"/>
        </w:rPr>
        <w:t>Asi</w:t>
      </w:r>
      <w:r w:rsidRPr="007F42AB">
        <w:rPr>
          <w:rFonts w:ascii="Times New Roman" w:hAnsi="Times New Roman" w:cs="Times New Roman"/>
          <w:sz w:val="24"/>
          <w:szCs w:val="24"/>
        </w:rPr>
        <w:t xml:space="preserve">mismo los aspectos </w:t>
      </w:r>
      <w:r w:rsidR="00C2225F" w:rsidRPr="007F42AB">
        <w:rPr>
          <w:rFonts w:ascii="Times New Roman" w:hAnsi="Times New Roman" w:cs="Times New Roman"/>
          <w:sz w:val="24"/>
          <w:szCs w:val="24"/>
        </w:rPr>
        <w:t>más</w:t>
      </w:r>
      <w:r w:rsidRPr="007F42AB">
        <w:rPr>
          <w:rFonts w:ascii="Times New Roman" w:hAnsi="Times New Roman" w:cs="Times New Roman"/>
          <w:sz w:val="24"/>
          <w:szCs w:val="24"/>
        </w:rPr>
        <w:t xml:space="preserve"> </w:t>
      </w:r>
      <w:r w:rsidR="00387CEA" w:rsidRPr="007F42AB">
        <w:rPr>
          <w:rFonts w:ascii="Times New Roman" w:hAnsi="Times New Roman" w:cs="Times New Roman"/>
          <w:sz w:val="24"/>
          <w:szCs w:val="24"/>
        </w:rPr>
        <w:t>importantes</w:t>
      </w:r>
      <w:r w:rsidRPr="007F42AB">
        <w:rPr>
          <w:rFonts w:ascii="Times New Roman" w:hAnsi="Times New Roman" w:cs="Times New Roman"/>
          <w:sz w:val="24"/>
          <w:szCs w:val="24"/>
        </w:rPr>
        <w:t xml:space="preserve"> para delimitar</w:t>
      </w:r>
      <w:r w:rsidR="0023534E">
        <w:rPr>
          <w:rFonts w:ascii="Times New Roman" w:hAnsi="Times New Roman" w:cs="Times New Roman"/>
          <w:sz w:val="24"/>
          <w:szCs w:val="24"/>
        </w:rPr>
        <w:t xml:space="preserve"> lo centralizado que estaba el E</w:t>
      </w:r>
      <w:r w:rsidRPr="007F42AB">
        <w:rPr>
          <w:rFonts w:ascii="Times New Roman" w:hAnsi="Times New Roman" w:cs="Times New Roman"/>
          <w:sz w:val="24"/>
          <w:szCs w:val="24"/>
        </w:rPr>
        <w:t xml:space="preserve">stado </w:t>
      </w:r>
      <w:r w:rsidR="00C2225F" w:rsidRPr="007F42AB">
        <w:rPr>
          <w:rFonts w:ascii="Times New Roman" w:hAnsi="Times New Roman" w:cs="Times New Roman"/>
          <w:sz w:val="24"/>
          <w:szCs w:val="24"/>
        </w:rPr>
        <w:t>son;</w:t>
      </w:r>
    </w:p>
    <w:p w14:paraId="0E4FA7E5" w14:textId="77777777" w:rsidR="00244D9D" w:rsidRDefault="00663D85" w:rsidP="00244D9D">
      <w:pPr>
        <w:pStyle w:val="Prrafodelista"/>
        <w:numPr>
          <w:ilvl w:val="0"/>
          <w:numId w:val="28"/>
        </w:numPr>
        <w:spacing w:line="360" w:lineRule="auto"/>
        <w:rPr>
          <w:rFonts w:ascii="Times New Roman" w:hAnsi="Times New Roman" w:cs="Times New Roman"/>
          <w:sz w:val="24"/>
          <w:szCs w:val="24"/>
        </w:rPr>
      </w:pPr>
      <w:r w:rsidRPr="00244D9D">
        <w:rPr>
          <w:rFonts w:ascii="Times New Roman" w:hAnsi="Times New Roman" w:cs="Times New Roman"/>
          <w:sz w:val="24"/>
          <w:szCs w:val="24"/>
        </w:rPr>
        <w:t xml:space="preserve">La </w:t>
      </w:r>
      <w:r w:rsidR="00C2225F" w:rsidRPr="00244D9D">
        <w:rPr>
          <w:rFonts w:ascii="Times New Roman" w:hAnsi="Times New Roman" w:cs="Times New Roman"/>
          <w:sz w:val="24"/>
          <w:szCs w:val="24"/>
        </w:rPr>
        <w:t>Centralización</w:t>
      </w:r>
      <w:r w:rsidRPr="00244D9D">
        <w:rPr>
          <w:rFonts w:ascii="Times New Roman" w:hAnsi="Times New Roman" w:cs="Times New Roman"/>
          <w:sz w:val="24"/>
          <w:szCs w:val="24"/>
        </w:rPr>
        <w:t xml:space="preserve"> de poder, se trata de centralización cuando se monopoliza distintas o todas las </w:t>
      </w:r>
      <w:r w:rsidR="00C2225F" w:rsidRPr="00244D9D">
        <w:rPr>
          <w:rFonts w:ascii="Times New Roman" w:hAnsi="Times New Roman" w:cs="Times New Roman"/>
          <w:sz w:val="24"/>
          <w:szCs w:val="24"/>
        </w:rPr>
        <w:t>materias,</w:t>
      </w:r>
      <w:r w:rsidRPr="00244D9D">
        <w:rPr>
          <w:rFonts w:ascii="Times New Roman" w:hAnsi="Times New Roman" w:cs="Times New Roman"/>
          <w:sz w:val="24"/>
          <w:szCs w:val="24"/>
        </w:rPr>
        <w:t xml:space="preserve"> sobre todo lo referente al poder legislativo. </w:t>
      </w:r>
    </w:p>
    <w:p w14:paraId="17F8D832" w14:textId="77777777" w:rsidR="00244D9D" w:rsidRDefault="00244D9D" w:rsidP="00244D9D">
      <w:pPr>
        <w:pStyle w:val="Prrafodelista"/>
        <w:spacing w:line="360" w:lineRule="auto"/>
        <w:ind w:left="785"/>
        <w:rPr>
          <w:rFonts w:ascii="Times New Roman" w:hAnsi="Times New Roman" w:cs="Times New Roman"/>
          <w:sz w:val="24"/>
          <w:szCs w:val="24"/>
        </w:rPr>
      </w:pPr>
    </w:p>
    <w:p w14:paraId="09464BEF" w14:textId="20E8A46E" w:rsidR="00663D85" w:rsidRPr="00244D9D" w:rsidRDefault="00663D85" w:rsidP="00244D9D">
      <w:pPr>
        <w:pStyle w:val="Prrafodelista"/>
        <w:numPr>
          <w:ilvl w:val="0"/>
          <w:numId w:val="28"/>
        </w:numPr>
        <w:spacing w:line="360" w:lineRule="auto"/>
        <w:rPr>
          <w:rFonts w:ascii="Times New Roman" w:hAnsi="Times New Roman" w:cs="Times New Roman"/>
          <w:sz w:val="24"/>
          <w:szCs w:val="24"/>
        </w:rPr>
      </w:pPr>
      <w:r w:rsidRPr="00244D9D">
        <w:rPr>
          <w:rFonts w:ascii="Times New Roman" w:hAnsi="Times New Roman" w:cs="Times New Roman"/>
          <w:sz w:val="24"/>
          <w:szCs w:val="24"/>
        </w:rPr>
        <w:t xml:space="preserve">La centralización supone algo </w:t>
      </w:r>
      <w:r w:rsidR="00C2225F" w:rsidRPr="00244D9D">
        <w:rPr>
          <w:rFonts w:ascii="Times New Roman" w:hAnsi="Times New Roman" w:cs="Times New Roman"/>
          <w:sz w:val="24"/>
          <w:szCs w:val="24"/>
        </w:rPr>
        <w:t>corriente</w:t>
      </w:r>
      <w:r w:rsidRPr="00244D9D">
        <w:rPr>
          <w:rFonts w:ascii="Times New Roman" w:hAnsi="Times New Roman" w:cs="Times New Roman"/>
          <w:sz w:val="24"/>
          <w:szCs w:val="24"/>
        </w:rPr>
        <w:t xml:space="preserve"> de esta época donde vio su máxima expansión a </w:t>
      </w:r>
      <w:r w:rsidR="000273C9" w:rsidRPr="00244D9D">
        <w:rPr>
          <w:rFonts w:ascii="Times New Roman" w:hAnsi="Times New Roman" w:cs="Times New Roman"/>
          <w:sz w:val="24"/>
          <w:szCs w:val="24"/>
        </w:rPr>
        <w:t>través</w:t>
      </w:r>
      <w:r w:rsidRPr="00244D9D">
        <w:rPr>
          <w:rFonts w:ascii="Times New Roman" w:hAnsi="Times New Roman" w:cs="Times New Roman"/>
          <w:sz w:val="24"/>
          <w:szCs w:val="24"/>
        </w:rPr>
        <w:t xml:space="preserve"> del </w:t>
      </w:r>
      <w:r w:rsidR="00C2225F" w:rsidRPr="00244D9D">
        <w:rPr>
          <w:rFonts w:ascii="Times New Roman" w:hAnsi="Times New Roman" w:cs="Times New Roman"/>
          <w:sz w:val="24"/>
          <w:szCs w:val="24"/>
        </w:rPr>
        <w:t>ejército</w:t>
      </w:r>
      <w:r w:rsidRPr="00244D9D">
        <w:rPr>
          <w:rFonts w:ascii="Times New Roman" w:hAnsi="Times New Roman" w:cs="Times New Roman"/>
          <w:sz w:val="24"/>
          <w:szCs w:val="24"/>
        </w:rPr>
        <w:t>.</w:t>
      </w:r>
    </w:p>
    <w:p w14:paraId="68DBC625" w14:textId="77777777" w:rsidR="00387CEA" w:rsidRDefault="00387CEA"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Se utiliza como manifestación de poder y como elemento unificador. Actualmente un ejemplo de Estado democrático centralista seria Francia.</w:t>
      </w:r>
    </w:p>
    <w:p w14:paraId="2BC2B19D" w14:textId="77777777" w:rsidR="00A70B02" w:rsidRPr="007F42AB" w:rsidRDefault="00A70B02" w:rsidP="007F42AB">
      <w:pPr>
        <w:spacing w:line="360" w:lineRule="auto"/>
        <w:rPr>
          <w:rFonts w:ascii="Times New Roman" w:hAnsi="Times New Roman" w:cs="Times New Roman"/>
          <w:sz w:val="24"/>
          <w:szCs w:val="24"/>
        </w:rPr>
      </w:pPr>
    </w:p>
    <w:p w14:paraId="0130B14B" w14:textId="14C1710A" w:rsidR="00387CEA" w:rsidRPr="007F42AB" w:rsidRDefault="007F42A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2.2 </w:t>
      </w:r>
      <w:r w:rsidR="00387CEA" w:rsidRPr="007F42AB">
        <w:rPr>
          <w:rFonts w:ascii="Times New Roman" w:hAnsi="Times New Roman" w:cs="Times New Roman"/>
          <w:sz w:val="24"/>
          <w:szCs w:val="24"/>
        </w:rPr>
        <w:t>ESTADO REGIONAL</w:t>
      </w:r>
    </w:p>
    <w:p w14:paraId="440E2A17" w14:textId="7C97E1CF" w:rsidR="00387CEA" w:rsidRPr="0001071C" w:rsidRDefault="00387CEA" w:rsidP="007F42AB">
      <w:pPr>
        <w:spacing w:line="360" w:lineRule="auto"/>
        <w:rPr>
          <w:rFonts w:ascii="Times New Roman" w:hAnsi="Times New Roman" w:cs="Times New Roman"/>
          <w:sz w:val="24"/>
          <w:szCs w:val="24"/>
        </w:rPr>
      </w:pPr>
      <w:r w:rsidRPr="0001071C">
        <w:rPr>
          <w:rFonts w:ascii="Times New Roman" w:hAnsi="Times New Roman" w:cs="Times New Roman"/>
          <w:sz w:val="24"/>
          <w:szCs w:val="24"/>
        </w:rPr>
        <w:t>La s</w:t>
      </w:r>
      <w:r w:rsidR="00843F68" w:rsidRPr="0001071C">
        <w:rPr>
          <w:rFonts w:ascii="Times New Roman" w:hAnsi="Times New Roman" w:cs="Times New Roman"/>
          <w:sz w:val="24"/>
          <w:szCs w:val="24"/>
        </w:rPr>
        <w:t>oberanía es única para todo el E</w:t>
      </w:r>
      <w:r w:rsidRPr="0001071C">
        <w:rPr>
          <w:rFonts w:ascii="Times New Roman" w:hAnsi="Times New Roman" w:cs="Times New Roman"/>
          <w:sz w:val="24"/>
          <w:szCs w:val="24"/>
        </w:rPr>
        <w:t xml:space="preserve">stado. </w:t>
      </w:r>
      <w:r w:rsidR="0023534E" w:rsidRPr="0001071C">
        <w:rPr>
          <w:rFonts w:ascii="Times New Roman" w:hAnsi="Times New Roman" w:cs="Times New Roman"/>
          <w:sz w:val="24"/>
          <w:szCs w:val="24"/>
        </w:rPr>
        <w:t xml:space="preserve">Las </w:t>
      </w:r>
      <w:r w:rsidR="00F62E40" w:rsidRPr="0001071C">
        <w:rPr>
          <w:rFonts w:ascii="Times New Roman" w:hAnsi="Times New Roman" w:cs="Times New Roman"/>
          <w:sz w:val="24"/>
          <w:szCs w:val="24"/>
        </w:rPr>
        <w:t>regione</w:t>
      </w:r>
      <w:r w:rsidR="0023534E" w:rsidRPr="0001071C">
        <w:rPr>
          <w:rFonts w:ascii="Times New Roman" w:hAnsi="Times New Roman" w:cs="Times New Roman"/>
          <w:sz w:val="24"/>
          <w:szCs w:val="24"/>
        </w:rPr>
        <w:t xml:space="preserve">s tienen </w:t>
      </w:r>
      <w:r w:rsidRPr="0001071C">
        <w:rPr>
          <w:rFonts w:ascii="Times New Roman" w:hAnsi="Times New Roman" w:cs="Times New Roman"/>
          <w:sz w:val="24"/>
          <w:szCs w:val="24"/>
        </w:rPr>
        <w:t xml:space="preserve">autogobierno. </w:t>
      </w:r>
    </w:p>
    <w:p w14:paraId="6E7195C3" w14:textId="77777777" w:rsidR="00387CEA" w:rsidRPr="0001071C" w:rsidRDefault="00387CEA" w:rsidP="007F42AB">
      <w:pPr>
        <w:spacing w:line="360" w:lineRule="auto"/>
        <w:rPr>
          <w:rFonts w:ascii="Times New Roman" w:hAnsi="Times New Roman" w:cs="Times New Roman"/>
          <w:sz w:val="24"/>
          <w:szCs w:val="24"/>
        </w:rPr>
      </w:pPr>
      <w:r w:rsidRPr="0001071C">
        <w:rPr>
          <w:rFonts w:ascii="Times New Roman" w:hAnsi="Times New Roman" w:cs="Times New Roman"/>
          <w:sz w:val="24"/>
          <w:szCs w:val="24"/>
        </w:rPr>
        <w:t xml:space="preserve">El origen puede ser por distintos </w:t>
      </w:r>
      <w:r w:rsidR="00F47490" w:rsidRPr="0001071C">
        <w:rPr>
          <w:rFonts w:ascii="Times New Roman" w:hAnsi="Times New Roman" w:cs="Times New Roman"/>
          <w:sz w:val="24"/>
          <w:szCs w:val="24"/>
        </w:rPr>
        <w:t>supuestos,</w:t>
      </w:r>
      <w:r w:rsidRPr="0001071C">
        <w:rPr>
          <w:rFonts w:ascii="Times New Roman" w:hAnsi="Times New Roman" w:cs="Times New Roman"/>
          <w:sz w:val="24"/>
          <w:szCs w:val="24"/>
        </w:rPr>
        <w:t xml:space="preserve"> por la evolución de un estado unitario, por independencia del resto del territorio del estado o por consecuencia de transiciones.</w:t>
      </w:r>
    </w:p>
    <w:p w14:paraId="168B443E" w14:textId="2A0D62E8" w:rsidR="00387CEA" w:rsidRPr="0001071C" w:rsidRDefault="00387CEA" w:rsidP="007F42AB">
      <w:pPr>
        <w:spacing w:line="360" w:lineRule="auto"/>
        <w:rPr>
          <w:rFonts w:ascii="Times New Roman" w:hAnsi="Times New Roman" w:cs="Times New Roman"/>
          <w:sz w:val="24"/>
          <w:szCs w:val="24"/>
        </w:rPr>
      </w:pPr>
      <w:r w:rsidRPr="0001071C">
        <w:rPr>
          <w:rFonts w:ascii="Times New Roman" w:hAnsi="Times New Roman" w:cs="Times New Roman"/>
          <w:sz w:val="24"/>
          <w:szCs w:val="24"/>
        </w:rPr>
        <w:t>El Primer texto regional fue el tex</w:t>
      </w:r>
      <w:r w:rsidR="00F47490" w:rsidRPr="0001071C">
        <w:rPr>
          <w:rFonts w:ascii="Times New Roman" w:hAnsi="Times New Roman" w:cs="Times New Roman"/>
          <w:sz w:val="24"/>
          <w:szCs w:val="24"/>
        </w:rPr>
        <w:t>t</w:t>
      </w:r>
      <w:r w:rsidRPr="0001071C">
        <w:rPr>
          <w:rFonts w:ascii="Times New Roman" w:hAnsi="Times New Roman" w:cs="Times New Roman"/>
          <w:sz w:val="24"/>
          <w:szCs w:val="24"/>
        </w:rPr>
        <w:t xml:space="preserve">o constitucional Italiano de 1947 en su art 5 </w:t>
      </w:r>
      <w:r w:rsidR="00244D9D">
        <w:rPr>
          <w:rStyle w:val="Refdenotaalpie"/>
          <w:rFonts w:ascii="Times New Roman" w:hAnsi="Times New Roman" w:cs="Times New Roman"/>
          <w:sz w:val="24"/>
          <w:szCs w:val="24"/>
        </w:rPr>
        <w:footnoteReference w:id="7"/>
      </w:r>
      <w:r w:rsidR="00F47490" w:rsidRPr="0001071C">
        <w:rPr>
          <w:rFonts w:ascii="Times New Roman" w:hAnsi="Times New Roman" w:cs="Times New Roman"/>
          <w:sz w:val="24"/>
          <w:szCs w:val="24"/>
        </w:rPr>
        <w:t>recogía</w:t>
      </w:r>
      <w:r w:rsidRPr="0001071C">
        <w:rPr>
          <w:rFonts w:ascii="Times New Roman" w:hAnsi="Times New Roman" w:cs="Times New Roman"/>
          <w:sz w:val="24"/>
          <w:szCs w:val="24"/>
        </w:rPr>
        <w:t xml:space="preserve"> que se trataba de una República y que </w:t>
      </w:r>
      <w:r w:rsidR="00F47490" w:rsidRPr="0001071C">
        <w:rPr>
          <w:rFonts w:ascii="Times New Roman" w:hAnsi="Times New Roman" w:cs="Times New Roman"/>
          <w:sz w:val="24"/>
          <w:szCs w:val="24"/>
        </w:rPr>
        <w:t>promovía</w:t>
      </w:r>
      <w:r w:rsidRPr="0001071C">
        <w:rPr>
          <w:rFonts w:ascii="Times New Roman" w:hAnsi="Times New Roman" w:cs="Times New Roman"/>
          <w:sz w:val="24"/>
          <w:szCs w:val="24"/>
        </w:rPr>
        <w:t xml:space="preserve"> y </w:t>
      </w:r>
      <w:r w:rsidR="00F47490" w:rsidRPr="0001071C">
        <w:rPr>
          <w:rFonts w:ascii="Times New Roman" w:hAnsi="Times New Roman" w:cs="Times New Roman"/>
          <w:sz w:val="24"/>
          <w:szCs w:val="24"/>
        </w:rPr>
        <w:t>reconocía</w:t>
      </w:r>
      <w:r w:rsidRPr="0001071C">
        <w:rPr>
          <w:rFonts w:ascii="Times New Roman" w:hAnsi="Times New Roman" w:cs="Times New Roman"/>
          <w:sz w:val="24"/>
          <w:szCs w:val="24"/>
        </w:rPr>
        <w:t xml:space="preserve"> una administración local. </w:t>
      </w:r>
      <w:r w:rsidR="00F47490" w:rsidRPr="0001071C">
        <w:rPr>
          <w:rFonts w:ascii="Times New Roman" w:hAnsi="Times New Roman" w:cs="Times New Roman"/>
          <w:sz w:val="24"/>
          <w:szCs w:val="24"/>
        </w:rPr>
        <w:t>Así</w:t>
      </w:r>
      <w:r w:rsidRPr="0001071C">
        <w:rPr>
          <w:rFonts w:ascii="Times New Roman" w:hAnsi="Times New Roman" w:cs="Times New Roman"/>
          <w:sz w:val="24"/>
          <w:szCs w:val="24"/>
        </w:rPr>
        <w:t xml:space="preserve"> se da lugar a la pluralidad de </w:t>
      </w:r>
      <w:r w:rsidR="00F47490" w:rsidRPr="0001071C">
        <w:rPr>
          <w:rFonts w:ascii="Times New Roman" w:hAnsi="Times New Roman" w:cs="Times New Roman"/>
          <w:sz w:val="24"/>
          <w:szCs w:val="24"/>
        </w:rPr>
        <w:t>lingüística,</w:t>
      </w:r>
      <w:r w:rsidRPr="0001071C">
        <w:rPr>
          <w:rFonts w:ascii="Times New Roman" w:hAnsi="Times New Roman" w:cs="Times New Roman"/>
          <w:sz w:val="24"/>
          <w:szCs w:val="24"/>
        </w:rPr>
        <w:t xml:space="preserve"> cultural… </w:t>
      </w:r>
      <w:r w:rsidR="0023534E" w:rsidRPr="0001071C">
        <w:rPr>
          <w:rFonts w:ascii="Times New Roman" w:hAnsi="Times New Roman" w:cs="Times New Roman"/>
          <w:sz w:val="24"/>
          <w:szCs w:val="24"/>
        </w:rPr>
        <w:t xml:space="preserve">es importante señalar aquí que se </w:t>
      </w:r>
      <w:r w:rsidR="0001071C" w:rsidRPr="0001071C">
        <w:rPr>
          <w:rFonts w:ascii="Times New Roman" w:hAnsi="Times New Roman" w:cs="Times New Roman"/>
          <w:sz w:val="24"/>
          <w:szCs w:val="24"/>
        </w:rPr>
        <w:t>establece</w:t>
      </w:r>
      <w:r w:rsidR="0023534E" w:rsidRPr="0001071C">
        <w:rPr>
          <w:rFonts w:ascii="Times New Roman" w:hAnsi="Times New Roman" w:cs="Times New Roman"/>
          <w:sz w:val="24"/>
          <w:szCs w:val="24"/>
        </w:rPr>
        <w:t xml:space="preserve"> una heterogeneidad entre las distintas regiones </w:t>
      </w:r>
      <w:r w:rsidRPr="0001071C">
        <w:rPr>
          <w:rFonts w:ascii="Times New Roman" w:hAnsi="Times New Roman" w:cs="Times New Roman"/>
          <w:sz w:val="24"/>
          <w:szCs w:val="24"/>
        </w:rPr>
        <w:t xml:space="preserve">dependiendo de su nivel de autonomía. </w:t>
      </w:r>
      <w:r w:rsidR="0023534E" w:rsidRPr="0001071C">
        <w:rPr>
          <w:rFonts w:ascii="Times New Roman" w:hAnsi="Times New Roman" w:cs="Times New Roman"/>
          <w:sz w:val="24"/>
          <w:szCs w:val="24"/>
        </w:rPr>
        <w:t xml:space="preserve">En opinión de </w:t>
      </w:r>
      <w:r w:rsidRPr="0001071C">
        <w:rPr>
          <w:rFonts w:ascii="Times New Roman" w:hAnsi="Times New Roman" w:cs="Times New Roman"/>
          <w:sz w:val="24"/>
          <w:szCs w:val="24"/>
        </w:rPr>
        <w:t>Fernando Badía y Sánchez Ferriz</w:t>
      </w:r>
      <w:r w:rsidR="008A5573" w:rsidRPr="0001071C">
        <w:rPr>
          <w:rFonts w:ascii="Times New Roman" w:hAnsi="Times New Roman" w:cs="Times New Roman"/>
          <w:sz w:val="24"/>
          <w:szCs w:val="24"/>
        </w:rPr>
        <w:t xml:space="preserve"> se ha d</w:t>
      </w:r>
      <w:r w:rsidR="00843F68" w:rsidRPr="0001071C">
        <w:rPr>
          <w:rFonts w:ascii="Times New Roman" w:hAnsi="Times New Roman" w:cs="Times New Roman"/>
          <w:sz w:val="24"/>
          <w:szCs w:val="24"/>
        </w:rPr>
        <w:t>esarrollado demasiado tarde el E</w:t>
      </w:r>
      <w:r w:rsidR="008A5573" w:rsidRPr="0001071C">
        <w:rPr>
          <w:rFonts w:ascii="Times New Roman" w:hAnsi="Times New Roman" w:cs="Times New Roman"/>
          <w:sz w:val="24"/>
          <w:szCs w:val="24"/>
        </w:rPr>
        <w:t xml:space="preserve">stado regionalista. </w:t>
      </w:r>
    </w:p>
    <w:p w14:paraId="56676475" w14:textId="77777777" w:rsidR="00654920" w:rsidRDefault="008A5573" w:rsidP="007F42AB">
      <w:pPr>
        <w:spacing w:line="360" w:lineRule="auto"/>
        <w:rPr>
          <w:rFonts w:ascii="Times New Roman" w:hAnsi="Times New Roman" w:cs="Times New Roman"/>
          <w:strike/>
          <w:sz w:val="24"/>
          <w:szCs w:val="24"/>
        </w:rPr>
      </w:pPr>
      <w:r w:rsidRPr="007F42AB">
        <w:rPr>
          <w:rFonts w:ascii="Times New Roman" w:hAnsi="Times New Roman" w:cs="Times New Roman"/>
          <w:sz w:val="24"/>
          <w:szCs w:val="24"/>
        </w:rPr>
        <w:t xml:space="preserve">Los órganos de Gobierno de este sistema, los podemos dividir en; Consejo Junta Regional, Junta Regional  y el Presidente de la Junta Regional. Las notas más </w:t>
      </w:r>
      <w:r w:rsidRPr="007F42AB">
        <w:rPr>
          <w:rFonts w:ascii="Times New Roman" w:hAnsi="Times New Roman" w:cs="Times New Roman"/>
          <w:sz w:val="24"/>
          <w:szCs w:val="24"/>
        </w:rPr>
        <w:lastRenderedPageBreak/>
        <w:t>importantes son que hay una descentralizació</w:t>
      </w:r>
      <w:r w:rsidR="00F62E40">
        <w:rPr>
          <w:rFonts w:ascii="Times New Roman" w:hAnsi="Times New Roman" w:cs="Times New Roman"/>
          <w:sz w:val="24"/>
          <w:szCs w:val="24"/>
        </w:rPr>
        <w:t>n política, una imposición del Estado S</w:t>
      </w:r>
      <w:r w:rsidRPr="007F42AB">
        <w:rPr>
          <w:rFonts w:ascii="Times New Roman" w:hAnsi="Times New Roman" w:cs="Times New Roman"/>
          <w:sz w:val="24"/>
          <w:szCs w:val="24"/>
        </w:rPr>
        <w:t>oberado c</w:t>
      </w:r>
      <w:r w:rsidR="00843F68">
        <w:rPr>
          <w:rFonts w:ascii="Times New Roman" w:hAnsi="Times New Roman" w:cs="Times New Roman"/>
          <w:sz w:val="24"/>
          <w:szCs w:val="24"/>
        </w:rPr>
        <w:t>on un texto constitucional.</w:t>
      </w:r>
    </w:p>
    <w:p w14:paraId="40CDB2D6" w14:textId="77777777" w:rsidR="00654920" w:rsidRDefault="00654920" w:rsidP="007F42AB">
      <w:pPr>
        <w:spacing w:line="360" w:lineRule="auto"/>
        <w:rPr>
          <w:rFonts w:ascii="Times New Roman" w:hAnsi="Times New Roman" w:cs="Times New Roman"/>
          <w:strike/>
          <w:sz w:val="24"/>
          <w:szCs w:val="24"/>
        </w:rPr>
      </w:pPr>
    </w:p>
    <w:p w14:paraId="75E30053" w14:textId="54AB6874" w:rsidR="00680C0A" w:rsidRDefault="008A5573" w:rsidP="007F42AB">
      <w:pPr>
        <w:spacing w:line="360" w:lineRule="auto"/>
        <w:rPr>
          <w:rFonts w:ascii="Times New Roman" w:hAnsi="Times New Roman" w:cs="Times New Roman"/>
          <w:strike/>
          <w:sz w:val="24"/>
          <w:szCs w:val="24"/>
        </w:rPr>
      </w:pPr>
      <w:r w:rsidRPr="00843F68">
        <w:rPr>
          <w:rFonts w:ascii="Times New Roman" w:hAnsi="Times New Roman" w:cs="Times New Roman"/>
          <w:strike/>
          <w:sz w:val="24"/>
          <w:szCs w:val="24"/>
        </w:rPr>
        <w:t xml:space="preserve"> </w:t>
      </w:r>
    </w:p>
    <w:p w14:paraId="342AFBB8" w14:textId="77777777" w:rsidR="00244D9D" w:rsidRPr="007F42AB" w:rsidRDefault="00244D9D" w:rsidP="007F42AB">
      <w:pPr>
        <w:spacing w:line="360" w:lineRule="auto"/>
        <w:rPr>
          <w:rFonts w:ascii="Times New Roman" w:hAnsi="Times New Roman" w:cs="Times New Roman"/>
          <w:sz w:val="24"/>
          <w:szCs w:val="24"/>
        </w:rPr>
      </w:pPr>
    </w:p>
    <w:p w14:paraId="20906AF6" w14:textId="5C1A5370" w:rsidR="00680C0A" w:rsidRPr="007F42AB" w:rsidRDefault="007F42A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2.3 </w:t>
      </w:r>
      <w:r w:rsidR="00680C0A" w:rsidRPr="007F42AB">
        <w:rPr>
          <w:rFonts w:ascii="Times New Roman" w:hAnsi="Times New Roman" w:cs="Times New Roman"/>
          <w:sz w:val="24"/>
          <w:szCs w:val="24"/>
        </w:rPr>
        <w:t>ESTADO FEDERAL;</w:t>
      </w:r>
    </w:p>
    <w:p w14:paraId="5F642E1D" w14:textId="77777777" w:rsidR="008246BD" w:rsidRPr="007F42AB" w:rsidRDefault="008246BD"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Surge la primera vez en Estados Unidos, se trata de una construcción moderna. Se forma a través de una asociación de estados soberanos para ser una entidad estatal. Se llama Unión o Federación, posee órganos comunes y un texto constitucional. Es un claro proceso de descentralización.</w:t>
      </w:r>
    </w:p>
    <w:p w14:paraId="214A0B11" w14:textId="77777777" w:rsidR="008246BD" w:rsidRPr="007F42AB" w:rsidRDefault="008246BD"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Sus notas características más importantes son el de un poder constituyente y soberano, una constitución y órganos de gobierno.</w:t>
      </w:r>
    </w:p>
    <w:p w14:paraId="309760AC" w14:textId="3F2663FB" w:rsidR="008346D9" w:rsidRPr="007F42AB" w:rsidRDefault="00843F68"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Según </w:t>
      </w:r>
      <w:r w:rsidR="00ED49DC" w:rsidRPr="00ED49DC">
        <w:rPr>
          <w:rFonts w:ascii="Times New Roman" w:hAnsi="Times New Roman" w:cs="Times New Roman"/>
          <w:sz w:val="24"/>
          <w:szCs w:val="24"/>
        </w:rPr>
        <w:t xml:space="preserve">El profesor Dr. D. </w:t>
      </w:r>
      <w:r>
        <w:rPr>
          <w:rFonts w:ascii="Times New Roman" w:hAnsi="Times New Roman" w:cs="Times New Roman"/>
          <w:color w:val="FF0000"/>
          <w:sz w:val="24"/>
          <w:szCs w:val="24"/>
        </w:rPr>
        <w:t xml:space="preserve"> </w:t>
      </w:r>
      <w:r w:rsidR="000B3B1C">
        <w:rPr>
          <w:rFonts w:ascii="Times New Roman" w:hAnsi="Times New Roman" w:cs="Times New Roman"/>
          <w:sz w:val="24"/>
          <w:szCs w:val="24"/>
        </w:rPr>
        <w:t>Elis</w:t>
      </w:r>
      <w:r>
        <w:rPr>
          <w:rFonts w:ascii="Times New Roman" w:hAnsi="Times New Roman" w:cs="Times New Roman"/>
          <w:sz w:val="24"/>
          <w:szCs w:val="24"/>
        </w:rPr>
        <w:t>eo Aja</w:t>
      </w:r>
      <w:r w:rsidRPr="007F42AB">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w:t>
      </w:r>
      <w:r w:rsidR="008246BD" w:rsidRPr="007F42AB">
        <w:rPr>
          <w:rFonts w:ascii="Times New Roman" w:hAnsi="Times New Roman" w:cs="Times New Roman"/>
          <w:sz w:val="24"/>
          <w:szCs w:val="24"/>
        </w:rPr>
        <w:t>“</w:t>
      </w:r>
      <w:r w:rsidR="008246BD" w:rsidRPr="00632523">
        <w:rPr>
          <w:rFonts w:ascii="Times New Roman" w:hAnsi="Times New Roman" w:cs="Times New Roman"/>
          <w:i/>
          <w:sz w:val="24"/>
          <w:szCs w:val="24"/>
        </w:rPr>
        <w:t>La confederación supone la creación de un órgano llamado tradicionalmente Dieta, que proponía líneas comunes pero era Estado quien debía de adoptarla, pues ésta carecía de poderes directos sobre los ciudadanos</w:t>
      </w:r>
      <w:r w:rsidR="008246BD" w:rsidRPr="007F42AB">
        <w:rPr>
          <w:rFonts w:ascii="Times New Roman" w:hAnsi="Times New Roman" w:cs="Times New Roman"/>
          <w:sz w:val="24"/>
          <w:szCs w:val="24"/>
        </w:rPr>
        <w:t xml:space="preserve">”. </w:t>
      </w:r>
    </w:p>
    <w:p w14:paraId="3A6463A0" w14:textId="0D4ECB34" w:rsidR="008246BD" w:rsidRPr="007F42AB" w:rsidRDefault="008246BD"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La extensión </w:t>
      </w:r>
      <w:r w:rsidR="00F9414A" w:rsidRPr="007F42AB">
        <w:rPr>
          <w:rFonts w:ascii="Times New Roman" w:hAnsi="Times New Roman" w:cs="Times New Roman"/>
          <w:sz w:val="24"/>
          <w:szCs w:val="24"/>
        </w:rPr>
        <w:t xml:space="preserve">del federalismo </w:t>
      </w:r>
      <w:r w:rsidR="00843F68" w:rsidRPr="000B3B1C">
        <w:rPr>
          <w:rFonts w:ascii="Times New Roman" w:hAnsi="Times New Roman" w:cs="Times New Roman"/>
          <w:sz w:val="24"/>
          <w:szCs w:val="24"/>
        </w:rPr>
        <w:t xml:space="preserve">en Europa </w:t>
      </w:r>
      <w:r w:rsidR="00F9414A" w:rsidRPr="007F42AB">
        <w:rPr>
          <w:rFonts w:ascii="Times New Roman" w:hAnsi="Times New Roman" w:cs="Times New Roman"/>
          <w:sz w:val="24"/>
          <w:szCs w:val="24"/>
        </w:rPr>
        <w:t xml:space="preserve">fue tardía. </w:t>
      </w:r>
      <w:r w:rsidR="000B3B1C">
        <w:rPr>
          <w:rFonts w:ascii="Times New Roman" w:hAnsi="Times New Roman" w:cs="Times New Roman"/>
          <w:sz w:val="24"/>
          <w:szCs w:val="24"/>
        </w:rPr>
        <w:t>U</w:t>
      </w:r>
      <w:r w:rsidR="00F9414A" w:rsidRPr="007F42AB">
        <w:rPr>
          <w:rFonts w:ascii="Times New Roman" w:hAnsi="Times New Roman" w:cs="Times New Roman"/>
          <w:sz w:val="24"/>
          <w:szCs w:val="24"/>
        </w:rPr>
        <w:t xml:space="preserve">n claro ejemplo de ello es Austria, que tras su hundimiento en el impero Austro.-Húngaro demostró su renacimiento como estado federal. </w:t>
      </w:r>
    </w:p>
    <w:p w14:paraId="384ED35B" w14:textId="77777777" w:rsidR="00F9414A" w:rsidRPr="007F42AB" w:rsidRDefault="00F9414A"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Otro claro ejemplo Europeo es Bélgica, que tras más de dos décadas se aprueba la constitución de 1993  y se convierte en un Estado Federal.</w:t>
      </w:r>
    </w:p>
    <w:p w14:paraId="79B20DFB" w14:textId="77777777" w:rsidR="00D01ADF" w:rsidRPr="007F42AB" w:rsidRDefault="00D01ADF" w:rsidP="007F42AB">
      <w:pPr>
        <w:spacing w:line="360" w:lineRule="auto"/>
        <w:rPr>
          <w:rFonts w:ascii="Times New Roman" w:hAnsi="Times New Roman" w:cs="Times New Roman"/>
          <w:sz w:val="24"/>
          <w:szCs w:val="24"/>
        </w:rPr>
      </w:pPr>
    </w:p>
    <w:p w14:paraId="4D404122" w14:textId="1EC3308A" w:rsidR="00232434" w:rsidRPr="007F42AB" w:rsidRDefault="007F42A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2.4 </w:t>
      </w:r>
      <w:r w:rsidR="0031140E" w:rsidRPr="007F42AB">
        <w:rPr>
          <w:rFonts w:ascii="Times New Roman" w:hAnsi="Times New Roman" w:cs="Times New Roman"/>
          <w:sz w:val="24"/>
          <w:szCs w:val="24"/>
        </w:rPr>
        <w:t>CONFEDERACION DE ESTADOS</w:t>
      </w:r>
    </w:p>
    <w:p w14:paraId="72A52D4E" w14:textId="08022ABC" w:rsidR="0031140E" w:rsidRPr="007F42AB" w:rsidRDefault="0031140E" w:rsidP="005155C2">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Su </w:t>
      </w:r>
      <w:r w:rsidRPr="000B3B1C">
        <w:rPr>
          <w:rFonts w:ascii="Times New Roman" w:hAnsi="Times New Roman" w:cs="Times New Roman"/>
          <w:sz w:val="24"/>
          <w:szCs w:val="24"/>
        </w:rPr>
        <w:t xml:space="preserve">origen </w:t>
      </w:r>
      <w:r w:rsidR="000B3B1C" w:rsidRPr="000B3B1C">
        <w:rPr>
          <w:rFonts w:ascii="Times New Roman" w:hAnsi="Times New Roman" w:cs="Times New Roman"/>
          <w:sz w:val="24"/>
          <w:szCs w:val="24"/>
        </w:rPr>
        <w:t>está</w:t>
      </w:r>
      <w:r w:rsidR="00843F68" w:rsidRPr="000B3B1C">
        <w:rPr>
          <w:rFonts w:ascii="Times New Roman" w:hAnsi="Times New Roman" w:cs="Times New Roman"/>
          <w:sz w:val="24"/>
          <w:szCs w:val="24"/>
        </w:rPr>
        <w:t xml:space="preserve"> en los </w:t>
      </w:r>
      <w:r w:rsidRPr="000B3B1C">
        <w:rPr>
          <w:rFonts w:ascii="Times New Roman" w:hAnsi="Times New Roman" w:cs="Times New Roman"/>
          <w:sz w:val="24"/>
          <w:szCs w:val="24"/>
        </w:rPr>
        <w:t xml:space="preserve"> </w:t>
      </w:r>
      <w:r w:rsidRPr="007F42AB">
        <w:rPr>
          <w:rFonts w:ascii="Times New Roman" w:hAnsi="Times New Roman" w:cs="Times New Roman"/>
          <w:sz w:val="24"/>
          <w:szCs w:val="24"/>
        </w:rPr>
        <w:t>Tratados Internacionales, pero sus estados no renuncian a la soberanía que tiene cada uno de ellos. Solamente es un acuerdo entre varios estados.</w:t>
      </w:r>
    </w:p>
    <w:p w14:paraId="53CA44D1" w14:textId="0639C9AF" w:rsidR="0031140E" w:rsidRPr="007F42AB" w:rsidRDefault="0031140E" w:rsidP="005155C2">
      <w:pPr>
        <w:spacing w:line="360" w:lineRule="auto"/>
        <w:rPr>
          <w:rFonts w:ascii="Times New Roman" w:hAnsi="Times New Roman" w:cs="Times New Roman"/>
          <w:sz w:val="24"/>
          <w:szCs w:val="24"/>
        </w:rPr>
      </w:pPr>
      <w:r w:rsidRPr="007F42AB">
        <w:rPr>
          <w:rFonts w:ascii="Times New Roman" w:hAnsi="Times New Roman" w:cs="Times New Roman"/>
          <w:sz w:val="24"/>
          <w:szCs w:val="24"/>
        </w:rPr>
        <w:t>No tiene órganos comunes, aunque puede haber una asamblea. Para modificar los objetivos  pactados en dicho tratado se tendrá que realizar un nuevo tratado.</w:t>
      </w:r>
    </w:p>
    <w:p w14:paraId="0CAD7271" w14:textId="77777777" w:rsidR="000B3B1C" w:rsidRPr="007F42AB" w:rsidRDefault="000B3B1C" w:rsidP="007F42AB">
      <w:pPr>
        <w:spacing w:line="360" w:lineRule="auto"/>
        <w:rPr>
          <w:rFonts w:ascii="Times New Roman" w:hAnsi="Times New Roman" w:cs="Times New Roman"/>
          <w:sz w:val="24"/>
          <w:szCs w:val="24"/>
        </w:rPr>
      </w:pPr>
    </w:p>
    <w:p w14:paraId="7F8E03EE" w14:textId="0BA046A7" w:rsidR="0031140E" w:rsidRPr="007F42AB" w:rsidRDefault="007F42AB"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2.5 </w:t>
      </w:r>
      <w:r w:rsidR="00C426C4" w:rsidRPr="007F42AB">
        <w:rPr>
          <w:rFonts w:ascii="Times New Roman" w:hAnsi="Times New Roman" w:cs="Times New Roman"/>
          <w:sz w:val="24"/>
          <w:szCs w:val="24"/>
        </w:rPr>
        <w:t>OTROS TIPOS DE UNIONES</w:t>
      </w:r>
    </w:p>
    <w:p w14:paraId="61F5E576" w14:textId="52E149F9" w:rsidR="00C426C4" w:rsidRPr="007F42AB" w:rsidRDefault="00C426C4"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Las más relevantes, y por hacer una mera mención son; </w:t>
      </w:r>
    </w:p>
    <w:p w14:paraId="182F10B4" w14:textId="68E2736A" w:rsidR="00C426C4" w:rsidRPr="007F42AB" w:rsidRDefault="00C426C4"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ab/>
        <w:t>-Uniones personales.</w:t>
      </w:r>
    </w:p>
    <w:p w14:paraId="681781FB" w14:textId="23F387C0" w:rsidR="00C426C4" w:rsidRPr="007F42AB" w:rsidRDefault="00C426C4"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ab/>
        <w:t>-Uniones Reales</w:t>
      </w:r>
      <w:r w:rsidR="002E4DAA" w:rsidRPr="007F42AB">
        <w:rPr>
          <w:rFonts w:ascii="Times New Roman" w:hAnsi="Times New Roman" w:cs="Times New Roman"/>
          <w:sz w:val="24"/>
          <w:szCs w:val="24"/>
        </w:rPr>
        <w:t>.</w:t>
      </w:r>
    </w:p>
    <w:p w14:paraId="134A43C7" w14:textId="73570739" w:rsidR="00C426C4" w:rsidRPr="007F42AB" w:rsidRDefault="00C426C4" w:rsidP="007F42AB">
      <w:pPr>
        <w:spacing w:line="360" w:lineRule="auto"/>
        <w:ind w:firstLine="708"/>
        <w:rPr>
          <w:rFonts w:ascii="Times New Roman" w:hAnsi="Times New Roman" w:cs="Times New Roman"/>
          <w:sz w:val="24"/>
          <w:szCs w:val="24"/>
        </w:rPr>
      </w:pPr>
      <w:r w:rsidRPr="007F42AB">
        <w:rPr>
          <w:rFonts w:ascii="Times New Roman" w:hAnsi="Times New Roman" w:cs="Times New Roman"/>
          <w:sz w:val="24"/>
          <w:szCs w:val="24"/>
        </w:rPr>
        <w:t>- Estado libre asociado</w:t>
      </w:r>
    </w:p>
    <w:p w14:paraId="30469D8D" w14:textId="35193ADA" w:rsidR="00C426C4" w:rsidRPr="007F42AB" w:rsidRDefault="00C426C4"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ab/>
        <w:t>-Republica Asociada</w:t>
      </w:r>
      <w:r w:rsidR="002E4DAA" w:rsidRPr="007F42AB">
        <w:rPr>
          <w:rFonts w:ascii="Times New Roman" w:hAnsi="Times New Roman" w:cs="Times New Roman"/>
          <w:sz w:val="24"/>
          <w:szCs w:val="24"/>
        </w:rPr>
        <w:t>.</w:t>
      </w:r>
    </w:p>
    <w:p w14:paraId="4D519164" w14:textId="77777777" w:rsidR="00C426C4" w:rsidRPr="007F42AB" w:rsidRDefault="00C426C4" w:rsidP="007F42AB">
      <w:pPr>
        <w:spacing w:line="360" w:lineRule="auto"/>
        <w:rPr>
          <w:rFonts w:ascii="Times New Roman" w:hAnsi="Times New Roman" w:cs="Times New Roman"/>
          <w:sz w:val="24"/>
          <w:szCs w:val="24"/>
        </w:rPr>
      </w:pPr>
    </w:p>
    <w:p w14:paraId="71FAFABD" w14:textId="722EE80E" w:rsidR="0031140E" w:rsidRPr="007F42AB" w:rsidRDefault="0067084F"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Una vez expuesto todo esto cabe preguntarse por el caso particular de España, tras la constitución del 78  y durante el trascurso de estos años de democracia  ¿a qué tipo corresponde? No se trata de una pregunta teórica pues no hay que conceptualizar la organización territorial se trata de una cuestión lógica, aquella que nos hace plantearnos de dónde </w:t>
      </w:r>
      <w:r w:rsidR="00C426C4" w:rsidRPr="007F42AB">
        <w:rPr>
          <w:rFonts w:ascii="Times New Roman" w:hAnsi="Times New Roman" w:cs="Times New Roman"/>
          <w:sz w:val="24"/>
          <w:szCs w:val="24"/>
        </w:rPr>
        <w:t>venimos,</w:t>
      </w:r>
      <w:r w:rsidRPr="007F42AB">
        <w:rPr>
          <w:rFonts w:ascii="Times New Roman" w:hAnsi="Times New Roman" w:cs="Times New Roman"/>
          <w:sz w:val="24"/>
          <w:szCs w:val="24"/>
        </w:rPr>
        <w:t xml:space="preserve"> donde estamos y hacia dónde vamos… Aquella que nos exige saber el dinamismo y estructura de nuestra organización territorial para corresponder ante un estado unitario o un estado federal.</w:t>
      </w:r>
    </w:p>
    <w:p w14:paraId="0C8950CF" w14:textId="2EEAAAD1" w:rsidR="00C426C4" w:rsidRPr="007F42AB" w:rsidRDefault="00C426C4"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La Constitución Española habla de comunidades autónomas y de principio de autonomía y por ello se ha impuesto la denominació</w:t>
      </w:r>
      <w:r w:rsidR="00F62E40">
        <w:rPr>
          <w:rFonts w:ascii="Times New Roman" w:hAnsi="Times New Roman" w:cs="Times New Roman"/>
          <w:sz w:val="24"/>
          <w:szCs w:val="24"/>
        </w:rPr>
        <w:t>n de “Estado Autonómico”. Pero conviene</w:t>
      </w:r>
      <w:r w:rsidRPr="007F42AB">
        <w:rPr>
          <w:rFonts w:ascii="Times New Roman" w:hAnsi="Times New Roman" w:cs="Times New Roman"/>
          <w:sz w:val="24"/>
          <w:szCs w:val="24"/>
        </w:rPr>
        <w:t xml:space="preserve"> concretar aclarando si pertenece al grupo de Estados Federales o al de los Unitarios.</w:t>
      </w:r>
      <w:r w:rsidR="00EC0109" w:rsidRPr="007F42AB">
        <w:rPr>
          <w:rFonts w:ascii="Times New Roman" w:hAnsi="Times New Roman" w:cs="Times New Roman"/>
          <w:sz w:val="24"/>
          <w:szCs w:val="24"/>
        </w:rPr>
        <w:t xml:space="preserve"> </w:t>
      </w:r>
    </w:p>
    <w:p w14:paraId="6CFAB181" w14:textId="7CE05ED3" w:rsidR="00EC0109" w:rsidRPr="007F42AB" w:rsidRDefault="00843F68" w:rsidP="007F42AB">
      <w:pPr>
        <w:spacing w:line="360" w:lineRule="auto"/>
        <w:rPr>
          <w:rFonts w:ascii="Times New Roman" w:hAnsi="Times New Roman" w:cs="Times New Roman"/>
          <w:sz w:val="24"/>
          <w:szCs w:val="24"/>
        </w:rPr>
      </w:pPr>
      <w:r w:rsidRPr="00BA63E4">
        <w:rPr>
          <w:rFonts w:ascii="Times New Roman" w:hAnsi="Times New Roman" w:cs="Times New Roman"/>
          <w:sz w:val="24"/>
          <w:szCs w:val="24"/>
        </w:rPr>
        <w:t>Aspectos</w:t>
      </w:r>
      <w:r>
        <w:rPr>
          <w:rFonts w:ascii="Times New Roman" w:hAnsi="Times New Roman" w:cs="Times New Roman"/>
          <w:color w:val="FF0000"/>
          <w:sz w:val="24"/>
          <w:szCs w:val="24"/>
        </w:rPr>
        <w:t xml:space="preserve"> </w:t>
      </w:r>
      <w:r>
        <w:rPr>
          <w:rFonts w:ascii="Times New Roman" w:hAnsi="Times New Roman" w:cs="Times New Roman"/>
          <w:sz w:val="24"/>
          <w:szCs w:val="24"/>
        </w:rPr>
        <w:t>que sí</w:t>
      </w:r>
      <w:r w:rsidR="00EC0109" w:rsidRPr="007F42AB">
        <w:rPr>
          <w:rFonts w:ascii="Times New Roman" w:hAnsi="Times New Roman" w:cs="Times New Roman"/>
          <w:sz w:val="24"/>
          <w:szCs w:val="24"/>
        </w:rPr>
        <w:t xml:space="preserve"> son destacables son las de la ausencia de una teoría consoli</w:t>
      </w:r>
      <w:r>
        <w:rPr>
          <w:rFonts w:ascii="Times New Roman" w:hAnsi="Times New Roman" w:cs="Times New Roman"/>
          <w:sz w:val="24"/>
          <w:szCs w:val="24"/>
        </w:rPr>
        <w:t>dada sobre el estado autonómico. P</w:t>
      </w:r>
      <w:r w:rsidR="00EC0109" w:rsidRPr="007F42AB">
        <w:rPr>
          <w:rFonts w:ascii="Times New Roman" w:hAnsi="Times New Roman" w:cs="Times New Roman"/>
          <w:sz w:val="24"/>
          <w:szCs w:val="24"/>
        </w:rPr>
        <w:t>odríamos encontrar las causas en la falta</w:t>
      </w:r>
      <w:r w:rsidR="0023534E">
        <w:rPr>
          <w:rFonts w:ascii="Times New Roman" w:hAnsi="Times New Roman" w:cs="Times New Roman"/>
          <w:sz w:val="24"/>
          <w:szCs w:val="24"/>
        </w:rPr>
        <w:t xml:space="preserve"> </w:t>
      </w:r>
      <w:r w:rsidR="0023534E" w:rsidRPr="00F21BCE">
        <w:rPr>
          <w:rFonts w:ascii="Times New Roman" w:hAnsi="Times New Roman" w:cs="Times New Roman"/>
          <w:sz w:val="24"/>
          <w:szCs w:val="24"/>
        </w:rPr>
        <w:t>de definición</w:t>
      </w:r>
      <w:r w:rsidR="00EC0109" w:rsidRPr="00F21BCE">
        <w:rPr>
          <w:rFonts w:ascii="Times New Roman" w:hAnsi="Times New Roman" w:cs="Times New Roman"/>
          <w:sz w:val="24"/>
          <w:szCs w:val="24"/>
        </w:rPr>
        <w:t xml:space="preserve"> </w:t>
      </w:r>
      <w:r w:rsidR="00EC0109" w:rsidRPr="007F42AB">
        <w:rPr>
          <w:rFonts w:ascii="Times New Roman" w:hAnsi="Times New Roman" w:cs="Times New Roman"/>
          <w:sz w:val="24"/>
          <w:szCs w:val="24"/>
        </w:rPr>
        <w:t xml:space="preserve">de la propia Constitución sobre la estructura territorial. O sobre la falta de acuerdo de los principales partidos políticos sobre el estado autonómico que representa un problema cada vez más serio. </w:t>
      </w:r>
    </w:p>
    <w:p w14:paraId="48C9EF71" w14:textId="4ED30E8B" w:rsidR="00EC0109" w:rsidRPr="00F21BCE" w:rsidRDefault="00EC0109"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Por otro lado hay que establecer que durante estos años </w:t>
      </w:r>
      <w:r w:rsidRPr="00BA63E4">
        <w:rPr>
          <w:rFonts w:ascii="Times New Roman" w:hAnsi="Times New Roman" w:cs="Times New Roman"/>
          <w:sz w:val="24"/>
          <w:szCs w:val="24"/>
        </w:rPr>
        <w:t xml:space="preserve">de </w:t>
      </w:r>
      <w:r w:rsidR="00843F68" w:rsidRPr="00BA63E4">
        <w:rPr>
          <w:rFonts w:ascii="Times New Roman" w:hAnsi="Times New Roman" w:cs="Times New Roman"/>
          <w:sz w:val="24"/>
          <w:szCs w:val="24"/>
        </w:rPr>
        <w:t>vigencia de C</w:t>
      </w:r>
      <w:r w:rsidRPr="00BA63E4">
        <w:rPr>
          <w:rFonts w:ascii="Times New Roman" w:hAnsi="Times New Roman" w:cs="Times New Roman"/>
          <w:sz w:val="24"/>
          <w:szCs w:val="24"/>
        </w:rPr>
        <w:t>onstitución  se marcan</w:t>
      </w:r>
      <w:r w:rsidRPr="0023534E">
        <w:rPr>
          <w:rFonts w:ascii="Times New Roman" w:hAnsi="Times New Roman" w:cs="Times New Roman"/>
          <w:color w:val="FF0000"/>
          <w:sz w:val="24"/>
          <w:szCs w:val="24"/>
        </w:rPr>
        <w:t xml:space="preserve"> </w:t>
      </w:r>
      <w:r w:rsidR="0023534E" w:rsidRPr="00F21BCE">
        <w:rPr>
          <w:rFonts w:ascii="Times New Roman" w:hAnsi="Times New Roman" w:cs="Times New Roman"/>
          <w:sz w:val="24"/>
          <w:szCs w:val="24"/>
        </w:rPr>
        <w:t>características</w:t>
      </w:r>
      <w:r w:rsidR="0023534E">
        <w:rPr>
          <w:rFonts w:ascii="Times New Roman" w:hAnsi="Times New Roman" w:cs="Times New Roman"/>
          <w:color w:val="FF0000"/>
          <w:sz w:val="24"/>
          <w:szCs w:val="24"/>
        </w:rPr>
        <w:t xml:space="preserve"> </w:t>
      </w:r>
      <w:r w:rsidRPr="00BA63E4">
        <w:rPr>
          <w:rFonts w:ascii="Times New Roman" w:hAnsi="Times New Roman" w:cs="Times New Roman"/>
          <w:sz w:val="24"/>
          <w:szCs w:val="24"/>
        </w:rPr>
        <w:t>que lo hacen coincidente con los propios del federalismo</w:t>
      </w:r>
      <w:r w:rsidR="00F15928" w:rsidRPr="00BA63E4">
        <w:rPr>
          <w:rFonts w:ascii="Times New Roman" w:hAnsi="Times New Roman" w:cs="Times New Roman"/>
          <w:sz w:val="24"/>
          <w:szCs w:val="24"/>
        </w:rPr>
        <w:t xml:space="preserve">. España </w:t>
      </w:r>
      <w:r w:rsidR="00843F68" w:rsidRPr="00BA63E4">
        <w:rPr>
          <w:rFonts w:ascii="Times New Roman" w:hAnsi="Times New Roman" w:cs="Times New Roman"/>
          <w:sz w:val="24"/>
          <w:szCs w:val="24"/>
        </w:rPr>
        <w:t xml:space="preserve">tiene un </w:t>
      </w:r>
      <w:r w:rsidR="0023534E">
        <w:rPr>
          <w:rFonts w:ascii="Times New Roman" w:hAnsi="Times New Roman" w:cs="Times New Roman"/>
          <w:sz w:val="24"/>
          <w:szCs w:val="24"/>
        </w:rPr>
        <w:t>doble nivel de poder</w:t>
      </w:r>
      <w:r w:rsidR="00F15928" w:rsidRPr="00BA63E4">
        <w:rPr>
          <w:rFonts w:ascii="Times New Roman" w:hAnsi="Times New Roman" w:cs="Times New Roman"/>
          <w:sz w:val="24"/>
          <w:szCs w:val="24"/>
        </w:rPr>
        <w:t>, aunque no posee los términos espec</w:t>
      </w:r>
      <w:r w:rsidR="00F15928" w:rsidRPr="007F42AB">
        <w:rPr>
          <w:rFonts w:ascii="Times New Roman" w:hAnsi="Times New Roman" w:cs="Times New Roman"/>
          <w:sz w:val="24"/>
          <w:szCs w:val="24"/>
        </w:rPr>
        <w:t xml:space="preserve">íficos de unos estados federales. </w:t>
      </w:r>
      <w:r w:rsidR="0023534E">
        <w:rPr>
          <w:rFonts w:ascii="Times New Roman" w:hAnsi="Times New Roman" w:cs="Times New Roman"/>
          <w:sz w:val="24"/>
          <w:szCs w:val="24"/>
        </w:rPr>
        <w:t xml:space="preserve"> </w:t>
      </w:r>
      <w:r w:rsidR="0023534E" w:rsidRPr="00F21BCE">
        <w:rPr>
          <w:rFonts w:ascii="Times New Roman" w:hAnsi="Times New Roman" w:cs="Times New Roman"/>
          <w:sz w:val="24"/>
          <w:szCs w:val="24"/>
        </w:rPr>
        <w:t xml:space="preserve">Las Comunidades Autónomas tienen autonomía política. Cuentas con su propios Parlamentos, su propio ejecutivo. No obstante el poder judicial es único en todo </w:t>
      </w:r>
      <w:r w:rsidR="0023534E" w:rsidRPr="00F21BCE">
        <w:rPr>
          <w:rFonts w:ascii="Times New Roman" w:hAnsi="Times New Roman" w:cs="Times New Roman"/>
          <w:sz w:val="24"/>
          <w:szCs w:val="24"/>
        </w:rPr>
        <w:lastRenderedPageBreak/>
        <w:t>el Estado. En cualquier caso los Estados Federales de cooperación como el alemán cuentan también con un único poder judicial a pesar de ser un Estado Federal</w:t>
      </w:r>
      <w:r w:rsidR="00F21BCE">
        <w:rPr>
          <w:rFonts w:ascii="Times New Roman" w:hAnsi="Times New Roman" w:cs="Times New Roman"/>
          <w:sz w:val="24"/>
          <w:szCs w:val="24"/>
        </w:rPr>
        <w:t>.</w:t>
      </w:r>
    </w:p>
    <w:p w14:paraId="6B410F8F" w14:textId="514C8249" w:rsidR="007F42AB" w:rsidRDefault="00F15928"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Sería una decisión puramente política dar prioridad a una cuestión de fondo o a una cuestión de término</w:t>
      </w:r>
      <w:r w:rsidR="0023534E">
        <w:rPr>
          <w:rFonts w:ascii="Times New Roman" w:hAnsi="Times New Roman" w:cs="Times New Roman"/>
          <w:sz w:val="24"/>
          <w:szCs w:val="24"/>
        </w:rPr>
        <w:t>,</w:t>
      </w:r>
      <w:r w:rsidRPr="007F42AB">
        <w:rPr>
          <w:rFonts w:ascii="Times New Roman" w:hAnsi="Times New Roman" w:cs="Times New Roman"/>
          <w:sz w:val="24"/>
          <w:szCs w:val="24"/>
        </w:rPr>
        <w:t xml:space="preserve"> el caso </w:t>
      </w:r>
      <w:r w:rsidR="0023534E">
        <w:rPr>
          <w:rFonts w:ascii="Times New Roman" w:hAnsi="Times New Roman" w:cs="Times New Roman"/>
          <w:sz w:val="24"/>
          <w:szCs w:val="24"/>
        </w:rPr>
        <w:t xml:space="preserve">que </w:t>
      </w:r>
      <w:r w:rsidRPr="007F42AB">
        <w:rPr>
          <w:rFonts w:ascii="Times New Roman" w:hAnsi="Times New Roman" w:cs="Times New Roman"/>
          <w:sz w:val="24"/>
          <w:szCs w:val="24"/>
        </w:rPr>
        <w:t xml:space="preserve">es de carácter federal solo tendríamos una parte; la del estado autonómico. Y por otro lado sería interesante analizar </w:t>
      </w:r>
      <w:r w:rsidR="0023534E" w:rsidRPr="00F21BCE">
        <w:rPr>
          <w:rFonts w:ascii="Times New Roman" w:hAnsi="Times New Roman" w:cs="Times New Roman"/>
          <w:sz w:val="24"/>
          <w:szCs w:val="24"/>
        </w:rPr>
        <w:t xml:space="preserve">las relaciones existentes </w:t>
      </w:r>
      <w:r w:rsidRPr="007F42AB">
        <w:rPr>
          <w:rFonts w:ascii="Times New Roman" w:hAnsi="Times New Roman" w:cs="Times New Roman"/>
          <w:sz w:val="24"/>
          <w:szCs w:val="24"/>
        </w:rPr>
        <w:t>entre el poder central y el autonómico</w:t>
      </w:r>
      <w:r w:rsidR="00066BD2">
        <w:rPr>
          <w:rFonts w:ascii="Times New Roman" w:hAnsi="Times New Roman" w:cs="Times New Roman"/>
          <w:strike/>
          <w:sz w:val="24"/>
          <w:szCs w:val="24"/>
        </w:rPr>
        <w:t>.</w:t>
      </w:r>
    </w:p>
    <w:p w14:paraId="733E1485" w14:textId="77777777" w:rsidR="0001071C" w:rsidRDefault="0001071C" w:rsidP="007F42AB">
      <w:pPr>
        <w:spacing w:line="360" w:lineRule="auto"/>
        <w:rPr>
          <w:rFonts w:ascii="Times New Roman" w:hAnsi="Times New Roman" w:cs="Times New Roman"/>
          <w:sz w:val="24"/>
          <w:szCs w:val="24"/>
        </w:rPr>
      </w:pPr>
    </w:p>
    <w:p w14:paraId="7D4530A7" w14:textId="77777777" w:rsidR="00BA63E4" w:rsidRDefault="00BA63E4" w:rsidP="007F42AB">
      <w:pPr>
        <w:spacing w:line="360" w:lineRule="auto"/>
        <w:rPr>
          <w:rFonts w:ascii="Times New Roman" w:hAnsi="Times New Roman" w:cs="Times New Roman"/>
          <w:sz w:val="24"/>
          <w:szCs w:val="24"/>
        </w:rPr>
      </w:pPr>
    </w:p>
    <w:p w14:paraId="3B1D8BEA" w14:textId="21D77AA9" w:rsidR="00253719" w:rsidRPr="00BA63E4" w:rsidRDefault="007F42AB" w:rsidP="007F42AB">
      <w:pPr>
        <w:spacing w:line="360" w:lineRule="auto"/>
        <w:rPr>
          <w:rFonts w:ascii="Times New Roman" w:hAnsi="Times New Roman" w:cs="Times New Roman"/>
          <w:b/>
          <w:strike/>
          <w:sz w:val="24"/>
          <w:szCs w:val="24"/>
          <w:u w:val="single"/>
        </w:rPr>
      </w:pPr>
      <w:r w:rsidRPr="00BA63E4">
        <w:rPr>
          <w:rFonts w:ascii="Times New Roman" w:hAnsi="Times New Roman" w:cs="Times New Roman"/>
          <w:b/>
          <w:sz w:val="24"/>
          <w:szCs w:val="24"/>
          <w:u w:val="single"/>
        </w:rPr>
        <w:t xml:space="preserve">CAPITULO II; </w:t>
      </w:r>
      <w:r w:rsidR="00BA63E4" w:rsidRPr="00BA63E4">
        <w:rPr>
          <w:rFonts w:ascii="Times New Roman" w:hAnsi="Times New Roman" w:cs="Times New Roman"/>
          <w:b/>
          <w:sz w:val="24"/>
          <w:szCs w:val="24"/>
          <w:u w:val="single"/>
        </w:rPr>
        <w:t>“</w:t>
      </w:r>
      <w:r w:rsidR="00843F68" w:rsidRPr="00BA63E4">
        <w:rPr>
          <w:rFonts w:ascii="Times New Roman" w:hAnsi="Times New Roman" w:cs="Times New Roman"/>
          <w:b/>
          <w:sz w:val="24"/>
          <w:szCs w:val="24"/>
          <w:u w:val="single"/>
        </w:rPr>
        <w:t>¿HACIA DONDE VAMOS</w:t>
      </w:r>
      <w:r w:rsidR="00843F68" w:rsidRPr="00BA63E4">
        <w:rPr>
          <w:rFonts w:ascii="Times New Roman" w:hAnsi="Times New Roman" w:cs="Times New Roman"/>
          <w:b/>
          <w:strike/>
          <w:sz w:val="24"/>
          <w:szCs w:val="24"/>
          <w:u w:val="single"/>
        </w:rPr>
        <w:t>?</w:t>
      </w:r>
    </w:p>
    <w:p w14:paraId="45B92838" w14:textId="77777777" w:rsidR="007F42AB" w:rsidRPr="007F42AB" w:rsidRDefault="007F42AB" w:rsidP="007F42AB">
      <w:pPr>
        <w:spacing w:line="360" w:lineRule="auto"/>
        <w:rPr>
          <w:rFonts w:ascii="Times New Roman" w:hAnsi="Times New Roman" w:cs="Times New Roman"/>
          <w:b/>
          <w:sz w:val="24"/>
          <w:szCs w:val="24"/>
          <w:u w:val="single"/>
        </w:rPr>
      </w:pPr>
    </w:p>
    <w:p w14:paraId="313885B9" w14:textId="6B48C7C1" w:rsidR="00253719" w:rsidRPr="00A417D0" w:rsidRDefault="007F42AB" w:rsidP="007F42AB">
      <w:pPr>
        <w:spacing w:line="360" w:lineRule="auto"/>
        <w:rPr>
          <w:rFonts w:ascii="Times New Roman" w:hAnsi="Times New Roman" w:cs="Times New Roman"/>
          <w:sz w:val="24"/>
          <w:szCs w:val="24"/>
          <w:u w:val="single"/>
        </w:rPr>
      </w:pPr>
      <w:r w:rsidRPr="00A417D0">
        <w:rPr>
          <w:rFonts w:ascii="Times New Roman" w:hAnsi="Times New Roman" w:cs="Times New Roman"/>
          <w:sz w:val="24"/>
          <w:szCs w:val="24"/>
          <w:u w:val="single"/>
        </w:rPr>
        <w:t xml:space="preserve">1 </w:t>
      </w:r>
      <w:r w:rsidR="00485FF2" w:rsidRPr="00A417D0">
        <w:rPr>
          <w:rFonts w:ascii="Times New Roman" w:hAnsi="Times New Roman" w:cs="Times New Roman"/>
          <w:sz w:val="24"/>
          <w:szCs w:val="24"/>
          <w:u w:val="single"/>
        </w:rPr>
        <w:t xml:space="preserve">PRINCIPIOS GENERALES DEL ESTADO AUTONOMICO </w:t>
      </w:r>
    </w:p>
    <w:p w14:paraId="3F7707E7" w14:textId="54770F58" w:rsidR="00DE619D" w:rsidRDefault="00843F68" w:rsidP="007F42AB">
      <w:pPr>
        <w:spacing w:line="360" w:lineRule="auto"/>
        <w:rPr>
          <w:rFonts w:ascii="Times New Roman" w:hAnsi="Times New Roman" w:cs="Times New Roman"/>
          <w:sz w:val="24"/>
          <w:szCs w:val="24"/>
        </w:rPr>
      </w:pPr>
      <w:r w:rsidRPr="00BA00CF">
        <w:rPr>
          <w:rFonts w:ascii="Times New Roman" w:hAnsi="Times New Roman" w:cs="Times New Roman"/>
          <w:sz w:val="24"/>
          <w:szCs w:val="24"/>
        </w:rPr>
        <w:t>Nuestro E</w:t>
      </w:r>
      <w:r w:rsidR="00485FF2" w:rsidRPr="00BA00CF">
        <w:rPr>
          <w:rFonts w:ascii="Times New Roman" w:hAnsi="Times New Roman" w:cs="Times New Roman"/>
          <w:sz w:val="24"/>
          <w:szCs w:val="24"/>
        </w:rPr>
        <w:t>stado</w:t>
      </w:r>
      <w:r w:rsidRPr="00BA00CF">
        <w:rPr>
          <w:rFonts w:ascii="Times New Roman" w:hAnsi="Times New Roman" w:cs="Times New Roman"/>
          <w:sz w:val="24"/>
          <w:szCs w:val="24"/>
        </w:rPr>
        <w:t xml:space="preserve"> autonómico se basa en una serie </w:t>
      </w:r>
      <w:r w:rsidR="00BA00CF" w:rsidRPr="00BA00CF">
        <w:rPr>
          <w:rFonts w:ascii="Times New Roman" w:hAnsi="Times New Roman" w:cs="Times New Roman"/>
          <w:sz w:val="24"/>
          <w:szCs w:val="24"/>
        </w:rPr>
        <w:t>de principios generales</w:t>
      </w:r>
      <w:r w:rsidR="00485FF2" w:rsidRPr="00BA00CF">
        <w:rPr>
          <w:rFonts w:ascii="Times New Roman" w:hAnsi="Times New Roman" w:cs="Times New Roman"/>
          <w:sz w:val="24"/>
          <w:szCs w:val="24"/>
        </w:rPr>
        <w:t xml:space="preserve"> </w:t>
      </w:r>
      <w:r w:rsidR="00BA00CF">
        <w:rPr>
          <w:rFonts w:ascii="Times New Roman" w:hAnsi="Times New Roman" w:cs="Times New Roman"/>
          <w:sz w:val="24"/>
          <w:szCs w:val="24"/>
        </w:rPr>
        <w:t>que h</w:t>
      </w:r>
      <w:r w:rsidR="00485FF2" w:rsidRPr="007F42AB">
        <w:rPr>
          <w:rFonts w:ascii="Times New Roman" w:hAnsi="Times New Roman" w:cs="Times New Roman"/>
          <w:sz w:val="24"/>
          <w:szCs w:val="24"/>
        </w:rPr>
        <w:t xml:space="preserve">an sido formulados principalmente por la doctrina así como por la vasta jurisprudencia del Tribunal Constitucional. Si bien hemos recogidos los más significativos; </w:t>
      </w:r>
    </w:p>
    <w:p w14:paraId="7694886B" w14:textId="77777777" w:rsidR="00DE619D" w:rsidRPr="007F42AB" w:rsidRDefault="00DE619D" w:rsidP="007F42AB">
      <w:pPr>
        <w:spacing w:line="360" w:lineRule="auto"/>
        <w:rPr>
          <w:rFonts w:ascii="Times New Roman" w:hAnsi="Times New Roman" w:cs="Times New Roman"/>
          <w:sz w:val="24"/>
          <w:szCs w:val="24"/>
        </w:rPr>
      </w:pPr>
    </w:p>
    <w:p w14:paraId="2E80D5E9" w14:textId="18489009" w:rsidR="00485FF2" w:rsidRDefault="00843F68" w:rsidP="007F42AB">
      <w:pPr>
        <w:pStyle w:val="Prrafodelista"/>
        <w:numPr>
          <w:ilvl w:val="0"/>
          <w:numId w:val="4"/>
        </w:numPr>
        <w:spacing w:line="360" w:lineRule="auto"/>
        <w:rPr>
          <w:rFonts w:ascii="Times New Roman" w:hAnsi="Times New Roman" w:cs="Times New Roman"/>
          <w:sz w:val="24"/>
          <w:szCs w:val="24"/>
        </w:rPr>
      </w:pPr>
      <w:r w:rsidRPr="00BA00CF">
        <w:rPr>
          <w:rFonts w:ascii="Times New Roman" w:hAnsi="Times New Roman" w:cs="Times New Roman"/>
          <w:sz w:val="24"/>
          <w:szCs w:val="24"/>
        </w:rPr>
        <w:t>Principio de jerarquía normativa y supremacía de la Constitución</w:t>
      </w:r>
      <w:r w:rsidR="0023534E">
        <w:rPr>
          <w:rFonts w:ascii="Times New Roman" w:hAnsi="Times New Roman" w:cs="Times New Roman"/>
          <w:sz w:val="24"/>
          <w:szCs w:val="24"/>
        </w:rPr>
        <w:t>.</w:t>
      </w:r>
      <w:r w:rsidR="0002504F" w:rsidRPr="00BA00CF">
        <w:rPr>
          <w:rFonts w:ascii="Times New Roman" w:hAnsi="Times New Roman" w:cs="Times New Roman"/>
          <w:sz w:val="24"/>
          <w:szCs w:val="24"/>
        </w:rPr>
        <w:t xml:space="preserve"> </w:t>
      </w:r>
      <w:r w:rsidR="0023534E">
        <w:rPr>
          <w:rFonts w:ascii="Times New Roman" w:hAnsi="Times New Roman" w:cs="Times New Roman"/>
          <w:sz w:val="24"/>
          <w:szCs w:val="24"/>
        </w:rPr>
        <w:t>N</w:t>
      </w:r>
      <w:r w:rsidR="0002504F">
        <w:rPr>
          <w:rFonts w:ascii="Times New Roman" w:hAnsi="Times New Roman" w:cs="Times New Roman"/>
          <w:sz w:val="24"/>
          <w:szCs w:val="24"/>
        </w:rPr>
        <w:t>o tiene un mero carácter</w:t>
      </w:r>
      <w:r w:rsidR="00D469B2">
        <w:rPr>
          <w:rFonts w:ascii="Times New Roman" w:hAnsi="Times New Roman" w:cs="Times New Roman"/>
          <w:sz w:val="24"/>
          <w:szCs w:val="24"/>
        </w:rPr>
        <w:t xml:space="preserve"> autonómico sino que  es aplicable a todas las estructuras e </w:t>
      </w:r>
      <w:r w:rsidR="0002504F">
        <w:rPr>
          <w:rFonts w:ascii="Times New Roman" w:hAnsi="Times New Roman" w:cs="Times New Roman"/>
          <w:sz w:val="24"/>
          <w:szCs w:val="24"/>
        </w:rPr>
        <w:t>instituciones</w:t>
      </w:r>
      <w:r w:rsidR="00D469B2">
        <w:rPr>
          <w:rFonts w:ascii="Times New Roman" w:hAnsi="Times New Roman" w:cs="Times New Roman"/>
          <w:sz w:val="24"/>
          <w:szCs w:val="24"/>
        </w:rPr>
        <w:t xml:space="preserve"> que conforman</w:t>
      </w:r>
      <w:r>
        <w:rPr>
          <w:rFonts w:ascii="Times New Roman" w:hAnsi="Times New Roman" w:cs="Times New Roman"/>
          <w:sz w:val="24"/>
          <w:szCs w:val="24"/>
        </w:rPr>
        <w:t xml:space="preserve"> el ordenamiento español. Lo</w:t>
      </w:r>
      <w:r w:rsidR="0002504F">
        <w:rPr>
          <w:rFonts w:ascii="Times New Roman" w:hAnsi="Times New Roman" w:cs="Times New Roman"/>
          <w:sz w:val="24"/>
          <w:szCs w:val="24"/>
        </w:rPr>
        <w:t>s Estatutos, leyes, resoluciones judiciales, disposiciones legales… deben respetar el orden jerárquico normativo. Cuando la comunidad autónoma incumpla  las obligaciones  que la constitución y otras leyes impongan hay un mecanismo por el que se obliga al cumplimento de esa lealtad constitucional, previo requerimiento del Presidente y con la mayoría</w:t>
      </w:r>
      <w:r w:rsidR="0023534E">
        <w:rPr>
          <w:rFonts w:ascii="Times New Roman" w:hAnsi="Times New Roman" w:cs="Times New Roman"/>
          <w:color w:val="C00000"/>
          <w:sz w:val="24"/>
          <w:szCs w:val="24"/>
        </w:rPr>
        <w:t xml:space="preserve"> </w:t>
      </w:r>
      <w:r w:rsidR="0023534E" w:rsidRPr="00F21BCE">
        <w:rPr>
          <w:rFonts w:ascii="Times New Roman" w:hAnsi="Times New Roman" w:cs="Times New Roman"/>
          <w:sz w:val="24"/>
          <w:szCs w:val="24"/>
        </w:rPr>
        <w:t>absoluta</w:t>
      </w:r>
      <w:r w:rsidR="0002504F" w:rsidRPr="00F21BCE">
        <w:rPr>
          <w:rFonts w:ascii="Times New Roman" w:hAnsi="Times New Roman" w:cs="Times New Roman"/>
          <w:sz w:val="24"/>
          <w:szCs w:val="24"/>
        </w:rPr>
        <w:t xml:space="preserve"> </w:t>
      </w:r>
      <w:r w:rsidR="0002504F">
        <w:rPr>
          <w:rFonts w:ascii="Times New Roman" w:hAnsi="Times New Roman" w:cs="Times New Roman"/>
          <w:sz w:val="24"/>
          <w:szCs w:val="24"/>
        </w:rPr>
        <w:t>en el Senado.</w:t>
      </w:r>
    </w:p>
    <w:p w14:paraId="757FB606" w14:textId="77777777" w:rsidR="00DE619D" w:rsidRPr="000E64D2" w:rsidRDefault="00DE619D" w:rsidP="00DE619D">
      <w:pPr>
        <w:pStyle w:val="Prrafodelista"/>
        <w:spacing w:line="360" w:lineRule="auto"/>
        <w:ind w:left="1425"/>
        <w:rPr>
          <w:rFonts w:ascii="Times New Roman" w:hAnsi="Times New Roman" w:cs="Times New Roman"/>
          <w:sz w:val="24"/>
          <w:szCs w:val="24"/>
        </w:rPr>
      </w:pPr>
    </w:p>
    <w:p w14:paraId="4F611FC1" w14:textId="60951BAD" w:rsidR="00485FF2" w:rsidRDefault="00485FF2" w:rsidP="00560666">
      <w:pPr>
        <w:pStyle w:val="Prrafodelista"/>
        <w:numPr>
          <w:ilvl w:val="0"/>
          <w:numId w:val="4"/>
        </w:numPr>
        <w:spacing w:line="360" w:lineRule="auto"/>
        <w:rPr>
          <w:rFonts w:ascii="Times New Roman" w:hAnsi="Times New Roman" w:cs="Times New Roman"/>
          <w:sz w:val="24"/>
          <w:szCs w:val="24"/>
        </w:rPr>
      </w:pPr>
      <w:r w:rsidRPr="00066BD2">
        <w:rPr>
          <w:rFonts w:ascii="Times New Roman" w:hAnsi="Times New Roman" w:cs="Times New Roman"/>
          <w:sz w:val="24"/>
          <w:szCs w:val="24"/>
          <w:u w:val="single"/>
        </w:rPr>
        <w:t>Principio de unidad:</w:t>
      </w:r>
      <w:r w:rsidR="00560666" w:rsidRPr="00560666">
        <w:t xml:space="preserve"> </w:t>
      </w:r>
      <w:r w:rsidR="00560666">
        <w:rPr>
          <w:rFonts w:ascii="Times New Roman" w:hAnsi="Times New Roman" w:cs="Times New Roman"/>
          <w:sz w:val="24"/>
          <w:szCs w:val="24"/>
        </w:rPr>
        <w:t>Tiene su f</w:t>
      </w:r>
      <w:r w:rsidR="00560666" w:rsidRPr="00560666">
        <w:rPr>
          <w:rFonts w:ascii="Times New Roman" w:hAnsi="Times New Roman" w:cs="Times New Roman"/>
          <w:sz w:val="24"/>
          <w:szCs w:val="24"/>
        </w:rPr>
        <w:t>undamento de la Co</w:t>
      </w:r>
      <w:r w:rsidR="00560666">
        <w:rPr>
          <w:rFonts w:ascii="Times New Roman" w:hAnsi="Times New Roman" w:cs="Times New Roman"/>
          <w:sz w:val="24"/>
          <w:szCs w:val="24"/>
        </w:rPr>
        <w:t>nstitución .</w:t>
      </w:r>
      <w:r w:rsidR="00560666" w:rsidRPr="00560666">
        <w:rPr>
          <w:rFonts w:ascii="Times New Roman" w:hAnsi="Times New Roman" w:cs="Times New Roman"/>
          <w:sz w:val="24"/>
          <w:szCs w:val="24"/>
        </w:rPr>
        <w:t>Se proyecta en la consideración de la nación española como único sujeto constituyente y en la soberanía nacional unitaria atribuida al pueblo español en su conjunto</w:t>
      </w:r>
      <w:r w:rsidR="00D469B2">
        <w:rPr>
          <w:rFonts w:ascii="Times New Roman" w:hAnsi="Times New Roman" w:cs="Times New Roman"/>
          <w:sz w:val="24"/>
          <w:szCs w:val="24"/>
        </w:rPr>
        <w:t xml:space="preserve"> </w:t>
      </w:r>
      <w:r w:rsidR="00560666">
        <w:rPr>
          <w:rFonts w:ascii="Times New Roman" w:hAnsi="Times New Roman" w:cs="Times New Roman"/>
          <w:sz w:val="24"/>
          <w:szCs w:val="24"/>
        </w:rPr>
        <w:t>.</w:t>
      </w:r>
      <w:r w:rsidR="00560666" w:rsidRPr="00560666">
        <w:rPr>
          <w:rFonts w:ascii="Times New Roman" w:hAnsi="Times New Roman" w:cs="Times New Roman"/>
          <w:sz w:val="24"/>
          <w:szCs w:val="24"/>
        </w:rPr>
        <w:t>Un sólo Estado con un sólo ordenamiento constitucional integrado por una pluralidad de ordenamientos internos</w:t>
      </w:r>
      <w:r w:rsidR="00560666">
        <w:rPr>
          <w:rFonts w:ascii="Times New Roman" w:hAnsi="Times New Roman" w:cs="Times New Roman"/>
          <w:sz w:val="24"/>
          <w:szCs w:val="24"/>
        </w:rPr>
        <w:t>.</w:t>
      </w:r>
    </w:p>
    <w:p w14:paraId="3BC0FB91" w14:textId="77777777" w:rsidR="00DE619D" w:rsidRPr="000E64D2" w:rsidRDefault="00DE619D" w:rsidP="00DE619D">
      <w:pPr>
        <w:pStyle w:val="Prrafodelista"/>
        <w:spacing w:line="360" w:lineRule="auto"/>
        <w:ind w:left="1425"/>
        <w:rPr>
          <w:rFonts w:ascii="Times New Roman" w:hAnsi="Times New Roman" w:cs="Times New Roman"/>
          <w:sz w:val="24"/>
          <w:szCs w:val="24"/>
        </w:rPr>
      </w:pPr>
    </w:p>
    <w:p w14:paraId="492EB5F3" w14:textId="77777777" w:rsidR="00066BD2" w:rsidRDefault="00485FF2" w:rsidP="00BA00CF">
      <w:pPr>
        <w:pStyle w:val="Prrafodelista"/>
        <w:numPr>
          <w:ilvl w:val="0"/>
          <w:numId w:val="4"/>
        </w:numPr>
        <w:spacing w:line="360" w:lineRule="auto"/>
        <w:rPr>
          <w:rFonts w:ascii="Times New Roman" w:hAnsi="Times New Roman" w:cs="Times New Roman"/>
          <w:sz w:val="24"/>
          <w:szCs w:val="24"/>
        </w:rPr>
      </w:pPr>
      <w:r w:rsidRPr="00066BD2">
        <w:rPr>
          <w:rFonts w:ascii="Times New Roman" w:hAnsi="Times New Roman" w:cs="Times New Roman"/>
          <w:sz w:val="24"/>
          <w:szCs w:val="24"/>
          <w:u w:val="single"/>
        </w:rPr>
        <w:t>Principio de autonomía</w:t>
      </w:r>
      <w:r w:rsidRPr="000E64D2">
        <w:rPr>
          <w:rFonts w:ascii="Times New Roman" w:hAnsi="Times New Roman" w:cs="Times New Roman"/>
          <w:sz w:val="24"/>
          <w:szCs w:val="24"/>
        </w:rPr>
        <w:t>:</w:t>
      </w:r>
      <w:r w:rsidR="00DB238F" w:rsidRPr="00DB238F">
        <w:rPr>
          <w:rFonts w:ascii="Times New Roman" w:hAnsi="Times New Roman" w:cs="Times New Roman"/>
          <w:sz w:val="24"/>
          <w:szCs w:val="24"/>
        </w:rPr>
        <w:t xml:space="preserve"> Se reconoce y garantiza como “derecho” de l</w:t>
      </w:r>
      <w:r w:rsidR="00DB238F">
        <w:rPr>
          <w:rFonts w:ascii="Times New Roman" w:hAnsi="Times New Roman" w:cs="Times New Roman"/>
          <w:sz w:val="24"/>
          <w:szCs w:val="24"/>
        </w:rPr>
        <w:t xml:space="preserve">as “nacionalidades y regiones”. </w:t>
      </w:r>
      <w:r w:rsidR="00DB238F" w:rsidRPr="00DB238F">
        <w:rPr>
          <w:rFonts w:ascii="Times New Roman" w:hAnsi="Times New Roman" w:cs="Times New Roman"/>
          <w:sz w:val="24"/>
          <w:szCs w:val="24"/>
        </w:rPr>
        <w:t>Se combina con el “principio dispositivo”: la autonomía no se impone por la Constitución sino que  es voluntaria y opcional, es una facu</w:t>
      </w:r>
      <w:r w:rsidR="00066BD2">
        <w:rPr>
          <w:rFonts w:ascii="Times New Roman" w:hAnsi="Times New Roman" w:cs="Times New Roman"/>
          <w:sz w:val="24"/>
          <w:szCs w:val="24"/>
        </w:rPr>
        <w:t>ltad que puede ejercerse o no</w:t>
      </w:r>
    </w:p>
    <w:p w14:paraId="468A7685" w14:textId="77777777" w:rsidR="00066BD2" w:rsidRPr="00066BD2" w:rsidRDefault="00066BD2" w:rsidP="00066BD2">
      <w:pPr>
        <w:pStyle w:val="Prrafodelista"/>
        <w:rPr>
          <w:rFonts w:ascii="Times New Roman" w:hAnsi="Times New Roman" w:cs="Times New Roman"/>
          <w:sz w:val="24"/>
          <w:szCs w:val="24"/>
        </w:rPr>
      </w:pPr>
    </w:p>
    <w:p w14:paraId="64A309A9" w14:textId="2006F8FB" w:rsidR="00DB238F" w:rsidRDefault="00DB238F" w:rsidP="00066BD2">
      <w:pPr>
        <w:pStyle w:val="Prrafodelista"/>
        <w:spacing w:line="360" w:lineRule="auto"/>
        <w:ind w:left="1425"/>
        <w:rPr>
          <w:rFonts w:ascii="Times New Roman" w:hAnsi="Times New Roman" w:cs="Times New Roman"/>
          <w:sz w:val="24"/>
          <w:szCs w:val="24"/>
        </w:rPr>
      </w:pPr>
      <w:r w:rsidRPr="00DB238F">
        <w:rPr>
          <w:rFonts w:ascii="Times New Roman" w:hAnsi="Times New Roman" w:cs="Times New Roman"/>
          <w:sz w:val="24"/>
          <w:szCs w:val="24"/>
        </w:rPr>
        <w:t xml:space="preserve">¿En qué consiste la autonomía de nacionalidades y regiones? En la posibilidad de </w:t>
      </w:r>
      <w:r w:rsidRPr="00DB238F">
        <w:rPr>
          <w:rFonts w:ascii="Times New Roman" w:hAnsi="Times New Roman" w:cs="Times New Roman"/>
          <w:i/>
          <w:sz w:val="24"/>
          <w:szCs w:val="24"/>
        </w:rPr>
        <w:t>“acceder a su autogobierno y constituirse en Comunidades Autónomas”</w:t>
      </w:r>
      <w:r w:rsidRPr="00DB238F">
        <w:rPr>
          <w:rFonts w:ascii="Times New Roman" w:hAnsi="Times New Roman" w:cs="Times New Roman"/>
          <w:sz w:val="24"/>
          <w:szCs w:val="24"/>
        </w:rPr>
        <w:t xml:space="preserve"> </w:t>
      </w:r>
      <w:r>
        <w:rPr>
          <w:rStyle w:val="Refdenotaalpie"/>
          <w:rFonts w:ascii="Times New Roman" w:hAnsi="Times New Roman" w:cs="Times New Roman"/>
          <w:sz w:val="24"/>
          <w:szCs w:val="24"/>
        </w:rPr>
        <w:footnoteReference w:id="9"/>
      </w:r>
      <w:r w:rsidRPr="00DB238F">
        <w:rPr>
          <w:rFonts w:ascii="Times New Roman" w:hAnsi="Times New Roman" w:cs="Times New Roman"/>
          <w:sz w:val="24"/>
          <w:szCs w:val="24"/>
        </w:rPr>
        <w:t xml:space="preserve">aprobando un Estatuto de Autonomía </w:t>
      </w:r>
    </w:p>
    <w:p w14:paraId="34B51C46" w14:textId="02276CBF" w:rsidR="00DB238F" w:rsidRDefault="00DB238F" w:rsidP="00DB238F">
      <w:pPr>
        <w:spacing w:line="360" w:lineRule="auto"/>
        <w:ind w:left="1845" w:firstLine="279"/>
        <w:rPr>
          <w:rFonts w:ascii="Times New Roman" w:hAnsi="Times New Roman" w:cs="Times New Roman"/>
          <w:sz w:val="24"/>
          <w:szCs w:val="24"/>
        </w:rPr>
      </w:pPr>
      <w:r w:rsidRPr="00DB238F">
        <w:rPr>
          <w:rFonts w:ascii="Times New Roman" w:hAnsi="Times New Roman" w:cs="Times New Roman"/>
          <w:sz w:val="24"/>
          <w:szCs w:val="24"/>
        </w:rPr>
        <w:t>• “Autogobierno” implica no sólo autonomía administrativa sino potestad legislativa, en las materias en las que tie</w:t>
      </w:r>
      <w:r>
        <w:rPr>
          <w:rFonts w:ascii="Times New Roman" w:hAnsi="Times New Roman" w:cs="Times New Roman"/>
          <w:sz w:val="24"/>
          <w:szCs w:val="24"/>
        </w:rPr>
        <w:t xml:space="preserve">ne competencia: </w:t>
      </w:r>
      <w:r w:rsidRPr="00DB238F">
        <w:rPr>
          <w:rFonts w:ascii="Times New Roman" w:hAnsi="Times New Roman" w:cs="Times New Roman"/>
          <w:sz w:val="24"/>
          <w:szCs w:val="24"/>
        </w:rPr>
        <w:t>Cuentan con Asa</w:t>
      </w:r>
      <w:r>
        <w:rPr>
          <w:rFonts w:ascii="Times New Roman" w:hAnsi="Times New Roman" w:cs="Times New Roman"/>
          <w:sz w:val="24"/>
          <w:szCs w:val="24"/>
        </w:rPr>
        <w:t>mblea legislativa .</w:t>
      </w:r>
      <w:r w:rsidRPr="00DB238F">
        <w:rPr>
          <w:rFonts w:ascii="Times New Roman" w:hAnsi="Times New Roman" w:cs="Times New Roman"/>
          <w:sz w:val="24"/>
          <w:szCs w:val="24"/>
        </w:rPr>
        <w:t xml:space="preserve">Pueden dictar “disposiciones normativas con rango de ley” en las materias de su competencia </w:t>
      </w:r>
    </w:p>
    <w:p w14:paraId="3B426ED3" w14:textId="77777777" w:rsidR="00DE619D" w:rsidRDefault="00DE619D" w:rsidP="00DB238F">
      <w:pPr>
        <w:spacing w:line="360" w:lineRule="auto"/>
        <w:ind w:left="1845" w:firstLine="279"/>
        <w:rPr>
          <w:rFonts w:ascii="Times New Roman" w:hAnsi="Times New Roman" w:cs="Times New Roman"/>
          <w:sz w:val="24"/>
          <w:szCs w:val="24"/>
        </w:rPr>
      </w:pPr>
    </w:p>
    <w:p w14:paraId="53FF72A5" w14:textId="11E1D3A0" w:rsidR="00485FF2" w:rsidRDefault="00485FF2" w:rsidP="00D469B2">
      <w:pPr>
        <w:pStyle w:val="Prrafodelista"/>
        <w:numPr>
          <w:ilvl w:val="0"/>
          <w:numId w:val="4"/>
        </w:numPr>
        <w:spacing w:line="360" w:lineRule="auto"/>
        <w:rPr>
          <w:rFonts w:ascii="Times New Roman" w:hAnsi="Times New Roman" w:cs="Times New Roman"/>
          <w:sz w:val="24"/>
          <w:szCs w:val="24"/>
        </w:rPr>
      </w:pPr>
      <w:r w:rsidRPr="00066BD2">
        <w:rPr>
          <w:rFonts w:ascii="Times New Roman" w:hAnsi="Times New Roman" w:cs="Times New Roman"/>
          <w:sz w:val="24"/>
          <w:szCs w:val="24"/>
          <w:u w:val="single"/>
        </w:rPr>
        <w:t>Principio de solidaridad;</w:t>
      </w:r>
      <w:r w:rsidR="00560666" w:rsidRPr="00560666">
        <w:t xml:space="preserve"> </w:t>
      </w:r>
      <w:r w:rsidR="00560666">
        <w:rPr>
          <w:rFonts w:ascii="Times New Roman" w:hAnsi="Times New Roman" w:cs="Times New Roman"/>
          <w:sz w:val="24"/>
          <w:szCs w:val="24"/>
        </w:rPr>
        <w:t>Arts. 138, 158.1;</w:t>
      </w:r>
      <w:r w:rsidR="00560666">
        <w:rPr>
          <w:rStyle w:val="Refdenotaalpie"/>
          <w:rFonts w:ascii="Times New Roman" w:hAnsi="Times New Roman" w:cs="Times New Roman"/>
          <w:sz w:val="24"/>
          <w:szCs w:val="24"/>
        </w:rPr>
        <w:footnoteReference w:id="10"/>
      </w:r>
      <w:r w:rsidR="00560666">
        <w:rPr>
          <w:rFonts w:ascii="Times New Roman" w:hAnsi="Times New Roman" w:cs="Times New Roman"/>
          <w:sz w:val="24"/>
          <w:szCs w:val="24"/>
        </w:rPr>
        <w:t xml:space="preserve"> </w:t>
      </w:r>
      <w:r w:rsidR="00560666" w:rsidRPr="00560666">
        <w:rPr>
          <w:rFonts w:ascii="Times New Roman" w:hAnsi="Times New Roman" w:cs="Times New Roman"/>
          <w:sz w:val="24"/>
          <w:szCs w:val="24"/>
        </w:rPr>
        <w:t>garantía de un niv</w:t>
      </w:r>
      <w:r w:rsidR="00560666">
        <w:rPr>
          <w:rFonts w:ascii="Times New Roman" w:hAnsi="Times New Roman" w:cs="Times New Roman"/>
          <w:sz w:val="24"/>
          <w:szCs w:val="24"/>
        </w:rPr>
        <w:t xml:space="preserve">el mínimo de servicios públicos y </w:t>
      </w:r>
      <w:r w:rsidR="00D469B2">
        <w:rPr>
          <w:rFonts w:ascii="Times New Roman" w:hAnsi="Times New Roman" w:cs="Times New Roman"/>
          <w:sz w:val="24"/>
          <w:szCs w:val="24"/>
        </w:rPr>
        <w:t xml:space="preserve">158.2. </w:t>
      </w:r>
      <w:r w:rsidR="00560666" w:rsidRPr="00560666">
        <w:rPr>
          <w:rFonts w:ascii="Times New Roman" w:hAnsi="Times New Roman" w:cs="Times New Roman"/>
          <w:sz w:val="24"/>
          <w:szCs w:val="24"/>
        </w:rPr>
        <w:t>Fondo de Compensación distr</w:t>
      </w:r>
      <w:r w:rsidR="00560666">
        <w:rPr>
          <w:rFonts w:ascii="Times New Roman" w:hAnsi="Times New Roman" w:cs="Times New Roman"/>
          <w:sz w:val="24"/>
          <w:szCs w:val="24"/>
        </w:rPr>
        <w:t xml:space="preserve">ibuido por </w:t>
      </w:r>
      <w:r w:rsidR="00560666">
        <w:rPr>
          <w:rFonts w:ascii="Times New Roman" w:hAnsi="Times New Roman" w:cs="Times New Roman"/>
          <w:sz w:val="24"/>
          <w:szCs w:val="24"/>
        </w:rPr>
        <w:lastRenderedPageBreak/>
        <w:t>las Cortes Generales.</w:t>
      </w:r>
      <w:r w:rsidR="00D469B2">
        <w:rPr>
          <w:rFonts w:ascii="Times New Roman" w:hAnsi="Times New Roman" w:cs="Times New Roman"/>
          <w:sz w:val="24"/>
          <w:szCs w:val="24"/>
        </w:rPr>
        <w:t xml:space="preserve"> El fondo de compensación no es otra cosa que un i</w:t>
      </w:r>
      <w:r w:rsidR="00D469B2" w:rsidRPr="00D469B2">
        <w:rPr>
          <w:rFonts w:ascii="Times New Roman" w:hAnsi="Times New Roman" w:cs="Times New Roman"/>
          <w:sz w:val="24"/>
          <w:szCs w:val="24"/>
        </w:rPr>
        <w:t xml:space="preserve">nstrumento de financiación de las Comunidades autónomas </w:t>
      </w:r>
      <w:r w:rsidR="00D469B2">
        <w:rPr>
          <w:rFonts w:ascii="Times New Roman" w:hAnsi="Times New Roman" w:cs="Times New Roman"/>
          <w:sz w:val="24"/>
          <w:szCs w:val="24"/>
        </w:rPr>
        <w:t xml:space="preserve"> que consiste</w:t>
      </w:r>
      <w:r w:rsidR="00D469B2" w:rsidRPr="00D469B2">
        <w:rPr>
          <w:rFonts w:ascii="Times New Roman" w:hAnsi="Times New Roman" w:cs="Times New Roman"/>
          <w:sz w:val="24"/>
          <w:szCs w:val="24"/>
        </w:rPr>
        <w:t xml:space="preserve"> en un fondo con destino a gastos de inversión, cuyos recursos se distribuyen por las Cortes Generales entre dichas Comunidades autónomas</w:t>
      </w:r>
      <w:r w:rsidR="00D469B2" w:rsidRPr="0023534E">
        <w:rPr>
          <w:rFonts w:ascii="Times New Roman" w:hAnsi="Times New Roman" w:cs="Times New Roman"/>
          <w:sz w:val="24"/>
          <w:szCs w:val="24"/>
        </w:rPr>
        <w:t>, en su caso</w:t>
      </w:r>
      <w:r w:rsidR="00D469B2" w:rsidRPr="00D469B2">
        <w:rPr>
          <w:rFonts w:ascii="Times New Roman" w:hAnsi="Times New Roman" w:cs="Times New Roman"/>
          <w:sz w:val="24"/>
          <w:szCs w:val="24"/>
        </w:rPr>
        <w:t>, con el fin de corregir desequilibrios económicos interterr</w:t>
      </w:r>
      <w:r w:rsidR="00D469B2">
        <w:rPr>
          <w:rFonts w:ascii="Times New Roman" w:hAnsi="Times New Roman" w:cs="Times New Roman"/>
          <w:sz w:val="24"/>
          <w:szCs w:val="24"/>
        </w:rPr>
        <w:t>itoriales y de hacer efectivo dicho</w:t>
      </w:r>
      <w:r w:rsidR="00D469B2" w:rsidRPr="00D469B2">
        <w:rPr>
          <w:rFonts w:ascii="Times New Roman" w:hAnsi="Times New Roman" w:cs="Times New Roman"/>
          <w:sz w:val="24"/>
          <w:szCs w:val="24"/>
        </w:rPr>
        <w:t xml:space="preserve"> principio</w:t>
      </w:r>
      <w:r w:rsidR="00D469B2">
        <w:rPr>
          <w:rFonts w:ascii="Times New Roman" w:hAnsi="Times New Roman" w:cs="Times New Roman"/>
          <w:sz w:val="24"/>
          <w:szCs w:val="24"/>
        </w:rPr>
        <w:t>.</w:t>
      </w:r>
    </w:p>
    <w:p w14:paraId="058CE35A" w14:textId="77777777" w:rsidR="005155C2" w:rsidRPr="000E64D2" w:rsidRDefault="005155C2" w:rsidP="005155C2">
      <w:pPr>
        <w:pStyle w:val="Prrafodelista"/>
        <w:spacing w:line="360" w:lineRule="auto"/>
        <w:ind w:left="1425"/>
        <w:rPr>
          <w:rFonts w:ascii="Times New Roman" w:hAnsi="Times New Roman" w:cs="Times New Roman"/>
          <w:sz w:val="24"/>
          <w:szCs w:val="24"/>
        </w:rPr>
      </w:pPr>
    </w:p>
    <w:p w14:paraId="34A1FAA1" w14:textId="71B14922" w:rsidR="005155C2" w:rsidRDefault="00485FF2" w:rsidP="00066BD2">
      <w:pPr>
        <w:pStyle w:val="Prrafodelista"/>
        <w:numPr>
          <w:ilvl w:val="0"/>
          <w:numId w:val="4"/>
        </w:numPr>
        <w:spacing w:line="360" w:lineRule="auto"/>
        <w:rPr>
          <w:rFonts w:ascii="Times New Roman" w:hAnsi="Times New Roman" w:cs="Times New Roman"/>
          <w:sz w:val="24"/>
          <w:szCs w:val="24"/>
        </w:rPr>
      </w:pPr>
      <w:r w:rsidRPr="00066BD2">
        <w:rPr>
          <w:rFonts w:ascii="Times New Roman" w:hAnsi="Times New Roman" w:cs="Times New Roman"/>
          <w:sz w:val="24"/>
          <w:szCs w:val="24"/>
          <w:u w:val="single"/>
        </w:rPr>
        <w:t>Principio de igualdad;</w:t>
      </w:r>
      <w:r w:rsidR="0002504F" w:rsidRPr="0001071C">
        <w:rPr>
          <w:rFonts w:ascii="Times New Roman" w:hAnsi="Times New Roman" w:cs="Times New Roman"/>
          <w:sz w:val="24"/>
          <w:szCs w:val="24"/>
        </w:rPr>
        <w:t xml:space="preserve"> A medio camino entre el principio de unidad y el de autonomía para satisfacer fines comunes. Ta</w:t>
      </w:r>
      <w:r w:rsidR="00843F68" w:rsidRPr="0001071C">
        <w:rPr>
          <w:rFonts w:ascii="Times New Roman" w:hAnsi="Times New Roman" w:cs="Times New Roman"/>
          <w:sz w:val="24"/>
          <w:szCs w:val="24"/>
        </w:rPr>
        <w:t>l y como dice Alonso de Antonio</w:t>
      </w:r>
      <w:r w:rsidR="0002504F">
        <w:rPr>
          <w:rStyle w:val="Refdenotaalpie"/>
          <w:rFonts w:ascii="Times New Roman" w:hAnsi="Times New Roman" w:cs="Times New Roman"/>
          <w:sz w:val="24"/>
          <w:szCs w:val="24"/>
        </w:rPr>
        <w:footnoteReference w:id="11"/>
      </w:r>
      <w:r w:rsidR="0002504F" w:rsidRPr="0001071C">
        <w:rPr>
          <w:rFonts w:ascii="Times New Roman" w:hAnsi="Times New Roman" w:cs="Times New Roman"/>
          <w:sz w:val="24"/>
          <w:szCs w:val="24"/>
        </w:rPr>
        <w:t xml:space="preserve">el </w:t>
      </w:r>
      <w:r w:rsidR="0002504F" w:rsidRPr="00F21BCE">
        <w:rPr>
          <w:rFonts w:ascii="Times New Roman" w:hAnsi="Times New Roman" w:cs="Times New Roman"/>
          <w:sz w:val="24"/>
          <w:szCs w:val="24"/>
        </w:rPr>
        <w:t xml:space="preserve">principio </w:t>
      </w:r>
      <w:r w:rsidR="0023534E" w:rsidRPr="00F21BCE">
        <w:rPr>
          <w:rFonts w:ascii="Times New Roman" w:hAnsi="Times New Roman" w:cs="Times New Roman"/>
          <w:sz w:val="24"/>
          <w:szCs w:val="24"/>
        </w:rPr>
        <w:t xml:space="preserve">igualdad </w:t>
      </w:r>
      <w:r w:rsidR="00A22ABE" w:rsidRPr="0001071C">
        <w:rPr>
          <w:rFonts w:ascii="Times New Roman" w:hAnsi="Times New Roman" w:cs="Times New Roman"/>
          <w:i/>
          <w:sz w:val="24"/>
          <w:szCs w:val="24"/>
        </w:rPr>
        <w:t>“es</w:t>
      </w:r>
      <w:r w:rsidR="0002504F" w:rsidRPr="0001071C">
        <w:rPr>
          <w:rFonts w:ascii="Times New Roman" w:hAnsi="Times New Roman" w:cs="Times New Roman"/>
          <w:i/>
          <w:sz w:val="24"/>
          <w:szCs w:val="24"/>
        </w:rPr>
        <w:t xml:space="preserve"> la consecuencia de la integración de las diversas entidades en unas superior”.</w:t>
      </w:r>
      <w:r w:rsidR="00A22ABE" w:rsidRPr="0001071C">
        <w:rPr>
          <w:rFonts w:ascii="Times New Roman" w:hAnsi="Times New Roman" w:cs="Times New Roman"/>
          <w:sz w:val="24"/>
          <w:szCs w:val="24"/>
        </w:rPr>
        <w:t xml:space="preserve"> Trata de superar las tradicionales diferencias, </w:t>
      </w:r>
      <w:r w:rsidR="00BF548B" w:rsidRPr="0001071C">
        <w:rPr>
          <w:rFonts w:ascii="Times New Roman" w:hAnsi="Times New Roman" w:cs="Times New Roman"/>
          <w:sz w:val="24"/>
          <w:szCs w:val="24"/>
        </w:rPr>
        <w:t>culturales,</w:t>
      </w:r>
      <w:r w:rsidR="0001071C">
        <w:rPr>
          <w:rFonts w:ascii="Times New Roman" w:hAnsi="Times New Roman" w:cs="Times New Roman"/>
          <w:sz w:val="24"/>
          <w:szCs w:val="24"/>
        </w:rPr>
        <w:t xml:space="preserve"> sociales ...</w:t>
      </w:r>
    </w:p>
    <w:p w14:paraId="3A69D2F1" w14:textId="77777777" w:rsidR="00DE619D" w:rsidRPr="00DE619D" w:rsidRDefault="00DE619D" w:rsidP="00066BD2">
      <w:pPr>
        <w:pStyle w:val="Prrafodelista"/>
        <w:spacing w:line="360" w:lineRule="auto"/>
        <w:rPr>
          <w:rFonts w:ascii="Times New Roman" w:hAnsi="Times New Roman" w:cs="Times New Roman"/>
          <w:sz w:val="24"/>
          <w:szCs w:val="24"/>
        </w:rPr>
      </w:pPr>
    </w:p>
    <w:p w14:paraId="7EA27B86" w14:textId="77777777" w:rsidR="00DE619D" w:rsidRPr="0001071C" w:rsidRDefault="00DE619D" w:rsidP="00066BD2">
      <w:pPr>
        <w:pStyle w:val="Prrafodelista"/>
        <w:spacing w:line="360" w:lineRule="auto"/>
        <w:ind w:left="1425"/>
        <w:rPr>
          <w:rFonts w:ascii="Times New Roman" w:hAnsi="Times New Roman" w:cs="Times New Roman"/>
          <w:sz w:val="24"/>
          <w:szCs w:val="24"/>
        </w:rPr>
      </w:pPr>
    </w:p>
    <w:p w14:paraId="107CEF5B" w14:textId="441E1065" w:rsidR="00485FF2" w:rsidRDefault="00485FF2" w:rsidP="00066BD2">
      <w:pPr>
        <w:pStyle w:val="Prrafodelista"/>
        <w:numPr>
          <w:ilvl w:val="0"/>
          <w:numId w:val="4"/>
        </w:numPr>
        <w:spacing w:line="360" w:lineRule="auto"/>
        <w:rPr>
          <w:rFonts w:ascii="Times New Roman" w:hAnsi="Times New Roman" w:cs="Times New Roman"/>
          <w:sz w:val="24"/>
          <w:szCs w:val="24"/>
        </w:rPr>
      </w:pPr>
      <w:r w:rsidRPr="00066BD2">
        <w:rPr>
          <w:rFonts w:ascii="Times New Roman" w:hAnsi="Times New Roman" w:cs="Times New Roman"/>
          <w:sz w:val="24"/>
          <w:szCs w:val="24"/>
          <w:u w:val="single"/>
        </w:rPr>
        <w:t xml:space="preserve">Principio de </w:t>
      </w:r>
      <w:r w:rsidR="00BF548B" w:rsidRPr="00066BD2">
        <w:rPr>
          <w:rFonts w:ascii="Times New Roman" w:hAnsi="Times New Roman" w:cs="Times New Roman"/>
          <w:sz w:val="24"/>
          <w:szCs w:val="24"/>
          <w:u w:val="single"/>
        </w:rPr>
        <w:t>cooperación</w:t>
      </w:r>
      <w:r w:rsidR="00BF548B" w:rsidRPr="000E64D2">
        <w:rPr>
          <w:rFonts w:ascii="Times New Roman" w:hAnsi="Times New Roman" w:cs="Times New Roman"/>
          <w:sz w:val="24"/>
          <w:szCs w:val="24"/>
        </w:rPr>
        <w:t>;</w:t>
      </w:r>
      <w:r w:rsidR="0023534E">
        <w:rPr>
          <w:rFonts w:ascii="Times New Roman" w:hAnsi="Times New Roman" w:cs="Times New Roman"/>
          <w:sz w:val="24"/>
          <w:szCs w:val="24"/>
        </w:rPr>
        <w:t xml:space="preserve"> No</w:t>
      </w:r>
      <w:r w:rsidR="00BF548B">
        <w:rPr>
          <w:rFonts w:ascii="Times New Roman" w:hAnsi="Times New Roman" w:cs="Times New Roman"/>
          <w:sz w:val="24"/>
          <w:szCs w:val="24"/>
        </w:rPr>
        <w:t xml:space="preserve"> se menciona en la CE y tampoco la doctrina hace demasiado hincapié en él. Es claramente un fruto </w:t>
      </w:r>
      <w:r w:rsidR="0023534E">
        <w:rPr>
          <w:rFonts w:ascii="Times New Roman" w:hAnsi="Times New Roman" w:cs="Times New Roman"/>
          <w:sz w:val="24"/>
          <w:szCs w:val="24"/>
        </w:rPr>
        <w:t>de la descentralización que está</w:t>
      </w:r>
      <w:r w:rsidR="00BF548B">
        <w:rPr>
          <w:rFonts w:ascii="Times New Roman" w:hAnsi="Times New Roman" w:cs="Times New Roman"/>
          <w:sz w:val="24"/>
          <w:szCs w:val="24"/>
        </w:rPr>
        <w:t xml:space="preserve"> surgiendo nuestro ordenamiento jurídico, no cabe confundirlo con el principio de solidaridad o con </w:t>
      </w:r>
      <w:r w:rsidR="005155C2">
        <w:rPr>
          <w:rFonts w:ascii="Times New Roman" w:hAnsi="Times New Roman" w:cs="Times New Roman"/>
          <w:sz w:val="24"/>
          <w:szCs w:val="24"/>
        </w:rPr>
        <w:t>la</w:t>
      </w:r>
      <w:r w:rsidR="00BF548B">
        <w:rPr>
          <w:rFonts w:ascii="Times New Roman" w:hAnsi="Times New Roman" w:cs="Times New Roman"/>
          <w:sz w:val="24"/>
          <w:szCs w:val="24"/>
        </w:rPr>
        <w:t xml:space="preserve"> cooperación que es considerado como un freno para la descentralización .No responde a un orden jerárquico sino a una concreción de</w:t>
      </w:r>
      <w:r w:rsidR="00BF548B" w:rsidRPr="005155C2">
        <w:rPr>
          <w:rFonts w:ascii="Times New Roman" w:hAnsi="Times New Roman" w:cs="Times New Roman"/>
          <w:sz w:val="24"/>
          <w:szCs w:val="24"/>
        </w:rPr>
        <w:t xml:space="preserve"> tareas conjuntas y concertadas entre consorcios o planes sectoriales.</w:t>
      </w:r>
    </w:p>
    <w:p w14:paraId="48EABD06" w14:textId="77777777" w:rsidR="005155C2" w:rsidRPr="005155C2" w:rsidRDefault="005155C2" w:rsidP="005155C2">
      <w:pPr>
        <w:pStyle w:val="Prrafodelista"/>
        <w:rPr>
          <w:rFonts w:ascii="Times New Roman" w:hAnsi="Times New Roman" w:cs="Times New Roman"/>
          <w:sz w:val="24"/>
          <w:szCs w:val="24"/>
        </w:rPr>
      </w:pPr>
    </w:p>
    <w:p w14:paraId="158C782B" w14:textId="77777777" w:rsidR="005155C2" w:rsidRPr="005155C2" w:rsidRDefault="005155C2" w:rsidP="005155C2">
      <w:pPr>
        <w:pStyle w:val="Prrafodelista"/>
        <w:spacing w:line="360" w:lineRule="auto"/>
        <w:ind w:left="1425"/>
        <w:rPr>
          <w:rFonts w:ascii="Times New Roman" w:hAnsi="Times New Roman" w:cs="Times New Roman"/>
          <w:sz w:val="24"/>
          <w:szCs w:val="24"/>
        </w:rPr>
      </w:pPr>
    </w:p>
    <w:p w14:paraId="0E069B46" w14:textId="0F4778C0" w:rsidR="00485FF2" w:rsidRPr="00BC40A4" w:rsidRDefault="00485FF2" w:rsidP="00BC40A4">
      <w:pPr>
        <w:pStyle w:val="Prrafodelista"/>
        <w:numPr>
          <w:ilvl w:val="0"/>
          <w:numId w:val="4"/>
        </w:numPr>
        <w:spacing w:line="360" w:lineRule="auto"/>
        <w:rPr>
          <w:rFonts w:ascii="Times New Roman" w:hAnsi="Times New Roman" w:cs="Times New Roman"/>
          <w:i/>
          <w:sz w:val="24"/>
          <w:szCs w:val="24"/>
        </w:rPr>
      </w:pPr>
      <w:r w:rsidRPr="00066BD2">
        <w:rPr>
          <w:rFonts w:ascii="Times New Roman" w:hAnsi="Times New Roman" w:cs="Times New Roman"/>
          <w:sz w:val="24"/>
          <w:szCs w:val="24"/>
          <w:u w:val="single"/>
        </w:rPr>
        <w:t>Principio de no federabilidad</w:t>
      </w:r>
      <w:r w:rsidRPr="000E64D2">
        <w:rPr>
          <w:rFonts w:ascii="Times New Roman" w:hAnsi="Times New Roman" w:cs="Times New Roman"/>
          <w:sz w:val="24"/>
          <w:szCs w:val="24"/>
        </w:rPr>
        <w:t>;</w:t>
      </w:r>
      <w:r w:rsidR="00BC40A4">
        <w:rPr>
          <w:rFonts w:ascii="Times New Roman" w:hAnsi="Times New Roman" w:cs="Times New Roman"/>
          <w:sz w:val="24"/>
          <w:szCs w:val="24"/>
        </w:rPr>
        <w:t xml:space="preserve"> El art. 145.1 </w:t>
      </w:r>
      <w:r w:rsidR="00AC3D2E">
        <w:rPr>
          <w:rFonts w:ascii="Times New Roman" w:hAnsi="Times New Roman" w:cs="Times New Roman"/>
          <w:sz w:val="24"/>
          <w:szCs w:val="24"/>
        </w:rPr>
        <w:t>CE,</w:t>
      </w:r>
      <w:r w:rsidR="00BC40A4">
        <w:rPr>
          <w:rFonts w:ascii="Times New Roman" w:hAnsi="Times New Roman" w:cs="Times New Roman"/>
          <w:sz w:val="24"/>
          <w:szCs w:val="24"/>
        </w:rPr>
        <w:t xml:space="preserve"> dice </w:t>
      </w:r>
      <w:r w:rsidR="00AD2376">
        <w:rPr>
          <w:rFonts w:ascii="Times New Roman" w:hAnsi="Times New Roman" w:cs="Times New Roman"/>
          <w:sz w:val="24"/>
          <w:szCs w:val="24"/>
        </w:rPr>
        <w:t>que;</w:t>
      </w:r>
      <w:r w:rsidR="00BC40A4">
        <w:rPr>
          <w:rFonts w:ascii="Times New Roman" w:hAnsi="Times New Roman" w:cs="Times New Roman"/>
          <w:sz w:val="24"/>
          <w:szCs w:val="24"/>
        </w:rPr>
        <w:t xml:space="preserve"> “</w:t>
      </w:r>
      <w:r w:rsidR="00BC40A4" w:rsidRPr="00BC40A4">
        <w:rPr>
          <w:rFonts w:ascii="Times New Roman" w:hAnsi="Times New Roman" w:cs="Times New Roman"/>
          <w:i/>
          <w:sz w:val="24"/>
          <w:szCs w:val="24"/>
        </w:rPr>
        <w:t>En ningún caso se admitirá la feder</w:t>
      </w:r>
      <w:r w:rsidR="00843F68">
        <w:rPr>
          <w:rFonts w:ascii="Times New Roman" w:hAnsi="Times New Roman" w:cs="Times New Roman"/>
          <w:i/>
          <w:sz w:val="24"/>
          <w:szCs w:val="24"/>
        </w:rPr>
        <w:t>ación de Comunidades Autónomas.</w:t>
      </w:r>
      <w:r w:rsidR="00BC40A4" w:rsidRPr="00BC40A4">
        <w:rPr>
          <w:rFonts w:ascii="Times New Roman" w:hAnsi="Times New Roman" w:cs="Times New Roman"/>
          <w:i/>
          <w:sz w:val="24"/>
          <w:szCs w:val="24"/>
        </w:rPr>
        <w:t xml:space="preserve"> Los Estatutos podrán prever los supuestos, requisitos y términos en que las </w:t>
      </w:r>
      <w:r w:rsidR="00BC40A4" w:rsidRPr="00BC40A4">
        <w:rPr>
          <w:rFonts w:ascii="Times New Roman" w:hAnsi="Times New Roman" w:cs="Times New Roman"/>
          <w:i/>
          <w:sz w:val="24"/>
          <w:szCs w:val="24"/>
        </w:rPr>
        <w:lastRenderedPageBreak/>
        <w:t xml:space="preserve">Comunidades Autónomas podrán celebrar convenios entre sí para la </w:t>
      </w:r>
      <w:r w:rsidR="005155C2" w:rsidRPr="00BC40A4">
        <w:rPr>
          <w:rFonts w:ascii="Times New Roman" w:hAnsi="Times New Roman" w:cs="Times New Roman"/>
          <w:i/>
          <w:sz w:val="24"/>
          <w:szCs w:val="24"/>
        </w:rPr>
        <w:t>gestión</w:t>
      </w:r>
      <w:r w:rsidR="00BC40A4" w:rsidRPr="00BC40A4">
        <w:rPr>
          <w:rFonts w:ascii="Times New Roman" w:hAnsi="Times New Roman" w:cs="Times New Roman"/>
          <w:i/>
          <w:sz w:val="24"/>
          <w:szCs w:val="24"/>
        </w:rPr>
        <w:t xml:space="preserve"> y prestación de servicios propios de las mismas, así como el carácter y efectos de la correspondiente comunicación a las Cortes Generales. En los demás supuestos, los acuerdos de cooperación entre las Comunidades Autónomas necesitarán la autorización de las Cortes Generales.”</w:t>
      </w:r>
      <w:r w:rsidR="00BC40A4">
        <w:rPr>
          <w:rFonts w:ascii="Times New Roman" w:hAnsi="Times New Roman" w:cs="Times New Roman"/>
          <w:i/>
          <w:sz w:val="24"/>
          <w:szCs w:val="24"/>
        </w:rPr>
        <w:t xml:space="preserve">. </w:t>
      </w:r>
      <w:r w:rsidR="00EB543F">
        <w:rPr>
          <w:rFonts w:ascii="Times New Roman" w:hAnsi="Times New Roman" w:cs="Times New Roman"/>
          <w:sz w:val="24"/>
          <w:szCs w:val="24"/>
        </w:rPr>
        <w:t>(</w:t>
      </w:r>
      <w:r w:rsidR="00843F68" w:rsidRPr="00AC3D2E">
        <w:rPr>
          <w:rFonts w:ascii="Times New Roman" w:hAnsi="Times New Roman" w:cs="Times New Roman"/>
          <w:sz w:val="24"/>
          <w:szCs w:val="24"/>
        </w:rPr>
        <w:t xml:space="preserve">con la misma redacción </w:t>
      </w:r>
      <w:r w:rsidR="00BC40A4">
        <w:rPr>
          <w:rFonts w:ascii="Times New Roman" w:hAnsi="Times New Roman" w:cs="Times New Roman"/>
          <w:sz w:val="24"/>
          <w:szCs w:val="24"/>
        </w:rPr>
        <w:t>en la constitución de 1931).</w:t>
      </w:r>
    </w:p>
    <w:p w14:paraId="504D6BFE" w14:textId="77777777" w:rsidR="00080974" w:rsidRDefault="00080974" w:rsidP="00080974">
      <w:pPr>
        <w:pStyle w:val="Prrafodelista"/>
        <w:spacing w:line="360" w:lineRule="auto"/>
        <w:ind w:left="1425"/>
        <w:rPr>
          <w:rFonts w:ascii="Times New Roman" w:hAnsi="Times New Roman" w:cs="Times New Roman"/>
          <w:sz w:val="24"/>
          <w:szCs w:val="24"/>
        </w:rPr>
      </w:pPr>
    </w:p>
    <w:p w14:paraId="3D4A1241" w14:textId="77777777" w:rsidR="00DE619D" w:rsidRDefault="00DE619D" w:rsidP="00080974">
      <w:pPr>
        <w:pStyle w:val="Prrafodelista"/>
        <w:spacing w:line="360" w:lineRule="auto"/>
        <w:ind w:left="1425"/>
        <w:rPr>
          <w:rFonts w:ascii="Times New Roman" w:hAnsi="Times New Roman" w:cs="Times New Roman"/>
          <w:sz w:val="24"/>
          <w:szCs w:val="24"/>
        </w:rPr>
      </w:pPr>
    </w:p>
    <w:p w14:paraId="278A52F6" w14:textId="4995615D" w:rsidR="00AF010F" w:rsidRPr="00A417D0" w:rsidRDefault="00F21BCE" w:rsidP="007F42AB">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2</w:t>
      </w:r>
      <w:r w:rsidR="007F42AB" w:rsidRPr="00A417D0">
        <w:rPr>
          <w:rFonts w:ascii="Times New Roman" w:hAnsi="Times New Roman" w:cs="Times New Roman"/>
          <w:sz w:val="24"/>
          <w:szCs w:val="24"/>
          <w:u w:val="single"/>
        </w:rPr>
        <w:t xml:space="preserve">. </w:t>
      </w:r>
      <w:r w:rsidR="00AF010F" w:rsidRPr="00A417D0">
        <w:rPr>
          <w:rFonts w:ascii="Times New Roman" w:hAnsi="Times New Roman" w:cs="Times New Roman"/>
          <w:sz w:val="24"/>
          <w:szCs w:val="24"/>
          <w:u w:val="single"/>
        </w:rPr>
        <w:t>CARACTERES ACTUALES DEL ESTADO AUTONOMICO</w:t>
      </w:r>
    </w:p>
    <w:p w14:paraId="009D7F56" w14:textId="1D704365" w:rsidR="00AF010F" w:rsidRDefault="00AF010F"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La realidad jurídica que hoy tenemos es fruto del desarrollo normativo y jurisprudencial.</w:t>
      </w:r>
      <w:r w:rsidR="002E2FAE">
        <w:rPr>
          <w:rFonts w:ascii="Times New Roman" w:hAnsi="Times New Roman" w:cs="Times New Roman"/>
          <w:sz w:val="24"/>
          <w:szCs w:val="24"/>
        </w:rPr>
        <w:t>”</w:t>
      </w:r>
      <w:r w:rsidRPr="007F42AB">
        <w:rPr>
          <w:rFonts w:ascii="Times New Roman" w:hAnsi="Times New Roman" w:cs="Times New Roman"/>
          <w:sz w:val="24"/>
          <w:szCs w:val="24"/>
        </w:rPr>
        <w:t xml:space="preserve"> </w:t>
      </w:r>
      <w:r w:rsidRPr="002E2FAE">
        <w:rPr>
          <w:rFonts w:ascii="Times New Roman" w:hAnsi="Times New Roman" w:cs="Times New Roman"/>
          <w:i/>
          <w:sz w:val="24"/>
          <w:szCs w:val="24"/>
        </w:rPr>
        <w:t xml:space="preserve">La constitución ha sido tomada como un modelo autonómico, con características muy </w:t>
      </w:r>
      <w:r w:rsidR="007848CE" w:rsidRPr="002E2FAE">
        <w:rPr>
          <w:rFonts w:ascii="Times New Roman" w:hAnsi="Times New Roman" w:cs="Times New Roman"/>
          <w:i/>
          <w:sz w:val="24"/>
          <w:szCs w:val="24"/>
        </w:rPr>
        <w:t>específicas</w:t>
      </w:r>
      <w:r w:rsidRPr="002E2FAE">
        <w:rPr>
          <w:rFonts w:ascii="Times New Roman" w:hAnsi="Times New Roman" w:cs="Times New Roman"/>
          <w:i/>
          <w:sz w:val="24"/>
          <w:szCs w:val="24"/>
        </w:rPr>
        <w:t xml:space="preserve"> a lo largo de estos años de </w:t>
      </w:r>
      <w:r w:rsidR="007848CE" w:rsidRPr="002E2FAE">
        <w:rPr>
          <w:rFonts w:ascii="Times New Roman" w:hAnsi="Times New Roman" w:cs="Times New Roman"/>
          <w:i/>
          <w:sz w:val="24"/>
          <w:szCs w:val="24"/>
        </w:rPr>
        <w:t>democracia.</w:t>
      </w:r>
      <w:r w:rsidR="002E2FAE">
        <w:rPr>
          <w:rFonts w:ascii="Times New Roman" w:hAnsi="Times New Roman" w:cs="Times New Roman"/>
          <w:i/>
          <w:sz w:val="24"/>
          <w:szCs w:val="24"/>
        </w:rPr>
        <w:t xml:space="preserve">”. </w:t>
      </w:r>
      <w:r w:rsidR="007848CE" w:rsidRPr="007F42AB">
        <w:rPr>
          <w:rFonts w:ascii="Times New Roman" w:hAnsi="Times New Roman" w:cs="Times New Roman"/>
          <w:sz w:val="24"/>
          <w:szCs w:val="24"/>
        </w:rPr>
        <w:t xml:space="preserve"> </w:t>
      </w:r>
      <w:r w:rsidRPr="007F42AB">
        <w:rPr>
          <w:rFonts w:ascii="Times New Roman" w:hAnsi="Times New Roman" w:cs="Times New Roman"/>
          <w:sz w:val="24"/>
          <w:szCs w:val="24"/>
        </w:rPr>
        <w:t xml:space="preserve">Esas </w:t>
      </w:r>
      <w:r w:rsidR="007848CE" w:rsidRPr="007F42AB">
        <w:rPr>
          <w:rFonts w:ascii="Times New Roman" w:hAnsi="Times New Roman" w:cs="Times New Roman"/>
          <w:sz w:val="24"/>
          <w:szCs w:val="24"/>
        </w:rPr>
        <w:t>características</w:t>
      </w:r>
      <w:r w:rsidRPr="007F42AB">
        <w:rPr>
          <w:rFonts w:ascii="Times New Roman" w:hAnsi="Times New Roman" w:cs="Times New Roman"/>
          <w:sz w:val="24"/>
          <w:szCs w:val="24"/>
        </w:rPr>
        <w:t xml:space="preserve">, entre muchas otras son de las que habla </w:t>
      </w:r>
      <w:r w:rsidR="00843F68" w:rsidRPr="002322C7">
        <w:rPr>
          <w:rFonts w:ascii="Times New Roman" w:hAnsi="Times New Roman" w:cs="Times New Roman"/>
          <w:sz w:val="24"/>
          <w:szCs w:val="24"/>
        </w:rPr>
        <w:t xml:space="preserve">el profesor </w:t>
      </w:r>
      <w:r w:rsidRPr="007F42AB">
        <w:rPr>
          <w:rFonts w:ascii="Times New Roman" w:hAnsi="Times New Roman" w:cs="Times New Roman"/>
          <w:sz w:val="24"/>
          <w:szCs w:val="24"/>
        </w:rPr>
        <w:t xml:space="preserve">Manuel </w:t>
      </w:r>
      <w:r w:rsidR="007848CE" w:rsidRPr="007F42AB">
        <w:rPr>
          <w:rFonts w:ascii="Times New Roman" w:hAnsi="Times New Roman" w:cs="Times New Roman"/>
          <w:sz w:val="24"/>
          <w:szCs w:val="24"/>
        </w:rPr>
        <w:t>Aragón</w:t>
      </w:r>
      <w:r w:rsidRPr="007F42AB">
        <w:rPr>
          <w:rFonts w:ascii="Times New Roman" w:hAnsi="Times New Roman" w:cs="Times New Roman"/>
          <w:sz w:val="24"/>
          <w:szCs w:val="24"/>
        </w:rPr>
        <w:t xml:space="preserve"> en su </w:t>
      </w:r>
      <w:r w:rsidR="007848CE" w:rsidRPr="007F42AB">
        <w:rPr>
          <w:rFonts w:ascii="Times New Roman" w:hAnsi="Times New Roman" w:cs="Times New Roman"/>
          <w:sz w:val="24"/>
          <w:szCs w:val="24"/>
        </w:rPr>
        <w:t>artículo</w:t>
      </w:r>
      <w:r w:rsidR="00843F68">
        <w:rPr>
          <w:rFonts w:ascii="Times New Roman" w:hAnsi="Times New Roman" w:cs="Times New Roman"/>
          <w:sz w:val="24"/>
          <w:szCs w:val="24"/>
        </w:rPr>
        <w:t>. P</w:t>
      </w:r>
      <w:r w:rsidRPr="007F42AB">
        <w:rPr>
          <w:rFonts w:ascii="Times New Roman" w:hAnsi="Times New Roman" w:cs="Times New Roman"/>
          <w:sz w:val="24"/>
          <w:szCs w:val="24"/>
        </w:rPr>
        <w:t xml:space="preserve">rocedo a su exposición porque considero que son muy interesantes; </w:t>
      </w:r>
      <w:r w:rsidR="007848CE" w:rsidRPr="007F42AB">
        <w:rPr>
          <w:rStyle w:val="Refdenotaalpie"/>
          <w:rFonts w:ascii="Times New Roman" w:hAnsi="Times New Roman" w:cs="Times New Roman"/>
          <w:sz w:val="24"/>
          <w:szCs w:val="24"/>
        </w:rPr>
        <w:footnoteReference w:id="12"/>
      </w:r>
    </w:p>
    <w:p w14:paraId="4A241C47" w14:textId="77777777" w:rsidR="006B47A1" w:rsidRPr="007F42AB" w:rsidRDefault="006B47A1" w:rsidP="007F42AB">
      <w:pPr>
        <w:spacing w:line="360" w:lineRule="auto"/>
        <w:rPr>
          <w:rFonts w:ascii="Times New Roman" w:hAnsi="Times New Roman" w:cs="Times New Roman"/>
          <w:sz w:val="24"/>
          <w:szCs w:val="24"/>
        </w:rPr>
      </w:pPr>
    </w:p>
    <w:p w14:paraId="6AA93AD9" w14:textId="73F6B20D" w:rsidR="007848CE" w:rsidRDefault="007848CE" w:rsidP="007F42AB">
      <w:pPr>
        <w:pStyle w:val="Prrafodelista"/>
        <w:numPr>
          <w:ilvl w:val="0"/>
          <w:numId w:val="7"/>
        </w:numPr>
        <w:spacing w:line="360" w:lineRule="auto"/>
        <w:rPr>
          <w:rFonts w:ascii="Times New Roman" w:hAnsi="Times New Roman" w:cs="Times New Roman"/>
          <w:sz w:val="24"/>
          <w:szCs w:val="24"/>
        </w:rPr>
      </w:pPr>
      <w:r w:rsidRPr="007F42AB">
        <w:rPr>
          <w:rFonts w:ascii="Times New Roman" w:hAnsi="Times New Roman" w:cs="Times New Roman"/>
          <w:sz w:val="24"/>
          <w:szCs w:val="24"/>
        </w:rPr>
        <w:t>Descentralización política que casi logra alcanzar o igualar a la de los propios Estados federales.</w:t>
      </w:r>
    </w:p>
    <w:p w14:paraId="45B09961" w14:textId="77777777" w:rsidR="006B47A1" w:rsidRPr="007F42AB" w:rsidRDefault="006B47A1" w:rsidP="006B47A1">
      <w:pPr>
        <w:pStyle w:val="Prrafodelista"/>
        <w:spacing w:line="360" w:lineRule="auto"/>
        <w:rPr>
          <w:rFonts w:ascii="Times New Roman" w:hAnsi="Times New Roman" w:cs="Times New Roman"/>
          <w:sz w:val="24"/>
          <w:szCs w:val="24"/>
        </w:rPr>
      </w:pPr>
    </w:p>
    <w:p w14:paraId="5A1982C6" w14:textId="32C1F1FF" w:rsidR="007848CE" w:rsidRDefault="007848CE" w:rsidP="007F42AB">
      <w:pPr>
        <w:pStyle w:val="Prrafodelista"/>
        <w:numPr>
          <w:ilvl w:val="0"/>
          <w:numId w:val="7"/>
        </w:num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Sistema de distribución territorial de competencias. </w:t>
      </w:r>
    </w:p>
    <w:p w14:paraId="3E75BBC0" w14:textId="77777777" w:rsidR="006B47A1" w:rsidRPr="007F42AB" w:rsidRDefault="006B47A1" w:rsidP="006B47A1">
      <w:pPr>
        <w:pStyle w:val="Prrafodelista"/>
        <w:spacing w:line="360" w:lineRule="auto"/>
        <w:rPr>
          <w:rFonts w:ascii="Times New Roman" w:hAnsi="Times New Roman" w:cs="Times New Roman"/>
          <w:sz w:val="24"/>
          <w:szCs w:val="24"/>
        </w:rPr>
      </w:pPr>
    </w:p>
    <w:p w14:paraId="70777B4B" w14:textId="73E7D4FB" w:rsidR="007848CE" w:rsidRPr="0035043B" w:rsidRDefault="007848CE" w:rsidP="007F42AB">
      <w:pPr>
        <w:pStyle w:val="Prrafodelista"/>
        <w:numPr>
          <w:ilvl w:val="0"/>
          <w:numId w:val="7"/>
        </w:numPr>
        <w:spacing w:line="360" w:lineRule="auto"/>
        <w:rPr>
          <w:rFonts w:ascii="Times New Roman" w:hAnsi="Times New Roman" w:cs="Times New Roman"/>
          <w:sz w:val="24"/>
          <w:szCs w:val="24"/>
        </w:rPr>
      </w:pPr>
      <w:r w:rsidRPr="0035043B">
        <w:rPr>
          <w:rFonts w:ascii="Times New Roman" w:hAnsi="Times New Roman" w:cs="Times New Roman"/>
          <w:sz w:val="24"/>
          <w:szCs w:val="24"/>
        </w:rPr>
        <w:t>la Constitución y a los distintos Estatutos</w:t>
      </w:r>
      <w:r w:rsidR="00BE1856" w:rsidRPr="0035043B">
        <w:rPr>
          <w:rFonts w:ascii="Times New Roman" w:hAnsi="Times New Roman" w:cs="Times New Roman"/>
          <w:sz w:val="24"/>
          <w:szCs w:val="24"/>
        </w:rPr>
        <w:t xml:space="preserve"> junto con la jurisprudencia del TC forman el bloque de la constitucionalidad. Marco jurídico de referencia para determinar si hay invasión de competencias entre Estado y Comunidades Autónomas</w:t>
      </w:r>
      <w:r w:rsidRPr="0035043B">
        <w:rPr>
          <w:rFonts w:ascii="Times New Roman" w:hAnsi="Times New Roman" w:cs="Times New Roman"/>
          <w:sz w:val="24"/>
          <w:szCs w:val="24"/>
        </w:rPr>
        <w:t>.</w:t>
      </w:r>
    </w:p>
    <w:p w14:paraId="43FE8CB0" w14:textId="77777777" w:rsidR="006B47A1" w:rsidRPr="006B47A1" w:rsidRDefault="006B47A1" w:rsidP="006B47A1">
      <w:pPr>
        <w:pStyle w:val="Prrafodelista"/>
        <w:rPr>
          <w:rFonts w:ascii="Times New Roman" w:hAnsi="Times New Roman" w:cs="Times New Roman"/>
          <w:sz w:val="24"/>
          <w:szCs w:val="24"/>
        </w:rPr>
      </w:pPr>
    </w:p>
    <w:p w14:paraId="22F8F5E8" w14:textId="77777777" w:rsidR="006B47A1" w:rsidRPr="007F42AB" w:rsidRDefault="006B47A1" w:rsidP="006B47A1">
      <w:pPr>
        <w:pStyle w:val="Prrafodelista"/>
        <w:spacing w:line="360" w:lineRule="auto"/>
        <w:rPr>
          <w:rFonts w:ascii="Times New Roman" w:hAnsi="Times New Roman" w:cs="Times New Roman"/>
          <w:sz w:val="24"/>
          <w:szCs w:val="24"/>
        </w:rPr>
      </w:pPr>
    </w:p>
    <w:p w14:paraId="43CE15CB" w14:textId="7BA22A9E" w:rsidR="007848CE" w:rsidRPr="007F42AB" w:rsidRDefault="007848CE"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En distintas ocasiones se postula o se habla de otro tipo de modelo constitucional o de reforma Constitucional. El estado autonómico tiene deficiencias en tanto a la coordinación, cooperación y la integración. Nos falta un reforzamiento de las relaciones </w:t>
      </w:r>
      <w:r w:rsidRPr="007F42AB">
        <w:rPr>
          <w:rFonts w:ascii="Times New Roman" w:hAnsi="Times New Roman" w:cs="Times New Roman"/>
          <w:sz w:val="24"/>
          <w:szCs w:val="24"/>
        </w:rPr>
        <w:lastRenderedPageBreak/>
        <w:t>intergubernativas.</w:t>
      </w:r>
      <w:r w:rsidR="00843F68">
        <w:rPr>
          <w:rFonts w:ascii="Times New Roman" w:hAnsi="Times New Roman" w:cs="Times New Roman"/>
          <w:sz w:val="24"/>
          <w:szCs w:val="24"/>
        </w:rPr>
        <w:t xml:space="preserve"> Y de otro lado la reforma del S</w:t>
      </w:r>
      <w:r w:rsidR="006945D6" w:rsidRPr="007F42AB">
        <w:rPr>
          <w:rFonts w:ascii="Times New Roman" w:hAnsi="Times New Roman" w:cs="Times New Roman"/>
          <w:sz w:val="24"/>
          <w:szCs w:val="24"/>
        </w:rPr>
        <w:t xml:space="preserve">enado para convertirlo en una </w:t>
      </w:r>
      <w:r w:rsidR="00180DC9" w:rsidRPr="007F42AB">
        <w:rPr>
          <w:rFonts w:ascii="Times New Roman" w:hAnsi="Times New Roman" w:cs="Times New Roman"/>
          <w:sz w:val="24"/>
          <w:szCs w:val="24"/>
        </w:rPr>
        <w:t>auténtica</w:t>
      </w:r>
      <w:r w:rsidR="006945D6" w:rsidRPr="007F42AB">
        <w:rPr>
          <w:rFonts w:ascii="Times New Roman" w:hAnsi="Times New Roman" w:cs="Times New Roman"/>
          <w:sz w:val="24"/>
          <w:szCs w:val="24"/>
        </w:rPr>
        <w:t xml:space="preserve"> </w:t>
      </w:r>
      <w:r w:rsidR="00180DC9" w:rsidRPr="007F42AB">
        <w:rPr>
          <w:rFonts w:ascii="Times New Roman" w:hAnsi="Times New Roman" w:cs="Times New Roman"/>
          <w:sz w:val="24"/>
          <w:szCs w:val="24"/>
        </w:rPr>
        <w:t>cámara</w:t>
      </w:r>
      <w:r w:rsidR="006945D6" w:rsidRPr="007F42AB">
        <w:rPr>
          <w:rFonts w:ascii="Times New Roman" w:hAnsi="Times New Roman" w:cs="Times New Roman"/>
          <w:sz w:val="24"/>
          <w:szCs w:val="24"/>
        </w:rPr>
        <w:t xml:space="preserve"> de representación territorial.  </w:t>
      </w:r>
    </w:p>
    <w:p w14:paraId="3F940D5C" w14:textId="4C68AA08" w:rsidR="006945D6" w:rsidRPr="007F42AB" w:rsidRDefault="006945D6"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El problema que tenemos </w:t>
      </w:r>
      <w:r w:rsidR="00180DC9" w:rsidRPr="007F42AB">
        <w:rPr>
          <w:rFonts w:ascii="Times New Roman" w:hAnsi="Times New Roman" w:cs="Times New Roman"/>
          <w:sz w:val="24"/>
          <w:szCs w:val="24"/>
        </w:rPr>
        <w:t>es que</w:t>
      </w:r>
      <w:r w:rsidRPr="007F42AB">
        <w:rPr>
          <w:rFonts w:ascii="Times New Roman" w:hAnsi="Times New Roman" w:cs="Times New Roman"/>
          <w:sz w:val="24"/>
          <w:szCs w:val="24"/>
        </w:rPr>
        <w:t xml:space="preserve"> </w:t>
      </w:r>
      <w:r w:rsidR="00843F68" w:rsidRPr="00C5618E">
        <w:rPr>
          <w:rFonts w:ascii="Times New Roman" w:hAnsi="Times New Roman" w:cs="Times New Roman"/>
          <w:sz w:val="24"/>
          <w:szCs w:val="24"/>
        </w:rPr>
        <w:t xml:space="preserve">lo anterior </w:t>
      </w:r>
      <w:r w:rsidR="009B32B0" w:rsidRPr="007F42AB">
        <w:rPr>
          <w:rFonts w:ascii="Times New Roman" w:hAnsi="Times New Roman" w:cs="Times New Roman"/>
          <w:sz w:val="24"/>
          <w:szCs w:val="24"/>
        </w:rPr>
        <w:t>colisiona</w:t>
      </w:r>
      <w:r w:rsidRPr="007F42AB">
        <w:rPr>
          <w:rFonts w:ascii="Times New Roman" w:hAnsi="Times New Roman" w:cs="Times New Roman"/>
          <w:sz w:val="24"/>
          <w:szCs w:val="24"/>
        </w:rPr>
        <w:t xml:space="preserve"> con </w:t>
      </w:r>
      <w:r w:rsidR="00354B17" w:rsidRPr="007F42AB">
        <w:rPr>
          <w:rFonts w:ascii="Times New Roman" w:hAnsi="Times New Roman" w:cs="Times New Roman"/>
          <w:sz w:val="24"/>
          <w:szCs w:val="24"/>
        </w:rPr>
        <w:t>los</w:t>
      </w:r>
      <w:r w:rsidRPr="007F42AB">
        <w:rPr>
          <w:rFonts w:ascii="Times New Roman" w:hAnsi="Times New Roman" w:cs="Times New Roman"/>
          <w:sz w:val="24"/>
          <w:szCs w:val="24"/>
        </w:rPr>
        <w:t xml:space="preserve"> </w:t>
      </w:r>
      <w:r w:rsidR="009B32B0" w:rsidRPr="007F42AB">
        <w:rPr>
          <w:rFonts w:ascii="Times New Roman" w:hAnsi="Times New Roman" w:cs="Times New Roman"/>
          <w:sz w:val="24"/>
          <w:szCs w:val="24"/>
        </w:rPr>
        <w:t>métodos</w:t>
      </w:r>
      <w:r w:rsidRPr="007F42AB">
        <w:rPr>
          <w:rFonts w:ascii="Times New Roman" w:hAnsi="Times New Roman" w:cs="Times New Roman"/>
          <w:sz w:val="24"/>
          <w:szCs w:val="24"/>
        </w:rPr>
        <w:t xml:space="preserve"> de negociación y </w:t>
      </w:r>
      <w:r w:rsidR="00180DC9" w:rsidRPr="007F42AB">
        <w:rPr>
          <w:rFonts w:ascii="Times New Roman" w:hAnsi="Times New Roman" w:cs="Times New Roman"/>
          <w:sz w:val="24"/>
          <w:szCs w:val="24"/>
        </w:rPr>
        <w:t>resolución</w:t>
      </w:r>
      <w:r w:rsidRPr="007F42AB">
        <w:rPr>
          <w:rFonts w:ascii="Times New Roman" w:hAnsi="Times New Roman" w:cs="Times New Roman"/>
          <w:sz w:val="24"/>
          <w:szCs w:val="24"/>
        </w:rPr>
        <w:t xml:space="preserve"> que no son </w:t>
      </w:r>
      <w:r w:rsidR="009B32B0" w:rsidRPr="007F42AB">
        <w:rPr>
          <w:rFonts w:ascii="Times New Roman" w:hAnsi="Times New Roman" w:cs="Times New Roman"/>
          <w:sz w:val="24"/>
          <w:szCs w:val="24"/>
        </w:rPr>
        <w:t>exclusivamente</w:t>
      </w:r>
      <w:r w:rsidRPr="007F42AB">
        <w:rPr>
          <w:rFonts w:ascii="Times New Roman" w:hAnsi="Times New Roman" w:cs="Times New Roman"/>
          <w:sz w:val="24"/>
          <w:szCs w:val="24"/>
        </w:rPr>
        <w:t xml:space="preserve"> de forma unilateral sino </w:t>
      </w:r>
      <w:r w:rsidR="00180DC9" w:rsidRPr="007F42AB">
        <w:rPr>
          <w:rFonts w:ascii="Times New Roman" w:hAnsi="Times New Roman" w:cs="Times New Roman"/>
          <w:sz w:val="24"/>
          <w:szCs w:val="24"/>
        </w:rPr>
        <w:t>multilateral</w:t>
      </w:r>
      <w:r w:rsidRPr="007F42AB">
        <w:rPr>
          <w:rFonts w:ascii="Times New Roman" w:hAnsi="Times New Roman" w:cs="Times New Roman"/>
          <w:sz w:val="24"/>
          <w:szCs w:val="24"/>
        </w:rPr>
        <w:t xml:space="preserve"> pues estamos integrados en la comunidad europea. </w:t>
      </w:r>
      <w:r w:rsidR="008C1F8E">
        <w:rPr>
          <w:rStyle w:val="Refdenotaalpie"/>
          <w:rFonts w:ascii="Times New Roman" w:hAnsi="Times New Roman" w:cs="Times New Roman"/>
          <w:sz w:val="24"/>
          <w:szCs w:val="24"/>
        </w:rPr>
        <w:footnoteReference w:id="13"/>
      </w:r>
    </w:p>
    <w:p w14:paraId="1BDB502E" w14:textId="6F933417" w:rsidR="006945D6" w:rsidRPr="007F42AB" w:rsidRDefault="006945D6"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A la hora de modifica</w:t>
      </w:r>
      <w:r w:rsidR="00843F68">
        <w:rPr>
          <w:rFonts w:ascii="Times New Roman" w:hAnsi="Times New Roman" w:cs="Times New Roman"/>
          <w:sz w:val="24"/>
          <w:szCs w:val="24"/>
        </w:rPr>
        <w:t>r</w:t>
      </w:r>
      <w:r w:rsidRPr="007F42AB">
        <w:rPr>
          <w:rFonts w:ascii="Times New Roman" w:hAnsi="Times New Roman" w:cs="Times New Roman"/>
          <w:sz w:val="24"/>
          <w:szCs w:val="24"/>
        </w:rPr>
        <w:t xml:space="preserve"> el </w:t>
      </w:r>
      <w:r w:rsidR="00180DC9" w:rsidRPr="007F42AB">
        <w:rPr>
          <w:rFonts w:ascii="Times New Roman" w:hAnsi="Times New Roman" w:cs="Times New Roman"/>
          <w:sz w:val="24"/>
          <w:szCs w:val="24"/>
        </w:rPr>
        <w:t>senado</w:t>
      </w:r>
      <w:r w:rsidRPr="007F42AB">
        <w:rPr>
          <w:rFonts w:ascii="Times New Roman" w:hAnsi="Times New Roman" w:cs="Times New Roman"/>
          <w:sz w:val="24"/>
          <w:szCs w:val="24"/>
        </w:rPr>
        <w:t xml:space="preserve">, en tanto a su composición y su funcionamiento, hay que plantearse </w:t>
      </w:r>
      <w:r w:rsidR="00180DC9" w:rsidRPr="007F42AB">
        <w:rPr>
          <w:rFonts w:ascii="Times New Roman" w:hAnsi="Times New Roman" w:cs="Times New Roman"/>
          <w:sz w:val="24"/>
          <w:szCs w:val="24"/>
        </w:rPr>
        <w:t>varias</w:t>
      </w:r>
      <w:r w:rsidRPr="007F42AB">
        <w:rPr>
          <w:rFonts w:ascii="Times New Roman" w:hAnsi="Times New Roman" w:cs="Times New Roman"/>
          <w:sz w:val="24"/>
          <w:szCs w:val="24"/>
        </w:rPr>
        <w:t xml:space="preserve"> </w:t>
      </w:r>
      <w:r w:rsidR="00180DC9" w:rsidRPr="007F42AB">
        <w:rPr>
          <w:rFonts w:ascii="Times New Roman" w:hAnsi="Times New Roman" w:cs="Times New Roman"/>
          <w:sz w:val="24"/>
          <w:szCs w:val="24"/>
        </w:rPr>
        <w:t>opciones, y tal</w:t>
      </w:r>
      <w:r w:rsidR="00BE1856">
        <w:rPr>
          <w:rFonts w:ascii="Times New Roman" w:hAnsi="Times New Roman" w:cs="Times New Roman"/>
          <w:sz w:val="24"/>
          <w:szCs w:val="24"/>
        </w:rPr>
        <w:t xml:space="preserve"> y como dice </w:t>
      </w:r>
      <w:r w:rsidR="00BE1856" w:rsidRPr="0035043B">
        <w:rPr>
          <w:rFonts w:ascii="Times New Roman" w:hAnsi="Times New Roman" w:cs="Times New Roman"/>
          <w:sz w:val="24"/>
          <w:szCs w:val="24"/>
        </w:rPr>
        <w:t xml:space="preserve">el profesor </w:t>
      </w:r>
      <w:r w:rsidR="00BE1856">
        <w:rPr>
          <w:rFonts w:ascii="Times New Roman" w:hAnsi="Times New Roman" w:cs="Times New Roman"/>
          <w:sz w:val="24"/>
          <w:szCs w:val="24"/>
        </w:rPr>
        <w:t>Aragón</w:t>
      </w:r>
      <w:r w:rsidR="00180DC9" w:rsidRPr="007F42AB">
        <w:rPr>
          <w:rFonts w:ascii="Times New Roman" w:hAnsi="Times New Roman" w:cs="Times New Roman"/>
          <w:sz w:val="24"/>
          <w:szCs w:val="24"/>
        </w:rPr>
        <w:t xml:space="preserve"> M</w:t>
      </w:r>
      <w:r w:rsidR="00E2176F" w:rsidRPr="007F42AB">
        <w:rPr>
          <w:rFonts w:ascii="Times New Roman" w:hAnsi="Times New Roman" w:cs="Times New Roman"/>
          <w:sz w:val="24"/>
          <w:szCs w:val="24"/>
        </w:rPr>
        <w:t>.;</w:t>
      </w:r>
      <w:r w:rsidR="00180DC9" w:rsidRPr="007F42AB">
        <w:rPr>
          <w:rFonts w:ascii="Times New Roman" w:hAnsi="Times New Roman" w:cs="Times New Roman"/>
          <w:sz w:val="24"/>
          <w:szCs w:val="24"/>
        </w:rPr>
        <w:t xml:space="preserve"> </w:t>
      </w:r>
      <w:r w:rsidR="00E2176F" w:rsidRPr="007F42AB">
        <w:rPr>
          <w:rFonts w:ascii="Times New Roman" w:hAnsi="Times New Roman" w:cs="Times New Roman"/>
          <w:sz w:val="24"/>
          <w:szCs w:val="24"/>
        </w:rPr>
        <w:t>“</w:t>
      </w:r>
      <w:r w:rsidR="00BE1856">
        <w:rPr>
          <w:rFonts w:ascii="Times New Roman" w:hAnsi="Times New Roman" w:cs="Times New Roman"/>
          <w:sz w:val="24"/>
          <w:szCs w:val="24"/>
        </w:rPr>
        <w:t>…</w:t>
      </w:r>
      <w:r w:rsidR="00E2176F" w:rsidRPr="002E2FAE">
        <w:rPr>
          <w:rFonts w:ascii="Times New Roman" w:hAnsi="Times New Roman" w:cs="Times New Roman"/>
          <w:i/>
          <w:sz w:val="24"/>
          <w:szCs w:val="24"/>
        </w:rPr>
        <w:t>cuya</w:t>
      </w:r>
      <w:r w:rsidR="00180DC9" w:rsidRPr="002E2FAE">
        <w:rPr>
          <w:rFonts w:ascii="Times New Roman" w:hAnsi="Times New Roman" w:cs="Times New Roman"/>
          <w:i/>
          <w:sz w:val="24"/>
          <w:szCs w:val="24"/>
        </w:rPr>
        <w:t xml:space="preserve"> validez no cabe juzgar en abstracto, sino solo en relación con el modelo de Estado del que se parte; pues me parece que el tipo de Senado en función de la estructura territorial, y no al revés.</w:t>
      </w:r>
      <w:r w:rsidR="002E2FAE">
        <w:rPr>
          <w:rFonts w:ascii="Times New Roman" w:hAnsi="Times New Roman" w:cs="Times New Roman"/>
          <w:i/>
          <w:sz w:val="24"/>
          <w:szCs w:val="24"/>
        </w:rPr>
        <w:t>”</w:t>
      </w:r>
    </w:p>
    <w:p w14:paraId="1F804E89" w14:textId="54FD65D2" w:rsidR="00F21BCE" w:rsidRDefault="00180DC9"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Sin embargo, pese a las faltas señaladas no puede negarse que el estado autonómico ha funcionado de manera eficaz. Por lo tanto el quid de nuestro régimen Autonómico</w:t>
      </w:r>
      <w:r w:rsidR="00E2176F" w:rsidRPr="007F42AB">
        <w:rPr>
          <w:rFonts w:ascii="Times New Roman" w:hAnsi="Times New Roman" w:cs="Times New Roman"/>
          <w:sz w:val="24"/>
          <w:szCs w:val="24"/>
        </w:rPr>
        <w:t>, reside en que la</w:t>
      </w:r>
      <w:r w:rsidR="00872287">
        <w:rPr>
          <w:rFonts w:ascii="Times New Roman" w:hAnsi="Times New Roman" w:cs="Times New Roman"/>
          <w:sz w:val="24"/>
          <w:szCs w:val="24"/>
        </w:rPr>
        <w:t xml:space="preserve"> C</w:t>
      </w:r>
      <w:r w:rsidR="00354B17">
        <w:rPr>
          <w:rFonts w:ascii="Times New Roman" w:hAnsi="Times New Roman" w:cs="Times New Roman"/>
          <w:sz w:val="24"/>
          <w:szCs w:val="24"/>
        </w:rPr>
        <w:t xml:space="preserve">onstitución no es la única </w:t>
      </w:r>
      <w:r w:rsidR="00E2176F" w:rsidRPr="007F42AB">
        <w:rPr>
          <w:rFonts w:ascii="Times New Roman" w:hAnsi="Times New Roman" w:cs="Times New Roman"/>
          <w:sz w:val="24"/>
          <w:szCs w:val="24"/>
        </w:rPr>
        <w:t>que delimita dicho modelo sino también los estatutos</w:t>
      </w:r>
      <w:r w:rsidR="0001071C">
        <w:rPr>
          <w:rFonts w:ascii="Times New Roman" w:hAnsi="Times New Roman" w:cs="Times New Roman"/>
          <w:sz w:val="24"/>
          <w:szCs w:val="24"/>
        </w:rPr>
        <w:t>.</w:t>
      </w:r>
      <w:r w:rsidR="00E2176F" w:rsidRPr="00872287">
        <w:rPr>
          <w:rFonts w:ascii="Times New Roman" w:hAnsi="Times New Roman" w:cs="Times New Roman"/>
          <w:strike/>
          <w:sz w:val="24"/>
          <w:szCs w:val="24"/>
        </w:rPr>
        <w:t xml:space="preserve"> </w:t>
      </w:r>
    </w:p>
    <w:p w14:paraId="18519418" w14:textId="77777777" w:rsidR="00F21BCE" w:rsidRPr="007F42AB" w:rsidRDefault="00F21BCE" w:rsidP="007F42AB">
      <w:pPr>
        <w:spacing w:line="360" w:lineRule="auto"/>
        <w:rPr>
          <w:rFonts w:ascii="Times New Roman" w:hAnsi="Times New Roman" w:cs="Times New Roman"/>
          <w:sz w:val="24"/>
          <w:szCs w:val="24"/>
        </w:rPr>
      </w:pPr>
    </w:p>
    <w:p w14:paraId="34C19BBD" w14:textId="5AFDE0E9" w:rsidR="007848CE" w:rsidRPr="002322C7" w:rsidRDefault="00F21BCE" w:rsidP="007F42AB">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3</w:t>
      </w:r>
      <w:r w:rsidR="002322C7" w:rsidRPr="002322C7">
        <w:rPr>
          <w:rFonts w:ascii="Times New Roman" w:hAnsi="Times New Roman" w:cs="Times New Roman"/>
          <w:sz w:val="24"/>
          <w:szCs w:val="24"/>
          <w:u w:val="single"/>
        </w:rPr>
        <w:t>. PODER JUDICICAL EN EL ESTADO AUTONÓMICO</w:t>
      </w:r>
      <w:r w:rsidR="002322C7">
        <w:rPr>
          <w:rFonts w:ascii="Times New Roman" w:hAnsi="Times New Roman" w:cs="Times New Roman"/>
          <w:sz w:val="24"/>
          <w:szCs w:val="24"/>
          <w:u w:val="single"/>
        </w:rPr>
        <w:t>.</w:t>
      </w:r>
    </w:p>
    <w:p w14:paraId="761BE8D4" w14:textId="624A50A9" w:rsidR="007848CE" w:rsidRPr="007F42AB" w:rsidRDefault="007848CE"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La aportación del poder Judicial es </w:t>
      </w:r>
      <w:r w:rsidR="009A7D69" w:rsidRPr="007F42AB">
        <w:rPr>
          <w:rFonts w:ascii="Times New Roman" w:hAnsi="Times New Roman" w:cs="Times New Roman"/>
          <w:sz w:val="24"/>
          <w:szCs w:val="24"/>
        </w:rPr>
        <w:t>imprescindible</w:t>
      </w:r>
      <w:r w:rsidR="00872287">
        <w:rPr>
          <w:rFonts w:ascii="Times New Roman" w:hAnsi="Times New Roman" w:cs="Times New Roman"/>
          <w:sz w:val="24"/>
          <w:szCs w:val="24"/>
        </w:rPr>
        <w:t xml:space="preserve"> para nuestro sistema </w:t>
      </w:r>
      <w:r w:rsidR="00872287" w:rsidRPr="00F21BCE">
        <w:rPr>
          <w:rFonts w:ascii="Times New Roman" w:hAnsi="Times New Roman" w:cs="Times New Roman"/>
          <w:sz w:val="24"/>
          <w:szCs w:val="24"/>
        </w:rPr>
        <w:t>aplicando</w:t>
      </w:r>
      <w:r w:rsidR="00872287">
        <w:rPr>
          <w:rFonts w:ascii="Times New Roman" w:hAnsi="Times New Roman" w:cs="Times New Roman"/>
          <w:color w:val="C00000"/>
          <w:sz w:val="24"/>
          <w:szCs w:val="24"/>
        </w:rPr>
        <w:t xml:space="preserve"> </w:t>
      </w:r>
      <w:r w:rsidRPr="007F42AB">
        <w:rPr>
          <w:rFonts w:ascii="Times New Roman" w:hAnsi="Times New Roman" w:cs="Times New Roman"/>
          <w:sz w:val="24"/>
          <w:szCs w:val="24"/>
        </w:rPr>
        <w:t xml:space="preserve">la </w:t>
      </w:r>
      <w:r w:rsidR="009A7D69" w:rsidRPr="007F42AB">
        <w:rPr>
          <w:rFonts w:ascii="Times New Roman" w:hAnsi="Times New Roman" w:cs="Times New Roman"/>
          <w:sz w:val="24"/>
          <w:szCs w:val="24"/>
        </w:rPr>
        <w:t>Constitución,</w:t>
      </w:r>
      <w:r w:rsidRPr="007F42AB">
        <w:rPr>
          <w:rFonts w:ascii="Times New Roman" w:hAnsi="Times New Roman" w:cs="Times New Roman"/>
          <w:sz w:val="24"/>
          <w:szCs w:val="24"/>
        </w:rPr>
        <w:t xml:space="preserve"> los Derechos Fundamentales y las libertades </w:t>
      </w:r>
      <w:r w:rsidR="009A7D69" w:rsidRPr="007F42AB">
        <w:rPr>
          <w:rFonts w:ascii="Times New Roman" w:hAnsi="Times New Roman" w:cs="Times New Roman"/>
          <w:sz w:val="24"/>
          <w:szCs w:val="24"/>
        </w:rPr>
        <w:t>públicas</w:t>
      </w:r>
      <w:r w:rsidR="00872287">
        <w:rPr>
          <w:rFonts w:ascii="Times New Roman" w:hAnsi="Times New Roman" w:cs="Times New Roman"/>
          <w:sz w:val="24"/>
          <w:szCs w:val="24"/>
        </w:rPr>
        <w:t>, el principio de</w:t>
      </w:r>
      <w:r w:rsidRPr="007F42AB">
        <w:rPr>
          <w:rFonts w:ascii="Times New Roman" w:hAnsi="Times New Roman" w:cs="Times New Roman"/>
          <w:sz w:val="24"/>
          <w:szCs w:val="24"/>
        </w:rPr>
        <w:t xml:space="preserve"> </w:t>
      </w:r>
      <w:r w:rsidR="009A7D69" w:rsidRPr="007F42AB">
        <w:rPr>
          <w:rFonts w:ascii="Times New Roman" w:hAnsi="Times New Roman" w:cs="Times New Roman"/>
          <w:sz w:val="24"/>
          <w:szCs w:val="24"/>
        </w:rPr>
        <w:t>igualdad</w:t>
      </w:r>
      <w:r w:rsidR="0001071C">
        <w:rPr>
          <w:rFonts w:ascii="Times New Roman" w:hAnsi="Times New Roman" w:cs="Times New Roman"/>
          <w:strike/>
          <w:sz w:val="24"/>
          <w:szCs w:val="24"/>
        </w:rPr>
        <w:t>.</w:t>
      </w:r>
    </w:p>
    <w:p w14:paraId="1838083A" w14:textId="6A5CF4B8" w:rsidR="009954A7" w:rsidRDefault="00872287" w:rsidP="007F42AB">
      <w:pPr>
        <w:spacing w:line="360" w:lineRule="auto"/>
        <w:rPr>
          <w:rFonts w:ascii="Times New Roman" w:hAnsi="Times New Roman" w:cs="Times New Roman"/>
          <w:sz w:val="24"/>
          <w:szCs w:val="24"/>
        </w:rPr>
      </w:pPr>
      <w:r>
        <w:rPr>
          <w:rFonts w:ascii="Times New Roman" w:hAnsi="Times New Roman" w:cs="Times New Roman"/>
          <w:sz w:val="24"/>
          <w:szCs w:val="24"/>
        </w:rPr>
        <w:t>De acuerdo con</w:t>
      </w:r>
      <w:r w:rsidR="00ED49DC" w:rsidRPr="00ED49DC">
        <w:t xml:space="preserve"> </w:t>
      </w:r>
      <w:r w:rsidR="00ED49DC" w:rsidRPr="00ED49DC">
        <w:rPr>
          <w:rFonts w:ascii="Times New Roman" w:hAnsi="Times New Roman" w:cs="Times New Roman"/>
          <w:sz w:val="24"/>
          <w:szCs w:val="24"/>
        </w:rPr>
        <w:t xml:space="preserve">El profesor Dr. D. </w:t>
      </w:r>
      <w:r>
        <w:rPr>
          <w:rFonts w:ascii="Times New Roman" w:hAnsi="Times New Roman" w:cs="Times New Roman"/>
          <w:sz w:val="24"/>
          <w:szCs w:val="24"/>
        </w:rPr>
        <w:t xml:space="preserve"> </w:t>
      </w:r>
      <w:r w:rsidR="007848CE" w:rsidRPr="007F42AB">
        <w:rPr>
          <w:rFonts w:ascii="Times New Roman" w:hAnsi="Times New Roman" w:cs="Times New Roman"/>
          <w:sz w:val="24"/>
          <w:szCs w:val="24"/>
        </w:rPr>
        <w:t xml:space="preserve">Pablo </w:t>
      </w:r>
      <w:r w:rsidR="009A7D69" w:rsidRPr="007F42AB">
        <w:rPr>
          <w:rFonts w:ascii="Times New Roman" w:hAnsi="Times New Roman" w:cs="Times New Roman"/>
          <w:sz w:val="24"/>
          <w:szCs w:val="24"/>
        </w:rPr>
        <w:t>Lucas M</w:t>
      </w:r>
      <w:r w:rsidR="007848CE" w:rsidRPr="007F42AB">
        <w:rPr>
          <w:rFonts w:ascii="Times New Roman" w:hAnsi="Times New Roman" w:cs="Times New Roman"/>
          <w:sz w:val="24"/>
          <w:szCs w:val="24"/>
        </w:rPr>
        <w:t>urillo</w:t>
      </w:r>
      <w:r w:rsidR="009A7D69" w:rsidRPr="007F42AB">
        <w:rPr>
          <w:rStyle w:val="Refdenotaalpie"/>
          <w:rFonts w:ascii="Times New Roman" w:hAnsi="Times New Roman" w:cs="Times New Roman"/>
          <w:sz w:val="24"/>
          <w:szCs w:val="24"/>
        </w:rPr>
        <w:footnoteReference w:id="14"/>
      </w:r>
      <w:r>
        <w:rPr>
          <w:rFonts w:ascii="Times New Roman" w:hAnsi="Times New Roman" w:cs="Times New Roman"/>
          <w:sz w:val="24"/>
          <w:szCs w:val="24"/>
        </w:rPr>
        <w:t xml:space="preserve">, </w:t>
      </w:r>
      <w:r w:rsidR="007848CE" w:rsidRPr="007F42AB">
        <w:rPr>
          <w:rFonts w:ascii="Times New Roman" w:hAnsi="Times New Roman" w:cs="Times New Roman"/>
          <w:sz w:val="24"/>
          <w:szCs w:val="24"/>
        </w:rPr>
        <w:t xml:space="preserve">nos preguntemos </w:t>
      </w:r>
      <w:r w:rsidR="009A7D69" w:rsidRPr="002E2FAE">
        <w:rPr>
          <w:rFonts w:ascii="Times New Roman" w:hAnsi="Times New Roman" w:cs="Times New Roman"/>
          <w:i/>
          <w:sz w:val="24"/>
          <w:szCs w:val="24"/>
        </w:rPr>
        <w:t>“¿Que</w:t>
      </w:r>
      <w:r w:rsidR="007848CE" w:rsidRPr="002E2FAE">
        <w:rPr>
          <w:rFonts w:ascii="Times New Roman" w:hAnsi="Times New Roman" w:cs="Times New Roman"/>
          <w:i/>
          <w:sz w:val="24"/>
          <w:szCs w:val="24"/>
        </w:rPr>
        <w:t xml:space="preserve"> ocurre con el poder judicial en el estado compuesto que ha surgido de la </w:t>
      </w:r>
      <w:r w:rsidR="009A7D69" w:rsidRPr="002E2FAE">
        <w:rPr>
          <w:rFonts w:ascii="Times New Roman" w:hAnsi="Times New Roman" w:cs="Times New Roman"/>
          <w:i/>
          <w:sz w:val="24"/>
          <w:szCs w:val="24"/>
        </w:rPr>
        <w:t>Constitución</w:t>
      </w:r>
      <w:r w:rsidR="007848CE" w:rsidRPr="002E2FAE">
        <w:rPr>
          <w:rFonts w:ascii="Times New Roman" w:hAnsi="Times New Roman" w:cs="Times New Roman"/>
          <w:i/>
          <w:sz w:val="24"/>
          <w:szCs w:val="24"/>
        </w:rPr>
        <w:t xml:space="preserve"> del 78 y los Estatutos? </w:t>
      </w:r>
      <w:r w:rsidR="009A7D69" w:rsidRPr="002E2FAE">
        <w:rPr>
          <w:rFonts w:ascii="Times New Roman" w:hAnsi="Times New Roman" w:cs="Times New Roman"/>
          <w:i/>
          <w:sz w:val="24"/>
          <w:szCs w:val="24"/>
        </w:rPr>
        <w:t>¿Tienen</w:t>
      </w:r>
      <w:r w:rsidR="007848CE" w:rsidRPr="002E2FAE">
        <w:rPr>
          <w:rFonts w:ascii="Times New Roman" w:hAnsi="Times New Roman" w:cs="Times New Roman"/>
          <w:i/>
          <w:sz w:val="24"/>
          <w:szCs w:val="24"/>
        </w:rPr>
        <w:t xml:space="preserve"> las Comunidades autónomas el poder judicial?</w:t>
      </w:r>
      <w:r w:rsidR="009A7D69" w:rsidRPr="007F42AB">
        <w:rPr>
          <w:rFonts w:ascii="Times New Roman" w:hAnsi="Times New Roman" w:cs="Times New Roman"/>
          <w:sz w:val="24"/>
          <w:szCs w:val="24"/>
        </w:rPr>
        <w:t xml:space="preserve"> </w:t>
      </w:r>
      <w:r w:rsidR="00C5618E">
        <w:rPr>
          <w:rFonts w:ascii="Times New Roman" w:hAnsi="Times New Roman" w:cs="Times New Roman"/>
          <w:sz w:val="24"/>
          <w:szCs w:val="24"/>
        </w:rPr>
        <w:t>“</w:t>
      </w:r>
    </w:p>
    <w:p w14:paraId="5DABAD94" w14:textId="6597A6D9" w:rsidR="007848CE" w:rsidRPr="007F42AB" w:rsidRDefault="009A7D69"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 xml:space="preserve">Para responder a sus </w:t>
      </w:r>
      <w:r w:rsidR="00843F68">
        <w:rPr>
          <w:rFonts w:ascii="Times New Roman" w:hAnsi="Times New Roman" w:cs="Times New Roman"/>
          <w:sz w:val="24"/>
          <w:szCs w:val="24"/>
        </w:rPr>
        <w:t>preguntas nos vamos a la fuente</w:t>
      </w:r>
      <w:r w:rsidR="00C5618E">
        <w:rPr>
          <w:rFonts w:ascii="Times New Roman" w:hAnsi="Times New Roman" w:cs="Times New Roman"/>
          <w:sz w:val="24"/>
          <w:szCs w:val="24"/>
        </w:rPr>
        <w:t>: la</w:t>
      </w:r>
      <w:r w:rsidRPr="007F42AB">
        <w:rPr>
          <w:rFonts w:ascii="Times New Roman" w:hAnsi="Times New Roman" w:cs="Times New Roman"/>
          <w:sz w:val="24"/>
          <w:szCs w:val="24"/>
        </w:rPr>
        <w:t xml:space="preserve"> </w:t>
      </w:r>
      <w:r w:rsidRPr="00C5618E">
        <w:rPr>
          <w:rFonts w:ascii="Times New Roman" w:hAnsi="Times New Roman" w:cs="Times New Roman"/>
          <w:sz w:val="24"/>
          <w:szCs w:val="24"/>
        </w:rPr>
        <w:t xml:space="preserve">Constitución. </w:t>
      </w:r>
      <w:r w:rsidRPr="007F42AB">
        <w:rPr>
          <w:rFonts w:ascii="Times New Roman" w:hAnsi="Times New Roman" w:cs="Times New Roman"/>
          <w:sz w:val="24"/>
          <w:szCs w:val="24"/>
        </w:rPr>
        <w:t xml:space="preserve">En su título VI aclara las dudas: EL poder judicial es el encargado de juzgar y hacer juzgar lo juzgado. </w:t>
      </w:r>
      <w:r w:rsidR="0026081D" w:rsidRPr="007F42AB">
        <w:rPr>
          <w:rFonts w:ascii="Times New Roman" w:hAnsi="Times New Roman" w:cs="Times New Roman"/>
          <w:sz w:val="24"/>
          <w:szCs w:val="24"/>
        </w:rPr>
        <w:t>Está</w:t>
      </w:r>
      <w:r w:rsidRPr="007F42AB">
        <w:rPr>
          <w:rFonts w:ascii="Times New Roman" w:hAnsi="Times New Roman" w:cs="Times New Roman"/>
          <w:sz w:val="24"/>
          <w:szCs w:val="24"/>
        </w:rPr>
        <w:t xml:space="preserve"> integrado por jueces y </w:t>
      </w:r>
      <w:r w:rsidR="00DC254C" w:rsidRPr="007F42AB">
        <w:rPr>
          <w:rFonts w:ascii="Times New Roman" w:hAnsi="Times New Roman" w:cs="Times New Roman"/>
          <w:sz w:val="24"/>
          <w:szCs w:val="24"/>
        </w:rPr>
        <w:t>magistrados,</w:t>
      </w:r>
      <w:r w:rsidRPr="007F42AB">
        <w:rPr>
          <w:rFonts w:ascii="Times New Roman" w:hAnsi="Times New Roman" w:cs="Times New Roman"/>
          <w:sz w:val="24"/>
          <w:szCs w:val="24"/>
        </w:rPr>
        <w:t xml:space="preserve"> cuya organización y funcionamiento descansa en el</w:t>
      </w:r>
      <w:r w:rsidR="0026081D" w:rsidRPr="007F42AB">
        <w:rPr>
          <w:rFonts w:ascii="Times New Roman" w:hAnsi="Times New Roman" w:cs="Times New Roman"/>
          <w:sz w:val="24"/>
          <w:szCs w:val="24"/>
        </w:rPr>
        <w:t xml:space="preserve"> principio de unidad jurisdiccional</w:t>
      </w:r>
      <w:r w:rsidR="00DC254C" w:rsidRPr="007F42AB">
        <w:rPr>
          <w:rFonts w:ascii="Times New Roman" w:hAnsi="Times New Roman" w:cs="Times New Roman"/>
          <w:sz w:val="24"/>
          <w:szCs w:val="24"/>
        </w:rPr>
        <w:t>.</w:t>
      </w:r>
      <w:r w:rsidRPr="007F42AB">
        <w:rPr>
          <w:rFonts w:ascii="Times New Roman" w:hAnsi="Times New Roman" w:cs="Times New Roman"/>
          <w:sz w:val="24"/>
          <w:szCs w:val="24"/>
        </w:rPr>
        <w:t xml:space="preserve"> </w:t>
      </w:r>
    </w:p>
    <w:p w14:paraId="6F8D4257" w14:textId="42717A81" w:rsidR="009A7D69" w:rsidRPr="007F42AB" w:rsidRDefault="009A7D69"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lastRenderedPageBreak/>
        <w:t xml:space="preserve">Tiene una configuración </w:t>
      </w:r>
      <w:r w:rsidR="00DC254C" w:rsidRPr="007F42AB">
        <w:rPr>
          <w:rFonts w:ascii="Times New Roman" w:hAnsi="Times New Roman" w:cs="Times New Roman"/>
          <w:sz w:val="24"/>
          <w:szCs w:val="24"/>
        </w:rPr>
        <w:t>jerárquica,</w:t>
      </w:r>
      <w:r w:rsidRPr="007F42AB">
        <w:rPr>
          <w:rFonts w:ascii="Times New Roman" w:hAnsi="Times New Roman" w:cs="Times New Roman"/>
          <w:sz w:val="24"/>
          <w:szCs w:val="24"/>
        </w:rPr>
        <w:t xml:space="preserve"> que no vertical, del poder judicial que permite que los órganos </w:t>
      </w:r>
      <w:r w:rsidR="00DC254C" w:rsidRPr="007F42AB">
        <w:rPr>
          <w:rFonts w:ascii="Times New Roman" w:hAnsi="Times New Roman" w:cs="Times New Roman"/>
          <w:sz w:val="24"/>
          <w:szCs w:val="24"/>
        </w:rPr>
        <w:t>superiores</w:t>
      </w:r>
      <w:r w:rsidRPr="007F42AB">
        <w:rPr>
          <w:rFonts w:ascii="Times New Roman" w:hAnsi="Times New Roman" w:cs="Times New Roman"/>
          <w:sz w:val="24"/>
          <w:szCs w:val="24"/>
        </w:rPr>
        <w:t xml:space="preserve"> revisen después y siempre a través del recurso </w:t>
      </w:r>
      <w:r w:rsidR="00DC254C" w:rsidRPr="007F42AB">
        <w:rPr>
          <w:rFonts w:ascii="Times New Roman" w:hAnsi="Times New Roman" w:cs="Times New Roman"/>
          <w:sz w:val="24"/>
          <w:szCs w:val="24"/>
        </w:rPr>
        <w:t>(cuando la ley lo prevea)</w:t>
      </w:r>
    </w:p>
    <w:p w14:paraId="44D41448" w14:textId="2F4AF1DD" w:rsidR="00DC254C" w:rsidRPr="007F42AB" w:rsidRDefault="00DC254C"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¿Cómo sería el poder judicial si fuésemos federales? No hay una fórmula prestablecida, lo cierto es que caben d</w:t>
      </w:r>
      <w:r w:rsidR="00872287">
        <w:rPr>
          <w:rFonts w:ascii="Times New Roman" w:hAnsi="Times New Roman" w:cs="Times New Roman"/>
          <w:sz w:val="24"/>
          <w:szCs w:val="24"/>
        </w:rPr>
        <w:t>os distinciones fundamentales; d</w:t>
      </w:r>
      <w:r w:rsidRPr="007F42AB">
        <w:rPr>
          <w:rFonts w:ascii="Times New Roman" w:hAnsi="Times New Roman" w:cs="Times New Roman"/>
          <w:sz w:val="24"/>
          <w:szCs w:val="24"/>
        </w:rPr>
        <w:t>e un lado el Federalismo integrista que tiene lugar como resultado de la unión de varios es</w:t>
      </w:r>
      <w:r w:rsidR="00872287">
        <w:rPr>
          <w:rFonts w:ascii="Times New Roman" w:hAnsi="Times New Roman" w:cs="Times New Roman"/>
          <w:sz w:val="24"/>
          <w:szCs w:val="24"/>
        </w:rPr>
        <w:t>tados o identidades políticas; cada uno tiene su propia función:</w:t>
      </w:r>
      <w:r w:rsidRPr="007F42AB">
        <w:rPr>
          <w:rFonts w:ascii="Times New Roman" w:hAnsi="Times New Roman" w:cs="Times New Roman"/>
          <w:sz w:val="24"/>
          <w:szCs w:val="24"/>
        </w:rPr>
        <w:t xml:space="preserve"> Legislativa, judicial y ejecutiva. </w:t>
      </w:r>
      <w:r w:rsidRPr="007F42AB">
        <w:rPr>
          <w:rStyle w:val="Refdenotaalpie"/>
          <w:rFonts w:ascii="Times New Roman" w:hAnsi="Times New Roman" w:cs="Times New Roman"/>
          <w:sz w:val="24"/>
          <w:szCs w:val="24"/>
        </w:rPr>
        <w:footnoteReference w:id="15"/>
      </w:r>
    </w:p>
    <w:p w14:paraId="0B54C2F4" w14:textId="53B2B424" w:rsidR="00DC254C" w:rsidRPr="007F42AB" w:rsidRDefault="00DC254C"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De otro lado, el Federalismo funcional; Surge a través de la descentralización de un ordenamiento que previamente había sido centralizado. Se dividen los po</w:t>
      </w:r>
      <w:r w:rsidR="00843F68">
        <w:rPr>
          <w:rFonts w:ascii="Times New Roman" w:hAnsi="Times New Roman" w:cs="Times New Roman"/>
          <w:sz w:val="24"/>
          <w:szCs w:val="24"/>
        </w:rPr>
        <w:t xml:space="preserve">deres; legislativo, ejecutivo  </w:t>
      </w:r>
      <w:r w:rsidR="00843F68" w:rsidRPr="00C5618E">
        <w:rPr>
          <w:rFonts w:ascii="Times New Roman" w:hAnsi="Times New Roman" w:cs="Times New Roman"/>
          <w:sz w:val="24"/>
          <w:szCs w:val="24"/>
        </w:rPr>
        <w:t xml:space="preserve">pero no el poder </w:t>
      </w:r>
      <w:r w:rsidRPr="007F42AB">
        <w:rPr>
          <w:rFonts w:ascii="Times New Roman" w:hAnsi="Times New Roman" w:cs="Times New Roman"/>
          <w:sz w:val="24"/>
          <w:szCs w:val="24"/>
        </w:rPr>
        <w:t xml:space="preserve">judicial. </w:t>
      </w:r>
      <w:r w:rsidRPr="007F42AB">
        <w:rPr>
          <w:rStyle w:val="Refdenotaalpie"/>
          <w:rFonts w:ascii="Times New Roman" w:hAnsi="Times New Roman" w:cs="Times New Roman"/>
          <w:sz w:val="24"/>
          <w:szCs w:val="24"/>
        </w:rPr>
        <w:footnoteReference w:id="16"/>
      </w:r>
    </w:p>
    <w:p w14:paraId="407B956D" w14:textId="59ADE319" w:rsidR="006945D6" w:rsidRPr="007F42AB" w:rsidRDefault="006945D6" w:rsidP="007F42AB">
      <w:pPr>
        <w:spacing w:line="360" w:lineRule="auto"/>
        <w:rPr>
          <w:rFonts w:ascii="Times New Roman" w:hAnsi="Times New Roman" w:cs="Times New Roman"/>
          <w:sz w:val="24"/>
          <w:szCs w:val="24"/>
        </w:rPr>
      </w:pPr>
      <w:r w:rsidRPr="007F42AB">
        <w:rPr>
          <w:rFonts w:ascii="Times New Roman" w:hAnsi="Times New Roman" w:cs="Times New Roman"/>
          <w:sz w:val="24"/>
          <w:szCs w:val="24"/>
        </w:rPr>
        <w:t>No se pue</w:t>
      </w:r>
      <w:r w:rsidR="00354B17">
        <w:rPr>
          <w:rFonts w:ascii="Times New Roman" w:hAnsi="Times New Roman" w:cs="Times New Roman"/>
          <w:sz w:val="24"/>
          <w:szCs w:val="24"/>
        </w:rPr>
        <w:t>den establecer comparaciones tra</w:t>
      </w:r>
      <w:r w:rsidRPr="007F42AB">
        <w:rPr>
          <w:rFonts w:ascii="Times New Roman" w:hAnsi="Times New Roman" w:cs="Times New Roman"/>
          <w:sz w:val="24"/>
          <w:szCs w:val="24"/>
        </w:rPr>
        <w:t xml:space="preserve">s este breve análisis pero extrapolándolo podemos establecer que de ser federales seria del segundo caso, porque es más similar a nuestro sistema. </w:t>
      </w:r>
    </w:p>
    <w:p w14:paraId="516044B4" w14:textId="77777777" w:rsidR="008A2A52" w:rsidRDefault="008A2A52" w:rsidP="007F42AB">
      <w:pPr>
        <w:spacing w:line="360" w:lineRule="auto"/>
        <w:rPr>
          <w:rFonts w:ascii="Times New Roman" w:hAnsi="Times New Roman" w:cs="Times New Roman"/>
          <w:sz w:val="24"/>
          <w:szCs w:val="24"/>
        </w:rPr>
      </w:pPr>
    </w:p>
    <w:p w14:paraId="00CFE425" w14:textId="77777777" w:rsidR="00C5618E" w:rsidRPr="007F42AB" w:rsidRDefault="00C5618E" w:rsidP="007F42AB">
      <w:pPr>
        <w:spacing w:line="360" w:lineRule="auto"/>
        <w:rPr>
          <w:rFonts w:ascii="Times New Roman" w:hAnsi="Times New Roman" w:cs="Times New Roman"/>
          <w:sz w:val="24"/>
          <w:szCs w:val="24"/>
        </w:rPr>
      </w:pPr>
    </w:p>
    <w:p w14:paraId="03D877B6" w14:textId="0A8A4F19" w:rsidR="00395A98" w:rsidRPr="0035043B" w:rsidRDefault="00F21BCE" w:rsidP="00C27CF2">
      <w:pPr>
        <w:spacing w:line="360" w:lineRule="auto"/>
        <w:rPr>
          <w:rFonts w:ascii="Times New Roman" w:hAnsi="Times New Roman" w:cs="Times New Roman"/>
          <w:sz w:val="24"/>
          <w:szCs w:val="24"/>
          <w:u w:val="single"/>
        </w:rPr>
      </w:pPr>
      <w:r w:rsidRPr="0035043B">
        <w:rPr>
          <w:rFonts w:ascii="Times New Roman" w:hAnsi="Times New Roman" w:cs="Times New Roman"/>
          <w:sz w:val="24"/>
          <w:szCs w:val="24"/>
          <w:u w:val="single"/>
        </w:rPr>
        <w:t>4</w:t>
      </w:r>
      <w:r w:rsidR="007F42AB" w:rsidRPr="0035043B">
        <w:rPr>
          <w:rFonts w:ascii="Times New Roman" w:hAnsi="Times New Roman" w:cs="Times New Roman"/>
          <w:sz w:val="24"/>
          <w:szCs w:val="24"/>
          <w:u w:val="single"/>
        </w:rPr>
        <w:t>.</w:t>
      </w:r>
      <w:r w:rsidR="00980168" w:rsidRPr="0035043B">
        <w:rPr>
          <w:rFonts w:ascii="Times New Roman" w:hAnsi="Times New Roman" w:cs="Times New Roman"/>
          <w:sz w:val="24"/>
          <w:szCs w:val="24"/>
          <w:u w:val="single"/>
        </w:rPr>
        <w:t xml:space="preserve"> </w:t>
      </w:r>
      <w:r w:rsidR="0035043B" w:rsidRPr="0035043B">
        <w:rPr>
          <w:rFonts w:ascii="Times New Roman" w:hAnsi="Times New Roman" w:cs="Times New Roman"/>
          <w:sz w:val="24"/>
          <w:szCs w:val="24"/>
          <w:u w:val="single"/>
        </w:rPr>
        <w:t>LAS COMUNIDADES AUTÓNOMAS. CARACTERÍSTICAS</w:t>
      </w:r>
    </w:p>
    <w:p w14:paraId="3682EED1" w14:textId="77777777" w:rsidR="00EC712F" w:rsidRDefault="00EC712F" w:rsidP="00D4266F">
      <w:pPr>
        <w:spacing w:line="360" w:lineRule="auto"/>
        <w:rPr>
          <w:rFonts w:ascii="Times New Roman" w:hAnsi="Times New Roman" w:cs="Times New Roman"/>
          <w:sz w:val="24"/>
          <w:szCs w:val="24"/>
          <w:u w:val="single"/>
        </w:rPr>
      </w:pPr>
    </w:p>
    <w:p w14:paraId="1A9B3591" w14:textId="6FD933B5" w:rsidR="00D908C2" w:rsidRDefault="00F21BCE" w:rsidP="00D4266F">
      <w:pPr>
        <w:spacing w:line="360" w:lineRule="auto"/>
        <w:rPr>
          <w:rFonts w:ascii="Times New Roman" w:hAnsi="Times New Roman" w:cs="Times New Roman"/>
          <w:sz w:val="24"/>
          <w:szCs w:val="24"/>
        </w:rPr>
      </w:pPr>
      <w:r>
        <w:rPr>
          <w:rFonts w:ascii="Times New Roman" w:hAnsi="Times New Roman" w:cs="Times New Roman"/>
          <w:sz w:val="24"/>
          <w:szCs w:val="24"/>
        </w:rPr>
        <w:t>4</w:t>
      </w:r>
      <w:r w:rsidR="00D8754D">
        <w:rPr>
          <w:rFonts w:ascii="Times New Roman" w:hAnsi="Times New Roman" w:cs="Times New Roman"/>
          <w:sz w:val="24"/>
          <w:szCs w:val="24"/>
        </w:rPr>
        <w:t>.</w:t>
      </w:r>
      <w:r w:rsidR="00D8754D" w:rsidRPr="00D908C2">
        <w:rPr>
          <w:rFonts w:ascii="Times New Roman" w:hAnsi="Times New Roman" w:cs="Times New Roman"/>
          <w:sz w:val="24"/>
          <w:szCs w:val="24"/>
        </w:rPr>
        <w:t xml:space="preserve">1. MATERIA ESTATUTARIA Y MATERIA CONSTITUCIONAL  </w:t>
      </w:r>
    </w:p>
    <w:p w14:paraId="6748EFFF" w14:textId="480E2E22" w:rsidR="00D908C2" w:rsidRDefault="00D908C2" w:rsidP="00D4266F">
      <w:pPr>
        <w:spacing w:line="360" w:lineRule="auto"/>
        <w:rPr>
          <w:rFonts w:ascii="Times New Roman" w:hAnsi="Times New Roman" w:cs="Times New Roman"/>
          <w:sz w:val="24"/>
          <w:szCs w:val="24"/>
        </w:rPr>
      </w:pPr>
      <w:r>
        <w:rPr>
          <w:rFonts w:ascii="Times New Roman" w:hAnsi="Times New Roman" w:cs="Times New Roman"/>
          <w:sz w:val="24"/>
          <w:szCs w:val="24"/>
        </w:rPr>
        <w:t>La estructura de los estatutos de autonomía y de la</w:t>
      </w:r>
      <w:r w:rsidR="00872287">
        <w:rPr>
          <w:rFonts w:ascii="Times New Roman" w:hAnsi="Times New Roman" w:cs="Times New Roman"/>
          <w:sz w:val="24"/>
          <w:szCs w:val="24"/>
        </w:rPr>
        <w:t xml:space="preserve"> Constitución es muy similar. Si</w:t>
      </w:r>
      <w:r>
        <w:rPr>
          <w:rFonts w:ascii="Times New Roman" w:hAnsi="Times New Roman" w:cs="Times New Roman"/>
          <w:sz w:val="24"/>
          <w:szCs w:val="24"/>
        </w:rPr>
        <w:t xml:space="preserve"> comparamos los índices nos puede llevar a una confusión dando lugar a la creencia de que su única diferencia es el rango jerárquico y el alcance territorial. </w:t>
      </w:r>
    </w:p>
    <w:p w14:paraId="4F62B3A6" w14:textId="0D2066A1" w:rsidR="00D908C2" w:rsidRPr="00D908C2" w:rsidRDefault="00D908C2" w:rsidP="00D4266F">
      <w:pPr>
        <w:spacing w:line="360" w:lineRule="auto"/>
        <w:rPr>
          <w:rFonts w:ascii="Times New Roman" w:hAnsi="Times New Roman" w:cs="Times New Roman"/>
          <w:sz w:val="24"/>
          <w:szCs w:val="24"/>
        </w:rPr>
      </w:pPr>
      <w:r>
        <w:rPr>
          <w:rFonts w:ascii="Times New Roman" w:hAnsi="Times New Roman" w:cs="Times New Roman"/>
          <w:sz w:val="24"/>
          <w:szCs w:val="24"/>
        </w:rPr>
        <w:t>Los estatutos cumplen con su función de regular las comunidades autónomas con el mismo papel que para el estado lo cumple la Constitución</w:t>
      </w:r>
      <w:r w:rsidR="00C27CF2">
        <w:rPr>
          <w:rFonts w:ascii="Times New Roman" w:hAnsi="Times New Roman" w:cs="Times New Roman"/>
          <w:sz w:val="24"/>
          <w:szCs w:val="24"/>
        </w:rPr>
        <w:t xml:space="preserve">. Pero la diferencia radica en el sometimiento jerárquico </w:t>
      </w:r>
      <w:r w:rsidR="00C27CF2" w:rsidRPr="00C27CF2">
        <w:rPr>
          <w:rFonts w:ascii="Times New Roman" w:hAnsi="Times New Roman" w:cs="Times New Roman"/>
          <w:sz w:val="24"/>
          <w:szCs w:val="24"/>
        </w:rPr>
        <w:t xml:space="preserve">de los estatutos a la Constitución tiene la necesaria consecuencia de que aquéllos no constituyen el referente absoluto, que en cambio sí caracteriza a la Constitución.  </w:t>
      </w:r>
    </w:p>
    <w:p w14:paraId="1892B515" w14:textId="317F3189" w:rsidR="00D908C2" w:rsidRDefault="00D908C2" w:rsidP="00D4266F">
      <w:pPr>
        <w:spacing w:line="360" w:lineRule="auto"/>
        <w:rPr>
          <w:rFonts w:ascii="Times New Roman" w:hAnsi="Times New Roman" w:cs="Times New Roman"/>
          <w:sz w:val="24"/>
          <w:szCs w:val="24"/>
        </w:rPr>
      </w:pPr>
      <w:r w:rsidRPr="00D908C2">
        <w:rPr>
          <w:rFonts w:ascii="Times New Roman" w:hAnsi="Times New Roman" w:cs="Times New Roman"/>
          <w:sz w:val="24"/>
          <w:szCs w:val="24"/>
        </w:rPr>
        <w:lastRenderedPageBreak/>
        <w:t xml:space="preserve">El carácter </w:t>
      </w:r>
      <w:r w:rsidR="00C27CF2">
        <w:rPr>
          <w:rFonts w:ascii="Times New Roman" w:hAnsi="Times New Roman" w:cs="Times New Roman"/>
          <w:sz w:val="24"/>
          <w:szCs w:val="24"/>
        </w:rPr>
        <w:t>supremo</w:t>
      </w:r>
      <w:r w:rsidRPr="00D908C2">
        <w:rPr>
          <w:rFonts w:ascii="Times New Roman" w:hAnsi="Times New Roman" w:cs="Times New Roman"/>
          <w:sz w:val="24"/>
          <w:szCs w:val="24"/>
        </w:rPr>
        <w:t xml:space="preserve"> y absoluto de la Constitución hace que sólo ella </w:t>
      </w:r>
      <w:r w:rsidR="00C27CF2">
        <w:rPr>
          <w:rFonts w:ascii="Times New Roman" w:hAnsi="Times New Roman" w:cs="Times New Roman"/>
          <w:sz w:val="24"/>
          <w:szCs w:val="24"/>
        </w:rPr>
        <w:t>se marque</w:t>
      </w:r>
      <w:r w:rsidRPr="00D908C2">
        <w:rPr>
          <w:rFonts w:ascii="Times New Roman" w:hAnsi="Times New Roman" w:cs="Times New Roman"/>
          <w:sz w:val="24"/>
          <w:szCs w:val="24"/>
        </w:rPr>
        <w:t xml:space="preserve"> sus límites materiales. Todo lo que la Constitución acoge en su contenido pasa a</w:t>
      </w:r>
      <w:r w:rsidR="00872287">
        <w:rPr>
          <w:rFonts w:ascii="Times New Roman" w:hAnsi="Times New Roman" w:cs="Times New Roman"/>
          <w:sz w:val="24"/>
          <w:szCs w:val="24"/>
        </w:rPr>
        <w:t xml:space="preserve"> tener rango constitucional. </w:t>
      </w:r>
      <w:r w:rsidRPr="00D908C2">
        <w:rPr>
          <w:rFonts w:ascii="Times New Roman" w:hAnsi="Times New Roman" w:cs="Times New Roman"/>
          <w:sz w:val="24"/>
          <w:szCs w:val="24"/>
        </w:rPr>
        <w:t xml:space="preserve">Tal característica no es predicable de ninguna otra norma del ordenamiento jurídico, incluidos los estatutos de autonomía. Éstos, como todas las otras normas jurídicas, tienen un carácter funcional respecto a la única norma jurídica absoluta: la Constitución.   </w:t>
      </w:r>
      <w:r w:rsidR="00872287" w:rsidRPr="00F21BCE">
        <w:rPr>
          <w:rFonts w:ascii="Times New Roman" w:hAnsi="Times New Roman" w:cs="Times New Roman"/>
          <w:sz w:val="24"/>
          <w:szCs w:val="24"/>
        </w:rPr>
        <w:t>Esto es, están supeditados a la Constitución. No obstante, el Tribunal Constitucional ha dicho que los Estatutos de Autonomía, junto con la Ley Orgánica de Régimen Local y la jurisprudencia del Tribunal Constitucional forman parte del bloque de la constitucionalidad. Esto es, deben ser tenidos en cuenta a la hora de interpretar la Constitución. Aunque, subrayamos aquí, que la superioridad jerárquica absoluta corresponde a la Constitución</w:t>
      </w:r>
      <w:r w:rsidR="00F21BCE">
        <w:rPr>
          <w:rFonts w:ascii="Times New Roman" w:hAnsi="Times New Roman" w:cs="Times New Roman"/>
          <w:sz w:val="24"/>
          <w:szCs w:val="24"/>
        </w:rPr>
        <w:t>.</w:t>
      </w:r>
    </w:p>
    <w:p w14:paraId="1D8FD230" w14:textId="77777777" w:rsidR="00F21BCE" w:rsidRDefault="00F21BCE" w:rsidP="00D4266F">
      <w:pPr>
        <w:spacing w:line="360" w:lineRule="auto"/>
        <w:rPr>
          <w:rFonts w:ascii="Times New Roman" w:hAnsi="Times New Roman" w:cs="Times New Roman"/>
          <w:sz w:val="24"/>
          <w:szCs w:val="24"/>
        </w:rPr>
      </w:pPr>
    </w:p>
    <w:p w14:paraId="58109A92" w14:textId="77777777" w:rsidR="00EC712F" w:rsidRPr="00D908C2" w:rsidRDefault="00EC712F" w:rsidP="00D4266F">
      <w:pPr>
        <w:spacing w:line="360" w:lineRule="auto"/>
        <w:rPr>
          <w:rFonts w:ascii="Times New Roman" w:hAnsi="Times New Roman" w:cs="Times New Roman"/>
          <w:sz w:val="24"/>
          <w:szCs w:val="24"/>
        </w:rPr>
      </w:pPr>
    </w:p>
    <w:p w14:paraId="4F39AEEF" w14:textId="23A9381E" w:rsidR="00D908C2" w:rsidRPr="00F21BCE" w:rsidRDefault="00F21BCE" w:rsidP="00D4266F">
      <w:pPr>
        <w:spacing w:line="360" w:lineRule="auto"/>
        <w:rPr>
          <w:rFonts w:ascii="Times New Roman" w:hAnsi="Times New Roman" w:cs="Times New Roman"/>
          <w:sz w:val="24"/>
          <w:szCs w:val="24"/>
        </w:rPr>
      </w:pPr>
      <w:r>
        <w:rPr>
          <w:rFonts w:ascii="Times New Roman" w:hAnsi="Times New Roman" w:cs="Times New Roman"/>
          <w:sz w:val="24"/>
          <w:szCs w:val="24"/>
        </w:rPr>
        <w:t>4</w:t>
      </w:r>
      <w:r w:rsidR="00D8754D" w:rsidRPr="00C27CF2">
        <w:rPr>
          <w:rFonts w:ascii="Times New Roman" w:hAnsi="Times New Roman" w:cs="Times New Roman"/>
          <w:sz w:val="24"/>
          <w:szCs w:val="24"/>
        </w:rPr>
        <w:t xml:space="preserve">.2. LA AMPLITUD DE </w:t>
      </w:r>
      <w:r w:rsidR="00D8754D" w:rsidRPr="00F21BCE">
        <w:rPr>
          <w:rFonts w:ascii="Times New Roman" w:hAnsi="Times New Roman" w:cs="Times New Roman"/>
          <w:sz w:val="24"/>
          <w:szCs w:val="24"/>
        </w:rPr>
        <w:t>LA</w:t>
      </w:r>
      <w:r w:rsidR="00872287" w:rsidRPr="00F21BCE">
        <w:rPr>
          <w:rFonts w:ascii="Times New Roman" w:hAnsi="Times New Roman" w:cs="Times New Roman"/>
          <w:sz w:val="24"/>
          <w:szCs w:val="24"/>
        </w:rPr>
        <w:t>S COMPETENCIAS</w:t>
      </w:r>
      <w:r w:rsidR="00D8754D" w:rsidRPr="00F21BCE">
        <w:rPr>
          <w:rFonts w:ascii="Times New Roman" w:hAnsi="Times New Roman" w:cs="Times New Roman"/>
          <w:sz w:val="24"/>
          <w:szCs w:val="24"/>
        </w:rPr>
        <w:t xml:space="preserve"> ESTATUTARIA: LOS PRECEDENTES HISTÓRICOS  </w:t>
      </w:r>
    </w:p>
    <w:p w14:paraId="47E3CAC9" w14:textId="53022D34" w:rsidR="00E2747A" w:rsidRDefault="00D908C2" w:rsidP="00D4266F">
      <w:pPr>
        <w:spacing w:line="360" w:lineRule="auto"/>
        <w:rPr>
          <w:rFonts w:ascii="Times New Roman" w:hAnsi="Times New Roman" w:cs="Times New Roman"/>
          <w:i/>
          <w:sz w:val="24"/>
          <w:szCs w:val="24"/>
        </w:rPr>
      </w:pPr>
      <w:r w:rsidRPr="00C27CF2">
        <w:rPr>
          <w:rFonts w:ascii="Times New Roman" w:hAnsi="Times New Roman" w:cs="Times New Roman"/>
          <w:sz w:val="24"/>
          <w:szCs w:val="24"/>
        </w:rPr>
        <w:t>El hecho de que la materia estatutaria sea por necesidad lógica limitada, no impide que tenga una gran amplitud.</w:t>
      </w:r>
      <w:r w:rsidR="00466214">
        <w:rPr>
          <w:rStyle w:val="Refdenotaalpie"/>
          <w:rFonts w:ascii="Times New Roman" w:hAnsi="Times New Roman" w:cs="Times New Roman"/>
          <w:sz w:val="24"/>
          <w:szCs w:val="24"/>
        </w:rPr>
        <w:footnoteReference w:id="17"/>
      </w:r>
      <w:r w:rsidRPr="00C27CF2">
        <w:rPr>
          <w:rFonts w:ascii="Times New Roman" w:hAnsi="Times New Roman" w:cs="Times New Roman"/>
          <w:sz w:val="24"/>
          <w:szCs w:val="24"/>
        </w:rPr>
        <w:t xml:space="preserve"> Basta con observar la diversidad de materias que han sido objeto de regulación estatutaria hasta la fecha. Muñoz Machado</w:t>
      </w:r>
      <w:r w:rsidR="00C27CF2">
        <w:rPr>
          <w:rStyle w:val="Refdenotaalpie"/>
          <w:rFonts w:ascii="Times New Roman" w:hAnsi="Times New Roman" w:cs="Times New Roman"/>
          <w:sz w:val="24"/>
          <w:szCs w:val="24"/>
        </w:rPr>
        <w:footnoteReference w:id="18"/>
      </w:r>
      <w:r w:rsidRPr="00C27CF2">
        <w:rPr>
          <w:rFonts w:ascii="Times New Roman" w:hAnsi="Times New Roman" w:cs="Times New Roman"/>
          <w:sz w:val="24"/>
          <w:szCs w:val="24"/>
        </w:rPr>
        <w:t xml:space="preserve"> </w:t>
      </w:r>
      <w:r w:rsidR="00066BD2">
        <w:rPr>
          <w:rFonts w:ascii="Times New Roman" w:hAnsi="Times New Roman" w:cs="Times New Roman"/>
          <w:sz w:val="24"/>
          <w:szCs w:val="24"/>
        </w:rPr>
        <w:t xml:space="preserve"> </w:t>
      </w:r>
      <w:r w:rsidRPr="00C27CF2">
        <w:rPr>
          <w:rFonts w:ascii="Times New Roman" w:hAnsi="Times New Roman" w:cs="Times New Roman"/>
          <w:sz w:val="24"/>
          <w:szCs w:val="24"/>
        </w:rPr>
        <w:t xml:space="preserve">ha señalado diversos supuestos, que se apartan del núcleo central de la materia estatutaria, que han sido </w:t>
      </w:r>
      <w:r w:rsidRPr="00C27CF2">
        <w:rPr>
          <w:rFonts w:ascii="Times New Roman" w:hAnsi="Times New Roman" w:cs="Times New Roman"/>
          <w:sz w:val="24"/>
          <w:szCs w:val="24"/>
        </w:rPr>
        <w:lastRenderedPageBreak/>
        <w:t xml:space="preserve">pacíficamente aceptados política y jurisprudencialmente. Entre éstos cabe citar: </w:t>
      </w:r>
      <w:r w:rsidR="00106F39">
        <w:rPr>
          <w:rFonts w:ascii="Times New Roman" w:hAnsi="Times New Roman" w:cs="Times New Roman"/>
          <w:sz w:val="24"/>
          <w:szCs w:val="24"/>
        </w:rPr>
        <w:t>“</w:t>
      </w:r>
      <w:r w:rsidRPr="00106F39">
        <w:rPr>
          <w:rFonts w:ascii="Times New Roman" w:hAnsi="Times New Roman" w:cs="Times New Roman"/>
          <w:i/>
          <w:sz w:val="24"/>
          <w:szCs w:val="24"/>
        </w:rPr>
        <w:t xml:space="preserve">regulación de competencias con remisión a leyes </w:t>
      </w:r>
      <w:r w:rsidR="00106F39" w:rsidRPr="00106F39">
        <w:rPr>
          <w:rFonts w:ascii="Times New Roman" w:hAnsi="Times New Roman" w:cs="Times New Roman"/>
          <w:i/>
          <w:sz w:val="24"/>
          <w:szCs w:val="24"/>
        </w:rPr>
        <w:t>estatales.</w:t>
      </w:r>
      <w:r w:rsidR="00106F39">
        <w:rPr>
          <w:rFonts w:ascii="Times New Roman" w:hAnsi="Times New Roman" w:cs="Times New Roman"/>
          <w:i/>
          <w:sz w:val="24"/>
          <w:szCs w:val="24"/>
        </w:rPr>
        <w:t>”</w:t>
      </w:r>
      <w:r w:rsidR="00106F39">
        <w:rPr>
          <w:rStyle w:val="Refdenotaalpie"/>
          <w:rFonts w:ascii="Times New Roman" w:hAnsi="Times New Roman" w:cs="Times New Roman"/>
          <w:i/>
          <w:sz w:val="24"/>
          <w:szCs w:val="24"/>
        </w:rPr>
        <w:footnoteReference w:id="19"/>
      </w:r>
    </w:p>
    <w:p w14:paraId="158D024E" w14:textId="77777777" w:rsidR="00BE1856" w:rsidRPr="00BE1856" w:rsidRDefault="00BE1856" w:rsidP="00D4266F">
      <w:pPr>
        <w:spacing w:line="360" w:lineRule="auto"/>
        <w:rPr>
          <w:rFonts w:ascii="Times New Roman" w:hAnsi="Times New Roman" w:cs="Times New Roman"/>
          <w:i/>
          <w:sz w:val="24"/>
          <w:szCs w:val="24"/>
        </w:rPr>
      </w:pPr>
    </w:p>
    <w:p w14:paraId="70F6462E" w14:textId="39145BD5" w:rsidR="00D908C2" w:rsidRPr="00106F39" w:rsidRDefault="00F21BCE" w:rsidP="00D4266F">
      <w:pPr>
        <w:spacing w:line="360" w:lineRule="auto"/>
        <w:rPr>
          <w:rFonts w:ascii="Times New Roman" w:hAnsi="Times New Roman" w:cs="Times New Roman"/>
          <w:sz w:val="24"/>
          <w:szCs w:val="24"/>
        </w:rPr>
      </w:pPr>
      <w:r>
        <w:rPr>
          <w:rFonts w:ascii="Times New Roman" w:hAnsi="Times New Roman" w:cs="Times New Roman"/>
          <w:sz w:val="24"/>
          <w:szCs w:val="24"/>
        </w:rPr>
        <w:t>4</w:t>
      </w:r>
      <w:r w:rsidR="00D8754D">
        <w:rPr>
          <w:rFonts w:ascii="Times New Roman" w:hAnsi="Times New Roman" w:cs="Times New Roman"/>
          <w:sz w:val="24"/>
          <w:szCs w:val="24"/>
        </w:rPr>
        <w:t>.</w:t>
      </w:r>
      <w:r w:rsidR="00D8754D" w:rsidRPr="00106F39">
        <w:rPr>
          <w:rFonts w:ascii="Times New Roman" w:hAnsi="Times New Roman" w:cs="Times New Roman"/>
          <w:sz w:val="24"/>
          <w:szCs w:val="24"/>
        </w:rPr>
        <w:t xml:space="preserve">3. FUNCIÓN CONSTITUCIONAL DEL ESTATUTO DE AUTONOMÍA  </w:t>
      </w:r>
    </w:p>
    <w:p w14:paraId="32EF480D" w14:textId="6179ACED" w:rsidR="00D908C2" w:rsidRPr="00106F39" w:rsidRDefault="00D908C2" w:rsidP="00D4266F">
      <w:pPr>
        <w:spacing w:line="360" w:lineRule="auto"/>
        <w:rPr>
          <w:rFonts w:ascii="Times New Roman" w:hAnsi="Times New Roman" w:cs="Times New Roman"/>
          <w:sz w:val="24"/>
          <w:szCs w:val="24"/>
        </w:rPr>
      </w:pPr>
      <w:r w:rsidRPr="00106F39">
        <w:rPr>
          <w:rFonts w:ascii="Times New Roman" w:hAnsi="Times New Roman" w:cs="Times New Roman"/>
          <w:sz w:val="24"/>
          <w:szCs w:val="24"/>
        </w:rPr>
        <w:t xml:space="preserve">Los estatutos de autonomía tienen carácter de ley orgánica. Se trata de una ley orgánica pactada y con un procedimiento especial de mayor complejidad que el del resto de las leyes orgánicas. Por sus </w:t>
      </w:r>
      <w:r w:rsidR="00106F39">
        <w:rPr>
          <w:rFonts w:ascii="Times New Roman" w:hAnsi="Times New Roman" w:cs="Times New Roman"/>
          <w:sz w:val="24"/>
          <w:szCs w:val="24"/>
        </w:rPr>
        <w:t xml:space="preserve">específicas </w:t>
      </w:r>
      <w:r w:rsidRPr="00106F39">
        <w:rPr>
          <w:rFonts w:ascii="Times New Roman" w:hAnsi="Times New Roman" w:cs="Times New Roman"/>
          <w:sz w:val="24"/>
          <w:szCs w:val="24"/>
        </w:rPr>
        <w:t>características, su posición en el ordenamiento jurídico es difícil de explicar en términos simplemente de jerarquía o de competencia. La jerarquía sirve para explicarnos su relación con la Constitución, pero no con las demás leyes estatales</w:t>
      </w:r>
      <w:r w:rsidR="00BE1856">
        <w:rPr>
          <w:rFonts w:ascii="Times New Roman" w:hAnsi="Times New Roman" w:cs="Times New Roman"/>
          <w:color w:val="FF0000"/>
          <w:sz w:val="24"/>
          <w:szCs w:val="24"/>
        </w:rPr>
        <w:t xml:space="preserve">. </w:t>
      </w:r>
      <w:r w:rsidR="00BE1856" w:rsidRPr="0035043B">
        <w:rPr>
          <w:rFonts w:ascii="Times New Roman" w:hAnsi="Times New Roman" w:cs="Times New Roman"/>
          <w:sz w:val="24"/>
          <w:szCs w:val="24"/>
        </w:rPr>
        <w:t xml:space="preserve">Los estatutos de Autonomía forman parte del bloque de la constitucionalidad tal como hemos señalado </w:t>
      </w:r>
      <w:r w:rsidR="0035043B" w:rsidRPr="0035043B">
        <w:rPr>
          <w:rFonts w:ascii="Times New Roman" w:hAnsi="Times New Roman" w:cs="Times New Roman"/>
          <w:sz w:val="24"/>
          <w:szCs w:val="24"/>
        </w:rPr>
        <w:t>más</w:t>
      </w:r>
      <w:r w:rsidR="00BE1856" w:rsidRPr="0035043B">
        <w:rPr>
          <w:rFonts w:ascii="Times New Roman" w:hAnsi="Times New Roman" w:cs="Times New Roman"/>
          <w:sz w:val="24"/>
          <w:szCs w:val="24"/>
        </w:rPr>
        <w:t xml:space="preserve"> </w:t>
      </w:r>
      <w:r w:rsidR="0035043B" w:rsidRPr="0035043B">
        <w:rPr>
          <w:rFonts w:ascii="Times New Roman" w:hAnsi="Times New Roman" w:cs="Times New Roman"/>
          <w:sz w:val="24"/>
          <w:szCs w:val="24"/>
        </w:rPr>
        <w:t>arriba.</w:t>
      </w:r>
    </w:p>
    <w:p w14:paraId="6D258E42" w14:textId="77777777" w:rsidR="00EC712F" w:rsidRPr="00106F39" w:rsidRDefault="00EC712F" w:rsidP="00D4266F">
      <w:pPr>
        <w:spacing w:line="360" w:lineRule="auto"/>
        <w:rPr>
          <w:rFonts w:ascii="Times New Roman" w:hAnsi="Times New Roman" w:cs="Times New Roman"/>
          <w:sz w:val="24"/>
          <w:szCs w:val="24"/>
        </w:rPr>
      </w:pPr>
    </w:p>
    <w:p w14:paraId="0471DAAC" w14:textId="77777777" w:rsidR="0035043B" w:rsidRDefault="00F21BCE" w:rsidP="00D4266F">
      <w:pPr>
        <w:spacing w:line="360" w:lineRule="auto"/>
        <w:rPr>
          <w:rFonts w:ascii="Times New Roman" w:hAnsi="Times New Roman" w:cs="Times New Roman"/>
          <w:sz w:val="24"/>
          <w:szCs w:val="24"/>
        </w:rPr>
      </w:pPr>
      <w:r>
        <w:rPr>
          <w:rFonts w:ascii="Times New Roman" w:hAnsi="Times New Roman" w:cs="Times New Roman"/>
          <w:sz w:val="24"/>
          <w:szCs w:val="24"/>
        </w:rPr>
        <w:t>4</w:t>
      </w:r>
      <w:r w:rsidR="00D8754D">
        <w:rPr>
          <w:rFonts w:ascii="Times New Roman" w:hAnsi="Times New Roman" w:cs="Times New Roman"/>
          <w:sz w:val="24"/>
          <w:szCs w:val="24"/>
        </w:rPr>
        <w:t>.</w:t>
      </w:r>
      <w:r w:rsidR="00D8754D" w:rsidRPr="00B4586B">
        <w:rPr>
          <w:rFonts w:ascii="Times New Roman" w:hAnsi="Times New Roman" w:cs="Times New Roman"/>
          <w:sz w:val="24"/>
          <w:szCs w:val="24"/>
        </w:rPr>
        <w:t xml:space="preserve">4 </w:t>
      </w:r>
      <w:r w:rsidR="00EC712F" w:rsidRPr="00EC712F">
        <w:rPr>
          <w:rFonts w:ascii="Times New Roman" w:hAnsi="Times New Roman" w:cs="Times New Roman"/>
          <w:sz w:val="24"/>
          <w:szCs w:val="24"/>
        </w:rPr>
        <w:t>ESTATUTOS DE AUTONOMÍA Y COMPETENCIAS BÁSICAS ESTATALES</w:t>
      </w:r>
    </w:p>
    <w:p w14:paraId="46BD0F43" w14:textId="5F834D85" w:rsidR="00D908C2" w:rsidRPr="00B4586B" w:rsidRDefault="00BE1856" w:rsidP="00D4266F">
      <w:pPr>
        <w:spacing w:line="360" w:lineRule="auto"/>
        <w:rPr>
          <w:rFonts w:ascii="Times New Roman" w:hAnsi="Times New Roman" w:cs="Times New Roman"/>
          <w:sz w:val="24"/>
          <w:szCs w:val="24"/>
        </w:rPr>
      </w:pPr>
      <w:r w:rsidRPr="00BE1856">
        <w:rPr>
          <w:rFonts w:ascii="Times New Roman" w:hAnsi="Times New Roman" w:cs="Times New Roman"/>
          <w:sz w:val="24"/>
          <w:szCs w:val="24"/>
        </w:rPr>
        <w:t xml:space="preserve">Según </w:t>
      </w:r>
      <w:r w:rsidR="00D908C2" w:rsidRPr="00BE1856">
        <w:rPr>
          <w:rFonts w:ascii="Times New Roman" w:hAnsi="Times New Roman" w:cs="Times New Roman"/>
          <w:sz w:val="24"/>
          <w:szCs w:val="24"/>
        </w:rPr>
        <w:t>Gómez-Ferrer.</w:t>
      </w:r>
      <w:r w:rsidR="00B4586B" w:rsidRPr="00BE1856">
        <w:rPr>
          <w:rStyle w:val="Refdenotaalpie"/>
          <w:rFonts w:ascii="Times New Roman" w:hAnsi="Times New Roman" w:cs="Times New Roman"/>
          <w:sz w:val="24"/>
          <w:szCs w:val="24"/>
        </w:rPr>
        <w:footnoteReference w:id="20"/>
      </w:r>
      <w:r w:rsidR="00D908C2" w:rsidRPr="00BE1856">
        <w:rPr>
          <w:rFonts w:ascii="Times New Roman" w:hAnsi="Times New Roman" w:cs="Times New Roman"/>
          <w:sz w:val="24"/>
          <w:szCs w:val="24"/>
        </w:rPr>
        <w:t xml:space="preserve"> </w:t>
      </w:r>
      <w:r w:rsidR="00B4586B">
        <w:rPr>
          <w:rFonts w:ascii="Times New Roman" w:hAnsi="Times New Roman" w:cs="Times New Roman"/>
          <w:i/>
          <w:sz w:val="24"/>
          <w:szCs w:val="24"/>
        </w:rPr>
        <w:t>“</w:t>
      </w:r>
      <w:r w:rsidR="00D908C2" w:rsidRPr="00B4586B">
        <w:rPr>
          <w:rFonts w:ascii="Times New Roman" w:hAnsi="Times New Roman" w:cs="Times New Roman"/>
          <w:i/>
          <w:sz w:val="24"/>
          <w:szCs w:val="24"/>
        </w:rPr>
        <w:t>la idea de la función que cumple cada ley en el sistema jurídico, de acuerdo con la Constitución, […] es la clave para dar razón de la superioridad de unas leyes sobre otras en los supuestos en que ni uno ni otro principio permitan resolver cuál es la ley que debe prevalecer cuando dos o más leyes inciden en la regu</w:t>
      </w:r>
      <w:r w:rsidR="00B4586B" w:rsidRPr="00B4586B">
        <w:rPr>
          <w:rFonts w:ascii="Times New Roman" w:hAnsi="Times New Roman" w:cs="Times New Roman"/>
          <w:i/>
          <w:sz w:val="24"/>
          <w:szCs w:val="24"/>
        </w:rPr>
        <w:t>lación de una misma materia</w:t>
      </w:r>
      <w:r w:rsidR="00B4586B">
        <w:rPr>
          <w:rFonts w:ascii="Times New Roman" w:hAnsi="Times New Roman" w:cs="Times New Roman"/>
          <w:sz w:val="24"/>
          <w:szCs w:val="24"/>
        </w:rPr>
        <w:t>”.</w:t>
      </w:r>
    </w:p>
    <w:p w14:paraId="35D97ECD" w14:textId="7D59BDC2" w:rsidR="00D908C2" w:rsidRPr="00EC712F" w:rsidRDefault="00D908C2" w:rsidP="00D4266F">
      <w:pPr>
        <w:spacing w:line="360" w:lineRule="auto"/>
        <w:rPr>
          <w:rFonts w:ascii="Times New Roman" w:hAnsi="Times New Roman" w:cs="Times New Roman"/>
          <w:sz w:val="24"/>
          <w:szCs w:val="24"/>
        </w:rPr>
      </w:pPr>
      <w:r w:rsidRPr="00EC712F">
        <w:rPr>
          <w:rFonts w:ascii="Times New Roman" w:hAnsi="Times New Roman" w:cs="Times New Roman"/>
          <w:sz w:val="24"/>
          <w:szCs w:val="24"/>
        </w:rPr>
        <w:t xml:space="preserve">Los límites materiales de los estatutos de autonomía </w:t>
      </w:r>
      <w:r w:rsidR="00AD2376">
        <w:rPr>
          <w:rFonts w:ascii="Times New Roman" w:hAnsi="Times New Roman" w:cs="Times New Roman"/>
          <w:sz w:val="24"/>
          <w:szCs w:val="24"/>
        </w:rPr>
        <w:t xml:space="preserve">se establecen </w:t>
      </w:r>
      <w:r w:rsidRPr="00EC712F">
        <w:rPr>
          <w:rFonts w:ascii="Times New Roman" w:hAnsi="Times New Roman" w:cs="Times New Roman"/>
          <w:sz w:val="24"/>
          <w:szCs w:val="24"/>
        </w:rPr>
        <w:t>teniendo en cuenta la peculiar funci</w:t>
      </w:r>
      <w:r w:rsidR="00EC712F">
        <w:rPr>
          <w:rFonts w:ascii="Times New Roman" w:hAnsi="Times New Roman" w:cs="Times New Roman"/>
          <w:sz w:val="24"/>
          <w:szCs w:val="24"/>
        </w:rPr>
        <w:t>ón constitucional que desempeñan.</w:t>
      </w:r>
      <w:r w:rsidR="00EC712F" w:rsidRPr="00EC712F">
        <w:rPr>
          <w:rFonts w:ascii="Times New Roman" w:hAnsi="Times New Roman" w:cs="Times New Roman"/>
          <w:sz w:val="24"/>
          <w:szCs w:val="24"/>
        </w:rPr>
        <w:t xml:space="preserve"> </w:t>
      </w:r>
      <w:r w:rsidRPr="00EC712F">
        <w:rPr>
          <w:rFonts w:ascii="Times New Roman" w:hAnsi="Times New Roman" w:cs="Times New Roman"/>
          <w:sz w:val="24"/>
          <w:szCs w:val="24"/>
        </w:rPr>
        <w:t xml:space="preserve">La función de los estatutos, como norma institucional básica de la comunidad autónoma correspondiente, los </w:t>
      </w:r>
      <w:r w:rsidR="00EC712F" w:rsidRPr="00EC712F">
        <w:rPr>
          <w:rFonts w:ascii="Times New Roman" w:hAnsi="Times New Roman" w:cs="Times New Roman"/>
          <w:sz w:val="24"/>
          <w:szCs w:val="24"/>
        </w:rPr>
        <w:t>sitúa</w:t>
      </w:r>
      <w:r w:rsidRPr="00EC712F">
        <w:rPr>
          <w:rFonts w:ascii="Times New Roman" w:hAnsi="Times New Roman" w:cs="Times New Roman"/>
          <w:sz w:val="24"/>
          <w:szCs w:val="24"/>
        </w:rPr>
        <w:t xml:space="preserve"> en una posición </w:t>
      </w:r>
      <w:r w:rsidRPr="0035043B">
        <w:rPr>
          <w:rFonts w:ascii="Times New Roman" w:hAnsi="Times New Roman" w:cs="Times New Roman"/>
          <w:sz w:val="24"/>
          <w:szCs w:val="24"/>
        </w:rPr>
        <w:t>jerárquica</w:t>
      </w:r>
      <w:r w:rsidR="00BE1856" w:rsidRPr="0035043B">
        <w:rPr>
          <w:rFonts w:ascii="Times New Roman" w:hAnsi="Times New Roman" w:cs="Times New Roman"/>
          <w:sz w:val="24"/>
          <w:szCs w:val="24"/>
        </w:rPr>
        <w:t xml:space="preserve"> superior</w:t>
      </w:r>
      <w:r w:rsidRPr="0035043B">
        <w:rPr>
          <w:rFonts w:ascii="Times New Roman" w:hAnsi="Times New Roman" w:cs="Times New Roman"/>
          <w:sz w:val="24"/>
          <w:szCs w:val="24"/>
        </w:rPr>
        <w:t xml:space="preserve"> </w:t>
      </w:r>
      <w:r w:rsidRPr="00EC712F">
        <w:rPr>
          <w:rFonts w:ascii="Times New Roman" w:hAnsi="Times New Roman" w:cs="Times New Roman"/>
          <w:sz w:val="24"/>
          <w:szCs w:val="24"/>
        </w:rPr>
        <w:t xml:space="preserve">con respecto a la normativa de la comunidad autónoma. </w:t>
      </w:r>
    </w:p>
    <w:p w14:paraId="744A8CA7" w14:textId="273DB812" w:rsidR="006953B0" w:rsidRPr="00EC712F" w:rsidRDefault="00D908C2" w:rsidP="00D4266F">
      <w:pPr>
        <w:spacing w:line="360" w:lineRule="auto"/>
        <w:rPr>
          <w:rFonts w:ascii="Times New Roman" w:hAnsi="Times New Roman" w:cs="Times New Roman"/>
          <w:sz w:val="24"/>
          <w:szCs w:val="24"/>
        </w:rPr>
      </w:pPr>
      <w:r w:rsidRPr="00EC712F">
        <w:rPr>
          <w:rFonts w:ascii="Times New Roman" w:hAnsi="Times New Roman" w:cs="Times New Roman"/>
          <w:sz w:val="24"/>
          <w:szCs w:val="24"/>
        </w:rPr>
        <w:t xml:space="preserve">La situación no es la misma en la relación entre el Estatuto y las leyes estatales. </w:t>
      </w:r>
      <w:r w:rsidR="00D4266F">
        <w:rPr>
          <w:rFonts w:ascii="Times New Roman" w:hAnsi="Times New Roman" w:cs="Times New Roman"/>
          <w:sz w:val="24"/>
          <w:szCs w:val="24"/>
        </w:rPr>
        <w:t xml:space="preserve">No podemos olvidar que </w:t>
      </w:r>
      <w:r w:rsidRPr="00EC712F">
        <w:rPr>
          <w:rFonts w:ascii="Times New Roman" w:hAnsi="Times New Roman" w:cs="Times New Roman"/>
          <w:sz w:val="24"/>
          <w:szCs w:val="24"/>
        </w:rPr>
        <w:t>los estatutos son normas funcionalizadas por la Constitución. El Estatuto será jerárquicamente superior a cualquier otra norma estatal sólo en la medida en que actúe en el marco de su reserva material de</w:t>
      </w:r>
      <w:r w:rsidR="00D4266F">
        <w:rPr>
          <w:rFonts w:ascii="Times New Roman" w:hAnsi="Times New Roman" w:cs="Times New Roman"/>
          <w:sz w:val="24"/>
          <w:szCs w:val="24"/>
        </w:rPr>
        <w:t xml:space="preserve">terminada por la Constitución. </w:t>
      </w:r>
      <w:r w:rsidRPr="00EC712F">
        <w:rPr>
          <w:rFonts w:ascii="Times New Roman" w:hAnsi="Times New Roman" w:cs="Times New Roman"/>
          <w:sz w:val="24"/>
          <w:szCs w:val="24"/>
        </w:rPr>
        <w:t xml:space="preserve">Lo que sucede es que esta reserva material no está determinada por el elenco de materias del </w:t>
      </w:r>
      <w:r w:rsidRPr="00EC712F">
        <w:rPr>
          <w:rFonts w:ascii="Times New Roman" w:hAnsi="Times New Roman" w:cs="Times New Roman"/>
          <w:sz w:val="24"/>
          <w:szCs w:val="24"/>
        </w:rPr>
        <w:lastRenderedPageBreak/>
        <w:t>artículo 147.2 de la Constitución, ni por ningún otro, sino por su función de norma creadora de la institución autonómica y determinante de su perfil. Sumisión a la Constitución y superioridad funcional en la medida que cumpla con su función constitucional son dos aspectos que caracterizan a los estatutos de autono</w:t>
      </w:r>
      <w:r w:rsidR="00066BD2">
        <w:rPr>
          <w:rFonts w:ascii="Times New Roman" w:hAnsi="Times New Roman" w:cs="Times New Roman"/>
          <w:sz w:val="24"/>
          <w:szCs w:val="24"/>
        </w:rPr>
        <w:t>mía.</w:t>
      </w:r>
      <w:r w:rsidR="00D4266F">
        <w:rPr>
          <w:rStyle w:val="Refdenotaalpie"/>
          <w:rFonts w:ascii="Times New Roman" w:hAnsi="Times New Roman" w:cs="Times New Roman"/>
          <w:sz w:val="24"/>
          <w:szCs w:val="24"/>
        </w:rPr>
        <w:footnoteReference w:id="21"/>
      </w:r>
      <w:r w:rsidRPr="00EC712F">
        <w:rPr>
          <w:rFonts w:ascii="Times New Roman" w:hAnsi="Times New Roman" w:cs="Times New Roman"/>
          <w:sz w:val="24"/>
          <w:szCs w:val="24"/>
        </w:rPr>
        <w:t xml:space="preserve">  </w:t>
      </w:r>
    </w:p>
    <w:p w14:paraId="1C037611" w14:textId="4C42261F" w:rsidR="00D4266F" w:rsidRDefault="00D908C2" w:rsidP="00D4266F">
      <w:pPr>
        <w:spacing w:line="360" w:lineRule="auto"/>
        <w:rPr>
          <w:rFonts w:ascii="Times New Roman" w:hAnsi="Times New Roman" w:cs="Times New Roman"/>
          <w:sz w:val="24"/>
          <w:szCs w:val="24"/>
        </w:rPr>
      </w:pPr>
      <w:r w:rsidRPr="00D4266F">
        <w:rPr>
          <w:rFonts w:ascii="Times New Roman" w:hAnsi="Times New Roman" w:cs="Times New Roman"/>
          <w:sz w:val="24"/>
          <w:szCs w:val="24"/>
        </w:rPr>
        <w:t xml:space="preserve">Una cuestión de gran importancia es la relación entre estatuto de autonomía y competencias básicas del Estado. </w:t>
      </w:r>
      <w:r w:rsidR="00ED49DC">
        <w:rPr>
          <w:rFonts w:ascii="Times New Roman" w:hAnsi="Times New Roman" w:cs="Times New Roman"/>
          <w:sz w:val="24"/>
          <w:szCs w:val="24"/>
        </w:rPr>
        <w:t xml:space="preserve"> </w:t>
      </w:r>
      <w:r w:rsidRPr="00D4266F">
        <w:rPr>
          <w:rFonts w:ascii="Times New Roman" w:hAnsi="Times New Roman" w:cs="Times New Roman"/>
          <w:sz w:val="24"/>
          <w:szCs w:val="24"/>
        </w:rPr>
        <w:t>Hay do</w:t>
      </w:r>
      <w:r w:rsidR="00D4266F" w:rsidRPr="00D4266F">
        <w:rPr>
          <w:rFonts w:ascii="Times New Roman" w:hAnsi="Times New Roman" w:cs="Times New Roman"/>
          <w:sz w:val="24"/>
          <w:szCs w:val="24"/>
        </w:rPr>
        <w:t>s problemas distintos:</w:t>
      </w:r>
      <w:r w:rsidRPr="00D4266F">
        <w:rPr>
          <w:rFonts w:ascii="Times New Roman" w:hAnsi="Times New Roman" w:cs="Times New Roman"/>
          <w:sz w:val="24"/>
          <w:szCs w:val="24"/>
        </w:rPr>
        <w:t xml:space="preserve"> </w:t>
      </w:r>
    </w:p>
    <w:p w14:paraId="6B02D4EE" w14:textId="77777777" w:rsidR="006953B0" w:rsidRPr="00D4266F" w:rsidRDefault="006953B0" w:rsidP="00D4266F">
      <w:pPr>
        <w:spacing w:line="360" w:lineRule="auto"/>
        <w:rPr>
          <w:rFonts w:ascii="Times New Roman" w:hAnsi="Times New Roman" w:cs="Times New Roman"/>
          <w:sz w:val="24"/>
          <w:szCs w:val="24"/>
        </w:rPr>
      </w:pPr>
    </w:p>
    <w:p w14:paraId="7F772DE1" w14:textId="0AF67727" w:rsidR="00D4266F" w:rsidRDefault="00D4266F" w:rsidP="00D4266F">
      <w:pPr>
        <w:pStyle w:val="Prrafodelista"/>
        <w:numPr>
          <w:ilvl w:val="0"/>
          <w:numId w:val="25"/>
        </w:numPr>
        <w:spacing w:line="360" w:lineRule="auto"/>
        <w:rPr>
          <w:rFonts w:ascii="Times New Roman" w:hAnsi="Times New Roman" w:cs="Times New Roman"/>
          <w:sz w:val="24"/>
          <w:szCs w:val="24"/>
        </w:rPr>
      </w:pPr>
      <w:r>
        <w:rPr>
          <w:rFonts w:ascii="Times New Roman" w:hAnsi="Times New Roman" w:cs="Times New Roman"/>
          <w:sz w:val="24"/>
          <w:szCs w:val="24"/>
        </w:rPr>
        <w:t>L</w:t>
      </w:r>
      <w:r w:rsidR="00D908C2" w:rsidRPr="00D4266F">
        <w:rPr>
          <w:rFonts w:ascii="Times New Roman" w:hAnsi="Times New Roman" w:cs="Times New Roman"/>
          <w:sz w:val="24"/>
          <w:szCs w:val="24"/>
        </w:rPr>
        <w:t>a posibilidad de incidir en la delimitación de las c</w:t>
      </w:r>
      <w:r w:rsidRPr="00D4266F">
        <w:rPr>
          <w:rFonts w:ascii="Times New Roman" w:hAnsi="Times New Roman" w:cs="Times New Roman"/>
          <w:sz w:val="24"/>
          <w:szCs w:val="24"/>
        </w:rPr>
        <w:t>ompetencias básicas del Estado</w:t>
      </w:r>
      <w:r>
        <w:rPr>
          <w:rFonts w:ascii="Times New Roman" w:hAnsi="Times New Roman" w:cs="Times New Roman"/>
          <w:sz w:val="24"/>
          <w:szCs w:val="24"/>
        </w:rPr>
        <w:t>.</w:t>
      </w:r>
    </w:p>
    <w:p w14:paraId="66AFAED0" w14:textId="77777777" w:rsidR="006953B0" w:rsidRPr="00D4266F" w:rsidRDefault="006953B0" w:rsidP="006953B0">
      <w:pPr>
        <w:pStyle w:val="Prrafodelista"/>
        <w:spacing w:line="360" w:lineRule="auto"/>
        <w:rPr>
          <w:rFonts w:ascii="Times New Roman" w:hAnsi="Times New Roman" w:cs="Times New Roman"/>
          <w:sz w:val="24"/>
          <w:szCs w:val="24"/>
        </w:rPr>
      </w:pPr>
    </w:p>
    <w:p w14:paraId="59EB3214" w14:textId="3D0062A6" w:rsidR="00D908C2" w:rsidRDefault="00D4266F" w:rsidP="00D4266F">
      <w:pPr>
        <w:pStyle w:val="Prrafodelista"/>
        <w:numPr>
          <w:ilvl w:val="0"/>
          <w:numId w:val="25"/>
        </w:numPr>
        <w:spacing w:line="360" w:lineRule="auto"/>
        <w:rPr>
          <w:rFonts w:ascii="Times New Roman" w:hAnsi="Times New Roman" w:cs="Times New Roman"/>
          <w:sz w:val="24"/>
          <w:szCs w:val="24"/>
        </w:rPr>
      </w:pPr>
      <w:r>
        <w:rPr>
          <w:rFonts w:ascii="Times New Roman" w:hAnsi="Times New Roman" w:cs="Times New Roman"/>
          <w:sz w:val="24"/>
          <w:szCs w:val="24"/>
        </w:rPr>
        <w:t>L</w:t>
      </w:r>
      <w:r w:rsidR="00D908C2" w:rsidRPr="00D4266F">
        <w:rPr>
          <w:rFonts w:ascii="Times New Roman" w:hAnsi="Times New Roman" w:cs="Times New Roman"/>
          <w:sz w:val="24"/>
          <w:szCs w:val="24"/>
        </w:rPr>
        <w:t xml:space="preserve">a posibilidad de contener normas materiales que tengan el carácter de bases estatales.   </w:t>
      </w:r>
    </w:p>
    <w:p w14:paraId="291DE601" w14:textId="77777777" w:rsidR="006953B0" w:rsidRPr="006953B0" w:rsidRDefault="006953B0" w:rsidP="006953B0">
      <w:pPr>
        <w:pStyle w:val="Prrafodelista"/>
        <w:rPr>
          <w:rFonts w:ascii="Times New Roman" w:hAnsi="Times New Roman" w:cs="Times New Roman"/>
          <w:sz w:val="24"/>
          <w:szCs w:val="24"/>
        </w:rPr>
      </w:pPr>
    </w:p>
    <w:p w14:paraId="7CD2413E" w14:textId="77777777" w:rsidR="006953B0" w:rsidRPr="00D4266F" w:rsidRDefault="006953B0" w:rsidP="006953B0">
      <w:pPr>
        <w:pStyle w:val="Prrafodelista"/>
        <w:spacing w:line="360" w:lineRule="auto"/>
        <w:rPr>
          <w:rFonts w:ascii="Times New Roman" w:hAnsi="Times New Roman" w:cs="Times New Roman"/>
          <w:sz w:val="24"/>
          <w:szCs w:val="24"/>
        </w:rPr>
      </w:pPr>
    </w:p>
    <w:p w14:paraId="2C45B8DC" w14:textId="51FB68C8" w:rsidR="00D4266F" w:rsidRDefault="00D908C2" w:rsidP="00D4266F">
      <w:pPr>
        <w:spacing w:line="360" w:lineRule="auto"/>
        <w:rPr>
          <w:rFonts w:ascii="Times New Roman" w:hAnsi="Times New Roman" w:cs="Times New Roman"/>
          <w:sz w:val="24"/>
          <w:szCs w:val="24"/>
        </w:rPr>
      </w:pPr>
      <w:r w:rsidRPr="00D4266F">
        <w:rPr>
          <w:rFonts w:ascii="Times New Roman" w:hAnsi="Times New Roman" w:cs="Times New Roman"/>
          <w:sz w:val="24"/>
          <w:szCs w:val="24"/>
        </w:rPr>
        <w:t xml:space="preserve">La delimitación en el estatuto de autonomía de las bases estatales ofrece un parámetro desde el que enjuiciar su constitucionalidad. Las bases estatales para el enjuiciamiento de su constitucionalidad tienen que atenerse al bloque de la constitucionalidad que para éstas está constituido por la Constitución y el estatuto de autonomía correspondiente. </w:t>
      </w:r>
      <w:r w:rsidR="00D4266F">
        <w:rPr>
          <w:rFonts w:ascii="Times New Roman" w:hAnsi="Times New Roman" w:cs="Times New Roman"/>
          <w:sz w:val="24"/>
          <w:szCs w:val="24"/>
        </w:rPr>
        <w:t xml:space="preserve">Estas, </w:t>
      </w:r>
      <w:r w:rsidRPr="00D4266F">
        <w:rPr>
          <w:rFonts w:ascii="Times New Roman" w:hAnsi="Times New Roman" w:cs="Times New Roman"/>
          <w:sz w:val="24"/>
          <w:szCs w:val="24"/>
        </w:rPr>
        <w:t xml:space="preserve">están sometidas al estatuto de autonomía en la medida en que éste sea acorde con </w:t>
      </w:r>
      <w:r w:rsidR="00D4266F">
        <w:rPr>
          <w:rFonts w:ascii="Times New Roman" w:hAnsi="Times New Roman" w:cs="Times New Roman"/>
          <w:sz w:val="24"/>
          <w:szCs w:val="24"/>
        </w:rPr>
        <w:t xml:space="preserve">la Constitución por lo que </w:t>
      </w:r>
      <w:r w:rsidRPr="00D4266F">
        <w:rPr>
          <w:rFonts w:ascii="Times New Roman" w:hAnsi="Times New Roman" w:cs="Times New Roman"/>
          <w:sz w:val="24"/>
          <w:szCs w:val="24"/>
        </w:rPr>
        <w:t>las bases deberán moverse en el campo determinado por la Constitución y completado por el estatuto de autonomía ejerciendo su función constitucional</w:t>
      </w:r>
      <w:r w:rsidR="00D4266F">
        <w:rPr>
          <w:rFonts w:ascii="Times New Roman" w:hAnsi="Times New Roman" w:cs="Times New Roman"/>
          <w:sz w:val="24"/>
          <w:szCs w:val="24"/>
        </w:rPr>
        <w:t>.</w:t>
      </w:r>
    </w:p>
    <w:p w14:paraId="65BDE617" w14:textId="2444BDA9" w:rsidR="00EC712F" w:rsidRPr="00D4266F" w:rsidRDefault="00D908C2" w:rsidP="00D4266F">
      <w:pPr>
        <w:spacing w:line="360" w:lineRule="auto"/>
        <w:rPr>
          <w:rFonts w:ascii="Times New Roman" w:hAnsi="Times New Roman" w:cs="Times New Roman"/>
          <w:sz w:val="24"/>
          <w:szCs w:val="24"/>
        </w:rPr>
      </w:pPr>
      <w:r w:rsidRPr="00D4266F">
        <w:rPr>
          <w:rFonts w:ascii="Times New Roman" w:hAnsi="Times New Roman" w:cs="Times New Roman"/>
          <w:sz w:val="24"/>
          <w:szCs w:val="24"/>
        </w:rPr>
        <w:t xml:space="preserve"> El Tribunal Constitucional puede considerar inconstitucional la normativa estatutaria, incluso por inconstitucionalidad sobrevenida, en un nuevo contexto que obligue a ensanchar las bases estatales para el cumplimiento de su función. </w:t>
      </w:r>
      <w:r w:rsidRPr="00872287">
        <w:rPr>
          <w:rFonts w:ascii="Times New Roman" w:hAnsi="Times New Roman" w:cs="Times New Roman"/>
          <w:strike/>
          <w:sz w:val="24"/>
          <w:szCs w:val="24"/>
        </w:rPr>
        <w:t>El</w:t>
      </w:r>
      <w:r w:rsidRPr="00D4266F">
        <w:rPr>
          <w:rFonts w:ascii="Times New Roman" w:hAnsi="Times New Roman" w:cs="Times New Roman"/>
          <w:sz w:val="24"/>
          <w:szCs w:val="24"/>
        </w:rPr>
        <w:t xml:space="preserve"> podrá también realizar un esfuerzo interpretativo para la aplicación conjunta de la Constitución y el estatuto de autonomía.  </w:t>
      </w:r>
    </w:p>
    <w:p w14:paraId="7BED22A5" w14:textId="05CB6488" w:rsidR="004D7E9F" w:rsidRDefault="00D908C2" w:rsidP="00D4266F">
      <w:pPr>
        <w:spacing w:line="360" w:lineRule="auto"/>
        <w:rPr>
          <w:rFonts w:ascii="Times New Roman" w:hAnsi="Times New Roman" w:cs="Times New Roman"/>
          <w:sz w:val="24"/>
          <w:szCs w:val="24"/>
        </w:rPr>
      </w:pPr>
      <w:r w:rsidRPr="00D4266F">
        <w:rPr>
          <w:rFonts w:ascii="Times New Roman" w:hAnsi="Times New Roman" w:cs="Times New Roman"/>
          <w:sz w:val="24"/>
          <w:szCs w:val="24"/>
        </w:rPr>
        <w:lastRenderedPageBreak/>
        <w:t xml:space="preserve">Debe tenerse en cuenta que la interpenetración entre títulos competenciales hace que por más que se concreten las competencias autonómicas, sea prácticamente imposible excluir totalmente una intervención estatal. Baste pensar en las competencias transversales del Estado, de las que es relevante ejemplo la derivada del artículo 149.1.1 de la Constitución. </w:t>
      </w:r>
      <w:r w:rsidR="00D4266F">
        <w:rPr>
          <w:rStyle w:val="Refdenotaalpie"/>
          <w:rFonts w:ascii="Times New Roman" w:hAnsi="Times New Roman" w:cs="Times New Roman"/>
          <w:sz w:val="24"/>
          <w:szCs w:val="24"/>
        </w:rPr>
        <w:footnoteReference w:id="22"/>
      </w:r>
    </w:p>
    <w:p w14:paraId="256625AD" w14:textId="77777777" w:rsidR="002A4C41" w:rsidRDefault="002A4C41" w:rsidP="00D4266F">
      <w:pPr>
        <w:spacing w:line="360" w:lineRule="auto"/>
        <w:rPr>
          <w:rFonts w:ascii="Times New Roman" w:hAnsi="Times New Roman" w:cs="Times New Roman"/>
          <w:sz w:val="24"/>
          <w:szCs w:val="24"/>
        </w:rPr>
      </w:pPr>
    </w:p>
    <w:p w14:paraId="666AB3E3" w14:textId="77777777" w:rsidR="0035043B" w:rsidRPr="00D4266F" w:rsidRDefault="0035043B" w:rsidP="00D4266F">
      <w:pPr>
        <w:spacing w:line="360" w:lineRule="auto"/>
        <w:rPr>
          <w:rFonts w:ascii="Times New Roman" w:hAnsi="Times New Roman" w:cs="Times New Roman"/>
          <w:sz w:val="24"/>
          <w:szCs w:val="24"/>
        </w:rPr>
      </w:pPr>
    </w:p>
    <w:p w14:paraId="01124BFF" w14:textId="20E73768" w:rsidR="00D908C2" w:rsidRPr="00D4266F" w:rsidRDefault="00F21BCE" w:rsidP="00D908C2">
      <w:pPr>
        <w:spacing w:line="360" w:lineRule="auto"/>
        <w:rPr>
          <w:rFonts w:ascii="Times New Roman" w:hAnsi="Times New Roman" w:cs="Times New Roman"/>
          <w:sz w:val="24"/>
          <w:szCs w:val="24"/>
        </w:rPr>
      </w:pPr>
      <w:r>
        <w:rPr>
          <w:rFonts w:ascii="Times New Roman" w:hAnsi="Times New Roman" w:cs="Times New Roman"/>
          <w:sz w:val="24"/>
          <w:szCs w:val="24"/>
        </w:rPr>
        <w:t>4</w:t>
      </w:r>
      <w:r w:rsidR="00BC4E4B">
        <w:rPr>
          <w:rFonts w:ascii="Times New Roman" w:hAnsi="Times New Roman" w:cs="Times New Roman"/>
          <w:sz w:val="24"/>
          <w:szCs w:val="24"/>
        </w:rPr>
        <w:t>.5</w:t>
      </w:r>
      <w:r w:rsidR="00EC712F" w:rsidRPr="00D4266F">
        <w:rPr>
          <w:rFonts w:ascii="Times New Roman" w:hAnsi="Times New Roman" w:cs="Times New Roman"/>
          <w:sz w:val="24"/>
          <w:szCs w:val="24"/>
        </w:rPr>
        <w:t xml:space="preserve">. DERECHOS HISTÓRICOS Y FUNCIÓN CONSTITUCIONAL  </w:t>
      </w:r>
    </w:p>
    <w:p w14:paraId="255DAA72" w14:textId="77777777" w:rsidR="00D75F17" w:rsidRDefault="00D908C2" w:rsidP="00D908C2">
      <w:pPr>
        <w:spacing w:line="360" w:lineRule="auto"/>
        <w:rPr>
          <w:rFonts w:ascii="Times New Roman" w:hAnsi="Times New Roman" w:cs="Times New Roman"/>
          <w:sz w:val="24"/>
          <w:szCs w:val="24"/>
        </w:rPr>
      </w:pPr>
      <w:r w:rsidRPr="00D4266F">
        <w:rPr>
          <w:rFonts w:ascii="Times New Roman" w:hAnsi="Times New Roman" w:cs="Times New Roman"/>
          <w:sz w:val="24"/>
          <w:szCs w:val="24"/>
        </w:rPr>
        <w:t>El reconocimiento de los derechos históricos de los territorios forales</w:t>
      </w:r>
      <w:r w:rsidR="00D75F17">
        <w:rPr>
          <w:rFonts w:ascii="Times New Roman" w:hAnsi="Times New Roman" w:cs="Times New Roman"/>
          <w:sz w:val="24"/>
          <w:szCs w:val="24"/>
        </w:rPr>
        <w:t xml:space="preserve"> permite introducir </w:t>
      </w:r>
      <w:r w:rsidRPr="00D4266F">
        <w:rPr>
          <w:rFonts w:ascii="Times New Roman" w:hAnsi="Times New Roman" w:cs="Times New Roman"/>
          <w:sz w:val="24"/>
          <w:szCs w:val="24"/>
        </w:rPr>
        <w:t>como competencias estatutarias todas aquellas susceptibles de traspaso por la vía del artí</w:t>
      </w:r>
      <w:r w:rsidR="00D75F17">
        <w:rPr>
          <w:rFonts w:ascii="Times New Roman" w:hAnsi="Times New Roman" w:cs="Times New Roman"/>
          <w:sz w:val="24"/>
          <w:szCs w:val="24"/>
        </w:rPr>
        <w:t>culo 150.2 de la Constitución.</w:t>
      </w:r>
    </w:p>
    <w:p w14:paraId="35FA213F" w14:textId="25C91184" w:rsidR="00D908C2" w:rsidRPr="00D4266F" w:rsidRDefault="00D50183" w:rsidP="00D908C2">
      <w:pPr>
        <w:spacing w:line="360" w:lineRule="auto"/>
        <w:rPr>
          <w:rFonts w:ascii="Times New Roman" w:hAnsi="Times New Roman" w:cs="Times New Roman"/>
          <w:sz w:val="24"/>
          <w:szCs w:val="24"/>
        </w:rPr>
      </w:pPr>
      <w:r>
        <w:rPr>
          <w:rFonts w:ascii="Times New Roman" w:hAnsi="Times New Roman" w:cs="Times New Roman"/>
          <w:sz w:val="24"/>
          <w:szCs w:val="24"/>
        </w:rPr>
        <w:t xml:space="preserve"> Por lo tanto, cuando se trata</w:t>
      </w:r>
      <w:r w:rsidR="00D908C2" w:rsidRPr="00D4266F">
        <w:rPr>
          <w:rFonts w:ascii="Times New Roman" w:hAnsi="Times New Roman" w:cs="Times New Roman"/>
          <w:sz w:val="24"/>
          <w:szCs w:val="24"/>
        </w:rPr>
        <w:t xml:space="preserve"> de actualización de derechos históricos no sólo no hay ningún problema en la introducción de esta regulación en el texto estatutario, sino que además adquiere la firmeza del estatuto de autonomía y sólo podrá ser derogada mediante el procedimiento de reforma estatutario. Los derechos históricos, cuando se aplican, convierten una competencia </w:t>
      </w:r>
      <w:r w:rsidR="00D75F17" w:rsidRPr="00D4266F">
        <w:rPr>
          <w:rFonts w:ascii="Times New Roman" w:hAnsi="Times New Roman" w:cs="Times New Roman"/>
          <w:sz w:val="24"/>
          <w:szCs w:val="24"/>
        </w:rPr>
        <w:t>extra estatutaria.</w:t>
      </w:r>
    </w:p>
    <w:p w14:paraId="5DE9813C" w14:textId="620FCB6A" w:rsidR="004D7E9F" w:rsidRDefault="00D75F17" w:rsidP="00D908C2">
      <w:pPr>
        <w:spacing w:line="360" w:lineRule="auto"/>
        <w:rPr>
          <w:rFonts w:ascii="Times New Roman" w:hAnsi="Times New Roman" w:cs="Times New Roman"/>
          <w:sz w:val="24"/>
          <w:szCs w:val="24"/>
        </w:rPr>
      </w:pPr>
      <w:r>
        <w:rPr>
          <w:rFonts w:ascii="Times New Roman" w:hAnsi="Times New Roman" w:cs="Times New Roman"/>
          <w:sz w:val="24"/>
          <w:szCs w:val="24"/>
        </w:rPr>
        <w:t>J</w:t>
      </w:r>
      <w:r w:rsidR="00D908C2" w:rsidRPr="00D4266F">
        <w:rPr>
          <w:rFonts w:ascii="Times New Roman" w:hAnsi="Times New Roman" w:cs="Times New Roman"/>
          <w:sz w:val="24"/>
          <w:szCs w:val="24"/>
        </w:rPr>
        <w:t>uegan un papel los derechos históricos en el refuerzo de la función constitucional de los estatu</w:t>
      </w:r>
      <w:r>
        <w:rPr>
          <w:rFonts w:ascii="Times New Roman" w:hAnsi="Times New Roman" w:cs="Times New Roman"/>
          <w:sz w:val="24"/>
          <w:szCs w:val="24"/>
        </w:rPr>
        <w:t>tos de autonomía. S</w:t>
      </w:r>
      <w:r w:rsidR="00D908C2" w:rsidRPr="00D4266F">
        <w:rPr>
          <w:rFonts w:ascii="Times New Roman" w:hAnsi="Times New Roman" w:cs="Times New Roman"/>
          <w:sz w:val="24"/>
          <w:szCs w:val="24"/>
        </w:rPr>
        <w:t>e trata de la institucionalización de una comunidad autónoma, pero no cabe duda que el Tribunal Constitucional determinar</w:t>
      </w:r>
      <w:r>
        <w:rPr>
          <w:rFonts w:ascii="Times New Roman" w:hAnsi="Times New Roman" w:cs="Times New Roman"/>
          <w:sz w:val="24"/>
          <w:szCs w:val="24"/>
        </w:rPr>
        <w:t>á</w:t>
      </w:r>
      <w:r w:rsidR="00D908C2" w:rsidRPr="00D4266F">
        <w:rPr>
          <w:rFonts w:ascii="Times New Roman" w:hAnsi="Times New Roman" w:cs="Times New Roman"/>
          <w:sz w:val="24"/>
          <w:szCs w:val="24"/>
        </w:rPr>
        <w:t xml:space="preserve"> la prevalencia de la </w:t>
      </w:r>
      <w:r w:rsidRPr="00D4266F">
        <w:rPr>
          <w:rFonts w:ascii="Times New Roman" w:hAnsi="Times New Roman" w:cs="Times New Roman"/>
          <w:sz w:val="24"/>
          <w:szCs w:val="24"/>
        </w:rPr>
        <w:t>función.</w:t>
      </w:r>
    </w:p>
    <w:p w14:paraId="79717F59" w14:textId="77777777" w:rsidR="009954A7" w:rsidRDefault="009954A7" w:rsidP="00D908C2">
      <w:pPr>
        <w:spacing w:line="360" w:lineRule="auto"/>
        <w:rPr>
          <w:rFonts w:ascii="Times New Roman" w:hAnsi="Times New Roman" w:cs="Times New Roman"/>
          <w:sz w:val="24"/>
          <w:szCs w:val="24"/>
        </w:rPr>
      </w:pPr>
    </w:p>
    <w:p w14:paraId="2DB1AE50" w14:textId="3B5DD25F" w:rsidR="00D50183" w:rsidRDefault="00F21BCE" w:rsidP="00D908C2">
      <w:pPr>
        <w:spacing w:line="360" w:lineRule="auto"/>
        <w:rPr>
          <w:rFonts w:ascii="Times New Roman" w:hAnsi="Times New Roman" w:cs="Times New Roman"/>
          <w:sz w:val="24"/>
          <w:szCs w:val="24"/>
        </w:rPr>
      </w:pPr>
      <w:r>
        <w:rPr>
          <w:rFonts w:ascii="Times New Roman" w:hAnsi="Times New Roman" w:cs="Times New Roman"/>
          <w:sz w:val="24"/>
          <w:szCs w:val="24"/>
        </w:rPr>
        <w:t>4</w:t>
      </w:r>
      <w:r w:rsidR="00BC4E4B">
        <w:rPr>
          <w:rFonts w:ascii="Times New Roman" w:hAnsi="Times New Roman" w:cs="Times New Roman"/>
          <w:sz w:val="24"/>
          <w:szCs w:val="24"/>
        </w:rPr>
        <w:t>.6</w:t>
      </w:r>
      <w:r w:rsidR="00D50183">
        <w:rPr>
          <w:rFonts w:ascii="Times New Roman" w:hAnsi="Times New Roman" w:cs="Times New Roman"/>
          <w:sz w:val="24"/>
          <w:szCs w:val="24"/>
        </w:rPr>
        <w:t xml:space="preserve"> APORTACION SENTENCIA DEL ESTATUTO CATALAN.  STC 31/2010.</w:t>
      </w:r>
    </w:p>
    <w:p w14:paraId="2D6CFCBA" w14:textId="7ACFD01C" w:rsidR="00A17CAB" w:rsidRPr="00CD39A6"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Para hablar de la sentencia 31/2010 sobre el Estatuto Catalán hace falta sustraer de dicha sentencia los aspectos que creemos son más importantes; </w:t>
      </w:r>
      <w:r w:rsidR="009D4138">
        <w:rPr>
          <w:rStyle w:val="Refdenotaalpie"/>
          <w:rFonts w:ascii="Times New Roman" w:hAnsi="Times New Roman" w:cs="Times New Roman"/>
          <w:sz w:val="24"/>
          <w:szCs w:val="24"/>
        </w:rPr>
        <w:footnoteReference w:id="23"/>
      </w:r>
    </w:p>
    <w:p w14:paraId="33F9F577" w14:textId="77777777" w:rsidR="007A5B4C" w:rsidRPr="00CD39A6"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El Tribunal analiza la </w:t>
      </w:r>
      <w:r w:rsidRPr="00CD39A6">
        <w:rPr>
          <w:rFonts w:ascii="Times New Roman" w:hAnsi="Times New Roman" w:cs="Times New Roman"/>
          <w:sz w:val="24"/>
          <w:szCs w:val="24"/>
          <w:u w:val="single"/>
        </w:rPr>
        <w:t>constitucionalidad del Preámbulo</w:t>
      </w:r>
      <w:r w:rsidRPr="00CD39A6">
        <w:rPr>
          <w:rFonts w:ascii="Times New Roman" w:hAnsi="Times New Roman" w:cs="Times New Roman"/>
          <w:sz w:val="24"/>
          <w:szCs w:val="24"/>
        </w:rPr>
        <w:t xml:space="preserve">. Al pronunciarse sobre sobre éste, el Tribunal introduce una novedad a su doctrina consolidada de que los </w:t>
      </w:r>
      <w:r w:rsidRPr="00CD39A6">
        <w:rPr>
          <w:rFonts w:ascii="Times New Roman" w:hAnsi="Times New Roman" w:cs="Times New Roman"/>
          <w:sz w:val="24"/>
          <w:szCs w:val="24"/>
        </w:rPr>
        <w:lastRenderedPageBreak/>
        <w:t xml:space="preserve">preámbulos no pueden ser </w:t>
      </w:r>
      <w:r w:rsidRPr="00CD39A6">
        <w:rPr>
          <w:rFonts w:ascii="Times New Roman" w:hAnsi="Times New Roman" w:cs="Times New Roman"/>
          <w:i/>
          <w:sz w:val="24"/>
          <w:szCs w:val="24"/>
        </w:rPr>
        <w:t>“objeto directo de un recurso de inconstitucionalidad”,</w:t>
      </w:r>
      <w:r w:rsidRPr="00CD39A6">
        <w:rPr>
          <w:rFonts w:ascii="Times New Roman" w:hAnsi="Times New Roman" w:cs="Times New Roman"/>
          <w:sz w:val="24"/>
          <w:szCs w:val="24"/>
        </w:rPr>
        <w:t xml:space="preserve"> dado su valor jurídico de tipo interpretativo y no normativo. </w:t>
      </w:r>
    </w:p>
    <w:p w14:paraId="1AFB8D6D" w14:textId="673D18D8" w:rsidR="00A17CAB" w:rsidRPr="00CD39A6" w:rsidRDefault="007A5B4C"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E</w:t>
      </w:r>
      <w:r w:rsidR="00A17CAB" w:rsidRPr="00CD39A6">
        <w:rPr>
          <w:rFonts w:ascii="Times New Roman" w:hAnsi="Times New Roman" w:cs="Times New Roman"/>
          <w:sz w:val="24"/>
          <w:szCs w:val="24"/>
        </w:rPr>
        <w:t xml:space="preserve">l Tribunal señala que las alusiones a la nación, a la realidad nacional y a los símbolos nacionales han de entenderse referidos a la </w:t>
      </w:r>
      <w:r w:rsidR="00A17CAB" w:rsidRPr="00CD39A6">
        <w:rPr>
          <w:rFonts w:ascii="Times New Roman" w:hAnsi="Times New Roman" w:cs="Times New Roman"/>
          <w:i/>
          <w:sz w:val="24"/>
          <w:szCs w:val="24"/>
        </w:rPr>
        <w:t>“nacionalidad</w:t>
      </w:r>
      <w:r w:rsidR="00A17CAB" w:rsidRPr="00CD39A6">
        <w:rPr>
          <w:rFonts w:ascii="Times New Roman" w:hAnsi="Times New Roman" w:cs="Times New Roman"/>
          <w:sz w:val="24"/>
          <w:szCs w:val="24"/>
        </w:rPr>
        <w:t>”</w:t>
      </w:r>
      <w:r w:rsidRPr="00CD39A6">
        <w:rPr>
          <w:rFonts w:ascii="Times New Roman" w:hAnsi="Times New Roman" w:cs="Times New Roman"/>
          <w:sz w:val="24"/>
          <w:szCs w:val="24"/>
        </w:rPr>
        <w:t xml:space="preserve"> s</w:t>
      </w:r>
      <w:r w:rsidR="00A17CAB" w:rsidRPr="00CD39A6">
        <w:rPr>
          <w:rFonts w:ascii="Times New Roman" w:hAnsi="Times New Roman" w:cs="Times New Roman"/>
          <w:sz w:val="24"/>
          <w:szCs w:val="24"/>
        </w:rPr>
        <w:t xml:space="preserve">in negar que una colectividad se pueda </w:t>
      </w:r>
      <w:r w:rsidRPr="00CD39A6">
        <w:rPr>
          <w:rFonts w:ascii="Times New Roman" w:hAnsi="Times New Roman" w:cs="Times New Roman"/>
          <w:sz w:val="24"/>
          <w:szCs w:val="24"/>
        </w:rPr>
        <w:t>auto representar</w:t>
      </w:r>
      <w:r w:rsidR="00A17CAB" w:rsidRPr="00CD39A6">
        <w:rPr>
          <w:rFonts w:ascii="Times New Roman" w:hAnsi="Times New Roman" w:cs="Times New Roman"/>
          <w:sz w:val="24"/>
          <w:szCs w:val="24"/>
        </w:rPr>
        <w:t xml:space="preserve"> como realidad na</w:t>
      </w:r>
      <w:r w:rsidRPr="00CD39A6">
        <w:rPr>
          <w:rFonts w:ascii="Times New Roman" w:hAnsi="Times New Roman" w:cs="Times New Roman"/>
          <w:sz w:val="24"/>
          <w:szCs w:val="24"/>
        </w:rPr>
        <w:t xml:space="preserve">cional </w:t>
      </w:r>
      <w:r w:rsidRPr="00CD39A6">
        <w:rPr>
          <w:rFonts w:ascii="Times New Roman" w:hAnsi="Times New Roman" w:cs="Times New Roman"/>
          <w:i/>
          <w:sz w:val="24"/>
          <w:szCs w:val="24"/>
        </w:rPr>
        <w:t xml:space="preserve">“en sentido ideológico,  </w:t>
      </w:r>
      <w:r w:rsidR="00A17CAB" w:rsidRPr="00CD39A6">
        <w:rPr>
          <w:rFonts w:ascii="Times New Roman" w:hAnsi="Times New Roman" w:cs="Times New Roman"/>
          <w:i/>
          <w:sz w:val="24"/>
          <w:szCs w:val="24"/>
        </w:rPr>
        <w:t xml:space="preserve">histórico o cultural”, </w:t>
      </w:r>
      <w:r w:rsidR="00A17CAB" w:rsidRPr="00CD39A6">
        <w:rPr>
          <w:rFonts w:ascii="Times New Roman" w:hAnsi="Times New Roman" w:cs="Times New Roman"/>
          <w:sz w:val="24"/>
          <w:szCs w:val="24"/>
        </w:rPr>
        <w:t xml:space="preserve">y la posibilidad de plantearlo en el debate político cara a una reforma constitucional, en términos jurídico-constitucionales la única nación que conoce la Constitución es la española, vinculándose con “el pueblo titular de la soberanía” </w:t>
      </w:r>
      <w:r w:rsidRPr="00CD39A6">
        <w:rPr>
          <w:rFonts w:ascii="Times New Roman" w:hAnsi="Times New Roman" w:cs="Times New Roman"/>
          <w:sz w:val="24"/>
          <w:szCs w:val="24"/>
        </w:rPr>
        <w:t>.</w:t>
      </w:r>
    </w:p>
    <w:p w14:paraId="3F6D5F12" w14:textId="47C586BF" w:rsidR="00A17CAB"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Respecto a los </w:t>
      </w:r>
      <w:r w:rsidRPr="00CD39A6">
        <w:rPr>
          <w:rFonts w:ascii="Times New Roman" w:hAnsi="Times New Roman" w:cs="Times New Roman"/>
          <w:sz w:val="24"/>
          <w:szCs w:val="24"/>
          <w:u w:val="single"/>
        </w:rPr>
        <w:t>derechos históricos</w:t>
      </w:r>
      <w:r w:rsidRPr="00CD39A6">
        <w:rPr>
          <w:rFonts w:ascii="Times New Roman" w:hAnsi="Times New Roman" w:cs="Times New Roman"/>
          <w:sz w:val="24"/>
          <w:szCs w:val="24"/>
        </w:rPr>
        <w:t>, el Tribunal aclara que no tienen nada que ver con los de la Disposición Adicional primera para los territorios forales vascos y Navarra. El único fundamento jurídico del autogobierno es la Constitución, por lo que con base a dichos derechos no se puede justificar ninguna atribución competencial al margen</w:t>
      </w:r>
      <w:r w:rsidR="007A5B4C" w:rsidRPr="00CD39A6">
        <w:rPr>
          <w:rFonts w:ascii="Times New Roman" w:hAnsi="Times New Roman" w:cs="Times New Roman"/>
          <w:sz w:val="24"/>
          <w:szCs w:val="24"/>
        </w:rPr>
        <w:t xml:space="preserve"> de las competencias concretas.</w:t>
      </w:r>
      <w:r w:rsidRPr="00CD39A6">
        <w:rPr>
          <w:rFonts w:ascii="Times New Roman" w:hAnsi="Times New Roman" w:cs="Times New Roman"/>
          <w:sz w:val="24"/>
          <w:szCs w:val="24"/>
        </w:rPr>
        <w:t xml:space="preserve">   </w:t>
      </w:r>
    </w:p>
    <w:p w14:paraId="318DCDD1" w14:textId="77777777" w:rsidR="00066BD2" w:rsidRPr="00CD39A6" w:rsidRDefault="00066BD2" w:rsidP="00CD39A6">
      <w:pPr>
        <w:spacing w:line="360" w:lineRule="auto"/>
        <w:rPr>
          <w:rFonts w:ascii="Times New Roman" w:hAnsi="Times New Roman" w:cs="Times New Roman"/>
          <w:sz w:val="24"/>
          <w:szCs w:val="24"/>
        </w:rPr>
      </w:pPr>
    </w:p>
    <w:p w14:paraId="61E51286" w14:textId="31575F01" w:rsidR="00A17CAB"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 En relación con la </w:t>
      </w:r>
      <w:r w:rsidRPr="00CD39A6">
        <w:rPr>
          <w:rFonts w:ascii="Times New Roman" w:hAnsi="Times New Roman" w:cs="Times New Roman"/>
          <w:sz w:val="24"/>
          <w:szCs w:val="24"/>
          <w:u w:val="single"/>
        </w:rPr>
        <w:t>lengua catalana</w:t>
      </w:r>
      <w:r w:rsidRPr="00CD39A6">
        <w:rPr>
          <w:rFonts w:ascii="Times New Roman" w:hAnsi="Times New Roman" w:cs="Times New Roman"/>
          <w:sz w:val="24"/>
          <w:szCs w:val="24"/>
        </w:rPr>
        <w:t>, la sentencia declara inconstitucional el uso “preferente” del catalán en las Administraciones Públicas y los medios de comu</w:t>
      </w:r>
      <w:r w:rsidR="007A5B4C" w:rsidRPr="00CD39A6">
        <w:rPr>
          <w:rFonts w:ascii="Times New Roman" w:hAnsi="Times New Roman" w:cs="Times New Roman"/>
          <w:sz w:val="24"/>
          <w:szCs w:val="24"/>
        </w:rPr>
        <w:t>nicación públicos,</w:t>
      </w:r>
      <w:r w:rsidRPr="00CD39A6">
        <w:rPr>
          <w:rFonts w:ascii="Times New Roman" w:hAnsi="Times New Roman" w:cs="Times New Roman"/>
          <w:sz w:val="24"/>
          <w:szCs w:val="24"/>
        </w:rPr>
        <w:t xml:space="preserve"> por ir más allá de la oficialidad. Sobre el derecho de los alumnos a recibir la enseñanza en catalán</w:t>
      </w:r>
      <w:r w:rsidR="00B576E6" w:rsidRPr="00CD39A6">
        <w:rPr>
          <w:rFonts w:ascii="Times New Roman" w:hAnsi="Times New Roman" w:cs="Times New Roman"/>
          <w:sz w:val="24"/>
          <w:szCs w:val="24"/>
        </w:rPr>
        <w:t>,</w:t>
      </w:r>
      <w:r w:rsidRPr="00CD39A6">
        <w:rPr>
          <w:rFonts w:ascii="Times New Roman" w:hAnsi="Times New Roman" w:cs="Times New Roman"/>
          <w:sz w:val="24"/>
          <w:szCs w:val="24"/>
        </w:rPr>
        <w:t xml:space="preserve"> el Tribunal lo interpreta de modo que también el castellano debe ser considerado “lengua vehicular” y de aprendizaje, además del catalán. Pero, como hasta ahora ha venido considerando el Tribunal, no se reconoce un derecho a recibir toda la enseñanza en una sola de las dos lenguas a elección de los </w:t>
      </w:r>
      <w:r w:rsidR="00B576E6" w:rsidRPr="00CD39A6">
        <w:rPr>
          <w:rFonts w:ascii="Times New Roman" w:hAnsi="Times New Roman" w:cs="Times New Roman"/>
          <w:sz w:val="24"/>
          <w:szCs w:val="24"/>
        </w:rPr>
        <w:t>interesados.</w:t>
      </w:r>
    </w:p>
    <w:p w14:paraId="66DC6EA6" w14:textId="77777777" w:rsidR="00066BD2" w:rsidRPr="00CD39A6" w:rsidRDefault="00066BD2" w:rsidP="00CD39A6">
      <w:pPr>
        <w:spacing w:line="360" w:lineRule="auto"/>
        <w:rPr>
          <w:rFonts w:ascii="Times New Roman" w:hAnsi="Times New Roman" w:cs="Times New Roman"/>
          <w:sz w:val="24"/>
          <w:szCs w:val="24"/>
        </w:rPr>
      </w:pPr>
    </w:p>
    <w:p w14:paraId="243E2052" w14:textId="0C7B6A9D" w:rsidR="008523F7" w:rsidRPr="00CD39A6"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Los </w:t>
      </w:r>
      <w:r w:rsidRPr="00CD39A6">
        <w:rPr>
          <w:rFonts w:ascii="Times New Roman" w:hAnsi="Times New Roman" w:cs="Times New Roman"/>
          <w:sz w:val="24"/>
          <w:szCs w:val="24"/>
          <w:u w:val="single"/>
        </w:rPr>
        <w:t>derechos y principios rectores del título primero</w:t>
      </w:r>
      <w:r w:rsidR="008523F7" w:rsidRPr="00CD39A6">
        <w:rPr>
          <w:rFonts w:ascii="Times New Roman" w:hAnsi="Times New Roman" w:cs="Times New Roman"/>
          <w:sz w:val="24"/>
          <w:szCs w:val="24"/>
        </w:rPr>
        <w:t xml:space="preserve">. Fueron </w:t>
      </w:r>
      <w:r w:rsidRPr="00CD39A6">
        <w:rPr>
          <w:rFonts w:ascii="Times New Roman" w:hAnsi="Times New Roman" w:cs="Times New Roman"/>
          <w:sz w:val="24"/>
          <w:szCs w:val="24"/>
        </w:rPr>
        <w:t>impugnados por corresponder a competencias del</w:t>
      </w:r>
      <w:r w:rsidR="008523F7" w:rsidRPr="00CD39A6">
        <w:rPr>
          <w:rFonts w:ascii="Times New Roman" w:hAnsi="Times New Roman" w:cs="Times New Roman"/>
          <w:sz w:val="24"/>
          <w:szCs w:val="24"/>
        </w:rPr>
        <w:t xml:space="preserve"> Estado</w:t>
      </w:r>
      <w:r w:rsidRPr="00CD39A6">
        <w:rPr>
          <w:rFonts w:ascii="Times New Roman" w:hAnsi="Times New Roman" w:cs="Times New Roman"/>
          <w:sz w:val="24"/>
          <w:szCs w:val="24"/>
        </w:rPr>
        <w:t>, el carácter “laico” de la enseñanza en las escuelas de</w:t>
      </w:r>
      <w:r w:rsidR="008523F7" w:rsidRPr="00CD39A6">
        <w:rPr>
          <w:rFonts w:ascii="Times New Roman" w:hAnsi="Times New Roman" w:cs="Times New Roman"/>
          <w:sz w:val="24"/>
          <w:szCs w:val="24"/>
        </w:rPr>
        <w:t xml:space="preserve"> titularidad pública,</w:t>
      </w:r>
      <w:r w:rsidRPr="00CD39A6">
        <w:rPr>
          <w:rFonts w:ascii="Times New Roman" w:hAnsi="Times New Roman" w:cs="Times New Roman"/>
          <w:sz w:val="24"/>
          <w:szCs w:val="24"/>
        </w:rPr>
        <w:t xml:space="preserve"> el derecho a vivir con dignidad </w:t>
      </w:r>
      <w:r w:rsidR="008523F7" w:rsidRPr="00CD39A6">
        <w:rPr>
          <w:rFonts w:ascii="Times New Roman" w:hAnsi="Times New Roman" w:cs="Times New Roman"/>
          <w:sz w:val="24"/>
          <w:szCs w:val="24"/>
        </w:rPr>
        <w:t>el proceso de la muerte,</w:t>
      </w:r>
      <w:r w:rsidRPr="00CD39A6">
        <w:rPr>
          <w:rFonts w:ascii="Times New Roman" w:hAnsi="Times New Roman" w:cs="Times New Roman"/>
          <w:sz w:val="24"/>
          <w:szCs w:val="24"/>
        </w:rPr>
        <w:t xml:space="preserve"> y el principio rector que encomienda a los poderes públicos velar para que “la libre decisión de la mujer sea determinante” en lo referido a </w:t>
      </w:r>
      <w:r w:rsidR="008523F7" w:rsidRPr="00CD39A6">
        <w:rPr>
          <w:rFonts w:ascii="Times New Roman" w:hAnsi="Times New Roman" w:cs="Times New Roman"/>
          <w:sz w:val="24"/>
          <w:szCs w:val="24"/>
        </w:rPr>
        <w:t xml:space="preserve">la salud reproductiva y </w:t>
      </w:r>
      <w:r w:rsidR="00CD39A6" w:rsidRPr="00CD39A6">
        <w:rPr>
          <w:rFonts w:ascii="Times New Roman" w:hAnsi="Times New Roman" w:cs="Times New Roman"/>
          <w:sz w:val="24"/>
          <w:szCs w:val="24"/>
        </w:rPr>
        <w:t>sexual.</w:t>
      </w:r>
    </w:p>
    <w:p w14:paraId="09D23387" w14:textId="57F96060" w:rsidR="00A17CAB"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Con carácter general, el Tribunal</w:t>
      </w:r>
      <w:r w:rsidR="008523F7" w:rsidRPr="00CD39A6">
        <w:rPr>
          <w:rFonts w:ascii="Times New Roman" w:hAnsi="Times New Roman" w:cs="Times New Roman"/>
          <w:sz w:val="24"/>
          <w:szCs w:val="24"/>
        </w:rPr>
        <w:t xml:space="preserve"> realiza un </w:t>
      </w:r>
      <w:r w:rsidRPr="00CD39A6">
        <w:rPr>
          <w:rFonts w:ascii="Times New Roman" w:hAnsi="Times New Roman" w:cs="Times New Roman"/>
          <w:sz w:val="24"/>
          <w:szCs w:val="24"/>
        </w:rPr>
        <w:t xml:space="preserve"> marco y límites: los derechos estatutarios no son derechos fundamentales</w:t>
      </w:r>
      <w:r w:rsidR="00CD39A6" w:rsidRPr="00CD39A6">
        <w:rPr>
          <w:rFonts w:ascii="Times New Roman" w:hAnsi="Times New Roman" w:cs="Times New Roman"/>
          <w:sz w:val="24"/>
          <w:szCs w:val="24"/>
        </w:rPr>
        <w:t xml:space="preserve"> por lo que </w:t>
      </w:r>
      <w:r w:rsidRPr="00CD39A6">
        <w:rPr>
          <w:rFonts w:ascii="Times New Roman" w:hAnsi="Times New Roman" w:cs="Times New Roman"/>
          <w:sz w:val="24"/>
          <w:szCs w:val="24"/>
        </w:rPr>
        <w:t xml:space="preserve">el Estatuto no puede actuar como ley orgánica de desarrollo de los derechos fundamentales, ni tampoco regular su ejercicio, lo que corresponde al legislador ordinario; y los derechos deben actuar en el marco de </w:t>
      </w:r>
      <w:r w:rsidRPr="00CD39A6">
        <w:rPr>
          <w:rFonts w:ascii="Times New Roman" w:hAnsi="Times New Roman" w:cs="Times New Roman"/>
          <w:sz w:val="24"/>
          <w:szCs w:val="24"/>
        </w:rPr>
        <w:lastRenderedPageBreak/>
        <w:t xml:space="preserve">las competencias de la Comunidad Autónoma sin que de ellos se puedan derivar competencias distintas a las atribuidas en el título </w:t>
      </w:r>
      <w:r w:rsidR="008523F7" w:rsidRPr="00CD39A6">
        <w:rPr>
          <w:rFonts w:ascii="Times New Roman" w:hAnsi="Times New Roman" w:cs="Times New Roman"/>
          <w:sz w:val="24"/>
          <w:szCs w:val="24"/>
        </w:rPr>
        <w:t>pertinente.</w:t>
      </w:r>
    </w:p>
    <w:p w14:paraId="281D99E7" w14:textId="77777777" w:rsidR="00066BD2" w:rsidRPr="00CD39A6" w:rsidRDefault="00066BD2" w:rsidP="00CD39A6">
      <w:pPr>
        <w:spacing w:line="360" w:lineRule="auto"/>
        <w:rPr>
          <w:rFonts w:ascii="Times New Roman" w:hAnsi="Times New Roman" w:cs="Times New Roman"/>
          <w:sz w:val="24"/>
          <w:szCs w:val="24"/>
        </w:rPr>
      </w:pPr>
    </w:p>
    <w:p w14:paraId="5E21C9D3" w14:textId="0192C816" w:rsidR="008523F7" w:rsidRDefault="00A17CAB"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Respecto a la </w:t>
      </w:r>
      <w:r w:rsidRPr="00CD39A6">
        <w:rPr>
          <w:rFonts w:ascii="Times New Roman" w:hAnsi="Times New Roman" w:cs="Times New Roman"/>
          <w:sz w:val="24"/>
          <w:szCs w:val="24"/>
          <w:u w:val="single"/>
        </w:rPr>
        <w:t>organización territorial de Cataluña</w:t>
      </w:r>
      <w:r w:rsidRPr="00CD39A6">
        <w:rPr>
          <w:rFonts w:ascii="Times New Roman" w:hAnsi="Times New Roman" w:cs="Times New Roman"/>
          <w:sz w:val="24"/>
          <w:szCs w:val="24"/>
        </w:rPr>
        <w:t>, la sentencia somete a interpretación conforme de constitucionalidad dos preceptos relacionados co</w:t>
      </w:r>
      <w:r w:rsidR="0026695A">
        <w:rPr>
          <w:rFonts w:ascii="Times New Roman" w:hAnsi="Times New Roman" w:cs="Times New Roman"/>
          <w:sz w:val="24"/>
          <w:szCs w:val="24"/>
        </w:rPr>
        <w:t>n las veguerías</w:t>
      </w:r>
      <w:r w:rsidR="0026695A">
        <w:rPr>
          <w:rStyle w:val="Refdenotaalpie"/>
          <w:rFonts w:ascii="Times New Roman" w:hAnsi="Times New Roman" w:cs="Times New Roman"/>
          <w:sz w:val="24"/>
          <w:szCs w:val="24"/>
        </w:rPr>
        <w:footnoteReference w:id="24"/>
      </w:r>
      <w:r w:rsidR="0026695A">
        <w:rPr>
          <w:rFonts w:ascii="Times New Roman" w:hAnsi="Times New Roman" w:cs="Times New Roman"/>
          <w:sz w:val="24"/>
          <w:szCs w:val="24"/>
        </w:rPr>
        <w:t>: los arts. 90 y el 91.3.</w:t>
      </w:r>
      <w:r w:rsidRPr="00CD39A6">
        <w:rPr>
          <w:rFonts w:ascii="Times New Roman" w:hAnsi="Times New Roman" w:cs="Times New Roman"/>
          <w:sz w:val="24"/>
          <w:szCs w:val="24"/>
        </w:rPr>
        <w:t xml:space="preserve">4. Según el Estatuto, la veguería es, al mismo tiempo, el gobierno local intermunicipal de cooperación y la división territorial de la Generalitat para la organización territorial de sus servicios, y corresponde a una ley catalana crearlas y prever su régimen jurídico. </w:t>
      </w:r>
    </w:p>
    <w:p w14:paraId="12A5F7A1" w14:textId="77777777" w:rsidR="00066BD2" w:rsidRPr="00CD39A6" w:rsidRDefault="00066BD2" w:rsidP="00CD39A6">
      <w:pPr>
        <w:spacing w:line="360" w:lineRule="auto"/>
        <w:rPr>
          <w:rFonts w:ascii="Times New Roman" w:hAnsi="Times New Roman" w:cs="Times New Roman"/>
          <w:sz w:val="24"/>
          <w:szCs w:val="24"/>
        </w:rPr>
      </w:pPr>
    </w:p>
    <w:p w14:paraId="692D3EA8" w14:textId="77777777" w:rsidR="00CD39A6" w:rsidRPr="00CD39A6" w:rsidRDefault="008523F7"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 xml:space="preserve">En cuanto </w:t>
      </w:r>
      <w:r w:rsidR="00A17CAB" w:rsidRPr="00CD39A6">
        <w:rPr>
          <w:rFonts w:ascii="Times New Roman" w:hAnsi="Times New Roman" w:cs="Times New Roman"/>
          <w:sz w:val="24"/>
          <w:szCs w:val="24"/>
        </w:rPr>
        <w:t xml:space="preserve">al </w:t>
      </w:r>
      <w:r w:rsidR="00A17CAB" w:rsidRPr="00CD39A6">
        <w:rPr>
          <w:rFonts w:ascii="Times New Roman" w:hAnsi="Times New Roman" w:cs="Times New Roman"/>
          <w:sz w:val="24"/>
          <w:szCs w:val="24"/>
          <w:u w:val="single"/>
        </w:rPr>
        <w:t>Poder Judicial</w:t>
      </w:r>
      <w:r w:rsidR="00A17CAB" w:rsidRPr="00CD39A6">
        <w:rPr>
          <w:rFonts w:ascii="Times New Roman" w:hAnsi="Times New Roman" w:cs="Times New Roman"/>
          <w:sz w:val="24"/>
          <w:szCs w:val="24"/>
        </w:rPr>
        <w:t xml:space="preserve"> es el que mayor número de reproches de constitucionalidad merece, al menos en cuanto al número de disposiciones declaradas inconstitucionales. El Tribunal declara inconstitucionales las referencias al Consejo como órgano delegado del Consejo General del Poder Judicial para el gobierno del Poder Judicial en el ámbito catalán </w:t>
      </w:r>
      <w:r w:rsidR="00CD39A6" w:rsidRPr="00CD39A6">
        <w:rPr>
          <w:rFonts w:ascii="Times New Roman" w:hAnsi="Times New Roman" w:cs="Times New Roman"/>
          <w:sz w:val="24"/>
          <w:szCs w:val="24"/>
        </w:rPr>
        <w:t>.Y t</w:t>
      </w:r>
      <w:r w:rsidR="00A17CAB" w:rsidRPr="00CD39A6">
        <w:rPr>
          <w:rFonts w:ascii="Times New Roman" w:hAnsi="Times New Roman" w:cs="Times New Roman"/>
          <w:sz w:val="24"/>
          <w:szCs w:val="24"/>
        </w:rPr>
        <w:t>ambién la referencia al Presidente del TSJ como Presidente del Consejo de Justicia de Cataluña y el recurso en alzada de los actos del Consejo de Justicia ante el CGPJ</w:t>
      </w:r>
      <w:r w:rsidR="00CD39A6" w:rsidRPr="00CD39A6">
        <w:rPr>
          <w:rFonts w:ascii="Times New Roman" w:hAnsi="Times New Roman" w:cs="Times New Roman"/>
          <w:sz w:val="24"/>
          <w:szCs w:val="24"/>
        </w:rPr>
        <w:t xml:space="preserve">. </w:t>
      </w:r>
    </w:p>
    <w:p w14:paraId="076FA69E" w14:textId="0320C3A2" w:rsidR="00A17CAB" w:rsidRDefault="00CD39A6" w:rsidP="00CD39A6">
      <w:pPr>
        <w:spacing w:line="360" w:lineRule="auto"/>
        <w:rPr>
          <w:rFonts w:ascii="Times New Roman" w:hAnsi="Times New Roman" w:cs="Times New Roman"/>
          <w:sz w:val="24"/>
          <w:szCs w:val="24"/>
        </w:rPr>
      </w:pPr>
      <w:r w:rsidRPr="00CD39A6">
        <w:rPr>
          <w:rFonts w:ascii="Times New Roman" w:hAnsi="Times New Roman" w:cs="Times New Roman"/>
          <w:sz w:val="24"/>
          <w:szCs w:val="24"/>
        </w:rPr>
        <w:t>E</w:t>
      </w:r>
      <w:r w:rsidR="00A17CAB" w:rsidRPr="00CD39A6">
        <w:rPr>
          <w:rFonts w:ascii="Times New Roman" w:hAnsi="Times New Roman" w:cs="Times New Roman"/>
          <w:sz w:val="24"/>
          <w:szCs w:val="24"/>
        </w:rPr>
        <w:t xml:space="preserve">l CGPJ es </w:t>
      </w:r>
      <w:r w:rsidRPr="00CD39A6">
        <w:rPr>
          <w:rFonts w:ascii="Times New Roman" w:hAnsi="Times New Roman" w:cs="Times New Roman"/>
          <w:sz w:val="24"/>
          <w:szCs w:val="24"/>
        </w:rPr>
        <w:t xml:space="preserve">el único órgano de gobierno de </w:t>
      </w:r>
      <w:r w:rsidR="00A17CAB" w:rsidRPr="00CD39A6">
        <w:rPr>
          <w:rFonts w:ascii="Times New Roman" w:hAnsi="Times New Roman" w:cs="Times New Roman"/>
          <w:sz w:val="24"/>
          <w:szCs w:val="24"/>
        </w:rPr>
        <w:t xml:space="preserve">los órganos jurisdiccionales y sólo la LOPJ puede determinar la estructura y funciones del Consejo de Justicia, dando cabida </w:t>
      </w:r>
      <w:r w:rsidR="00A17CAB" w:rsidRPr="00CD39A6">
        <w:rPr>
          <w:rFonts w:ascii="Times New Roman" w:hAnsi="Times New Roman" w:cs="Times New Roman"/>
          <w:i/>
          <w:sz w:val="24"/>
          <w:szCs w:val="24"/>
        </w:rPr>
        <w:t>“en su caso a eventuales fórmulas de desconcentración, que no siendo constitucionalmente imprescindibles, han de quedar, en su existencia y configuración, a la libertad de dec</w:t>
      </w:r>
      <w:r w:rsidRPr="00CD39A6">
        <w:rPr>
          <w:rFonts w:ascii="Times New Roman" w:hAnsi="Times New Roman" w:cs="Times New Roman"/>
          <w:i/>
          <w:sz w:val="24"/>
          <w:szCs w:val="24"/>
        </w:rPr>
        <w:t>isión del legislador orgánico”</w:t>
      </w:r>
      <w:r w:rsidRPr="00CD39A6">
        <w:rPr>
          <w:rFonts w:ascii="Times New Roman" w:hAnsi="Times New Roman" w:cs="Times New Roman"/>
          <w:sz w:val="24"/>
          <w:szCs w:val="24"/>
        </w:rPr>
        <w:t xml:space="preserve"> .</w:t>
      </w:r>
      <w:r w:rsidR="00A17CAB" w:rsidRPr="00CD39A6">
        <w:rPr>
          <w:rFonts w:ascii="Times New Roman" w:hAnsi="Times New Roman" w:cs="Times New Roman"/>
          <w:sz w:val="24"/>
          <w:szCs w:val="24"/>
        </w:rPr>
        <w:t xml:space="preserve">En consecuencia, sólo se mantienen como legítimas las funciones del Consejo de Justicia que tengan que ver con las competencias autonómicas de </w:t>
      </w:r>
      <w:r w:rsidR="00A17CAB" w:rsidRPr="00CD39A6">
        <w:rPr>
          <w:rFonts w:ascii="Times New Roman" w:hAnsi="Times New Roman" w:cs="Times New Roman"/>
          <w:i/>
          <w:sz w:val="24"/>
          <w:szCs w:val="24"/>
        </w:rPr>
        <w:t>“administración de la Administración de Justicia</w:t>
      </w:r>
      <w:r w:rsidRPr="00CD39A6">
        <w:rPr>
          <w:rFonts w:ascii="Times New Roman" w:hAnsi="Times New Roman" w:cs="Times New Roman"/>
          <w:i/>
          <w:sz w:val="24"/>
          <w:szCs w:val="24"/>
        </w:rPr>
        <w:t>”.</w:t>
      </w:r>
      <w:r w:rsidR="00A17CAB" w:rsidRPr="00CD39A6">
        <w:rPr>
          <w:rFonts w:ascii="Times New Roman" w:hAnsi="Times New Roman" w:cs="Times New Roman"/>
          <w:sz w:val="24"/>
          <w:szCs w:val="24"/>
        </w:rPr>
        <w:t xml:space="preserve"> </w:t>
      </w:r>
    </w:p>
    <w:p w14:paraId="0CDF41B6" w14:textId="77777777" w:rsidR="00CD39A6" w:rsidRDefault="00CD39A6" w:rsidP="00CD39A6">
      <w:pPr>
        <w:spacing w:line="360" w:lineRule="auto"/>
        <w:rPr>
          <w:rFonts w:ascii="Times New Roman" w:hAnsi="Times New Roman" w:cs="Times New Roman"/>
          <w:sz w:val="24"/>
          <w:szCs w:val="24"/>
        </w:rPr>
      </w:pPr>
    </w:p>
    <w:p w14:paraId="4DAE4FC9" w14:textId="77777777" w:rsidR="000A49EF" w:rsidRDefault="000A49EF" w:rsidP="00CD39A6">
      <w:pPr>
        <w:spacing w:line="360" w:lineRule="auto"/>
        <w:rPr>
          <w:rFonts w:ascii="Times New Roman" w:hAnsi="Times New Roman" w:cs="Times New Roman"/>
          <w:sz w:val="24"/>
          <w:szCs w:val="24"/>
        </w:rPr>
      </w:pPr>
    </w:p>
    <w:p w14:paraId="2683E65B" w14:textId="77777777" w:rsidR="0035043B" w:rsidRDefault="0035043B" w:rsidP="00CD39A6">
      <w:pPr>
        <w:spacing w:line="360" w:lineRule="auto"/>
        <w:rPr>
          <w:rFonts w:ascii="Times New Roman" w:hAnsi="Times New Roman" w:cs="Times New Roman"/>
          <w:sz w:val="24"/>
          <w:szCs w:val="24"/>
        </w:rPr>
      </w:pPr>
    </w:p>
    <w:p w14:paraId="2D28F133" w14:textId="77777777" w:rsidR="0035043B" w:rsidRDefault="0035043B" w:rsidP="00CD39A6">
      <w:pPr>
        <w:spacing w:line="360" w:lineRule="auto"/>
        <w:rPr>
          <w:rFonts w:ascii="Times New Roman" w:hAnsi="Times New Roman" w:cs="Times New Roman"/>
          <w:sz w:val="24"/>
          <w:szCs w:val="24"/>
        </w:rPr>
      </w:pPr>
    </w:p>
    <w:p w14:paraId="16B9F797" w14:textId="77777777" w:rsidR="0035043B" w:rsidRDefault="0035043B" w:rsidP="00CD39A6">
      <w:pPr>
        <w:spacing w:line="360" w:lineRule="auto"/>
        <w:rPr>
          <w:rFonts w:ascii="Times New Roman" w:hAnsi="Times New Roman" w:cs="Times New Roman"/>
          <w:sz w:val="24"/>
          <w:szCs w:val="24"/>
        </w:rPr>
      </w:pPr>
    </w:p>
    <w:p w14:paraId="775C08F6" w14:textId="77777777" w:rsidR="0035043B" w:rsidRPr="00CD39A6" w:rsidRDefault="0035043B" w:rsidP="00CD39A6">
      <w:pPr>
        <w:spacing w:line="360" w:lineRule="auto"/>
        <w:rPr>
          <w:rFonts w:ascii="Times New Roman" w:hAnsi="Times New Roman" w:cs="Times New Roman"/>
          <w:sz w:val="24"/>
          <w:szCs w:val="24"/>
        </w:rPr>
      </w:pPr>
    </w:p>
    <w:p w14:paraId="4EC73501" w14:textId="2DB637ED" w:rsidR="00A417D0" w:rsidRDefault="00DE619D" w:rsidP="007F42AB">
      <w:pPr>
        <w:spacing w:line="360" w:lineRule="auto"/>
        <w:rPr>
          <w:rFonts w:ascii="Times New Roman" w:hAnsi="Times New Roman" w:cs="Times New Roman"/>
          <w:sz w:val="24"/>
          <w:szCs w:val="24"/>
        </w:rPr>
      </w:pPr>
      <w:r>
        <w:rPr>
          <w:rFonts w:ascii="Times New Roman" w:hAnsi="Times New Roman" w:cs="Times New Roman"/>
          <w:sz w:val="24"/>
          <w:szCs w:val="24"/>
        </w:rPr>
        <w:t>5</w:t>
      </w:r>
      <w:r w:rsidR="002B1DE1">
        <w:rPr>
          <w:rFonts w:ascii="Times New Roman" w:hAnsi="Times New Roman" w:cs="Times New Roman"/>
          <w:sz w:val="24"/>
          <w:szCs w:val="24"/>
        </w:rPr>
        <w:t>. COMPETENCIAS DEL ESTADO Y LAS CCAA</w:t>
      </w:r>
    </w:p>
    <w:p w14:paraId="69D44383" w14:textId="41275759" w:rsidR="002B1DE1" w:rsidRDefault="002B1DE1"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Los sistemas </w:t>
      </w:r>
      <w:r w:rsidR="009872EA">
        <w:rPr>
          <w:rFonts w:ascii="Times New Roman" w:hAnsi="Times New Roman" w:cs="Times New Roman"/>
          <w:sz w:val="24"/>
          <w:szCs w:val="24"/>
        </w:rPr>
        <w:t>federales, como</w:t>
      </w:r>
      <w:r>
        <w:rPr>
          <w:rFonts w:ascii="Times New Roman" w:hAnsi="Times New Roman" w:cs="Times New Roman"/>
          <w:sz w:val="24"/>
          <w:szCs w:val="24"/>
        </w:rPr>
        <w:t xml:space="preserve"> en el estado autonómico</w:t>
      </w:r>
      <w:r w:rsidR="009872EA">
        <w:rPr>
          <w:rFonts w:ascii="Times New Roman" w:hAnsi="Times New Roman" w:cs="Times New Roman"/>
          <w:sz w:val="24"/>
          <w:szCs w:val="24"/>
        </w:rPr>
        <w:t>,</w:t>
      </w:r>
      <w:r>
        <w:rPr>
          <w:rFonts w:ascii="Times New Roman" w:hAnsi="Times New Roman" w:cs="Times New Roman"/>
          <w:sz w:val="24"/>
          <w:szCs w:val="24"/>
        </w:rPr>
        <w:t xml:space="preserve"> coexisten dos niveles de instituciones. Cada uno tiene un presidente, un gobierno y un parlamento</w:t>
      </w:r>
      <w:r w:rsidR="009872EA">
        <w:rPr>
          <w:rFonts w:ascii="Times New Roman" w:hAnsi="Times New Roman" w:cs="Times New Roman"/>
          <w:sz w:val="24"/>
          <w:szCs w:val="24"/>
        </w:rPr>
        <w:t>, estos actúan a la vez. Uno de los</w:t>
      </w:r>
      <w:r>
        <w:rPr>
          <w:rFonts w:ascii="Times New Roman" w:hAnsi="Times New Roman" w:cs="Times New Roman"/>
          <w:sz w:val="24"/>
          <w:szCs w:val="24"/>
        </w:rPr>
        <w:t xml:space="preserve"> </w:t>
      </w:r>
      <w:r w:rsidR="009872EA">
        <w:rPr>
          <w:rFonts w:ascii="Times New Roman" w:hAnsi="Times New Roman" w:cs="Times New Roman"/>
          <w:sz w:val="24"/>
          <w:szCs w:val="24"/>
        </w:rPr>
        <w:t>asuntos</w:t>
      </w:r>
      <w:r>
        <w:rPr>
          <w:rFonts w:ascii="Times New Roman" w:hAnsi="Times New Roman" w:cs="Times New Roman"/>
          <w:sz w:val="24"/>
          <w:szCs w:val="24"/>
        </w:rPr>
        <w:t xml:space="preserve"> principales es fijar qué </w:t>
      </w:r>
      <w:r w:rsidR="00D50183">
        <w:rPr>
          <w:rFonts w:ascii="Times New Roman" w:hAnsi="Times New Roman" w:cs="Times New Roman"/>
          <w:sz w:val="24"/>
          <w:szCs w:val="24"/>
        </w:rPr>
        <w:t xml:space="preserve">competencias </w:t>
      </w:r>
      <w:r>
        <w:rPr>
          <w:rFonts w:ascii="Times New Roman" w:hAnsi="Times New Roman" w:cs="Times New Roman"/>
          <w:sz w:val="24"/>
          <w:szCs w:val="24"/>
        </w:rPr>
        <w:t xml:space="preserve">corresponden a cada uno. </w:t>
      </w:r>
    </w:p>
    <w:p w14:paraId="0377ACF5" w14:textId="77777777" w:rsidR="00D50183" w:rsidRDefault="002B1DE1" w:rsidP="00843F68">
      <w:pPr>
        <w:spacing w:line="360" w:lineRule="auto"/>
        <w:rPr>
          <w:rFonts w:ascii="Times New Roman" w:hAnsi="Times New Roman" w:cs="Times New Roman"/>
          <w:sz w:val="24"/>
          <w:szCs w:val="24"/>
        </w:rPr>
      </w:pPr>
      <w:r>
        <w:rPr>
          <w:rFonts w:ascii="Times New Roman" w:hAnsi="Times New Roman" w:cs="Times New Roman"/>
          <w:sz w:val="24"/>
          <w:szCs w:val="24"/>
        </w:rPr>
        <w:t xml:space="preserve">La distribución de competencias es una cuestión técnica que se plantea cada vez que los Estados elaboran </w:t>
      </w:r>
      <w:r w:rsidRPr="00D50183">
        <w:rPr>
          <w:rFonts w:ascii="Times New Roman" w:hAnsi="Times New Roman" w:cs="Times New Roman"/>
          <w:sz w:val="24"/>
          <w:szCs w:val="24"/>
        </w:rPr>
        <w:t>una le</w:t>
      </w:r>
      <w:r w:rsidR="00C5618E" w:rsidRPr="00D50183">
        <w:rPr>
          <w:rFonts w:ascii="Times New Roman" w:hAnsi="Times New Roman" w:cs="Times New Roman"/>
          <w:sz w:val="24"/>
          <w:szCs w:val="24"/>
        </w:rPr>
        <w:t>y</w:t>
      </w:r>
      <w:r w:rsidRPr="00D50183">
        <w:rPr>
          <w:rFonts w:ascii="Times New Roman" w:hAnsi="Times New Roman" w:cs="Times New Roman"/>
          <w:sz w:val="24"/>
          <w:szCs w:val="24"/>
        </w:rPr>
        <w:t>,</w:t>
      </w:r>
      <w:r>
        <w:rPr>
          <w:rFonts w:ascii="Times New Roman" w:hAnsi="Times New Roman" w:cs="Times New Roman"/>
          <w:sz w:val="24"/>
          <w:szCs w:val="24"/>
        </w:rPr>
        <w:t xml:space="preserve"> aprueban un </w:t>
      </w:r>
      <w:r w:rsidR="00EE0886">
        <w:rPr>
          <w:rFonts w:ascii="Times New Roman" w:hAnsi="Times New Roman" w:cs="Times New Roman"/>
          <w:sz w:val="24"/>
          <w:szCs w:val="24"/>
        </w:rPr>
        <w:t>reglamento</w:t>
      </w:r>
      <w:r>
        <w:rPr>
          <w:rFonts w:ascii="Times New Roman" w:hAnsi="Times New Roman" w:cs="Times New Roman"/>
          <w:sz w:val="24"/>
          <w:szCs w:val="24"/>
        </w:rPr>
        <w:t xml:space="preserve"> o adoptan una </w:t>
      </w:r>
      <w:r w:rsidR="00EE0886">
        <w:rPr>
          <w:rFonts w:ascii="Times New Roman" w:hAnsi="Times New Roman" w:cs="Times New Roman"/>
          <w:sz w:val="24"/>
          <w:szCs w:val="24"/>
        </w:rPr>
        <w:t>decisión</w:t>
      </w:r>
      <w:r>
        <w:rPr>
          <w:rFonts w:ascii="Times New Roman" w:hAnsi="Times New Roman" w:cs="Times New Roman"/>
          <w:sz w:val="24"/>
          <w:szCs w:val="24"/>
        </w:rPr>
        <w:t xml:space="preserve"> política. </w:t>
      </w:r>
    </w:p>
    <w:p w14:paraId="2745B277" w14:textId="1DAF2EE6" w:rsidR="002B1DE1" w:rsidRPr="00843F68" w:rsidRDefault="00D50183" w:rsidP="00843F68">
      <w:pPr>
        <w:spacing w:line="360" w:lineRule="auto"/>
        <w:rPr>
          <w:rFonts w:ascii="Times New Roman" w:hAnsi="Times New Roman" w:cs="Times New Roman"/>
          <w:sz w:val="24"/>
          <w:szCs w:val="24"/>
        </w:rPr>
      </w:pPr>
      <w:r>
        <w:rPr>
          <w:rFonts w:ascii="Times New Roman" w:hAnsi="Times New Roman" w:cs="Times New Roman"/>
          <w:sz w:val="24"/>
          <w:szCs w:val="24"/>
        </w:rPr>
        <w:t>¿Cuáles son l</w:t>
      </w:r>
      <w:r w:rsidR="002B1DE1" w:rsidRPr="00843F68">
        <w:rPr>
          <w:rFonts w:ascii="Times New Roman" w:hAnsi="Times New Roman" w:cs="Times New Roman"/>
          <w:sz w:val="24"/>
          <w:szCs w:val="24"/>
        </w:rPr>
        <w:t>os problemas iniciales de la distribución de competencias</w:t>
      </w:r>
      <w:r>
        <w:rPr>
          <w:rFonts w:ascii="Times New Roman" w:hAnsi="Times New Roman" w:cs="Times New Roman"/>
          <w:sz w:val="24"/>
          <w:szCs w:val="24"/>
        </w:rPr>
        <w:t>?</w:t>
      </w:r>
      <w:r w:rsidR="002B1DE1" w:rsidRPr="00843F68">
        <w:rPr>
          <w:rFonts w:ascii="Times New Roman" w:hAnsi="Times New Roman" w:cs="Times New Roman"/>
          <w:sz w:val="24"/>
          <w:szCs w:val="24"/>
        </w:rPr>
        <w:t xml:space="preserve"> La </w:t>
      </w:r>
      <w:r w:rsidR="00EE0886" w:rsidRPr="00843F68">
        <w:rPr>
          <w:rFonts w:ascii="Times New Roman" w:hAnsi="Times New Roman" w:cs="Times New Roman"/>
          <w:sz w:val="24"/>
          <w:szCs w:val="24"/>
        </w:rPr>
        <w:t>Constitución</w:t>
      </w:r>
      <w:r w:rsidR="002B1DE1" w:rsidRPr="00843F68">
        <w:rPr>
          <w:rFonts w:ascii="Times New Roman" w:hAnsi="Times New Roman" w:cs="Times New Roman"/>
          <w:sz w:val="24"/>
          <w:szCs w:val="24"/>
        </w:rPr>
        <w:t xml:space="preserve"> </w:t>
      </w:r>
      <w:r w:rsidR="00EE0886" w:rsidRPr="00843F68">
        <w:rPr>
          <w:rFonts w:ascii="Times New Roman" w:hAnsi="Times New Roman" w:cs="Times New Roman"/>
          <w:sz w:val="24"/>
          <w:szCs w:val="24"/>
        </w:rPr>
        <w:t>distinguía</w:t>
      </w:r>
      <w:r w:rsidR="002B1DE1" w:rsidRPr="00843F68">
        <w:rPr>
          <w:rFonts w:ascii="Times New Roman" w:hAnsi="Times New Roman" w:cs="Times New Roman"/>
          <w:sz w:val="24"/>
          <w:szCs w:val="24"/>
        </w:rPr>
        <w:t xml:space="preserve"> </w:t>
      </w:r>
      <w:r w:rsidR="00EE0886" w:rsidRPr="00843F68">
        <w:rPr>
          <w:rFonts w:ascii="Times New Roman" w:hAnsi="Times New Roman" w:cs="Times New Roman"/>
          <w:sz w:val="24"/>
          <w:szCs w:val="24"/>
        </w:rPr>
        <w:t>inicialmente</w:t>
      </w:r>
      <w:r w:rsidR="002B1DE1" w:rsidRPr="00843F68">
        <w:rPr>
          <w:rFonts w:ascii="Times New Roman" w:hAnsi="Times New Roman" w:cs="Times New Roman"/>
          <w:sz w:val="24"/>
          <w:szCs w:val="24"/>
        </w:rPr>
        <w:t xml:space="preserve"> dos grupo de</w:t>
      </w:r>
      <w:r w:rsidRPr="00D50183">
        <w:rPr>
          <w:rFonts w:ascii="Times New Roman" w:hAnsi="Times New Roman" w:cs="Times New Roman"/>
          <w:sz w:val="24"/>
          <w:szCs w:val="24"/>
        </w:rPr>
        <w:t xml:space="preserve"> </w:t>
      </w:r>
      <w:r w:rsidRPr="00843F68">
        <w:rPr>
          <w:rFonts w:ascii="Times New Roman" w:hAnsi="Times New Roman" w:cs="Times New Roman"/>
          <w:sz w:val="24"/>
          <w:szCs w:val="24"/>
        </w:rPr>
        <w:t>C</w:t>
      </w:r>
      <w:r>
        <w:rPr>
          <w:rFonts w:ascii="Times New Roman" w:hAnsi="Times New Roman" w:cs="Times New Roman"/>
          <w:sz w:val="24"/>
          <w:szCs w:val="24"/>
        </w:rPr>
        <w:t xml:space="preserve">omunidades </w:t>
      </w:r>
      <w:r w:rsidRPr="00843F68">
        <w:rPr>
          <w:rFonts w:ascii="Times New Roman" w:hAnsi="Times New Roman" w:cs="Times New Roman"/>
          <w:sz w:val="24"/>
          <w:szCs w:val="24"/>
        </w:rPr>
        <w:t>A</w:t>
      </w:r>
      <w:r>
        <w:rPr>
          <w:rFonts w:ascii="Times New Roman" w:hAnsi="Times New Roman" w:cs="Times New Roman"/>
          <w:sz w:val="24"/>
          <w:szCs w:val="24"/>
        </w:rPr>
        <w:t>utónomas</w:t>
      </w:r>
      <w:r w:rsidR="00EE0886" w:rsidRPr="00843F68">
        <w:rPr>
          <w:rFonts w:ascii="Times New Roman" w:hAnsi="Times New Roman" w:cs="Times New Roman"/>
          <w:sz w:val="24"/>
          <w:szCs w:val="24"/>
        </w:rPr>
        <w:t>,</w:t>
      </w:r>
      <w:r w:rsidR="00BE1856">
        <w:rPr>
          <w:rFonts w:ascii="Times New Roman" w:hAnsi="Times New Roman" w:cs="Times New Roman"/>
          <w:color w:val="FF0000"/>
          <w:sz w:val="24"/>
          <w:szCs w:val="24"/>
        </w:rPr>
        <w:t xml:space="preserve"> </w:t>
      </w:r>
      <w:r w:rsidR="00BE1856" w:rsidRPr="0035043B">
        <w:rPr>
          <w:rFonts w:ascii="Times New Roman" w:hAnsi="Times New Roman" w:cs="Times New Roman"/>
          <w:sz w:val="24"/>
          <w:szCs w:val="24"/>
        </w:rPr>
        <w:t xml:space="preserve">las Comunidades Autónomas que accedieron por el 151 y las que lo hicieron por el art. 143 de la Constitución </w:t>
      </w:r>
      <w:r w:rsidR="002B1DE1" w:rsidRPr="00843F68">
        <w:rPr>
          <w:rFonts w:ascii="Times New Roman" w:hAnsi="Times New Roman" w:cs="Times New Roman"/>
          <w:sz w:val="24"/>
          <w:szCs w:val="24"/>
        </w:rPr>
        <w:t xml:space="preserve">estableciendo dos niveles de competencias. Cada Estatuto de </w:t>
      </w:r>
      <w:r w:rsidR="00EE0886" w:rsidRPr="00843F68">
        <w:rPr>
          <w:rFonts w:ascii="Times New Roman" w:hAnsi="Times New Roman" w:cs="Times New Roman"/>
          <w:sz w:val="24"/>
          <w:szCs w:val="24"/>
        </w:rPr>
        <w:t>Autonomía</w:t>
      </w:r>
      <w:r w:rsidR="002B1DE1" w:rsidRPr="00843F68">
        <w:rPr>
          <w:rFonts w:ascii="Times New Roman" w:hAnsi="Times New Roman" w:cs="Times New Roman"/>
          <w:sz w:val="24"/>
          <w:szCs w:val="24"/>
        </w:rPr>
        <w:t xml:space="preserve"> </w:t>
      </w:r>
      <w:r w:rsidR="00EE0886" w:rsidRPr="00843F68">
        <w:rPr>
          <w:rFonts w:ascii="Times New Roman" w:hAnsi="Times New Roman" w:cs="Times New Roman"/>
          <w:sz w:val="24"/>
          <w:szCs w:val="24"/>
        </w:rPr>
        <w:t>asumía</w:t>
      </w:r>
      <w:r w:rsidR="002B1DE1" w:rsidRPr="00843F68">
        <w:rPr>
          <w:rFonts w:ascii="Times New Roman" w:hAnsi="Times New Roman" w:cs="Times New Roman"/>
          <w:sz w:val="24"/>
          <w:szCs w:val="24"/>
        </w:rPr>
        <w:t xml:space="preserve"> las </w:t>
      </w:r>
      <w:r w:rsidR="00EE0886" w:rsidRPr="00843F68">
        <w:rPr>
          <w:rFonts w:ascii="Times New Roman" w:hAnsi="Times New Roman" w:cs="Times New Roman"/>
          <w:sz w:val="24"/>
          <w:szCs w:val="24"/>
        </w:rPr>
        <w:t>consecuencias</w:t>
      </w:r>
      <w:r w:rsidR="002B1DE1" w:rsidRPr="00843F68">
        <w:rPr>
          <w:rFonts w:ascii="Times New Roman" w:hAnsi="Times New Roman" w:cs="Times New Roman"/>
          <w:sz w:val="24"/>
          <w:szCs w:val="24"/>
        </w:rPr>
        <w:t xml:space="preserve"> que </w:t>
      </w:r>
      <w:r w:rsidR="00EE0886" w:rsidRPr="00843F68">
        <w:rPr>
          <w:rFonts w:ascii="Times New Roman" w:hAnsi="Times New Roman" w:cs="Times New Roman"/>
          <w:sz w:val="24"/>
          <w:szCs w:val="24"/>
        </w:rPr>
        <w:t>entendía</w:t>
      </w:r>
      <w:r w:rsidR="002B1DE1" w:rsidRPr="00843F68">
        <w:rPr>
          <w:rFonts w:ascii="Times New Roman" w:hAnsi="Times New Roman" w:cs="Times New Roman"/>
          <w:sz w:val="24"/>
          <w:szCs w:val="24"/>
        </w:rPr>
        <w:t xml:space="preserve"> oportunas. </w:t>
      </w:r>
      <w:r w:rsidR="00843F68">
        <w:rPr>
          <w:rFonts w:ascii="Times New Roman" w:hAnsi="Times New Roman" w:cs="Times New Roman"/>
          <w:sz w:val="24"/>
          <w:szCs w:val="24"/>
        </w:rPr>
        <w:t xml:space="preserve"> </w:t>
      </w:r>
      <w:r w:rsidR="002B1DE1" w:rsidRPr="00843F68">
        <w:rPr>
          <w:rFonts w:ascii="Times New Roman" w:hAnsi="Times New Roman" w:cs="Times New Roman"/>
          <w:sz w:val="24"/>
          <w:szCs w:val="24"/>
        </w:rPr>
        <w:t>Las</w:t>
      </w:r>
      <w:r w:rsidRPr="00D50183">
        <w:rPr>
          <w:rFonts w:ascii="Times New Roman" w:hAnsi="Times New Roman" w:cs="Times New Roman"/>
          <w:sz w:val="24"/>
          <w:szCs w:val="24"/>
        </w:rPr>
        <w:t xml:space="preserve"> </w:t>
      </w:r>
      <w:r w:rsidRPr="00843F68">
        <w:rPr>
          <w:rFonts w:ascii="Times New Roman" w:hAnsi="Times New Roman" w:cs="Times New Roman"/>
          <w:sz w:val="24"/>
          <w:szCs w:val="24"/>
        </w:rPr>
        <w:t>C</w:t>
      </w:r>
      <w:r>
        <w:rPr>
          <w:rFonts w:ascii="Times New Roman" w:hAnsi="Times New Roman" w:cs="Times New Roman"/>
          <w:sz w:val="24"/>
          <w:szCs w:val="24"/>
        </w:rPr>
        <w:t xml:space="preserve">omunidades </w:t>
      </w:r>
      <w:r w:rsidRPr="00843F68">
        <w:rPr>
          <w:rFonts w:ascii="Times New Roman" w:hAnsi="Times New Roman" w:cs="Times New Roman"/>
          <w:sz w:val="24"/>
          <w:szCs w:val="24"/>
        </w:rPr>
        <w:t>A</w:t>
      </w:r>
      <w:r>
        <w:rPr>
          <w:rFonts w:ascii="Times New Roman" w:hAnsi="Times New Roman" w:cs="Times New Roman"/>
          <w:sz w:val="24"/>
          <w:szCs w:val="24"/>
        </w:rPr>
        <w:t>utónomas</w:t>
      </w:r>
      <w:r w:rsidR="002B1DE1" w:rsidRPr="00843F68">
        <w:rPr>
          <w:rFonts w:ascii="Times New Roman" w:hAnsi="Times New Roman" w:cs="Times New Roman"/>
          <w:sz w:val="24"/>
          <w:szCs w:val="24"/>
        </w:rPr>
        <w:t xml:space="preserve"> fueron acaparadoras e </w:t>
      </w:r>
      <w:r w:rsidR="00EE0886" w:rsidRPr="00843F68">
        <w:rPr>
          <w:rFonts w:ascii="Times New Roman" w:hAnsi="Times New Roman" w:cs="Times New Roman"/>
          <w:sz w:val="24"/>
          <w:szCs w:val="24"/>
        </w:rPr>
        <w:t>intentaron</w:t>
      </w:r>
      <w:r w:rsidR="002B1DE1" w:rsidRPr="00843F68">
        <w:rPr>
          <w:rFonts w:ascii="Times New Roman" w:hAnsi="Times New Roman" w:cs="Times New Roman"/>
          <w:sz w:val="24"/>
          <w:szCs w:val="24"/>
        </w:rPr>
        <w:t xml:space="preserve"> recoger las máximas, algunas C</w:t>
      </w:r>
      <w:r>
        <w:rPr>
          <w:rFonts w:ascii="Times New Roman" w:hAnsi="Times New Roman" w:cs="Times New Roman"/>
          <w:sz w:val="24"/>
          <w:szCs w:val="24"/>
        </w:rPr>
        <w:t xml:space="preserve">omunidades </w:t>
      </w:r>
      <w:r w:rsidRPr="00843F68">
        <w:rPr>
          <w:rFonts w:ascii="Times New Roman" w:hAnsi="Times New Roman" w:cs="Times New Roman"/>
          <w:sz w:val="24"/>
          <w:szCs w:val="24"/>
        </w:rPr>
        <w:t>A</w:t>
      </w:r>
      <w:r>
        <w:rPr>
          <w:rFonts w:ascii="Times New Roman" w:hAnsi="Times New Roman" w:cs="Times New Roman"/>
          <w:sz w:val="24"/>
          <w:szCs w:val="24"/>
        </w:rPr>
        <w:t>utónomas</w:t>
      </w:r>
      <w:r w:rsidR="002B1DE1" w:rsidRPr="00843F68">
        <w:rPr>
          <w:rFonts w:ascii="Times New Roman" w:hAnsi="Times New Roman" w:cs="Times New Roman"/>
          <w:sz w:val="24"/>
          <w:szCs w:val="24"/>
        </w:rPr>
        <w:t xml:space="preserve"> no deseaban una competencia o incluso se olvidaban de recogerla.</w:t>
      </w:r>
      <w:r w:rsidR="002B1DE1">
        <w:rPr>
          <w:rStyle w:val="Refdenotaalpie"/>
          <w:rFonts w:ascii="Times New Roman" w:hAnsi="Times New Roman" w:cs="Times New Roman"/>
          <w:sz w:val="24"/>
          <w:szCs w:val="24"/>
        </w:rPr>
        <w:footnoteReference w:id="25"/>
      </w:r>
      <w:r w:rsidR="00EE0886" w:rsidRPr="00843F68">
        <w:rPr>
          <w:rFonts w:ascii="Times New Roman" w:hAnsi="Times New Roman" w:cs="Times New Roman"/>
          <w:sz w:val="24"/>
          <w:szCs w:val="24"/>
        </w:rPr>
        <w:t>.</w:t>
      </w:r>
    </w:p>
    <w:p w14:paraId="482F94D7" w14:textId="329F2735" w:rsidR="00EE0886" w:rsidRPr="00843F68" w:rsidRDefault="00EE0886" w:rsidP="00843F68">
      <w:pPr>
        <w:spacing w:line="360" w:lineRule="auto"/>
        <w:rPr>
          <w:rFonts w:ascii="Times New Roman" w:hAnsi="Times New Roman" w:cs="Times New Roman"/>
          <w:sz w:val="24"/>
          <w:szCs w:val="24"/>
        </w:rPr>
      </w:pPr>
      <w:r w:rsidRPr="00843F68">
        <w:rPr>
          <w:rFonts w:ascii="Times New Roman" w:hAnsi="Times New Roman" w:cs="Times New Roman"/>
          <w:sz w:val="24"/>
          <w:szCs w:val="24"/>
        </w:rPr>
        <w:t>E</w:t>
      </w:r>
      <w:r w:rsidR="009872EA">
        <w:rPr>
          <w:rFonts w:ascii="Times New Roman" w:hAnsi="Times New Roman" w:cs="Times New Roman"/>
          <w:sz w:val="24"/>
          <w:szCs w:val="24"/>
        </w:rPr>
        <w:t>l traspaso de servicios afectó</w:t>
      </w:r>
      <w:r w:rsidR="00251A8E">
        <w:rPr>
          <w:rFonts w:ascii="Times New Roman" w:hAnsi="Times New Roman" w:cs="Times New Roman"/>
          <w:sz w:val="24"/>
          <w:szCs w:val="24"/>
        </w:rPr>
        <w:t xml:space="preserve"> los</w:t>
      </w:r>
      <w:r w:rsidRPr="00843F68">
        <w:rPr>
          <w:rFonts w:ascii="Times New Roman" w:hAnsi="Times New Roman" w:cs="Times New Roman"/>
          <w:sz w:val="24"/>
          <w:szCs w:val="24"/>
        </w:rPr>
        <w:t xml:space="preserve"> medio</w:t>
      </w:r>
      <w:r w:rsidR="00251A8E">
        <w:rPr>
          <w:rFonts w:ascii="Times New Roman" w:hAnsi="Times New Roman" w:cs="Times New Roman"/>
          <w:sz w:val="24"/>
          <w:szCs w:val="24"/>
        </w:rPr>
        <w:t>s</w:t>
      </w:r>
      <w:r w:rsidRPr="00843F68">
        <w:rPr>
          <w:rFonts w:ascii="Times New Roman" w:hAnsi="Times New Roman" w:cs="Times New Roman"/>
          <w:sz w:val="24"/>
          <w:szCs w:val="24"/>
        </w:rPr>
        <w:t xml:space="preserve"> material</w:t>
      </w:r>
      <w:r w:rsidR="00251A8E">
        <w:rPr>
          <w:rFonts w:ascii="Times New Roman" w:hAnsi="Times New Roman" w:cs="Times New Roman"/>
          <w:sz w:val="24"/>
          <w:szCs w:val="24"/>
        </w:rPr>
        <w:t>es</w:t>
      </w:r>
      <w:r w:rsidRPr="00843F68">
        <w:rPr>
          <w:rFonts w:ascii="Times New Roman" w:hAnsi="Times New Roman" w:cs="Times New Roman"/>
          <w:sz w:val="24"/>
          <w:szCs w:val="24"/>
        </w:rPr>
        <w:t xml:space="preserve"> y humanos</w:t>
      </w:r>
      <w:r w:rsidR="00251A8E">
        <w:rPr>
          <w:rFonts w:ascii="Times New Roman" w:hAnsi="Times New Roman" w:cs="Times New Roman"/>
          <w:sz w:val="24"/>
          <w:szCs w:val="24"/>
        </w:rPr>
        <w:t>,</w:t>
      </w:r>
      <w:r w:rsidRPr="00843F68">
        <w:rPr>
          <w:rFonts w:ascii="Times New Roman" w:hAnsi="Times New Roman" w:cs="Times New Roman"/>
          <w:sz w:val="24"/>
          <w:szCs w:val="24"/>
        </w:rPr>
        <w:t xml:space="preserve"> que son necesarios para administrar cada materia. </w:t>
      </w:r>
      <w:r w:rsidR="00843F68">
        <w:rPr>
          <w:rFonts w:ascii="Times New Roman" w:hAnsi="Times New Roman" w:cs="Times New Roman"/>
          <w:sz w:val="24"/>
          <w:szCs w:val="24"/>
        </w:rPr>
        <w:t xml:space="preserve"> </w:t>
      </w:r>
      <w:r w:rsidRPr="00843F68">
        <w:rPr>
          <w:rFonts w:ascii="Times New Roman" w:hAnsi="Times New Roman" w:cs="Times New Roman"/>
          <w:sz w:val="24"/>
          <w:szCs w:val="24"/>
        </w:rPr>
        <w:t xml:space="preserve">Como consecuencia de este doble </w:t>
      </w:r>
      <w:r w:rsidR="00251A8E" w:rsidRPr="00843F68">
        <w:rPr>
          <w:rFonts w:ascii="Times New Roman" w:hAnsi="Times New Roman" w:cs="Times New Roman"/>
          <w:sz w:val="24"/>
          <w:szCs w:val="24"/>
        </w:rPr>
        <w:t>nivel</w:t>
      </w:r>
      <w:r w:rsidRPr="00843F68">
        <w:rPr>
          <w:rFonts w:ascii="Times New Roman" w:hAnsi="Times New Roman" w:cs="Times New Roman"/>
          <w:sz w:val="24"/>
          <w:szCs w:val="24"/>
        </w:rPr>
        <w:t xml:space="preserve"> las CCAA de nivel superior contaron en seguida con una potente Administración y presupuesto, mientras que las demás tenían mermados sus recursos. </w:t>
      </w:r>
    </w:p>
    <w:p w14:paraId="0585F694" w14:textId="6CF7AAF6" w:rsidR="00EE0886" w:rsidRPr="00843F68" w:rsidRDefault="00EE0886" w:rsidP="00843F68">
      <w:pPr>
        <w:spacing w:line="360" w:lineRule="auto"/>
        <w:rPr>
          <w:rFonts w:ascii="Times New Roman" w:hAnsi="Times New Roman" w:cs="Times New Roman"/>
          <w:sz w:val="24"/>
          <w:szCs w:val="24"/>
        </w:rPr>
      </w:pPr>
      <w:r w:rsidRPr="00843F68">
        <w:rPr>
          <w:rFonts w:ascii="Times New Roman" w:hAnsi="Times New Roman" w:cs="Times New Roman"/>
          <w:sz w:val="24"/>
          <w:szCs w:val="24"/>
        </w:rPr>
        <w:lastRenderedPageBreak/>
        <w:t>El art 149 CE</w:t>
      </w:r>
      <w:r>
        <w:rPr>
          <w:rStyle w:val="Refdenotaalpie"/>
          <w:rFonts w:ascii="Times New Roman" w:hAnsi="Times New Roman" w:cs="Times New Roman"/>
          <w:sz w:val="24"/>
          <w:szCs w:val="24"/>
        </w:rPr>
        <w:footnoteReference w:id="26"/>
      </w:r>
      <w:r w:rsidRPr="00843F68">
        <w:rPr>
          <w:rFonts w:ascii="Times New Roman" w:hAnsi="Times New Roman" w:cs="Times New Roman"/>
          <w:sz w:val="24"/>
          <w:szCs w:val="24"/>
        </w:rPr>
        <w:t xml:space="preserve"> contiene una lista de co</w:t>
      </w:r>
      <w:r w:rsidR="008B1D98">
        <w:rPr>
          <w:rFonts w:ascii="Times New Roman" w:hAnsi="Times New Roman" w:cs="Times New Roman"/>
          <w:sz w:val="24"/>
          <w:szCs w:val="24"/>
        </w:rPr>
        <w:t>mpetencias que corresponden al E</w:t>
      </w:r>
      <w:r w:rsidRPr="00843F68">
        <w:rPr>
          <w:rFonts w:ascii="Times New Roman" w:hAnsi="Times New Roman" w:cs="Times New Roman"/>
          <w:sz w:val="24"/>
          <w:szCs w:val="24"/>
        </w:rPr>
        <w:t xml:space="preserve">stado. Es nuestra Carta Magna la que le concede a los estatutos de </w:t>
      </w:r>
      <w:r w:rsidR="00364505" w:rsidRPr="00843F68">
        <w:rPr>
          <w:rFonts w:ascii="Times New Roman" w:hAnsi="Times New Roman" w:cs="Times New Roman"/>
          <w:sz w:val="24"/>
          <w:szCs w:val="24"/>
        </w:rPr>
        <w:t xml:space="preserve">autonomía aprobados por la vía reforzada pueden asumir todas las competencias que no estén en dicha lista. </w:t>
      </w:r>
    </w:p>
    <w:p w14:paraId="09B4C196" w14:textId="7509812C" w:rsidR="00E21ED3" w:rsidRDefault="00E21ED3" w:rsidP="00843F68">
      <w:pPr>
        <w:spacing w:line="360" w:lineRule="auto"/>
        <w:rPr>
          <w:rFonts w:ascii="Times New Roman" w:hAnsi="Times New Roman" w:cs="Times New Roman"/>
          <w:sz w:val="24"/>
          <w:szCs w:val="24"/>
        </w:rPr>
      </w:pPr>
      <w:r w:rsidRPr="00843F68">
        <w:rPr>
          <w:rFonts w:ascii="Times New Roman" w:hAnsi="Times New Roman" w:cs="Times New Roman"/>
          <w:sz w:val="24"/>
          <w:szCs w:val="24"/>
        </w:rPr>
        <w:t>Las diez CC</w:t>
      </w:r>
      <w:r w:rsidR="00251A8E">
        <w:rPr>
          <w:rFonts w:ascii="Times New Roman" w:hAnsi="Times New Roman" w:cs="Times New Roman"/>
          <w:sz w:val="24"/>
          <w:szCs w:val="24"/>
        </w:rPr>
        <w:t xml:space="preserve">AA que tenían su nivel mermado </w:t>
      </w:r>
      <w:r w:rsidRPr="00843F68">
        <w:rPr>
          <w:rFonts w:ascii="Times New Roman" w:hAnsi="Times New Roman" w:cs="Times New Roman"/>
          <w:sz w:val="24"/>
          <w:szCs w:val="24"/>
        </w:rPr>
        <w:t xml:space="preserve">en el año </w:t>
      </w:r>
      <w:r w:rsidR="00251A8E">
        <w:rPr>
          <w:rFonts w:ascii="Times New Roman" w:hAnsi="Times New Roman" w:cs="Times New Roman"/>
          <w:sz w:val="24"/>
          <w:szCs w:val="24"/>
        </w:rPr>
        <w:t>`</w:t>
      </w:r>
      <w:r w:rsidRPr="00843F68">
        <w:rPr>
          <w:rFonts w:ascii="Times New Roman" w:hAnsi="Times New Roman" w:cs="Times New Roman"/>
          <w:sz w:val="24"/>
          <w:szCs w:val="24"/>
        </w:rPr>
        <w:t>92 consiguieron igualar a las “beneficiadas</w:t>
      </w:r>
      <w:r w:rsidR="00251A8E" w:rsidRPr="00843F68">
        <w:rPr>
          <w:rFonts w:ascii="Times New Roman" w:hAnsi="Times New Roman" w:cs="Times New Roman"/>
          <w:sz w:val="24"/>
          <w:szCs w:val="24"/>
        </w:rPr>
        <w:t>”,</w:t>
      </w:r>
      <w:r w:rsidR="00251A8E">
        <w:rPr>
          <w:rFonts w:ascii="Times New Roman" w:hAnsi="Times New Roman" w:cs="Times New Roman"/>
          <w:sz w:val="24"/>
          <w:szCs w:val="24"/>
        </w:rPr>
        <w:t xml:space="preserve"> </w:t>
      </w:r>
      <w:r w:rsidRPr="00843F68">
        <w:rPr>
          <w:rFonts w:ascii="Times New Roman" w:hAnsi="Times New Roman" w:cs="Times New Roman"/>
          <w:sz w:val="24"/>
          <w:szCs w:val="24"/>
        </w:rPr>
        <w:t>desde entonces únicamente seria la sanidad lo que diferiría unas de otras. La igualación competencial del 92 introdujo aspectos positivos;</w:t>
      </w:r>
    </w:p>
    <w:p w14:paraId="5AC01764" w14:textId="77777777" w:rsidR="002A4C41" w:rsidRPr="00843F68" w:rsidRDefault="002A4C41" w:rsidP="00843F68">
      <w:pPr>
        <w:spacing w:line="360" w:lineRule="auto"/>
        <w:rPr>
          <w:rFonts w:ascii="Times New Roman" w:hAnsi="Times New Roman" w:cs="Times New Roman"/>
          <w:sz w:val="24"/>
          <w:szCs w:val="24"/>
        </w:rPr>
      </w:pPr>
    </w:p>
    <w:p w14:paraId="31D38D1D" w14:textId="7FA3D922" w:rsidR="00E21ED3" w:rsidRDefault="00E21ED3" w:rsidP="00E21ED3">
      <w:pPr>
        <w:pStyle w:val="Prrafodelista"/>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Racionalización de la administración general, que tiene una intervención </w:t>
      </w:r>
      <w:r w:rsidR="00251A8E">
        <w:rPr>
          <w:rFonts w:ascii="Times New Roman" w:hAnsi="Times New Roman" w:cs="Times New Roman"/>
          <w:sz w:val="24"/>
          <w:szCs w:val="24"/>
        </w:rPr>
        <w:t>análoga</w:t>
      </w:r>
      <w:r>
        <w:rPr>
          <w:rFonts w:ascii="Times New Roman" w:hAnsi="Times New Roman" w:cs="Times New Roman"/>
          <w:sz w:val="24"/>
          <w:szCs w:val="24"/>
        </w:rPr>
        <w:t xml:space="preserve"> en todas las CCAA.</w:t>
      </w:r>
    </w:p>
    <w:p w14:paraId="164E445A" w14:textId="77777777" w:rsidR="002A4C41" w:rsidRDefault="002A4C41" w:rsidP="002A4C41">
      <w:pPr>
        <w:pStyle w:val="Prrafodelista"/>
        <w:spacing w:line="360" w:lineRule="auto"/>
        <w:ind w:left="1068"/>
        <w:rPr>
          <w:rFonts w:ascii="Times New Roman" w:hAnsi="Times New Roman" w:cs="Times New Roman"/>
          <w:sz w:val="24"/>
          <w:szCs w:val="24"/>
        </w:rPr>
      </w:pPr>
    </w:p>
    <w:p w14:paraId="6C3129AE" w14:textId="60B00AB2" w:rsidR="00E21ED3" w:rsidRDefault="00BE1856" w:rsidP="00E21ED3">
      <w:pPr>
        <w:pStyle w:val="Prrafodelista"/>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El Es</w:t>
      </w:r>
      <w:r w:rsidR="00E21ED3">
        <w:rPr>
          <w:rFonts w:ascii="Times New Roman" w:hAnsi="Times New Roman" w:cs="Times New Roman"/>
          <w:sz w:val="24"/>
          <w:szCs w:val="24"/>
        </w:rPr>
        <w:t>tado se dedica a las funciones de planificación y coordinación.</w:t>
      </w:r>
    </w:p>
    <w:p w14:paraId="4117988D" w14:textId="7E6810BF" w:rsidR="00E21ED3" w:rsidRDefault="00E21ED3" w:rsidP="00E21ED3">
      <w:pPr>
        <w:pStyle w:val="Prrafodelista"/>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Posibilita la simplificación de la distribución competencial, facilitando el funcionamiento del sistema autonómico.</w:t>
      </w:r>
    </w:p>
    <w:p w14:paraId="4A9CE541" w14:textId="77777777" w:rsidR="00843F68" w:rsidRDefault="00843F68" w:rsidP="00843F68">
      <w:pPr>
        <w:spacing w:line="360" w:lineRule="auto"/>
        <w:rPr>
          <w:rFonts w:ascii="Times New Roman" w:hAnsi="Times New Roman" w:cs="Times New Roman"/>
          <w:sz w:val="24"/>
          <w:szCs w:val="24"/>
        </w:rPr>
      </w:pPr>
    </w:p>
    <w:p w14:paraId="097C09EF" w14:textId="77777777" w:rsidR="00272B6A" w:rsidRPr="00843F68" w:rsidRDefault="00272B6A" w:rsidP="00843F68">
      <w:pPr>
        <w:spacing w:line="360" w:lineRule="auto"/>
        <w:rPr>
          <w:rFonts w:ascii="Times New Roman" w:hAnsi="Times New Roman" w:cs="Times New Roman"/>
          <w:sz w:val="24"/>
          <w:szCs w:val="24"/>
        </w:rPr>
      </w:pPr>
      <w:r w:rsidRPr="00843F68">
        <w:rPr>
          <w:rFonts w:ascii="Times New Roman" w:hAnsi="Times New Roman" w:cs="Times New Roman"/>
          <w:sz w:val="24"/>
          <w:szCs w:val="24"/>
        </w:rPr>
        <w:t xml:space="preserve">Los tipos definitivos de competencias del estado de las CCAA; </w:t>
      </w:r>
    </w:p>
    <w:p w14:paraId="3A4183BF" w14:textId="1A0286D1" w:rsidR="00E21ED3" w:rsidRDefault="00272B6A" w:rsidP="00272B6A">
      <w:pPr>
        <w:pStyle w:val="Prrafodelista"/>
        <w:numPr>
          <w:ilvl w:val="0"/>
          <w:numId w:val="23"/>
        </w:numPr>
        <w:spacing w:line="360" w:lineRule="auto"/>
        <w:rPr>
          <w:rFonts w:ascii="Times New Roman" w:hAnsi="Times New Roman" w:cs="Times New Roman"/>
          <w:sz w:val="24"/>
          <w:szCs w:val="24"/>
        </w:rPr>
      </w:pPr>
      <w:r w:rsidRPr="00251A8E">
        <w:rPr>
          <w:rFonts w:ascii="Times New Roman" w:hAnsi="Times New Roman" w:cs="Times New Roman"/>
          <w:sz w:val="24"/>
          <w:szCs w:val="24"/>
          <w:u w:val="single"/>
        </w:rPr>
        <w:t>Competencias exclusivas del Estado:</w:t>
      </w:r>
      <w:r>
        <w:rPr>
          <w:rFonts w:ascii="Times New Roman" w:hAnsi="Times New Roman" w:cs="Times New Roman"/>
          <w:sz w:val="24"/>
          <w:szCs w:val="24"/>
        </w:rPr>
        <w:t xml:space="preserve"> Aquellas que menciona el 149 sin ninguna limitación de facultades ejecutivas y legislativas. Requieren una delimitación muy escrupulosa de  las mismas. </w:t>
      </w:r>
      <w:r w:rsidR="00032806">
        <w:rPr>
          <w:rStyle w:val="Refdenotaalpie"/>
          <w:rFonts w:ascii="Times New Roman" w:hAnsi="Times New Roman" w:cs="Times New Roman"/>
          <w:sz w:val="24"/>
          <w:szCs w:val="24"/>
        </w:rPr>
        <w:footnoteReference w:id="27"/>
      </w:r>
    </w:p>
    <w:p w14:paraId="53A0EF2F" w14:textId="77777777" w:rsidR="002A4C41" w:rsidRDefault="002A4C41" w:rsidP="002A4C41">
      <w:pPr>
        <w:pStyle w:val="Prrafodelista"/>
        <w:spacing w:line="360" w:lineRule="auto"/>
        <w:ind w:left="1068"/>
        <w:rPr>
          <w:rFonts w:ascii="Times New Roman" w:hAnsi="Times New Roman" w:cs="Times New Roman"/>
          <w:sz w:val="24"/>
          <w:szCs w:val="24"/>
        </w:rPr>
      </w:pPr>
    </w:p>
    <w:p w14:paraId="06DFE6EF" w14:textId="43F094B3" w:rsidR="00272B6A" w:rsidRDefault="00272B6A" w:rsidP="00272B6A">
      <w:pPr>
        <w:pStyle w:val="Prrafodelista"/>
        <w:numPr>
          <w:ilvl w:val="0"/>
          <w:numId w:val="23"/>
        </w:numPr>
        <w:spacing w:line="360" w:lineRule="auto"/>
        <w:rPr>
          <w:rFonts w:ascii="Times New Roman" w:hAnsi="Times New Roman" w:cs="Times New Roman"/>
          <w:sz w:val="24"/>
          <w:szCs w:val="24"/>
        </w:rPr>
      </w:pPr>
      <w:r w:rsidRPr="00251A8E">
        <w:rPr>
          <w:rFonts w:ascii="Times New Roman" w:hAnsi="Times New Roman" w:cs="Times New Roman"/>
          <w:sz w:val="24"/>
          <w:szCs w:val="24"/>
          <w:u w:val="single"/>
        </w:rPr>
        <w:t>Competencias exclusivas de las CCAA</w:t>
      </w:r>
      <w:r>
        <w:rPr>
          <w:rFonts w:ascii="Times New Roman" w:hAnsi="Times New Roman" w:cs="Times New Roman"/>
          <w:sz w:val="24"/>
          <w:szCs w:val="24"/>
        </w:rPr>
        <w:t xml:space="preserve">; Las no recogidas en el 149. </w:t>
      </w:r>
      <w:r w:rsidR="00040D45">
        <w:rPr>
          <w:rFonts w:ascii="Times New Roman" w:hAnsi="Times New Roman" w:cs="Times New Roman"/>
          <w:sz w:val="24"/>
          <w:szCs w:val="24"/>
        </w:rPr>
        <w:t xml:space="preserve">1. CE. </w:t>
      </w:r>
      <w:r>
        <w:rPr>
          <w:rFonts w:ascii="Times New Roman" w:hAnsi="Times New Roman" w:cs="Times New Roman"/>
          <w:sz w:val="24"/>
          <w:szCs w:val="24"/>
        </w:rPr>
        <w:t xml:space="preserve">Al tener un carácter exclusivo serán las propias CCAA las que puedan legislar en cada una de las materias. </w:t>
      </w:r>
      <w:r w:rsidR="00010619">
        <w:rPr>
          <w:rStyle w:val="Refdenotaalpie"/>
          <w:rFonts w:ascii="Times New Roman" w:hAnsi="Times New Roman" w:cs="Times New Roman"/>
          <w:sz w:val="24"/>
          <w:szCs w:val="24"/>
        </w:rPr>
        <w:footnoteReference w:id="28"/>
      </w:r>
    </w:p>
    <w:p w14:paraId="66CD2606" w14:textId="77777777" w:rsidR="00066BD2" w:rsidRDefault="00272B6A" w:rsidP="00272B6A">
      <w:pPr>
        <w:pStyle w:val="Prrafodelista"/>
        <w:numPr>
          <w:ilvl w:val="0"/>
          <w:numId w:val="23"/>
        </w:numPr>
        <w:spacing w:line="360" w:lineRule="auto"/>
        <w:rPr>
          <w:rFonts w:ascii="Times New Roman" w:hAnsi="Times New Roman" w:cs="Times New Roman"/>
          <w:sz w:val="24"/>
          <w:szCs w:val="24"/>
        </w:rPr>
      </w:pPr>
      <w:r w:rsidRPr="00251A8E">
        <w:rPr>
          <w:rFonts w:ascii="Times New Roman" w:hAnsi="Times New Roman" w:cs="Times New Roman"/>
          <w:sz w:val="24"/>
          <w:szCs w:val="24"/>
          <w:u w:val="single"/>
        </w:rPr>
        <w:t>Competencias concurrentes y compartidas;</w:t>
      </w:r>
      <w:r>
        <w:rPr>
          <w:rFonts w:ascii="Times New Roman" w:hAnsi="Times New Roman" w:cs="Times New Roman"/>
          <w:sz w:val="24"/>
          <w:szCs w:val="24"/>
        </w:rPr>
        <w:t xml:space="preserve"> se han extendido en los sistemas federales, en detrimento de las exclusivas, por el paso del </w:t>
      </w:r>
      <w:r w:rsidR="00066BD2">
        <w:rPr>
          <w:rFonts w:ascii="Times New Roman" w:hAnsi="Times New Roman" w:cs="Times New Roman"/>
          <w:sz w:val="24"/>
          <w:szCs w:val="24"/>
        </w:rPr>
        <w:t>federalismo dual al cooperativo</w:t>
      </w:r>
    </w:p>
    <w:p w14:paraId="0C563BA3" w14:textId="77777777" w:rsidR="00066BD2" w:rsidRDefault="00272B6A" w:rsidP="00066BD2">
      <w:pPr>
        <w:pStyle w:val="Prrafodelista"/>
        <w:spacing w:line="360" w:lineRule="auto"/>
        <w:ind w:left="1068"/>
        <w:rPr>
          <w:rFonts w:ascii="Times New Roman" w:hAnsi="Times New Roman" w:cs="Times New Roman"/>
          <w:sz w:val="24"/>
          <w:szCs w:val="24"/>
        </w:rPr>
      </w:pPr>
      <w:r>
        <w:rPr>
          <w:rFonts w:ascii="Times New Roman" w:hAnsi="Times New Roman" w:cs="Times New Roman"/>
          <w:sz w:val="24"/>
          <w:szCs w:val="24"/>
        </w:rPr>
        <w:t xml:space="preserve"> </w:t>
      </w:r>
      <w:r w:rsidR="00040D45">
        <w:rPr>
          <w:rFonts w:ascii="Times New Roman" w:hAnsi="Times New Roman" w:cs="Times New Roman"/>
          <w:sz w:val="24"/>
          <w:szCs w:val="24"/>
        </w:rPr>
        <w:t>¿</w:t>
      </w:r>
      <w:r w:rsidR="00066BD2">
        <w:rPr>
          <w:rFonts w:ascii="Times New Roman" w:hAnsi="Times New Roman" w:cs="Times New Roman"/>
          <w:sz w:val="24"/>
          <w:szCs w:val="24"/>
        </w:rPr>
        <w:t>Que</w:t>
      </w:r>
      <w:r>
        <w:rPr>
          <w:rFonts w:ascii="Times New Roman" w:hAnsi="Times New Roman" w:cs="Times New Roman"/>
          <w:sz w:val="24"/>
          <w:szCs w:val="24"/>
        </w:rPr>
        <w:t xml:space="preserve"> suponen? </w:t>
      </w:r>
    </w:p>
    <w:p w14:paraId="317B719F" w14:textId="633A9B01" w:rsidR="00272B6A" w:rsidRDefault="00272B6A" w:rsidP="00066BD2">
      <w:pPr>
        <w:pStyle w:val="Prrafodelista"/>
        <w:spacing w:line="360" w:lineRule="auto"/>
        <w:ind w:left="1068"/>
        <w:rPr>
          <w:rFonts w:ascii="Times New Roman" w:hAnsi="Times New Roman" w:cs="Times New Roman"/>
          <w:sz w:val="24"/>
          <w:szCs w:val="24"/>
        </w:rPr>
      </w:pPr>
      <w:r>
        <w:rPr>
          <w:rFonts w:ascii="Times New Roman" w:hAnsi="Times New Roman" w:cs="Times New Roman"/>
          <w:sz w:val="24"/>
          <w:szCs w:val="24"/>
        </w:rPr>
        <w:t>La intervención del estado y las CCAA en la misma materia .Obviamente implica colaboración de ambas. Las concurrentes</w:t>
      </w:r>
      <w:r w:rsidR="008B1D98">
        <w:rPr>
          <w:rFonts w:ascii="Times New Roman" w:hAnsi="Times New Roman" w:cs="Times New Roman"/>
          <w:sz w:val="24"/>
          <w:szCs w:val="24"/>
        </w:rPr>
        <w:t xml:space="preserve"> son aquellas en las cuales el E</w:t>
      </w:r>
      <w:r w:rsidR="00372735">
        <w:rPr>
          <w:rFonts w:ascii="Times New Roman" w:hAnsi="Times New Roman" w:cs="Times New Roman"/>
          <w:sz w:val="24"/>
          <w:szCs w:val="24"/>
        </w:rPr>
        <w:t xml:space="preserve">stado puede aprobar una ley básica y las CCAA pueden aprobar leyes de desarrollo y tiene además la potestad reglamentaria y la ejecución. Y </w:t>
      </w:r>
      <w:r w:rsidR="00372735">
        <w:rPr>
          <w:rFonts w:ascii="Times New Roman" w:hAnsi="Times New Roman" w:cs="Times New Roman"/>
          <w:sz w:val="24"/>
          <w:szCs w:val="24"/>
        </w:rPr>
        <w:lastRenderedPageBreak/>
        <w:t xml:space="preserve">respecto a las compartidas son aquellas que surgen cuando la legislación la tiene el estado y las CCAA la ejecución. </w:t>
      </w:r>
      <w:r w:rsidR="00010619">
        <w:rPr>
          <w:rStyle w:val="Refdenotaalpie"/>
          <w:rFonts w:ascii="Times New Roman" w:hAnsi="Times New Roman" w:cs="Times New Roman"/>
          <w:sz w:val="24"/>
          <w:szCs w:val="24"/>
        </w:rPr>
        <w:footnoteReference w:id="29"/>
      </w:r>
    </w:p>
    <w:p w14:paraId="6004CAA5" w14:textId="77777777" w:rsidR="002A4C41" w:rsidRDefault="00372735" w:rsidP="00372735">
      <w:pPr>
        <w:spacing w:line="360" w:lineRule="auto"/>
        <w:rPr>
          <w:rFonts w:ascii="Times New Roman" w:hAnsi="Times New Roman" w:cs="Times New Roman"/>
          <w:sz w:val="24"/>
          <w:szCs w:val="24"/>
        </w:rPr>
      </w:pPr>
      <w:r>
        <w:rPr>
          <w:rFonts w:ascii="Times New Roman" w:hAnsi="Times New Roman" w:cs="Times New Roman"/>
          <w:sz w:val="24"/>
          <w:szCs w:val="24"/>
        </w:rPr>
        <w:t>La CE prevé además ciertas posibilidades de flexibilizar ciertas competencias, una  vez fijados los límites de una competencia, puede suceder que no satisfaga las CCAA o el Estado y deseen cambiar. La regla general para la modificación de las competencias en estos casos es la reforma de la constitución o de los estatutos pero para no agravar en exceso dichas situación la CE prevé lo dispuesto en el art 150.</w:t>
      </w:r>
      <w:r>
        <w:rPr>
          <w:rStyle w:val="Refdenotaalpie"/>
          <w:rFonts w:ascii="Times New Roman" w:hAnsi="Times New Roman" w:cs="Times New Roman"/>
          <w:sz w:val="24"/>
          <w:szCs w:val="24"/>
        </w:rPr>
        <w:footnoteReference w:id="30"/>
      </w:r>
      <w:r>
        <w:rPr>
          <w:rFonts w:ascii="Times New Roman" w:hAnsi="Times New Roman" w:cs="Times New Roman"/>
          <w:sz w:val="24"/>
          <w:szCs w:val="24"/>
        </w:rPr>
        <w:t xml:space="preserve"> </w:t>
      </w:r>
    </w:p>
    <w:p w14:paraId="00270B67" w14:textId="2C57F5DD" w:rsidR="00372735" w:rsidRDefault="002A4C41" w:rsidP="00372735">
      <w:pPr>
        <w:spacing w:line="360" w:lineRule="auto"/>
        <w:rPr>
          <w:rFonts w:ascii="Times New Roman" w:hAnsi="Times New Roman" w:cs="Times New Roman"/>
          <w:sz w:val="24"/>
          <w:szCs w:val="24"/>
        </w:rPr>
      </w:pPr>
      <w:r>
        <w:rPr>
          <w:rFonts w:ascii="Times New Roman" w:hAnsi="Times New Roman" w:cs="Times New Roman"/>
          <w:sz w:val="24"/>
          <w:szCs w:val="24"/>
        </w:rPr>
        <w:t>El</w:t>
      </w:r>
      <w:r w:rsidR="00372735">
        <w:rPr>
          <w:rFonts w:ascii="Times New Roman" w:hAnsi="Times New Roman" w:cs="Times New Roman"/>
          <w:sz w:val="24"/>
          <w:szCs w:val="24"/>
        </w:rPr>
        <w:t xml:space="preserve"> primero  es la ley-marco que permite al estado atribuir a las CCAA el ejercicio de competencias estatales. Otra posibilidad es, la ley de armonización, que permite al estado dictar una norma para homogenizar competencias cuando la diversidad provoque serios problemas para el interés general. Por otro lado, cabe destacar </w:t>
      </w:r>
      <w:r w:rsidR="0038000F">
        <w:rPr>
          <w:rFonts w:ascii="Times New Roman" w:hAnsi="Times New Roman" w:cs="Times New Roman"/>
          <w:sz w:val="24"/>
          <w:szCs w:val="24"/>
        </w:rPr>
        <w:t>la</w:t>
      </w:r>
      <w:r w:rsidR="00372735">
        <w:rPr>
          <w:rFonts w:ascii="Times New Roman" w:hAnsi="Times New Roman" w:cs="Times New Roman"/>
          <w:sz w:val="24"/>
          <w:szCs w:val="24"/>
        </w:rPr>
        <w:t xml:space="preserve"> ley organiza de trasferencia que permite al estado traspasar una competencia propia a una o  varias CCAA </w:t>
      </w:r>
      <w:r w:rsidR="000A0F03">
        <w:rPr>
          <w:rFonts w:ascii="Times New Roman" w:hAnsi="Times New Roman" w:cs="Times New Roman"/>
          <w:sz w:val="24"/>
          <w:szCs w:val="24"/>
        </w:rPr>
        <w:t>que,</w:t>
      </w:r>
      <w:r w:rsidR="00372735">
        <w:rPr>
          <w:rFonts w:ascii="Times New Roman" w:hAnsi="Times New Roman" w:cs="Times New Roman"/>
          <w:sz w:val="24"/>
          <w:szCs w:val="24"/>
        </w:rPr>
        <w:t xml:space="preserve"> por diferencies razones conviene que la posea. </w:t>
      </w:r>
    </w:p>
    <w:p w14:paraId="06F2F763" w14:textId="279805E7" w:rsidR="000A0F03" w:rsidRDefault="000A0F03" w:rsidP="0037273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Las competencias más importantes no son las exclusivas sino las concurrentes, como economía, educación y sanidad. Estas permiten la formación de políticas públicas distintas que se ajusten a las necesidades y orientaciones de cada CA.</w:t>
      </w:r>
    </w:p>
    <w:p w14:paraId="19AA3E17" w14:textId="77777777" w:rsidR="00D438B9" w:rsidRDefault="00D438B9" w:rsidP="00372735">
      <w:pPr>
        <w:spacing w:line="360" w:lineRule="auto"/>
        <w:rPr>
          <w:rFonts w:ascii="Times New Roman" w:hAnsi="Times New Roman" w:cs="Times New Roman"/>
          <w:sz w:val="24"/>
          <w:szCs w:val="24"/>
        </w:rPr>
      </w:pPr>
    </w:p>
    <w:p w14:paraId="331CBCEA" w14:textId="77777777" w:rsidR="00D438B9" w:rsidRDefault="00D438B9" w:rsidP="00372735">
      <w:pPr>
        <w:spacing w:line="360" w:lineRule="auto"/>
        <w:rPr>
          <w:rFonts w:ascii="Times New Roman" w:hAnsi="Times New Roman" w:cs="Times New Roman"/>
          <w:sz w:val="24"/>
          <w:szCs w:val="24"/>
        </w:rPr>
      </w:pPr>
    </w:p>
    <w:p w14:paraId="0E2732F5" w14:textId="19882B8A" w:rsidR="000A0F03" w:rsidRDefault="00DE619D" w:rsidP="00372735">
      <w:pPr>
        <w:spacing w:line="360" w:lineRule="auto"/>
        <w:rPr>
          <w:rFonts w:ascii="Times New Roman" w:hAnsi="Times New Roman" w:cs="Times New Roman"/>
          <w:sz w:val="24"/>
          <w:szCs w:val="24"/>
        </w:rPr>
      </w:pPr>
      <w:r>
        <w:rPr>
          <w:rFonts w:ascii="Times New Roman" w:hAnsi="Times New Roman" w:cs="Times New Roman"/>
          <w:sz w:val="24"/>
          <w:szCs w:val="24"/>
        </w:rPr>
        <w:t>6</w:t>
      </w:r>
      <w:r w:rsidR="003A3791">
        <w:rPr>
          <w:rFonts w:ascii="Times New Roman" w:hAnsi="Times New Roman" w:cs="Times New Roman"/>
          <w:sz w:val="24"/>
          <w:szCs w:val="24"/>
        </w:rPr>
        <w:t>. FINANCI</w:t>
      </w:r>
      <w:r w:rsidR="001F7728">
        <w:rPr>
          <w:rFonts w:ascii="Times New Roman" w:hAnsi="Times New Roman" w:cs="Times New Roman"/>
          <w:sz w:val="24"/>
          <w:szCs w:val="24"/>
        </w:rPr>
        <w:t>ACION DE LAS COMUNIDADES AUTÓNOMAS</w:t>
      </w:r>
    </w:p>
    <w:p w14:paraId="7A94545B" w14:textId="3EB6190C" w:rsidR="001F7728" w:rsidRDefault="00B77A70" w:rsidP="00372735">
      <w:pPr>
        <w:spacing w:line="360" w:lineRule="auto"/>
        <w:rPr>
          <w:rFonts w:ascii="Times New Roman" w:hAnsi="Times New Roman" w:cs="Times New Roman"/>
          <w:sz w:val="24"/>
          <w:szCs w:val="24"/>
        </w:rPr>
      </w:pPr>
      <w:r w:rsidRPr="00B77A70">
        <w:rPr>
          <w:rFonts w:ascii="Times New Roman" w:hAnsi="Times New Roman" w:cs="Times New Roman"/>
          <w:sz w:val="24"/>
          <w:szCs w:val="24"/>
        </w:rPr>
        <w:t>El proceso de construcción del Estado Autonómico ha conllevado una descentraliz</w:t>
      </w:r>
      <w:r>
        <w:rPr>
          <w:rFonts w:ascii="Times New Roman" w:hAnsi="Times New Roman" w:cs="Times New Roman"/>
          <w:sz w:val="24"/>
          <w:szCs w:val="24"/>
        </w:rPr>
        <w:t xml:space="preserve">ación política y financiera </w:t>
      </w:r>
      <w:r w:rsidRPr="00B77A70">
        <w:rPr>
          <w:rFonts w:ascii="Times New Roman" w:hAnsi="Times New Roman" w:cs="Times New Roman"/>
          <w:sz w:val="24"/>
          <w:szCs w:val="24"/>
        </w:rPr>
        <w:t xml:space="preserve">significativa. </w:t>
      </w:r>
      <w:r w:rsidR="001F7728">
        <w:rPr>
          <w:rFonts w:ascii="Times New Roman" w:hAnsi="Times New Roman" w:cs="Times New Roman"/>
          <w:sz w:val="24"/>
          <w:szCs w:val="24"/>
        </w:rPr>
        <w:t>En cuanto a los rasgos de dicha financiación está el principio de unidad de autonomía financiera y de solidarida</w:t>
      </w:r>
      <w:r w:rsidR="00B6402D">
        <w:rPr>
          <w:rFonts w:ascii="Times New Roman" w:hAnsi="Times New Roman" w:cs="Times New Roman"/>
          <w:sz w:val="24"/>
          <w:szCs w:val="24"/>
        </w:rPr>
        <w:t>d y en cuento al p</w:t>
      </w:r>
      <w:r w:rsidR="000767FD">
        <w:rPr>
          <w:rFonts w:ascii="Times New Roman" w:hAnsi="Times New Roman" w:cs="Times New Roman"/>
          <w:sz w:val="24"/>
          <w:szCs w:val="24"/>
        </w:rPr>
        <w:t>rincipio</w:t>
      </w:r>
      <w:r w:rsidR="001F7728">
        <w:rPr>
          <w:rFonts w:ascii="Times New Roman" w:hAnsi="Times New Roman" w:cs="Times New Roman"/>
          <w:sz w:val="24"/>
          <w:szCs w:val="24"/>
        </w:rPr>
        <w:t xml:space="preserve"> de coordinación entre hacienda y </w:t>
      </w:r>
      <w:r w:rsidR="000767FD">
        <w:rPr>
          <w:rFonts w:ascii="Times New Roman" w:hAnsi="Times New Roman" w:cs="Times New Roman"/>
          <w:sz w:val="24"/>
          <w:szCs w:val="24"/>
        </w:rPr>
        <w:t>los</w:t>
      </w:r>
      <w:r w:rsidR="001F7728">
        <w:rPr>
          <w:rFonts w:ascii="Times New Roman" w:hAnsi="Times New Roman" w:cs="Times New Roman"/>
          <w:sz w:val="24"/>
          <w:szCs w:val="24"/>
        </w:rPr>
        <w:t xml:space="preserve"> entes locales.</w:t>
      </w:r>
    </w:p>
    <w:p w14:paraId="001C989A" w14:textId="7525A3B9" w:rsidR="00D90B7B" w:rsidRDefault="0055716D" w:rsidP="00D90B7B">
      <w:pPr>
        <w:pStyle w:val="Prrafodelista"/>
        <w:numPr>
          <w:ilvl w:val="0"/>
          <w:numId w:val="33"/>
        </w:numPr>
        <w:spacing w:line="360" w:lineRule="auto"/>
        <w:rPr>
          <w:rFonts w:ascii="Times New Roman" w:hAnsi="Times New Roman" w:cs="Times New Roman"/>
          <w:sz w:val="24"/>
          <w:szCs w:val="24"/>
        </w:rPr>
      </w:pPr>
      <w:r>
        <w:rPr>
          <w:rFonts w:ascii="Times New Roman" w:hAnsi="Times New Roman" w:cs="Times New Roman"/>
          <w:sz w:val="24"/>
          <w:szCs w:val="24"/>
        </w:rPr>
        <w:t>P</w:t>
      </w:r>
      <w:r w:rsidR="00D90B7B" w:rsidRPr="00D90B7B">
        <w:rPr>
          <w:rFonts w:ascii="Times New Roman" w:hAnsi="Times New Roman" w:cs="Times New Roman"/>
          <w:sz w:val="24"/>
          <w:szCs w:val="24"/>
        </w:rPr>
        <w:t>rincipio de unidad de autonomía financiera y de solidaridad</w:t>
      </w:r>
      <w:r w:rsidR="00D90B7B">
        <w:rPr>
          <w:rFonts w:ascii="Times New Roman" w:hAnsi="Times New Roman" w:cs="Times New Roman"/>
          <w:sz w:val="24"/>
          <w:szCs w:val="24"/>
        </w:rPr>
        <w:t>; El art 156 CE establece la autonomía financiera para las CCAA, sobre esta cuestión se ha pronunciado el TC al respecto dando unas notas básicas:</w:t>
      </w:r>
    </w:p>
    <w:p w14:paraId="612351F5" w14:textId="0BE79FBA" w:rsidR="00D90B7B" w:rsidRDefault="00D90B7B" w:rsidP="00D90B7B">
      <w:pPr>
        <w:pStyle w:val="Prrafodelista"/>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 xml:space="preserve">Tiene </w:t>
      </w:r>
      <w:r w:rsidRPr="00D90B7B">
        <w:rPr>
          <w:rFonts w:ascii="Times New Roman" w:hAnsi="Times New Roman" w:cs="Times New Roman"/>
          <w:sz w:val="24"/>
          <w:szCs w:val="24"/>
        </w:rPr>
        <w:t>un carácter instrumental. La Constitución concede autonomía financiera a las Comunidades Autónomas para el desarrollo y ejecución de sus competencias</w:t>
      </w:r>
      <w:r>
        <w:rPr>
          <w:rFonts w:ascii="Times New Roman" w:hAnsi="Times New Roman" w:cs="Times New Roman"/>
          <w:sz w:val="24"/>
          <w:szCs w:val="24"/>
        </w:rPr>
        <w:t>.</w:t>
      </w:r>
    </w:p>
    <w:p w14:paraId="7AFA04F2" w14:textId="693778C8" w:rsidR="00D90B7B" w:rsidRDefault="00D90B7B" w:rsidP="00D90B7B">
      <w:pPr>
        <w:pStyle w:val="Prrafodelista"/>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 xml:space="preserve">Debe </w:t>
      </w:r>
      <w:r w:rsidRPr="00D90B7B">
        <w:rPr>
          <w:rFonts w:ascii="Times New Roman" w:hAnsi="Times New Roman" w:cs="Times New Roman"/>
          <w:sz w:val="24"/>
          <w:szCs w:val="24"/>
        </w:rPr>
        <w:t xml:space="preserve">traer consigo la inexistencia de condicionamientos indebidos, lo que supone que exista una plena disposición de medios financieros.  </w:t>
      </w:r>
    </w:p>
    <w:p w14:paraId="07BDB2FB" w14:textId="373C4FD3" w:rsidR="00D90B7B" w:rsidRDefault="00D90B7B" w:rsidP="00D90B7B">
      <w:pPr>
        <w:pStyle w:val="Prrafodelista"/>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 xml:space="preserve">Ha </w:t>
      </w:r>
      <w:r w:rsidRPr="00D90B7B">
        <w:rPr>
          <w:rFonts w:ascii="Times New Roman" w:hAnsi="Times New Roman" w:cs="Times New Roman"/>
          <w:sz w:val="24"/>
          <w:szCs w:val="24"/>
        </w:rPr>
        <w:t>de predicarse</w:t>
      </w:r>
      <w:r>
        <w:rPr>
          <w:rFonts w:ascii="Times New Roman" w:hAnsi="Times New Roman" w:cs="Times New Roman"/>
          <w:sz w:val="24"/>
          <w:szCs w:val="24"/>
        </w:rPr>
        <w:t xml:space="preserve"> en cuanto a </w:t>
      </w:r>
      <w:r w:rsidRPr="00D90B7B">
        <w:rPr>
          <w:rFonts w:ascii="Times New Roman" w:hAnsi="Times New Roman" w:cs="Times New Roman"/>
          <w:sz w:val="24"/>
          <w:szCs w:val="24"/>
        </w:rPr>
        <w:t>los gastos y los ingresos.</w:t>
      </w:r>
    </w:p>
    <w:p w14:paraId="5DC3FC49" w14:textId="0488AC67" w:rsidR="00D90B7B" w:rsidRDefault="00D90B7B" w:rsidP="00D90B7B">
      <w:pPr>
        <w:pStyle w:val="Prrafodelista"/>
        <w:numPr>
          <w:ilvl w:val="0"/>
          <w:numId w:val="34"/>
        </w:numPr>
        <w:spacing w:line="360" w:lineRule="auto"/>
        <w:rPr>
          <w:rFonts w:ascii="Times New Roman" w:hAnsi="Times New Roman" w:cs="Times New Roman"/>
          <w:sz w:val="24"/>
          <w:szCs w:val="24"/>
        </w:rPr>
      </w:pPr>
      <w:r w:rsidRPr="00D90B7B">
        <w:rPr>
          <w:rFonts w:ascii="Times New Roman" w:hAnsi="Times New Roman" w:cs="Times New Roman"/>
          <w:sz w:val="24"/>
          <w:szCs w:val="24"/>
        </w:rPr>
        <w:t>supone capacidad de auto organización para establecer y desarrollar dicha autonomía</w:t>
      </w:r>
      <w:r>
        <w:rPr>
          <w:rFonts w:ascii="Times New Roman" w:hAnsi="Times New Roman" w:cs="Times New Roman"/>
          <w:sz w:val="24"/>
          <w:szCs w:val="24"/>
        </w:rPr>
        <w:t>.</w:t>
      </w:r>
    </w:p>
    <w:p w14:paraId="32B27D96" w14:textId="35BED1F7" w:rsidR="00D90B7B" w:rsidRDefault="00D90B7B" w:rsidP="00D90B7B">
      <w:pPr>
        <w:pStyle w:val="Prrafodelista"/>
        <w:numPr>
          <w:ilvl w:val="0"/>
          <w:numId w:val="34"/>
        </w:numPr>
        <w:spacing w:line="360" w:lineRule="auto"/>
        <w:rPr>
          <w:rFonts w:ascii="Times New Roman" w:hAnsi="Times New Roman" w:cs="Times New Roman"/>
          <w:sz w:val="24"/>
          <w:szCs w:val="24"/>
        </w:rPr>
      </w:pPr>
      <w:r w:rsidRPr="00D90B7B">
        <w:rPr>
          <w:rFonts w:ascii="Times New Roman" w:hAnsi="Times New Roman" w:cs="Times New Roman"/>
          <w:sz w:val="24"/>
          <w:szCs w:val="24"/>
        </w:rPr>
        <w:t>La autonomía financiera debe traer asocia</w:t>
      </w:r>
      <w:r>
        <w:rPr>
          <w:rFonts w:ascii="Times New Roman" w:hAnsi="Times New Roman" w:cs="Times New Roman"/>
          <w:sz w:val="24"/>
          <w:szCs w:val="24"/>
        </w:rPr>
        <w:t>da</w:t>
      </w:r>
      <w:r w:rsidRPr="00D90B7B">
        <w:rPr>
          <w:rFonts w:ascii="Times New Roman" w:hAnsi="Times New Roman" w:cs="Times New Roman"/>
          <w:sz w:val="24"/>
          <w:szCs w:val="24"/>
        </w:rPr>
        <w:t xml:space="preserve"> la autonomía normativa</w:t>
      </w:r>
      <w:r>
        <w:rPr>
          <w:rFonts w:ascii="Times New Roman" w:hAnsi="Times New Roman" w:cs="Times New Roman"/>
          <w:sz w:val="24"/>
          <w:szCs w:val="24"/>
        </w:rPr>
        <w:t xml:space="preserve">; </w:t>
      </w:r>
      <w:r w:rsidRPr="00D90B7B">
        <w:rPr>
          <w:rFonts w:ascii="Times New Roman" w:hAnsi="Times New Roman" w:cs="Times New Roman"/>
          <w:sz w:val="24"/>
          <w:szCs w:val="24"/>
        </w:rPr>
        <w:t>la capacidad de los ente</w:t>
      </w:r>
      <w:r>
        <w:rPr>
          <w:rFonts w:ascii="Times New Roman" w:hAnsi="Times New Roman" w:cs="Times New Roman"/>
          <w:sz w:val="24"/>
          <w:szCs w:val="24"/>
        </w:rPr>
        <w:t>s territoriales de dictar normas.</w:t>
      </w:r>
    </w:p>
    <w:p w14:paraId="7489CEC3" w14:textId="6A25F364" w:rsidR="00D90B7B" w:rsidRDefault="00D90B7B" w:rsidP="00D90B7B">
      <w:pPr>
        <w:pStyle w:val="Prrafodelista"/>
        <w:numPr>
          <w:ilvl w:val="0"/>
          <w:numId w:val="34"/>
        </w:numPr>
        <w:spacing w:line="360" w:lineRule="auto"/>
        <w:rPr>
          <w:rFonts w:ascii="Times New Roman" w:hAnsi="Times New Roman" w:cs="Times New Roman"/>
          <w:sz w:val="24"/>
          <w:szCs w:val="24"/>
        </w:rPr>
      </w:pPr>
      <w:r w:rsidRPr="00D90B7B">
        <w:rPr>
          <w:rFonts w:ascii="Times New Roman" w:hAnsi="Times New Roman" w:cs="Times New Roman"/>
          <w:sz w:val="24"/>
          <w:szCs w:val="24"/>
        </w:rPr>
        <w:t>La potestad de aprobación de los presupuestos forma parte del contenido mínimo e inderogable de la autonomía financiera de las Comunidades Autónomas.</w:t>
      </w:r>
    </w:p>
    <w:p w14:paraId="4CF745ED" w14:textId="77777777" w:rsidR="00D90B7B" w:rsidRPr="00D90B7B" w:rsidRDefault="00D90B7B" w:rsidP="00D90B7B">
      <w:pPr>
        <w:pStyle w:val="Prrafodelista"/>
        <w:spacing w:line="360" w:lineRule="auto"/>
        <w:ind w:left="1440"/>
        <w:rPr>
          <w:rFonts w:ascii="Times New Roman" w:hAnsi="Times New Roman" w:cs="Times New Roman"/>
          <w:sz w:val="24"/>
          <w:szCs w:val="24"/>
        </w:rPr>
      </w:pPr>
    </w:p>
    <w:p w14:paraId="7AF697C4" w14:textId="030BBF2A" w:rsidR="002637D5" w:rsidRPr="002637D5" w:rsidRDefault="0055716D" w:rsidP="005F566A">
      <w:pPr>
        <w:pStyle w:val="Prrafodelista"/>
        <w:numPr>
          <w:ilvl w:val="0"/>
          <w:numId w:val="30"/>
        </w:numPr>
        <w:spacing w:line="360" w:lineRule="auto"/>
        <w:rPr>
          <w:rFonts w:ascii="Times New Roman" w:hAnsi="Times New Roman" w:cs="Times New Roman"/>
          <w:sz w:val="24"/>
          <w:szCs w:val="24"/>
        </w:rPr>
      </w:pPr>
      <w:r>
        <w:rPr>
          <w:rFonts w:ascii="Times New Roman" w:hAnsi="Times New Roman" w:cs="Times New Roman"/>
          <w:sz w:val="24"/>
          <w:szCs w:val="24"/>
        </w:rPr>
        <w:t>P</w:t>
      </w:r>
      <w:r w:rsidR="00E359F3" w:rsidRPr="00E359F3">
        <w:rPr>
          <w:rFonts w:ascii="Times New Roman" w:hAnsi="Times New Roman" w:cs="Times New Roman"/>
          <w:sz w:val="24"/>
          <w:szCs w:val="24"/>
        </w:rPr>
        <w:t>rincipio de coordinación financiera</w:t>
      </w:r>
      <w:r w:rsidR="00B6402D">
        <w:rPr>
          <w:rFonts w:ascii="Times New Roman" w:hAnsi="Times New Roman" w:cs="Times New Roman"/>
          <w:sz w:val="24"/>
          <w:szCs w:val="24"/>
        </w:rPr>
        <w:t xml:space="preserve"> entre hacienda y entes locales</w:t>
      </w:r>
      <w:r w:rsidR="00E359F3" w:rsidRPr="00E359F3">
        <w:rPr>
          <w:rFonts w:ascii="Times New Roman" w:hAnsi="Times New Roman" w:cs="Times New Roman"/>
          <w:sz w:val="24"/>
          <w:szCs w:val="24"/>
        </w:rPr>
        <w:t>;</w:t>
      </w:r>
      <w:r w:rsidR="005F566A">
        <w:rPr>
          <w:rStyle w:val="Refdenotaalpie"/>
          <w:rFonts w:ascii="Times New Roman" w:hAnsi="Times New Roman" w:cs="Times New Roman"/>
          <w:sz w:val="24"/>
          <w:szCs w:val="24"/>
        </w:rPr>
        <w:footnoteReference w:id="31"/>
      </w:r>
      <w:r w:rsidR="00E359F3" w:rsidRPr="00E359F3">
        <w:rPr>
          <w:rFonts w:ascii="Times New Roman" w:hAnsi="Times New Roman" w:cs="Times New Roman"/>
          <w:sz w:val="24"/>
          <w:szCs w:val="24"/>
        </w:rPr>
        <w:t xml:space="preserve"> </w:t>
      </w:r>
      <w:r w:rsidR="002637D5">
        <w:rPr>
          <w:rFonts w:ascii="Times New Roman" w:hAnsi="Times New Roman" w:cs="Times New Roman"/>
          <w:sz w:val="24"/>
          <w:szCs w:val="24"/>
        </w:rPr>
        <w:t xml:space="preserve">Según </w:t>
      </w:r>
      <w:r w:rsidR="002637D5" w:rsidRPr="002637D5">
        <w:rPr>
          <w:rFonts w:ascii="Times New Roman" w:hAnsi="Times New Roman" w:cs="Times New Roman"/>
          <w:sz w:val="24"/>
          <w:szCs w:val="24"/>
        </w:rPr>
        <w:t>Sánchez</w:t>
      </w:r>
      <w:r w:rsidR="005F566A">
        <w:rPr>
          <w:rFonts w:ascii="Times New Roman" w:hAnsi="Times New Roman" w:cs="Times New Roman"/>
          <w:sz w:val="24"/>
          <w:szCs w:val="24"/>
        </w:rPr>
        <w:t xml:space="preserve"> S</w:t>
      </w:r>
      <w:r w:rsidR="002637D5" w:rsidRPr="002637D5">
        <w:rPr>
          <w:rFonts w:ascii="Times New Roman" w:hAnsi="Times New Roman" w:cs="Times New Roman"/>
          <w:sz w:val="24"/>
          <w:szCs w:val="24"/>
        </w:rPr>
        <w:t xml:space="preserve">errano señala que en el art. 156.1 CE hace referencia a la coordinación </w:t>
      </w:r>
      <w:r w:rsidR="002637D5" w:rsidRPr="002637D5">
        <w:rPr>
          <w:rFonts w:ascii="Times New Roman" w:hAnsi="Times New Roman" w:cs="Times New Roman"/>
          <w:sz w:val="24"/>
          <w:szCs w:val="24"/>
        </w:rPr>
        <w:lastRenderedPageBreak/>
        <w:t>como principio, sin embargo la re</w:t>
      </w:r>
      <w:r w:rsidR="005F566A">
        <w:rPr>
          <w:rFonts w:ascii="Times New Roman" w:hAnsi="Times New Roman" w:cs="Times New Roman"/>
          <w:sz w:val="24"/>
          <w:szCs w:val="24"/>
        </w:rPr>
        <w:t>alidad parece que es otra pues “</w:t>
      </w:r>
      <w:r w:rsidR="002637D5" w:rsidRPr="005F566A">
        <w:rPr>
          <w:rFonts w:ascii="Times New Roman" w:hAnsi="Times New Roman" w:cs="Times New Roman"/>
          <w:i/>
          <w:sz w:val="24"/>
          <w:szCs w:val="24"/>
        </w:rPr>
        <w:t>por obra del desarrollo constitucional, y principalmente por vía de la LOFCA y de los Estatutos de Autonomía, el legislador estatal ha ido convirtiendo el principio de coordinación en una especie de competencia o serie de competencias específicas, distintas de las expresamente previstas en el texto constitucional, competencias que o bien se han atribuido, o bien han asigna</w:t>
      </w:r>
      <w:r w:rsidR="005F566A" w:rsidRPr="005F566A">
        <w:rPr>
          <w:rFonts w:ascii="Times New Roman" w:hAnsi="Times New Roman" w:cs="Times New Roman"/>
          <w:i/>
          <w:sz w:val="24"/>
          <w:szCs w:val="24"/>
        </w:rPr>
        <w:t>do a otros órganos estatales”</w:t>
      </w:r>
      <w:r w:rsidR="002637D5" w:rsidRPr="005F566A">
        <w:rPr>
          <w:rFonts w:ascii="Times New Roman" w:hAnsi="Times New Roman" w:cs="Times New Roman"/>
          <w:i/>
          <w:sz w:val="24"/>
          <w:szCs w:val="24"/>
        </w:rPr>
        <w:t xml:space="preserve">.  </w:t>
      </w:r>
      <w:r w:rsidR="005F566A" w:rsidRPr="005F566A">
        <w:rPr>
          <w:rFonts w:ascii="Times New Roman" w:hAnsi="Times New Roman" w:cs="Times New Roman"/>
          <w:sz w:val="24"/>
          <w:szCs w:val="24"/>
        </w:rPr>
        <w:t>¿qué se entiende por coordinación? Siguiendo al propio Tribunal Constitucional, podemos afirmar que, la coordinación debe ser entendida como</w:t>
      </w:r>
      <w:r w:rsidR="005F566A">
        <w:rPr>
          <w:rFonts w:ascii="Times New Roman" w:hAnsi="Times New Roman" w:cs="Times New Roman"/>
          <w:i/>
          <w:sz w:val="24"/>
          <w:szCs w:val="24"/>
        </w:rPr>
        <w:t xml:space="preserve"> “</w:t>
      </w:r>
      <w:r w:rsidR="005F566A" w:rsidRPr="005F566A">
        <w:rPr>
          <w:rFonts w:ascii="Times New Roman" w:hAnsi="Times New Roman" w:cs="Times New Roman"/>
          <w:i/>
          <w:sz w:val="24"/>
          <w:szCs w:val="24"/>
        </w:rPr>
        <w:t>la fijación de medios y sistemas de relación que hagan posible la información recíproca, la homogeneidad técnica en determinados aspectos y la acción conjunta de las autoridades... estatales y comunitarias en el ejercicio de sus respectivas competencias, de tal modo que se logre la integración de actos parcial</w:t>
      </w:r>
      <w:r w:rsidR="005F566A">
        <w:rPr>
          <w:rFonts w:ascii="Times New Roman" w:hAnsi="Times New Roman" w:cs="Times New Roman"/>
          <w:i/>
          <w:sz w:val="24"/>
          <w:szCs w:val="24"/>
        </w:rPr>
        <w:t>es en la globalidad del sistema”</w:t>
      </w:r>
      <w:r w:rsidR="005F566A" w:rsidRPr="005F566A">
        <w:rPr>
          <w:rFonts w:ascii="Times New Roman" w:hAnsi="Times New Roman" w:cs="Times New Roman"/>
          <w:i/>
          <w:sz w:val="24"/>
          <w:szCs w:val="24"/>
        </w:rPr>
        <w:t xml:space="preserve">.  </w:t>
      </w:r>
    </w:p>
    <w:p w14:paraId="2ACA9B9B" w14:textId="61292F77" w:rsidR="00E359F3" w:rsidRDefault="002637D5" w:rsidP="00B6402D">
      <w:pPr>
        <w:pStyle w:val="Prrafodelista"/>
        <w:spacing w:line="360" w:lineRule="auto"/>
        <w:rPr>
          <w:rFonts w:ascii="Times New Roman" w:hAnsi="Times New Roman" w:cs="Times New Roman"/>
          <w:sz w:val="24"/>
          <w:szCs w:val="24"/>
        </w:rPr>
      </w:pPr>
      <w:r w:rsidRPr="002637D5">
        <w:rPr>
          <w:rFonts w:ascii="Times New Roman" w:hAnsi="Times New Roman" w:cs="Times New Roman"/>
          <w:sz w:val="24"/>
          <w:szCs w:val="24"/>
        </w:rPr>
        <w:t xml:space="preserve">La coordinación opera pues, en relación con la autonomía financiera, como límite a la diversidad, constituyéndose de esta forma como, un instrumento para asegurar el mínimo de unidad de la comunidad política. El Tribunal Constitucional, en reiteradas ocasiones, ha determinado que la coordinación «persigue la integración de la diversidad de las partes o subsistemas en el conjunto o sistema, evitando contradicciones y reduciendo disfunciones que, de subsistir, impedirían o dificultarían, respectivamente, la realidad misma del sistema».  </w:t>
      </w:r>
    </w:p>
    <w:p w14:paraId="6416F647" w14:textId="77777777" w:rsidR="00D90B7B" w:rsidRDefault="00D90B7B" w:rsidP="00B6402D">
      <w:pPr>
        <w:pStyle w:val="Prrafodelista"/>
        <w:spacing w:line="360" w:lineRule="auto"/>
        <w:rPr>
          <w:rFonts w:ascii="Times New Roman" w:hAnsi="Times New Roman" w:cs="Times New Roman"/>
          <w:sz w:val="24"/>
          <w:szCs w:val="24"/>
        </w:rPr>
      </w:pPr>
    </w:p>
    <w:p w14:paraId="4A4B6E52" w14:textId="77A81786" w:rsidR="001F7728" w:rsidRPr="00DE619D" w:rsidRDefault="008B1D98" w:rsidP="00372735">
      <w:pPr>
        <w:spacing w:line="360" w:lineRule="auto"/>
        <w:rPr>
          <w:rFonts w:ascii="Times New Roman" w:hAnsi="Times New Roman" w:cs="Times New Roman"/>
          <w:sz w:val="24"/>
          <w:szCs w:val="24"/>
        </w:rPr>
      </w:pPr>
      <w:r w:rsidRPr="00DE619D">
        <w:rPr>
          <w:rFonts w:ascii="Times New Roman" w:hAnsi="Times New Roman" w:cs="Times New Roman"/>
          <w:sz w:val="24"/>
          <w:szCs w:val="24"/>
        </w:rPr>
        <w:t>Existen d</w:t>
      </w:r>
      <w:r w:rsidR="001F7728" w:rsidRPr="00DE619D">
        <w:rPr>
          <w:rFonts w:ascii="Times New Roman" w:hAnsi="Times New Roman" w:cs="Times New Roman"/>
          <w:sz w:val="24"/>
          <w:szCs w:val="24"/>
        </w:rPr>
        <w:t xml:space="preserve">os </w:t>
      </w:r>
      <w:r w:rsidR="000767FD" w:rsidRPr="00DE619D">
        <w:rPr>
          <w:rFonts w:ascii="Times New Roman" w:hAnsi="Times New Roman" w:cs="Times New Roman"/>
          <w:sz w:val="24"/>
          <w:szCs w:val="24"/>
        </w:rPr>
        <w:t>sistemas</w:t>
      </w:r>
      <w:r w:rsidR="001F7728" w:rsidRPr="00DE619D">
        <w:rPr>
          <w:rFonts w:ascii="Times New Roman" w:hAnsi="Times New Roman" w:cs="Times New Roman"/>
          <w:sz w:val="24"/>
          <w:szCs w:val="24"/>
        </w:rPr>
        <w:t xml:space="preserve"> de financiación; </w:t>
      </w:r>
    </w:p>
    <w:p w14:paraId="229A9262" w14:textId="24163AAD" w:rsidR="001F7728" w:rsidRDefault="001F7728" w:rsidP="001F7728">
      <w:pPr>
        <w:pStyle w:val="Prrafodelista"/>
        <w:numPr>
          <w:ilvl w:val="0"/>
          <w:numId w:val="24"/>
        </w:numPr>
        <w:spacing w:line="360" w:lineRule="auto"/>
        <w:rPr>
          <w:rFonts w:ascii="Times New Roman" w:hAnsi="Times New Roman" w:cs="Times New Roman"/>
          <w:sz w:val="24"/>
          <w:szCs w:val="24"/>
        </w:rPr>
      </w:pPr>
      <w:r w:rsidRPr="00DE619D">
        <w:rPr>
          <w:rFonts w:ascii="Times New Roman" w:hAnsi="Times New Roman" w:cs="Times New Roman"/>
          <w:sz w:val="24"/>
          <w:szCs w:val="24"/>
        </w:rPr>
        <w:t xml:space="preserve">Foral; </w:t>
      </w:r>
      <w:r w:rsidR="00B77A70" w:rsidRPr="00DE619D">
        <w:rPr>
          <w:rFonts w:ascii="Times New Roman" w:hAnsi="Times New Roman" w:cs="Times New Roman"/>
          <w:sz w:val="24"/>
          <w:szCs w:val="24"/>
        </w:rPr>
        <w:t xml:space="preserve"> </w:t>
      </w:r>
      <w:r w:rsidRPr="00DE619D">
        <w:rPr>
          <w:rFonts w:ascii="Times New Roman" w:hAnsi="Times New Roman" w:cs="Times New Roman"/>
          <w:sz w:val="24"/>
          <w:szCs w:val="24"/>
        </w:rPr>
        <w:t>Navarra y País Vasco. Otorga a los entes forales la fijación de la mayoría de impuestos y su recaudación</w:t>
      </w:r>
      <w:r w:rsidR="008B1D98" w:rsidRPr="00DE619D">
        <w:rPr>
          <w:rFonts w:ascii="Times New Roman" w:hAnsi="Times New Roman" w:cs="Times New Roman"/>
          <w:sz w:val="24"/>
          <w:szCs w:val="24"/>
        </w:rPr>
        <w:t>, de la que pasan una parte al E</w:t>
      </w:r>
      <w:r w:rsidRPr="00DE619D">
        <w:rPr>
          <w:rFonts w:ascii="Times New Roman" w:hAnsi="Times New Roman" w:cs="Times New Roman"/>
          <w:sz w:val="24"/>
          <w:szCs w:val="24"/>
        </w:rPr>
        <w:t>stado</w:t>
      </w:r>
      <w:r w:rsidR="008B1D98" w:rsidRPr="00DE619D">
        <w:rPr>
          <w:rFonts w:ascii="Times New Roman" w:hAnsi="Times New Roman" w:cs="Times New Roman"/>
          <w:sz w:val="24"/>
          <w:szCs w:val="24"/>
        </w:rPr>
        <w:t xml:space="preserve"> la recaudación con el fin de </w:t>
      </w:r>
      <w:r>
        <w:rPr>
          <w:rFonts w:ascii="Times New Roman" w:hAnsi="Times New Roman" w:cs="Times New Roman"/>
          <w:sz w:val="24"/>
          <w:szCs w:val="24"/>
        </w:rPr>
        <w:t xml:space="preserve">compensar los servicios generales del mismo. </w:t>
      </w:r>
      <w:r w:rsidR="00DD1429">
        <w:rPr>
          <w:rStyle w:val="Refdenotaalpie"/>
          <w:rFonts w:ascii="Times New Roman" w:hAnsi="Times New Roman" w:cs="Times New Roman"/>
          <w:sz w:val="24"/>
          <w:szCs w:val="24"/>
        </w:rPr>
        <w:footnoteReference w:id="32"/>
      </w:r>
    </w:p>
    <w:p w14:paraId="457FECFC" w14:textId="77777777" w:rsidR="002A4C41" w:rsidRDefault="002A4C41" w:rsidP="002A4C41">
      <w:pPr>
        <w:pStyle w:val="Prrafodelista"/>
        <w:spacing w:line="360" w:lineRule="auto"/>
        <w:rPr>
          <w:rFonts w:ascii="Times New Roman" w:hAnsi="Times New Roman" w:cs="Times New Roman"/>
          <w:sz w:val="24"/>
          <w:szCs w:val="24"/>
        </w:rPr>
      </w:pPr>
    </w:p>
    <w:p w14:paraId="2A32887F" w14:textId="299E487D" w:rsidR="001F7728" w:rsidRDefault="001F7728" w:rsidP="00B77A70">
      <w:pPr>
        <w:pStyle w:val="Prrafodelista"/>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 xml:space="preserve">General; </w:t>
      </w:r>
      <w:r w:rsidR="00B77A70">
        <w:rPr>
          <w:rFonts w:ascii="Times New Roman" w:hAnsi="Times New Roman" w:cs="Times New Roman"/>
          <w:sz w:val="24"/>
          <w:szCs w:val="24"/>
        </w:rPr>
        <w:t xml:space="preserve"> </w:t>
      </w:r>
      <w:r>
        <w:rPr>
          <w:rFonts w:ascii="Times New Roman" w:hAnsi="Times New Roman" w:cs="Times New Roman"/>
          <w:sz w:val="24"/>
          <w:szCs w:val="24"/>
        </w:rPr>
        <w:t>incluye al resto de CCAA. El estado establece y gestiona la mayoría de los impuestos, trasfiere una parte de las CCAA para financiar las competencias que le corresponden.</w:t>
      </w:r>
      <w:r w:rsidR="00B77A70" w:rsidRPr="00B77A70">
        <w:t xml:space="preserve"> </w:t>
      </w:r>
      <w:r w:rsidR="00B77A70" w:rsidRPr="00B77A70">
        <w:rPr>
          <w:rFonts w:ascii="Times New Roman" w:hAnsi="Times New Roman" w:cs="Times New Roman"/>
          <w:sz w:val="24"/>
          <w:szCs w:val="24"/>
        </w:rPr>
        <w:t>Partiendo de unos principios básicos que deben inspirar la financiación autonómica y que est</w:t>
      </w:r>
      <w:r w:rsidR="008B1D98">
        <w:rPr>
          <w:rFonts w:ascii="Times New Roman" w:hAnsi="Times New Roman" w:cs="Times New Roman"/>
          <w:sz w:val="24"/>
          <w:szCs w:val="24"/>
        </w:rPr>
        <w:t>án recogidos en la Constitución. E</w:t>
      </w:r>
      <w:r w:rsidR="00B77A70" w:rsidRPr="00B77A70">
        <w:rPr>
          <w:rFonts w:ascii="Times New Roman" w:hAnsi="Times New Roman" w:cs="Times New Roman"/>
          <w:sz w:val="24"/>
          <w:szCs w:val="24"/>
        </w:rPr>
        <w:t>l modelo de financiación</w:t>
      </w:r>
      <w:r w:rsidR="00B77A70">
        <w:rPr>
          <w:rFonts w:ascii="Times New Roman" w:hAnsi="Times New Roman" w:cs="Times New Roman"/>
          <w:sz w:val="24"/>
          <w:szCs w:val="24"/>
        </w:rPr>
        <w:t xml:space="preserve"> de las Comunidades Autónomas que tienen  este régimen </w:t>
      </w:r>
      <w:r w:rsidR="00B77A70" w:rsidRPr="00B77A70">
        <w:rPr>
          <w:rFonts w:ascii="Times New Roman" w:hAnsi="Times New Roman" w:cs="Times New Roman"/>
          <w:sz w:val="24"/>
          <w:szCs w:val="24"/>
        </w:rPr>
        <w:t xml:space="preserve"> ha ido configurándose en distintas fases, apostando progresivamente por la llamada “corresponsabilidad fiscal”, en lugar de financiar a las Comunidades a partir de una simple participación en los ingresos estatales.</w:t>
      </w:r>
    </w:p>
    <w:p w14:paraId="70883E90" w14:textId="77777777" w:rsidR="00D438B9" w:rsidRDefault="00D438B9" w:rsidP="00D438B9">
      <w:pPr>
        <w:pStyle w:val="Prrafodelista"/>
        <w:spacing w:line="360" w:lineRule="auto"/>
        <w:rPr>
          <w:rFonts w:ascii="Times New Roman" w:hAnsi="Times New Roman" w:cs="Times New Roman"/>
          <w:sz w:val="24"/>
          <w:szCs w:val="24"/>
        </w:rPr>
      </w:pPr>
    </w:p>
    <w:p w14:paraId="1F533ABA" w14:textId="75F33096" w:rsidR="001F7728" w:rsidRDefault="001F7728" w:rsidP="001F7728">
      <w:pPr>
        <w:spacing w:line="360" w:lineRule="auto"/>
        <w:rPr>
          <w:rFonts w:ascii="Times New Roman" w:hAnsi="Times New Roman" w:cs="Times New Roman"/>
          <w:sz w:val="24"/>
          <w:szCs w:val="24"/>
        </w:rPr>
      </w:pPr>
      <w:r>
        <w:rPr>
          <w:rFonts w:ascii="Times New Roman" w:hAnsi="Times New Roman" w:cs="Times New Roman"/>
          <w:sz w:val="24"/>
          <w:szCs w:val="24"/>
        </w:rPr>
        <w:t>El sistema de financiación ha experimentado varios cambios durante estos años, la CE remite la concreción de sus principios a una L</w:t>
      </w:r>
      <w:r w:rsidR="008E6DC1">
        <w:rPr>
          <w:rFonts w:ascii="Times New Roman" w:hAnsi="Times New Roman" w:cs="Times New Roman"/>
          <w:sz w:val="24"/>
          <w:szCs w:val="24"/>
        </w:rPr>
        <w:t xml:space="preserve">ey </w:t>
      </w:r>
      <w:r>
        <w:rPr>
          <w:rFonts w:ascii="Times New Roman" w:hAnsi="Times New Roman" w:cs="Times New Roman"/>
          <w:sz w:val="24"/>
          <w:szCs w:val="24"/>
        </w:rPr>
        <w:t>O</w:t>
      </w:r>
      <w:r w:rsidR="008E6DC1">
        <w:rPr>
          <w:rFonts w:ascii="Times New Roman" w:hAnsi="Times New Roman" w:cs="Times New Roman"/>
          <w:sz w:val="24"/>
          <w:szCs w:val="24"/>
        </w:rPr>
        <w:t>rgánica</w:t>
      </w:r>
      <w:r>
        <w:rPr>
          <w:rFonts w:ascii="Times New Roman" w:hAnsi="Times New Roman" w:cs="Times New Roman"/>
          <w:sz w:val="24"/>
          <w:szCs w:val="24"/>
        </w:rPr>
        <w:t xml:space="preserve"> de la financiación de las comunidades autónomas.</w:t>
      </w:r>
      <w:r>
        <w:rPr>
          <w:rStyle w:val="Refdenotaalpie"/>
          <w:rFonts w:ascii="Times New Roman" w:hAnsi="Times New Roman" w:cs="Times New Roman"/>
          <w:sz w:val="24"/>
          <w:szCs w:val="24"/>
        </w:rPr>
        <w:footnoteReference w:id="33"/>
      </w:r>
    </w:p>
    <w:p w14:paraId="174F1504" w14:textId="77777777" w:rsidR="000A65C5" w:rsidRDefault="000A65C5" w:rsidP="001F7728">
      <w:pPr>
        <w:spacing w:line="360" w:lineRule="auto"/>
        <w:rPr>
          <w:rFonts w:ascii="Times New Roman" w:hAnsi="Times New Roman" w:cs="Times New Roman"/>
          <w:sz w:val="24"/>
          <w:szCs w:val="24"/>
        </w:rPr>
      </w:pPr>
    </w:p>
    <w:p w14:paraId="27716B2B" w14:textId="77777777" w:rsidR="00354B17" w:rsidRDefault="00354B17" w:rsidP="007F42AB">
      <w:pPr>
        <w:spacing w:line="360" w:lineRule="auto"/>
        <w:rPr>
          <w:rFonts w:ascii="Times New Roman" w:hAnsi="Times New Roman" w:cs="Times New Roman"/>
          <w:sz w:val="24"/>
          <w:szCs w:val="24"/>
        </w:rPr>
      </w:pPr>
    </w:p>
    <w:p w14:paraId="64A6ED9E" w14:textId="77777777" w:rsidR="0035043B" w:rsidRDefault="0035043B" w:rsidP="007F42AB">
      <w:pPr>
        <w:spacing w:line="360" w:lineRule="auto"/>
        <w:rPr>
          <w:rFonts w:ascii="Times New Roman" w:hAnsi="Times New Roman" w:cs="Times New Roman"/>
          <w:sz w:val="24"/>
          <w:szCs w:val="24"/>
        </w:rPr>
      </w:pPr>
    </w:p>
    <w:p w14:paraId="72F6B75A" w14:textId="77777777" w:rsidR="0035043B" w:rsidRDefault="0035043B" w:rsidP="007F42AB">
      <w:pPr>
        <w:spacing w:line="360" w:lineRule="auto"/>
        <w:rPr>
          <w:rFonts w:ascii="Times New Roman" w:hAnsi="Times New Roman" w:cs="Times New Roman"/>
          <w:sz w:val="24"/>
          <w:szCs w:val="24"/>
        </w:rPr>
      </w:pPr>
    </w:p>
    <w:p w14:paraId="7DE4DDE5" w14:textId="77777777" w:rsidR="0035043B" w:rsidRDefault="0035043B" w:rsidP="007F42AB">
      <w:pPr>
        <w:spacing w:line="360" w:lineRule="auto"/>
        <w:rPr>
          <w:rFonts w:ascii="Times New Roman" w:hAnsi="Times New Roman" w:cs="Times New Roman"/>
          <w:sz w:val="24"/>
          <w:szCs w:val="24"/>
        </w:rPr>
      </w:pPr>
    </w:p>
    <w:p w14:paraId="5021911A" w14:textId="77777777" w:rsidR="0035043B" w:rsidRDefault="0035043B" w:rsidP="007F42AB">
      <w:pPr>
        <w:spacing w:line="360" w:lineRule="auto"/>
        <w:rPr>
          <w:rFonts w:ascii="Times New Roman" w:hAnsi="Times New Roman" w:cs="Times New Roman"/>
          <w:sz w:val="24"/>
          <w:szCs w:val="24"/>
        </w:rPr>
      </w:pPr>
    </w:p>
    <w:p w14:paraId="32C8767A" w14:textId="77777777" w:rsidR="0035043B" w:rsidRDefault="0035043B" w:rsidP="007F42AB">
      <w:pPr>
        <w:spacing w:line="360" w:lineRule="auto"/>
        <w:rPr>
          <w:rFonts w:ascii="Times New Roman" w:hAnsi="Times New Roman" w:cs="Times New Roman"/>
          <w:sz w:val="24"/>
          <w:szCs w:val="24"/>
        </w:rPr>
      </w:pPr>
    </w:p>
    <w:p w14:paraId="4F75EC9A" w14:textId="77777777" w:rsidR="0035043B" w:rsidRDefault="0035043B" w:rsidP="007F42AB">
      <w:pPr>
        <w:spacing w:line="360" w:lineRule="auto"/>
        <w:rPr>
          <w:rFonts w:ascii="Times New Roman" w:hAnsi="Times New Roman" w:cs="Times New Roman"/>
          <w:sz w:val="24"/>
          <w:szCs w:val="24"/>
        </w:rPr>
      </w:pPr>
    </w:p>
    <w:p w14:paraId="7A02B851" w14:textId="77777777" w:rsidR="0035043B" w:rsidRDefault="0035043B" w:rsidP="007F42AB">
      <w:pPr>
        <w:spacing w:line="360" w:lineRule="auto"/>
        <w:rPr>
          <w:rFonts w:ascii="Times New Roman" w:hAnsi="Times New Roman" w:cs="Times New Roman"/>
          <w:sz w:val="24"/>
          <w:szCs w:val="24"/>
        </w:rPr>
      </w:pPr>
    </w:p>
    <w:p w14:paraId="5565FC9A" w14:textId="77777777" w:rsidR="0035043B" w:rsidRDefault="0035043B" w:rsidP="007F42AB">
      <w:pPr>
        <w:spacing w:line="360" w:lineRule="auto"/>
        <w:rPr>
          <w:rFonts w:ascii="Times New Roman" w:hAnsi="Times New Roman" w:cs="Times New Roman"/>
          <w:sz w:val="24"/>
          <w:szCs w:val="24"/>
        </w:rPr>
      </w:pPr>
    </w:p>
    <w:p w14:paraId="44987F7B" w14:textId="77777777" w:rsidR="0035043B" w:rsidRDefault="0035043B" w:rsidP="007F42AB">
      <w:pPr>
        <w:spacing w:line="360" w:lineRule="auto"/>
        <w:rPr>
          <w:rFonts w:ascii="Times New Roman" w:hAnsi="Times New Roman" w:cs="Times New Roman"/>
          <w:sz w:val="24"/>
          <w:szCs w:val="24"/>
        </w:rPr>
      </w:pPr>
    </w:p>
    <w:p w14:paraId="295F5BDD" w14:textId="77777777" w:rsidR="0035043B" w:rsidRDefault="0035043B" w:rsidP="007F42AB">
      <w:pPr>
        <w:spacing w:line="360" w:lineRule="auto"/>
        <w:rPr>
          <w:rFonts w:ascii="Times New Roman" w:hAnsi="Times New Roman" w:cs="Times New Roman"/>
          <w:sz w:val="24"/>
          <w:szCs w:val="24"/>
        </w:rPr>
      </w:pPr>
    </w:p>
    <w:p w14:paraId="4A540061" w14:textId="77777777" w:rsidR="0035043B" w:rsidRDefault="0035043B" w:rsidP="007F42AB">
      <w:pPr>
        <w:spacing w:line="360" w:lineRule="auto"/>
        <w:rPr>
          <w:rFonts w:ascii="Times New Roman" w:hAnsi="Times New Roman" w:cs="Times New Roman"/>
          <w:sz w:val="24"/>
          <w:szCs w:val="24"/>
        </w:rPr>
      </w:pPr>
    </w:p>
    <w:p w14:paraId="139F73F0" w14:textId="77777777" w:rsidR="0035043B" w:rsidRDefault="0035043B" w:rsidP="007F42AB">
      <w:pPr>
        <w:spacing w:line="360" w:lineRule="auto"/>
        <w:rPr>
          <w:rFonts w:ascii="Times New Roman" w:hAnsi="Times New Roman" w:cs="Times New Roman"/>
          <w:sz w:val="24"/>
          <w:szCs w:val="24"/>
        </w:rPr>
      </w:pPr>
    </w:p>
    <w:p w14:paraId="672F8AD6" w14:textId="77777777" w:rsidR="0035043B" w:rsidRDefault="0035043B" w:rsidP="007F42AB">
      <w:pPr>
        <w:spacing w:line="360" w:lineRule="auto"/>
        <w:rPr>
          <w:rFonts w:ascii="Times New Roman" w:hAnsi="Times New Roman" w:cs="Times New Roman"/>
          <w:sz w:val="24"/>
          <w:szCs w:val="24"/>
        </w:rPr>
      </w:pPr>
    </w:p>
    <w:p w14:paraId="25EE2CFA" w14:textId="77777777" w:rsidR="0035043B" w:rsidRDefault="0035043B" w:rsidP="007F42AB">
      <w:pPr>
        <w:spacing w:line="360" w:lineRule="auto"/>
        <w:rPr>
          <w:rFonts w:ascii="Times New Roman" w:hAnsi="Times New Roman" w:cs="Times New Roman"/>
          <w:sz w:val="24"/>
          <w:szCs w:val="24"/>
        </w:rPr>
      </w:pPr>
    </w:p>
    <w:p w14:paraId="3D40489D" w14:textId="77777777" w:rsidR="0035043B" w:rsidRDefault="0035043B" w:rsidP="007F42AB">
      <w:pPr>
        <w:spacing w:line="360" w:lineRule="auto"/>
        <w:rPr>
          <w:rFonts w:ascii="Times New Roman" w:hAnsi="Times New Roman" w:cs="Times New Roman"/>
          <w:sz w:val="24"/>
          <w:szCs w:val="24"/>
        </w:rPr>
      </w:pPr>
    </w:p>
    <w:p w14:paraId="662E880C" w14:textId="77777777" w:rsidR="0035043B" w:rsidRDefault="0035043B" w:rsidP="007F42AB">
      <w:pPr>
        <w:spacing w:line="360" w:lineRule="auto"/>
        <w:rPr>
          <w:rFonts w:ascii="Times New Roman" w:hAnsi="Times New Roman" w:cs="Times New Roman"/>
          <w:sz w:val="24"/>
          <w:szCs w:val="24"/>
        </w:rPr>
      </w:pPr>
    </w:p>
    <w:p w14:paraId="22262C79" w14:textId="77777777" w:rsidR="0035043B" w:rsidRDefault="0035043B" w:rsidP="007F42AB">
      <w:pPr>
        <w:spacing w:line="360" w:lineRule="auto"/>
        <w:rPr>
          <w:rFonts w:ascii="Times New Roman" w:hAnsi="Times New Roman" w:cs="Times New Roman"/>
          <w:sz w:val="24"/>
          <w:szCs w:val="24"/>
        </w:rPr>
      </w:pPr>
    </w:p>
    <w:p w14:paraId="2D84D7F4" w14:textId="77777777" w:rsidR="0035043B" w:rsidRDefault="0035043B" w:rsidP="007F42AB">
      <w:pPr>
        <w:spacing w:line="360" w:lineRule="auto"/>
        <w:rPr>
          <w:rFonts w:ascii="Times New Roman" w:hAnsi="Times New Roman" w:cs="Times New Roman"/>
          <w:sz w:val="24"/>
          <w:szCs w:val="24"/>
        </w:rPr>
      </w:pPr>
    </w:p>
    <w:p w14:paraId="6AA83A56" w14:textId="364635DD" w:rsidR="008978EB" w:rsidRDefault="007F42AB" w:rsidP="007F42AB">
      <w:pPr>
        <w:spacing w:line="360" w:lineRule="auto"/>
        <w:rPr>
          <w:rFonts w:ascii="Times New Roman" w:hAnsi="Times New Roman" w:cs="Times New Roman"/>
          <w:b/>
          <w:sz w:val="24"/>
          <w:szCs w:val="24"/>
          <w:u w:val="single"/>
        </w:rPr>
      </w:pPr>
      <w:r w:rsidRPr="00A417D0">
        <w:rPr>
          <w:rFonts w:ascii="Times New Roman" w:hAnsi="Times New Roman" w:cs="Times New Roman"/>
          <w:b/>
          <w:sz w:val="24"/>
          <w:szCs w:val="24"/>
          <w:u w:val="single"/>
        </w:rPr>
        <w:t xml:space="preserve">CAPITULO III; “HACIA DONDE VAMOS” </w:t>
      </w:r>
    </w:p>
    <w:p w14:paraId="1821ED59" w14:textId="77777777" w:rsidR="00A65C29" w:rsidRPr="008A17DC" w:rsidRDefault="00A65C29" w:rsidP="007F42AB">
      <w:pPr>
        <w:spacing w:line="360" w:lineRule="auto"/>
        <w:rPr>
          <w:rFonts w:ascii="Times New Roman" w:hAnsi="Times New Roman" w:cs="Times New Roman"/>
          <w:b/>
          <w:sz w:val="24"/>
          <w:szCs w:val="24"/>
          <w:u w:val="single"/>
        </w:rPr>
      </w:pPr>
    </w:p>
    <w:p w14:paraId="7B776937" w14:textId="5034D2AB" w:rsidR="007F42AB" w:rsidRPr="008A17DC" w:rsidRDefault="00A65C29" w:rsidP="007F42AB">
      <w:pPr>
        <w:spacing w:line="360" w:lineRule="auto"/>
        <w:rPr>
          <w:rFonts w:ascii="Times New Roman" w:hAnsi="Times New Roman" w:cs="Times New Roman"/>
          <w:sz w:val="24"/>
          <w:szCs w:val="24"/>
          <w:u w:val="single"/>
        </w:rPr>
      </w:pPr>
      <w:r w:rsidRPr="008A17DC">
        <w:rPr>
          <w:rFonts w:ascii="Times New Roman" w:hAnsi="Times New Roman" w:cs="Times New Roman"/>
          <w:sz w:val="24"/>
          <w:szCs w:val="24"/>
          <w:u w:val="single"/>
        </w:rPr>
        <w:t>1. ¿HAY NECESIDAD DE UN SANEAMIENTO DEL SISTEMA?</w:t>
      </w:r>
    </w:p>
    <w:p w14:paraId="1582C5C3" w14:textId="76830C1B" w:rsidR="00A65C29" w:rsidRPr="000903BE" w:rsidRDefault="00A65C29"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Se han  planteado en diversas ocasiones si somos o un estado </w:t>
      </w:r>
      <w:r w:rsidR="00DD1429">
        <w:rPr>
          <w:rFonts w:ascii="Times New Roman" w:hAnsi="Times New Roman" w:cs="Times New Roman"/>
          <w:sz w:val="24"/>
          <w:szCs w:val="24"/>
        </w:rPr>
        <w:t>federal</w:t>
      </w:r>
      <w:r w:rsidR="000903BE">
        <w:rPr>
          <w:rFonts w:ascii="Times New Roman" w:hAnsi="Times New Roman" w:cs="Times New Roman"/>
          <w:sz w:val="24"/>
          <w:szCs w:val="24"/>
        </w:rPr>
        <w:t>.</w:t>
      </w:r>
    </w:p>
    <w:p w14:paraId="6155D322" w14:textId="0EAD2DA3" w:rsidR="00A65C29" w:rsidRDefault="00A65C29"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No nos podemos quedar únicamente en el </w:t>
      </w:r>
      <w:r w:rsidR="00853343">
        <w:rPr>
          <w:rFonts w:ascii="Times New Roman" w:hAnsi="Times New Roman" w:cs="Times New Roman"/>
          <w:sz w:val="24"/>
          <w:szCs w:val="24"/>
        </w:rPr>
        <w:t>pasado;</w:t>
      </w:r>
      <w:r>
        <w:rPr>
          <w:rFonts w:ascii="Times New Roman" w:hAnsi="Times New Roman" w:cs="Times New Roman"/>
          <w:sz w:val="24"/>
          <w:szCs w:val="24"/>
        </w:rPr>
        <w:t xml:space="preserve"> en lo que ya tenemos, es necesario afrontar el futuro con </w:t>
      </w:r>
      <w:r w:rsidR="00853343">
        <w:rPr>
          <w:rFonts w:ascii="Times New Roman" w:hAnsi="Times New Roman" w:cs="Times New Roman"/>
          <w:sz w:val="24"/>
          <w:szCs w:val="24"/>
        </w:rPr>
        <w:t xml:space="preserve">determinación. </w:t>
      </w:r>
    </w:p>
    <w:p w14:paraId="4EE2A0FE" w14:textId="0526A94C" w:rsidR="00853343" w:rsidRDefault="008B1D98" w:rsidP="007F42AB">
      <w:pPr>
        <w:spacing w:line="360" w:lineRule="auto"/>
        <w:rPr>
          <w:rFonts w:ascii="Times New Roman" w:hAnsi="Times New Roman" w:cs="Times New Roman"/>
          <w:sz w:val="24"/>
          <w:szCs w:val="24"/>
        </w:rPr>
      </w:pPr>
      <w:r w:rsidRPr="00DE619D">
        <w:rPr>
          <w:rFonts w:ascii="Times New Roman" w:hAnsi="Times New Roman" w:cs="Times New Roman"/>
          <w:sz w:val="24"/>
          <w:szCs w:val="24"/>
        </w:rPr>
        <w:t xml:space="preserve">El Profesor Dr. D. </w:t>
      </w:r>
      <w:r w:rsidR="00A65C29" w:rsidRPr="00DE619D">
        <w:rPr>
          <w:rFonts w:ascii="Times New Roman" w:hAnsi="Times New Roman" w:cs="Times New Roman"/>
          <w:sz w:val="24"/>
          <w:szCs w:val="24"/>
        </w:rPr>
        <w:t xml:space="preserve">Joan </w:t>
      </w:r>
      <w:r w:rsidR="00A65C29">
        <w:rPr>
          <w:rFonts w:ascii="Times New Roman" w:hAnsi="Times New Roman" w:cs="Times New Roman"/>
          <w:sz w:val="24"/>
          <w:szCs w:val="24"/>
        </w:rPr>
        <w:t>Olivar Araujo,</w:t>
      </w:r>
      <w:r w:rsidR="00853343">
        <w:rPr>
          <w:rStyle w:val="Refdenotaalpie"/>
          <w:rFonts w:ascii="Times New Roman" w:hAnsi="Times New Roman" w:cs="Times New Roman"/>
          <w:sz w:val="24"/>
          <w:szCs w:val="24"/>
        </w:rPr>
        <w:footnoteReference w:id="34"/>
      </w:r>
      <w:r w:rsidR="00853343">
        <w:rPr>
          <w:rFonts w:ascii="Times New Roman" w:hAnsi="Times New Roman" w:cs="Times New Roman"/>
          <w:sz w:val="24"/>
          <w:szCs w:val="24"/>
        </w:rPr>
        <w:t>dice que tenemos una doble tarea, tarea que hay que afrontar para poder salvar nuestro estado democrático y descentralizado, para sanearlo y federalizarlo.</w:t>
      </w:r>
    </w:p>
    <w:p w14:paraId="0DB8F7A5" w14:textId="78995A9E" w:rsidR="00A65C29" w:rsidRDefault="00853343"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 ¿Qué entendemos o que es el saneamiento de un estado? Según el Diccionario de Maria Moliner</w:t>
      </w:r>
      <w:r w:rsidR="00A5680B">
        <w:rPr>
          <w:rStyle w:val="Refdenotaalpie"/>
          <w:rFonts w:ascii="Times New Roman" w:hAnsi="Times New Roman" w:cs="Times New Roman"/>
          <w:sz w:val="24"/>
          <w:szCs w:val="24"/>
        </w:rPr>
        <w:footnoteReference w:id="35"/>
      </w:r>
      <w:r>
        <w:rPr>
          <w:rFonts w:ascii="Times New Roman" w:hAnsi="Times New Roman" w:cs="Times New Roman"/>
          <w:sz w:val="24"/>
          <w:szCs w:val="24"/>
        </w:rPr>
        <w:t xml:space="preserve"> sanear significa </w:t>
      </w:r>
      <w:r w:rsidRPr="00853343">
        <w:rPr>
          <w:rFonts w:ascii="Times New Roman" w:hAnsi="Times New Roman" w:cs="Times New Roman"/>
          <w:i/>
          <w:sz w:val="24"/>
          <w:szCs w:val="24"/>
        </w:rPr>
        <w:t>“hacer todo lo necesario para que algo se desarrolle o funcione ordenadamente, eliminando todo lo que le perjudica</w:t>
      </w:r>
      <w:r w:rsidR="00CA33CE" w:rsidRPr="00853343">
        <w:rPr>
          <w:rFonts w:ascii="Times New Roman" w:hAnsi="Times New Roman" w:cs="Times New Roman"/>
          <w:i/>
          <w:sz w:val="24"/>
          <w:szCs w:val="24"/>
        </w:rPr>
        <w:t>”</w:t>
      </w:r>
      <w:r w:rsidR="00CA33CE">
        <w:rPr>
          <w:rFonts w:ascii="Times New Roman" w:hAnsi="Times New Roman" w:cs="Times New Roman"/>
          <w:i/>
          <w:sz w:val="24"/>
          <w:szCs w:val="24"/>
        </w:rPr>
        <w:t>.</w:t>
      </w:r>
    </w:p>
    <w:p w14:paraId="6CC3625D" w14:textId="0B889CDB" w:rsidR="00CA33CE" w:rsidRDefault="00CA33CE" w:rsidP="007F42A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El principal problema que nos encontramos en el estado autonómico es el duplicado entre el Estado y las Comunidades Autónomas. A consecuencia de ésta duplicidad nos encontramos ante una debilidad de las propias competencias de las Comunidades Autónomas. </w:t>
      </w:r>
      <w:r w:rsidR="00DD1429">
        <w:rPr>
          <w:rStyle w:val="Refdenotaalpie"/>
          <w:rFonts w:ascii="Times New Roman" w:hAnsi="Times New Roman" w:cs="Times New Roman"/>
          <w:sz w:val="24"/>
          <w:szCs w:val="24"/>
        </w:rPr>
        <w:footnoteReference w:id="36"/>
      </w:r>
    </w:p>
    <w:p w14:paraId="0F335B27" w14:textId="4962D07B" w:rsidR="00CA33CE" w:rsidRPr="00DE619D" w:rsidRDefault="00CA33CE" w:rsidP="007F42AB">
      <w:pPr>
        <w:spacing w:line="360" w:lineRule="auto"/>
        <w:rPr>
          <w:rFonts w:ascii="Times New Roman" w:hAnsi="Times New Roman" w:cs="Times New Roman"/>
          <w:sz w:val="24"/>
          <w:szCs w:val="24"/>
        </w:rPr>
      </w:pPr>
      <w:r w:rsidRPr="00DE619D">
        <w:rPr>
          <w:rFonts w:ascii="Times New Roman" w:hAnsi="Times New Roman" w:cs="Times New Roman"/>
          <w:sz w:val="24"/>
          <w:szCs w:val="24"/>
        </w:rPr>
        <w:t>La doctrina en numerosas ocasiones y cada vez más las propias Comunidades Autónomas manifiestan su preocupación funcional y organizativa</w:t>
      </w:r>
      <w:r w:rsidR="008B1D98" w:rsidRPr="00DE619D">
        <w:rPr>
          <w:rFonts w:ascii="Times New Roman" w:hAnsi="Times New Roman" w:cs="Times New Roman"/>
          <w:sz w:val="24"/>
          <w:szCs w:val="24"/>
        </w:rPr>
        <w:t xml:space="preserve">. </w:t>
      </w:r>
      <w:r w:rsidRPr="00DE619D">
        <w:rPr>
          <w:rFonts w:ascii="Times New Roman" w:hAnsi="Times New Roman" w:cs="Times New Roman"/>
          <w:sz w:val="24"/>
          <w:szCs w:val="24"/>
        </w:rPr>
        <w:t xml:space="preserve"> </w:t>
      </w:r>
      <w:r w:rsidR="008B1D98" w:rsidRPr="00DE619D">
        <w:rPr>
          <w:rFonts w:ascii="Times New Roman" w:hAnsi="Times New Roman" w:cs="Times New Roman"/>
          <w:sz w:val="24"/>
          <w:szCs w:val="24"/>
        </w:rPr>
        <w:t>Hablamos de</w:t>
      </w:r>
      <w:r w:rsidRPr="00DE619D">
        <w:rPr>
          <w:rFonts w:ascii="Times New Roman" w:hAnsi="Times New Roman" w:cs="Times New Roman"/>
          <w:sz w:val="24"/>
          <w:szCs w:val="24"/>
        </w:rPr>
        <w:t xml:space="preserve"> proble</w:t>
      </w:r>
      <w:r w:rsidR="00DD1429">
        <w:rPr>
          <w:rFonts w:ascii="Times New Roman" w:hAnsi="Times New Roman" w:cs="Times New Roman"/>
          <w:sz w:val="24"/>
          <w:szCs w:val="24"/>
        </w:rPr>
        <w:t>mas de ineficiencia que provocan l</w:t>
      </w:r>
      <w:r w:rsidR="008B1D98" w:rsidRPr="00DE619D">
        <w:rPr>
          <w:rFonts w:ascii="Times New Roman" w:hAnsi="Times New Roman" w:cs="Times New Roman"/>
          <w:sz w:val="24"/>
          <w:szCs w:val="24"/>
        </w:rPr>
        <w:t xml:space="preserve">a </w:t>
      </w:r>
      <w:r w:rsidRPr="00DE619D">
        <w:rPr>
          <w:rFonts w:ascii="Times New Roman" w:hAnsi="Times New Roman" w:cs="Times New Roman"/>
          <w:sz w:val="24"/>
          <w:szCs w:val="24"/>
        </w:rPr>
        <w:t xml:space="preserve">distribución de competencias, las </w:t>
      </w:r>
      <w:r w:rsidR="008B1D98" w:rsidRPr="00DE619D">
        <w:rPr>
          <w:rFonts w:ascii="Times New Roman" w:hAnsi="Times New Roman" w:cs="Times New Roman"/>
          <w:sz w:val="24"/>
          <w:szCs w:val="24"/>
        </w:rPr>
        <w:t xml:space="preserve">desigualdades </w:t>
      </w:r>
      <w:r w:rsidRPr="00DE619D">
        <w:rPr>
          <w:rFonts w:ascii="Times New Roman" w:hAnsi="Times New Roman" w:cs="Times New Roman"/>
          <w:sz w:val="24"/>
          <w:szCs w:val="24"/>
        </w:rPr>
        <w:t>de los ciudadanos cada día son mayores.</w:t>
      </w:r>
    </w:p>
    <w:p w14:paraId="48D6C528" w14:textId="05933A4C" w:rsidR="006857A9" w:rsidRPr="00DE619D" w:rsidRDefault="008B1D98" w:rsidP="007F42AB">
      <w:pPr>
        <w:spacing w:line="360" w:lineRule="auto"/>
        <w:rPr>
          <w:rFonts w:ascii="Times New Roman" w:hAnsi="Times New Roman" w:cs="Times New Roman"/>
          <w:sz w:val="24"/>
          <w:szCs w:val="24"/>
        </w:rPr>
      </w:pPr>
      <w:r w:rsidRPr="00DE619D">
        <w:rPr>
          <w:rFonts w:ascii="Times New Roman" w:hAnsi="Times New Roman" w:cs="Times New Roman"/>
          <w:sz w:val="24"/>
          <w:szCs w:val="24"/>
        </w:rPr>
        <w:t>D</w:t>
      </w:r>
      <w:r w:rsidR="00CA33CE" w:rsidRPr="00DE619D">
        <w:rPr>
          <w:rFonts w:ascii="Times New Roman" w:hAnsi="Times New Roman" w:cs="Times New Roman"/>
          <w:sz w:val="24"/>
          <w:szCs w:val="24"/>
        </w:rPr>
        <w:t>esafortunadamente las duplicidades están muy generalizadas y son cada vez mayores en orden ejecutivo y normativo.</w:t>
      </w:r>
      <w:r w:rsidRPr="00DE619D">
        <w:rPr>
          <w:rFonts w:ascii="Times New Roman" w:hAnsi="Times New Roman" w:cs="Times New Roman"/>
          <w:sz w:val="24"/>
          <w:szCs w:val="24"/>
        </w:rPr>
        <w:t xml:space="preserve"> Se crea</w:t>
      </w:r>
      <w:r w:rsidR="006857A9" w:rsidRPr="00DE619D">
        <w:rPr>
          <w:rFonts w:ascii="Times New Roman" w:hAnsi="Times New Roman" w:cs="Times New Roman"/>
          <w:sz w:val="24"/>
          <w:szCs w:val="24"/>
        </w:rPr>
        <w:t xml:space="preserve">n duplicidades e incluso mecanismos </w:t>
      </w:r>
      <w:r w:rsidRPr="00DE619D">
        <w:rPr>
          <w:rFonts w:ascii="Times New Roman" w:hAnsi="Times New Roman" w:cs="Times New Roman"/>
          <w:i/>
          <w:sz w:val="24"/>
          <w:szCs w:val="24"/>
        </w:rPr>
        <w:t>ad hoc</w:t>
      </w:r>
      <w:r w:rsidR="006857A9" w:rsidRPr="00DE619D">
        <w:rPr>
          <w:rFonts w:ascii="Times New Roman" w:hAnsi="Times New Roman" w:cs="Times New Roman"/>
          <w:sz w:val="24"/>
          <w:szCs w:val="24"/>
        </w:rPr>
        <w:t>, para poder ejercer las mismas competencias ejecutivas para prestar los mismos servicios públicos.</w:t>
      </w:r>
    </w:p>
    <w:p w14:paraId="0C036A97" w14:textId="1C8D5837" w:rsidR="006857A9" w:rsidRPr="00DE619D" w:rsidRDefault="006857A9" w:rsidP="007F42AB">
      <w:pPr>
        <w:spacing w:line="360" w:lineRule="auto"/>
        <w:rPr>
          <w:rFonts w:ascii="Times New Roman" w:hAnsi="Times New Roman" w:cs="Times New Roman"/>
          <w:sz w:val="24"/>
          <w:szCs w:val="24"/>
        </w:rPr>
      </w:pPr>
      <w:r>
        <w:rPr>
          <w:rFonts w:ascii="Times New Roman" w:hAnsi="Times New Roman" w:cs="Times New Roman"/>
          <w:sz w:val="24"/>
          <w:szCs w:val="24"/>
        </w:rPr>
        <w:t>Cabe hacerse la pregunta de si se podrá fed</w:t>
      </w:r>
      <w:r w:rsidR="008B1D98">
        <w:rPr>
          <w:rFonts w:ascii="Times New Roman" w:hAnsi="Times New Roman" w:cs="Times New Roman"/>
          <w:sz w:val="24"/>
          <w:szCs w:val="24"/>
        </w:rPr>
        <w:t xml:space="preserve">eralizar un Estado Autonómico, </w:t>
      </w:r>
      <w:r>
        <w:rPr>
          <w:rFonts w:ascii="Times New Roman" w:hAnsi="Times New Roman" w:cs="Times New Roman"/>
          <w:sz w:val="24"/>
          <w:szCs w:val="24"/>
        </w:rPr>
        <w:t xml:space="preserve"> en alguna </w:t>
      </w:r>
      <w:r w:rsidRPr="00DE619D">
        <w:rPr>
          <w:rFonts w:ascii="Times New Roman" w:hAnsi="Times New Roman" w:cs="Times New Roman"/>
          <w:sz w:val="24"/>
          <w:szCs w:val="24"/>
        </w:rPr>
        <w:t>ocasión nos hemos referido al Estado Autonómico como un Estado Federal Imperfecto.</w:t>
      </w:r>
      <w:r w:rsidR="00DD1429">
        <w:rPr>
          <w:rStyle w:val="Refdenotaalpie"/>
          <w:rFonts w:ascii="Times New Roman" w:hAnsi="Times New Roman" w:cs="Times New Roman"/>
          <w:sz w:val="24"/>
          <w:szCs w:val="24"/>
        </w:rPr>
        <w:footnoteReference w:id="37"/>
      </w:r>
    </w:p>
    <w:p w14:paraId="745AAD54" w14:textId="343F0948" w:rsidR="006857A9" w:rsidRPr="00DE619D" w:rsidRDefault="006857A9" w:rsidP="007F42AB">
      <w:pPr>
        <w:spacing w:line="360" w:lineRule="auto"/>
        <w:rPr>
          <w:rFonts w:ascii="Times New Roman" w:hAnsi="Times New Roman" w:cs="Times New Roman"/>
          <w:sz w:val="24"/>
          <w:szCs w:val="24"/>
        </w:rPr>
      </w:pPr>
      <w:r w:rsidRPr="00DE619D">
        <w:rPr>
          <w:rFonts w:ascii="Times New Roman" w:hAnsi="Times New Roman" w:cs="Times New Roman"/>
          <w:sz w:val="24"/>
          <w:szCs w:val="24"/>
        </w:rPr>
        <w:t>Desde una perspectiva material, refiriéndonos únicamente a las competencias territoriales, nuestro estado autonómico se puede equipar al de Estado Federal</w:t>
      </w:r>
      <w:r w:rsidR="008B1D98" w:rsidRPr="00DE619D">
        <w:rPr>
          <w:rFonts w:ascii="Times New Roman" w:hAnsi="Times New Roman" w:cs="Times New Roman"/>
          <w:sz w:val="24"/>
          <w:szCs w:val="24"/>
        </w:rPr>
        <w:t>, ya hemos tenido ocasión de apuntarlo</w:t>
      </w:r>
      <w:r w:rsidRPr="00DE619D">
        <w:rPr>
          <w:rFonts w:ascii="Times New Roman" w:hAnsi="Times New Roman" w:cs="Times New Roman"/>
          <w:sz w:val="24"/>
          <w:szCs w:val="24"/>
        </w:rPr>
        <w:t>.</w:t>
      </w:r>
    </w:p>
    <w:p w14:paraId="3A6CC55B" w14:textId="79DBFB9D" w:rsidR="00554693" w:rsidRPr="00DE619D" w:rsidRDefault="006857A9" w:rsidP="007F42AB">
      <w:pPr>
        <w:spacing w:line="360" w:lineRule="auto"/>
        <w:rPr>
          <w:rFonts w:ascii="Times New Roman" w:hAnsi="Times New Roman" w:cs="Times New Roman"/>
          <w:i/>
          <w:sz w:val="24"/>
          <w:szCs w:val="24"/>
        </w:rPr>
      </w:pPr>
      <w:r w:rsidRPr="00DE619D">
        <w:rPr>
          <w:rFonts w:ascii="Times New Roman" w:hAnsi="Times New Roman" w:cs="Times New Roman"/>
          <w:i/>
          <w:sz w:val="24"/>
          <w:szCs w:val="24"/>
        </w:rPr>
        <w:t>“El Estado Federal no puede ser solo punto de llegada, sino también de partida. Exige un pacto federal, un consentimiento expreso de cada nacionalidad o región a su posición de Estado.”</w:t>
      </w:r>
      <w:r w:rsidRPr="00DE619D">
        <w:rPr>
          <w:rStyle w:val="Refdenotaalpie"/>
          <w:rFonts w:ascii="Times New Roman" w:hAnsi="Times New Roman" w:cs="Times New Roman"/>
          <w:i/>
          <w:sz w:val="24"/>
          <w:szCs w:val="24"/>
        </w:rPr>
        <w:footnoteReference w:id="38"/>
      </w:r>
    </w:p>
    <w:p w14:paraId="0750A1C9" w14:textId="34473A33" w:rsidR="00554693" w:rsidRDefault="00554693" w:rsidP="007F42AB">
      <w:pPr>
        <w:spacing w:line="360" w:lineRule="auto"/>
        <w:rPr>
          <w:rFonts w:ascii="Times New Roman" w:hAnsi="Times New Roman" w:cs="Times New Roman"/>
          <w:i/>
          <w:sz w:val="24"/>
          <w:szCs w:val="24"/>
        </w:rPr>
      </w:pPr>
      <w:r>
        <w:rPr>
          <w:rFonts w:ascii="Times New Roman" w:hAnsi="Times New Roman" w:cs="Times New Roman"/>
          <w:sz w:val="24"/>
          <w:szCs w:val="24"/>
        </w:rPr>
        <w:t xml:space="preserve">Es imprescindible dar un paso más y descentralizar. Sería lo propio en el desarrollo de los principios de la CE`78. Ello exigiría un trabajo de adaptación y modificación de las </w:t>
      </w:r>
      <w:r w:rsidRPr="00554693">
        <w:rPr>
          <w:rFonts w:ascii="Times New Roman" w:hAnsi="Times New Roman" w:cs="Times New Roman"/>
          <w:i/>
          <w:sz w:val="24"/>
          <w:szCs w:val="24"/>
        </w:rPr>
        <w:t>“técnicas constitucionales y otro dirigido al logro de la legitimidad federal del nuevo estado centralizado”</w:t>
      </w:r>
      <w:r>
        <w:rPr>
          <w:rFonts w:ascii="Times New Roman" w:hAnsi="Times New Roman" w:cs="Times New Roman"/>
          <w:i/>
          <w:sz w:val="24"/>
          <w:szCs w:val="24"/>
        </w:rPr>
        <w:t>.</w:t>
      </w:r>
    </w:p>
    <w:p w14:paraId="2A7DC340" w14:textId="3AE7B2C4" w:rsidR="00C5633E" w:rsidRDefault="00554693" w:rsidP="007F42AB">
      <w:pPr>
        <w:spacing w:line="360" w:lineRule="auto"/>
        <w:rPr>
          <w:rFonts w:ascii="Times New Roman" w:hAnsi="Times New Roman" w:cs="Times New Roman"/>
          <w:i/>
          <w:sz w:val="24"/>
          <w:szCs w:val="24"/>
        </w:rPr>
      </w:pPr>
      <w:r>
        <w:rPr>
          <w:rFonts w:ascii="Times New Roman" w:hAnsi="Times New Roman" w:cs="Times New Roman"/>
          <w:sz w:val="24"/>
          <w:szCs w:val="24"/>
        </w:rPr>
        <w:t xml:space="preserve"> Como decía Blanco Valdés</w:t>
      </w:r>
      <w:r>
        <w:rPr>
          <w:rStyle w:val="Refdenotaalpie"/>
          <w:rFonts w:ascii="Times New Roman" w:hAnsi="Times New Roman" w:cs="Times New Roman"/>
          <w:sz w:val="24"/>
          <w:szCs w:val="24"/>
        </w:rPr>
        <w:footnoteReference w:id="39"/>
      </w:r>
      <w:r w:rsidR="00785FE0">
        <w:rPr>
          <w:rFonts w:ascii="Times New Roman" w:hAnsi="Times New Roman" w:cs="Times New Roman"/>
          <w:sz w:val="24"/>
          <w:szCs w:val="24"/>
        </w:rPr>
        <w:t xml:space="preserve"> </w:t>
      </w:r>
      <w:r w:rsidR="00785FE0" w:rsidRPr="00785FE0">
        <w:rPr>
          <w:rFonts w:ascii="Times New Roman" w:hAnsi="Times New Roman" w:cs="Times New Roman"/>
          <w:i/>
          <w:sz w:val="24"/>
          <w:szCs w:val="24"/>
        </w:rPr>
        <w:t xml:space="preserve">“ es preciso adoptar medidas jurídicas – políticas destinadas a completar lo que falta aún para que nuestro  Estado descentralizado </w:t>
      </w:r>
      <w:r w:rsidR="00785FE0" w:rsidRPr="00785FE0">
        <w:rPr>
          <w:rFonts w:ascii="Times New Roman" w:hAnsi="Times New Roman" w:cs="Times New Roman"/>
          <w:i/>
          <w:sz w:val="24"/>
          <w:szCs w:val="24"/>
        </w:rPr>
        <w:lastRenderedPageBreak/>
        <w:t>pueda funcionar correctamente  como un Estado Federal (…) y entre dichas medidas la de mejora de la cooperación entra las Comunidades Autónomas a través de conferencias sectoriales. La consolidación de la Conferenci</w:t>
      </w:r>
      <w:r w:rsidR="008B1D98">
        <w:rPr>
          <w:rFonts w:ascii="Times New Roman" w:hAnsi="Times New Roman" w:cs="Times New Roman"/>
          <w:i/>
          <w:sz w:val="24"/>
          <w:szCs w:val="24"/>
        </w:rPr>
        <w:t>a del Presidente Autonómico</w:t>
      </w:r>
      <w:r w:rsidR="00785FE0" w:rsidRPr="00785FE0">
        <w:rPr>
          <w:rFonts w:ascii="Times New Roman" w:hAnsi="Times New Roman" w:cs="Times New Roman"/>
          <w:i/>
          <w:sz w:val="24"/>
          <w:szCs w:val="24"/>
        </w:rPr>
        <w:t>; El rodaje y el perfeccionamiento de los mecanismos para la participación de las Comunidades autónomas en las Instancias Europeas; La Reforma del Senado y la fijación de un mapa competencialmente razonable”</w:t>
      </w:r>
    </w:p>
    <w:p w14:paraId="40BAC1FE" w14:textId="77777777" w:rsidR="00191F7D" w:rsidRDefault="00191F7D" w:rsidP="007F42AB">
      <w:pPr>
        <w:spacing w:line="360" w:lineRule="auto"/>
        <w:rPr>
          <w:rFonts w:ascii="Times New Roman" w:hAnsi="Times New Roman" w:cs="Times New Roman"/>
          <w:i/>
          <w:sz w:val="24"/>
          <w:szCs w:val="24"/>
        </w:rPr>
      </w:pPr>
    </w:p>
    <w:p w14:paraId="5DE1624F" w14:textId="77777777" w:rsidR="00191F7D" w:rsidRPr="00785FE0" w:rsidRDefault="00191F7D" w:rsidP="007F42AB">
      <w:pPr>
        <w:spacing w:line="360" w:lineRule="auto"/>
        <w:rPr>
          <w:rFonts w:ascii="Times New Roman" w:hAnsi="Times New Roman" w:cs="Times New Roman"/>
          <w:i/>
          <w:sz w:val="24"/>
          <w:szCs w:val="24"/>
        </w:rPr>
      </w:pPr>
    </w:p>
    <w:p w14:paraId="7FBBCABF" w14:textId="5FD50761" w:rsidR="006857A9" w:rsidRDefault="007A10C3" w:rsidP="007F42AB">
      <w:pPr>
        <w:spacing w:line="360" w:lineRule="auto"/>
        <w:rPr>
          <w:rFonts w:ascii="Times New Roman" w:hAnsi="Times New Roman" w:cs="Times New Roman"/>
          <w:sz w:val="24"/>
          <w:szCs w:val="24"/>
        </w:rPr>
      </w:pPr>
      <w:r>
        <w:rPr>
          <w:rFonts w:ascii="Times New Roman" w:hAnsi="Times New Roman" w:cs="Times New Roman"/>
          <w:sz w:val="24"/>
          <w:szCs w:val="24"/>
        </w:rPr>
        <w:t xml:space="preserve">El Estado Federal hay que observarlo bajo dos puntos de vista; </w:t>
      </w:r>
    </w:p>
    <w:p w14:paraId="2BC92D21" w14:textId="496CBB54" w:rsidR="007A10C3" w:rsidRDefault="007A10C3" w:rsidP="007A10C3">
      <w:pPr>
        <w:pStyle w:val="Prrafodelista"/>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Exterior: Como un aspecto unitario.</w:t>
      </w:r>
    </w:p>
    <w:p w14:paraId="50116567" w14:textId="3A0769A5" w:rsidR="007A10C3" w:rsidRDefault="007A10C3" w:rsidP="007A10C3">
      <w:pPr>
        <w:pStyle w:val="Prrafodelista"/>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Intrafederal; Principio de diversidad.</w:t>
      </w:r>
    </w:p>
    <w:p w14:paraId="6B5B5DEE" w14:textId="2821150C" w:rsidR="007A10C3" w:rsidRDefault="00F01E42" w:rsidP="007A10C3">
      <w:pPr>
        <w:spacing w:line="360" w:lineRule="auto"/>
        <w:rPr>
          <w:rFonts w:ascii="Times New Roman" w:hAnsi="Times New Roman" w:cs="Times New Roman"/>
          <w:sz w:val="24"/>
          <w:szCs w:val="24"/>
        </w:rPr>
      </w:pPr>
      <w:r>
        <w:rPr>
          <w:rFonts w:ascii="Times New Roman" w:hAnsi="Times New Roman" w:cs="Times New Roman"/>
          <w:sz w:val="24"/>
          <w:szCs w:val="24"/>
        </w:rPr>
        <w:t xml:space="preserve">Esto se traduce como diversidad por un lado la Autonomía y por otro la participación. </w:t>
      </w:r>
    </w:p>
    <w:p w14:paraId="18313CF0" w14:textId="77777777" w:rsidR="002A4C41" w:rsidRDefault="002A4C41" w:rsidP="007A10C3">
      <w:pPr>
        <w:spacing w:line="360" w:lineRule="auto"/>
        <w:rPr>
          <w:rFonts w:ascii="Times New Roman" w:hAnsi="Times New Roman" w:cs="Times New Roman"/>
          <w:sz w:val="24"/>
          <w:szCs w:val="24"/>
        </w:rPr>
      </w:pPr>
    </w:p>
    <w:p w14:paraId="33FB72EB" w14:textId="3BDF0BA1" w:rsidR="002A4C41" w:rsidRDefault="00504D8C" w:rsidP="007A10C3">
      <w:pPr>
        <w:spacing w:line="360" w:lineRule="auto"/>
        <w:rPr>
          <w:rFonts w:ascii="Times New Roman" w:hAnsi="Times New Roman" w:cs="Times New Roman"/>
          <w:sz w:val="24"/>
          <w:szCs w:val="24"/>
        </w:rPr>
      </w:pPr>
      <w:r>
        <w:rPr>
          <w:rFonts w:ascii="Times New Roman" w:hAnsi="Times New Roman" w:cs="Times New Roman"/>
          <w:sz w:val="24"/>
          <w:szCs w:val="24"/>
        </w:rPr>
        <w:t>El Federalismo es un error entenderlo como un separatismo, es una unidad respecto a una diversidad, para lograr el camino correcto hacia un Estado Federal se hace imprescindible revisar la Ley de Bonn 1949.</w:t>
      </w:r>
      <w:r w:rsidR="002A4C41">
        <w:rPr>
          <w:rStyle w:val="Refdenotaalpie"/>
          <w:rFonts w:ascii="Times New Roman" w:hAnsi="Times New Roman" w:cs="Times New Roman"/>
          <w:sz w:val="24"/>
          <w:szCs w:val="24"/>
        </w:rPr>
        <w:footnoteReference w:id="40"/>
      </w:r>
    </w:p>
    <w:p w14:paraId="68B0B397" w14:textId="701B7FE8" w:rsidR="00504D8C" w:rsidRDefault="00504D8C" w:rsidP="007A10C3">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Siguiendo al Catedrático Rainer Arnold </w:t>
      </w:r>
      <w:r>
        <w:rPr>
          <w:rStyle w:val="Refdenotaalpie"/>
          <w:rFonts w:ascii="Times New Roman" w:hAnsi="Times New Roman" w:cs="Times New Roman"/>
          <w:sz w:val="24"/>
          <w:szCs w:val="24"/>
        </w:rPr>
        <w:footnoteReference w:id="41"/>
      </w:r>
      <w:r w:rsidR="004B5644">
        <w:rPr>
          <w:rFonts w:ascii="Times New Roman" w:hAnsi="Times New Roman" w:cs="Times New Roman"/>
          <w:sz w:val="24"/>
          <w:szCs w:val="24"/>
        </w:rPr>
        <w:t xml:space="preserve"> se deberían incorporar los siguientes principios fundamentales del federalismo Alemán a nuestra Carta Magna. </w:t>
      </w:r>
    </w:p>
    <w:p w14:paraId="0D9BE47B" w14:textId="77777777" w:rsidR="008E6DC1" w:rsidRDefault="008E6DC1" w:rsidP="007A10C3">
      <w:pPr>
        <w:spacing w:line="360" w:lineRule="auto"/>
        <w:rPr>
          <w:rFonts w:ascii="Times New Roman" w:hAnsi="Times New Roman" w:cs="Times New Roman"/>
          <w:sz w:val="24"/>
          <w:szCs w:val="24"/>
        </w:rPr>
      </w:pPr>
    </w:p>
    <w:p w14:paraId="6A06C9CF" w14:textId="09DDA219" w:rsidR="004B5644"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Igualdad diferenciada de Estado – Miembros.</w:t>
      </w:r>
    </w:p>
    <w:p w14:paraId="16A051A8" w14:textId="269B5CB8" w:rsidR="004B5644"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Los Lander son concebidos como Estados</w:t>
      </w:r>
    </w:p>
    <w:p w14:paraId="1F6952D4" w14:textId="0D6649CD" w:rsidR="004B5644"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Organización Básica y competencia.</w:t>
      </w:r>
    </w:p>
    <w:p w14:paraId="50D79C9C" w14:textId="2859E31A" w:rsidR="004B5644"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Debe permitirse e incluso fomentarse la creación de nuevos Estados- Miembros.</w:t>
      </w:r>
    </w:p>
    <w:p w14:paraId="3A82007F" w14:textId="0A6FAD0D" w:rsidR="004B5644"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Financiación Estados Federales.</w:t>
      </w:r>
    </w:p>
    <w:p w14:paraId="05AEC377" w14:textId="76BC2554" w:rsidR="00DD1429" w:rsidRDefault="004B5644" w:rsidP="004B5644">
      <w:pPr>
        <w:pStyle w:val="Prrafodelista"/>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Solidaridad entre los Estados- Miembros integrados en la Federación.</w:t>
      </w:r>
    </w:p>
    <w:p w14:paraId="2AF0FD01" w14:textId="77777777" w:rsidR="00191F7D" w:rsidRDefault="00191F7D" w:rsidP="00191F7D">
      <w:pPr>
        <w:pStyle w:val="Prrafodelista"/>
        <w:spacing w:line="360" w:lineRule="auto"/>
        <w:rPr>
          <w:rFonts w:ascii="Times New Roman" w:hAnsi="Times New Roman" w:cs="Times New Roman"/>
          <w:sz w:val="24"/>
          <w:szCs w:val="24"/>
        </w:rPr>
      </w:pPr>
    </w:p>
    <w:p w14:paraId="2829EF87" w14:textId="77777777" w:rsidR="000903BE" w:rsidRDefault="000903BE" w:rsidP="00191F7D">
      <w:pPr>
        <w:pStyle w:val="Prrafodelista"/>
        <w:spacing w:line="360" w:lineRule="auto"/>
        <w:rPr>
          <w:rFonts w:ascii="Times New Roman" w:hAnsi="Times New Roman" w:cs="Times New Roman"/>
          <w:sz w:val="24"/>
          <w:szCs w:val="24"/>
        </w:rPr>
      </w:pPr>
    </w:p>
    <w:p w14:paraId="6BD6CE67" w14:textId="77777777" w:rsidR="000903BE" w:rsidRPr="00191F7D" w:rsidRDefault="000903BE" w:rsidP="00191F7D">
      <w:pPr>
        <w:pStyle w:val="Prrafodelista"/>
        <w:spacing w:line="360" w:lineRule="auto"/>
        <w:rPr>
          <w:rFonts w:ascii="Times New Roman" w:hAnsi="Times New Roman" w:cs="Times New Roman"/>
          <w:sz w:val="24"/>
          <w:szCs w:val="24"/>
        </w:rPr>
      </w:pPr>
    </w:p>
    <w:p w14:paraId="23C03992" w14:textId="600692C1" w:rsidR="004B5644" w:rsidRPr="00DE619D" w:rsidRDefault="008A17DC" w:rsidP="004B5644">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2.</w:t>
      </w:r>
      <w:r w:rsidRPr="004B5644">
        <w:rPr>
          <w:rFonts w:ascii="Times New Roman" w:hAnsi="Times New Roman" w:cs="Times New Roman"/>
          <w:sz w:val="24"/>
          <w:szCs w:val="24"/>
          <w:u w:val="single"/>
        </w:rPr>
        <w:t xml:space="preserve"> REFORMA</w:t>
      </w:r>
      <w:r w:rsidR="004B5644" w:rsidRPr="004B5644">
        <w:rPr>
          <w:rFonts w:ascii="Times New Roman" w:hAnsi="Times New Roman" w:cs="Times New Roman"/>
          <w:sz w:val="24"/>
          <w:szCs w:val="24"/>
          <w:u w:val="single"/>
        </w:rPr>
        <w:t xml:space="preserve"> </w:t>
      </w:r>
      <w:r w:rsidR="004B5644" w:rsidRPr="00DE619D">
        <w:rPr>
          <w:rFonts w:ascii="Times New Roman" w:hAnsi="Times New Roman" w:cs="Times New Roman"/>
          <w:sz w:val="24"/>
          <w:szCs w:val="24"/>
          <w:u w:val="single"/>
        </w:rPr>
        <w:t>DEL SENADO</w:t>
      </w:r>
    </w:p>
    <w:p w14:paraId="4AFD5971" w14:textId="0354CFE4" w:rsidR="004B5644" w:rsidRDefault="0001071C" w:rsidP="004B5644">
      <w:pPr>
        <w:spacing w:line="360" w:lineRule="auto"/>
        <w:rPr>
          <w:rFonts w:ascii="Times New Roman" w:hAnsi="Times New Roman" w:cs="Times New Roman"/>
          <w:sz w:val="24"/>
          <w:szCs w:val="24"/>
        </w:rPr>
      </w:pPr>
      <w:r>
        <w:rPr>
          <w:rFonts w:ascii="Times New Roman" w:hAnsi="Times New Roman" w:cs="Times New Roman"/>
          <w:sz w:val="24"/>
          <w:szCs w:val="24"/>
        </w:rPr>
        <w:t>C</w:t>
      </w:r>
      <w:r w:rsidR="0038000F">
        <w:rPr>
          <w:rFonts w:ascii="Times New Roman" w:hAnsi="Times New Roman" w:cs="Times New Roman"/>
          <w:sz w:val="24"/>
          <w:szCs w:val="24"/>
        </w:rPr>
        <w:t>abe plantearse el tema</w:t>
      </w:r>
      <w:r w:rsidR="004B5644">
        <w:rPr>
          <w:rFonts w:ascii="Times New Roman" w:hAnsi="Times New Roman" w:cs="Times New Roman"/>
          <w:sz w:val="24"/>
          <w:szCs w:val="24"/>
        </w:rPr>
        <w:t xml:space="preserve"> </w:t>
      </w:r>
      <w:r w:rsidR="0038000F">
        <w:rPr>
          <w:rFonts w:ascii="Times New Roman" w:hAnsi="Times New Roman" w:cs="Times New Roman"/>
          <w:sz w:val="24"/>
          <w:szCs w:val="24"/>
        </w:rPr>
        <w:t xml:space="preserve">de </w:t>
      </w:r>
      <w:r w:rsidR="004B5644">
        <w:rPr>
          <w:rFonts w:ascii="Times New Roman" w:hAnsi="Times New Roman" w:cs="Times New Roman"/>
          <w:sz w:val="24"/>
          <w:szCs w:val="24"/>
        </w:rPr>
        <w:t xml:space="preserve">la reforma del Senado, tema que cualquier constitucionalista </w:t>
      </w:r>
      <w:r w:rsidR="008B1D98" w:rsidRPr="00DE619D">
        <w:rPr>
          <w:rFonts w:ascii="Times New Roman" w:hAnsi="Times New Roman" w:cs="Times New Roman"/>
          <w:sz w:val="24"/>
          <w:szCs w:val="24"/>
        </w:rPr>
        <w:t>h</w:t>
      </w:r>
      <w:r w:rsidR="004B5644" w:rsidRPr="00DE619D">
        <w:rPr>
          <w:rFonts w:ascii="Times New Roman" w:hAnsi="Times New Roman" w:cs="Times New Roman"/>
          <w:sz w:val="24"/>
          <w:szCs w:val="24"/>
        </w:rPr>
        <w:t>a</w:t>
      </w:r>
      <w:r w:rsidR="004B5644">
        <w:rPr>
          <w:rFonts w:ascii="Times New Roman" w:hAnsi="Times New Roman" w:cs="Times New Roman"/>
          <w:sz w:val="24"/>
          <w:szCs w:val="24"/>
        </w:rPr>
        <w:t xml:space="preserve"> tratado. La definición del art. 69 CE sobre el senado es esta; “Cámara de representación territorial” en realidad es una auténtica falacia.</w:t>
      </w:r>
    </w:p>
    <w:p w14:paraId="434E22A7" w14:textId="618C87AA" w:rsidR="00DC6E9D" w:rsidRDefault="00DC6E9D" w:rsidP="004B5644">
      <w:pPr>
        <w:spacing w:line="360" w:lineRule="auto"/>
        <w:rPr>
          <w:rFonts w:ascii="Times New Roman" w:hAnsi="Times New Roman" w:cs="Times New Roman"/>
          <w:sz w:val="24"/>
          <w:szCs w:val="24"/>
        </w:rPr>
      </w:pPr>
      <w:r>
        <w:rPr>
          <w:rFonts w:ascii="Times New Roman" w:hAnsi="Times New Roman" w:cs="Times New Roman"/>
          <w:sz w:val="24"/>
          <w:szCs w:val="24"/>
        </w:rPr>
        <w:t xml:space="preserve">Joan Huguet Rotger </w:t>
      </w:r>
      <w:r w:rsidR="008E6DC1">
        <w:rPr>
          <w:rStyle w:val="Refdenotaalpie"/>
          <w:rFonts w:ascii="Times New Roman" w:hAnsi="Times New Roman" w:cs="Times New Roman"/>
          <w:sz w:val="24"/>
          <w:szCs w:val="24"/>
        </w:rPr>
        <w:footnoteReference w:id="42"/>
      </w:r>
      <w:r>
        <w:rPr>
          <w:rFonts w:ascii="Times New Roman" w:hAnsi="Times New Roman" w:cs="Times New Roman"/>
          <w:sz w:val="24"/>
          <w:szCs w:val="24"/>
        </w:rPr>
        <w:t>nos explica que es necesaria esa reforma territorial del Estado, en virtud del Estado Autonómico;</w:t>
      </w:r>
    </w:p>
    <w:p w14:paraId="3D9A0882" w14:textId="13563FC7" w:rsidR="00DC6E9D" w:rsidRDefault="00DC6E9D" w:rsidP="00DC6E9D">
      <w:pPr>
        <w:pStyle w:val="Prrafodelista"/>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 xml:space="preserve">Es necesario configurarlo como una Institución para la representación de las Comunidades Autónomas frente al Gobierno Central. En la que existe una verdadera comisión general. </w:t>
      </w:r>
    </w:p>
    <w:p w14:paraId="1B0DCF35" w14:textId="4DCDE619" w:rsidR="00DC6E9D" w:rsidRPr="008A17DC" w:rsidRDefault="00DC6E9D" w:rsidP="00DC6E9D">
      <w:pPr>
        <w:pStyle w:val="Prrafodelista"/>
        <w:numPr>
          <w:ilvl w:val="0"/>
          <w:numId w:val="13"/>
        </w:numPr>
        <w:spacing w:line="360" w:lineRule="auto"/>
        <w:rPr>
          <w:rFonts w:ascii="Times New Roman" w:hAnsi="Times New Roman" w:cs="Times New Roman"/>
          <w:i/>
          <w:sz w:val="24"/>
          <w:szCs w:val="24"/>
        </w:rPr>
      </w:pPr>
      <w:r w:rsidRPr="00DC6E9D">
        <w:rPr>
          <w:rFonts w:ascii="Times New Roman" w:hAnsi="Times New Roman" w:cs="Times New Roman"/>
          <w:i/>
          <w:sz w:val="24"/>
          <w:szCs w:val="24"/>
        </w:rPr>
        <w:t>“Adecuar la representación territorial al hecho autonómico y no el de población de las diversas colectividades territoriales”</w:t>
      </w:r>
      <w:r w:rsidR="008A17DC">
        <w:rPr>
          <w:rFonts w:ascii="Times New Roman" w:hAnsi="Times New Roman" w:cs="Times New Roman"/>
          <w:i/>
          <w:sz w:val="24"/>
          <w:szCs w:val="24"/>
        </w:rPr>
        <w:t>.</w:t>
      </w:r>
      <w:r w:rsidR="008A17DC">
        <w:rPr>
          <w:rFonts w:ascii="Times New Roman" w:hAnsi="Times New Roman" w:cs="Times New Roman"/>
          <w:sz w:val="24"/>
          <w:szCs w:val="24"/>
        </w:rPr>
        <w:t xml:space="preserve"> Los Senadores deberían ser los de representación de las comunidades autónomas.</w:t>
      </w:r>
    </w:p>
    <w:p w14:paraId="7B1C43E6" w14:textId="3CE5EFA7" w:rsidR="008A17DC" w:rsidRPr="008A17DC" w:rsidRDefault="00BE1856" w:rsidP="00DC6E9D">
      <w:pPr>
        <w:pStyle w:val="Prrafodelista"/>
        <w:numPr>
          <w:ilvl w:val="0"/>
          <w:numId w:val="13"/>
        </w:numPr>
        <w:spacing w:line="360" w:lineRule="auto"/>
        <w:rPr>
          <w:rFonts w:ascii="Times New Roman" w:hAnsi="Times New Roman" w:cs="Times New Roman"/>
          <w:i/>
          <w:sz w:val="24"/>
          <w:szCs w:val="24"/>
        </w:rPr>
      </w:pPr>
      <w:r>
        <w:rPr>
          <w:rFonts w:ascii="Times New Roman" w:hAnsi="Times New Roman" w:cs="Times New Roman"/>
          <w:sz w:val="24"/>
          <w:szCs w:val="24"/>
        </w:rPr>
        <w:t>Darle auténticas  c</w:t>
      </w:r>
      <w:r w:rsidR="008A17DC">
        <w:rPr>
          <w:rFonts w:ascii="Times New Roman" w:hAnsi="Times New Roman" w:cs="Times New Roman"/>
          <w:sz w:val="24"/>
          <w:szCs w:val="24"/>
        </w:rPr>
        <w:t>ompetencias en el ámbito estructura territorial.</w:t>
      </w:r>
    </w:p>
    <w:p w14:paraId="01F77157" w14:textId="33265D90" w:rsidR="008A17DC" w:rsidRDefault="008A17DC" w:rsidP="008A17DC">
      <w:pPr>
        <w:spacing w:line="360" w:lineRule="auto"/>
        <w:ind w:left="360"/>
        <w:rPr>
          <w:rFonts w:ascii="Times New Roman" w:hAnsi="Times New Roman" w:cs="Times New Roman"/>
          <w:sz w:val="24"/>
          <w:szCs w:val="24"/>
        </w:rPr>
      </w:pPr>
      <w:r w:rsidRPr="008A17DC">
        <w:rPr>
          <w:rFonts w:ascii="Times New Roman" w:hAnsi="Times New Roman" w:cs="Times New Roman"/>
          <w:sz w:val="24"/>
          <w:szCs w:val="24"/>
        </w:rPr>
        <w:lastRenderedPageBreak/>
        <w:t>Solo así se ampliaría con una autentica cámara de representación.</w:t>
      </w:r>
    </w:p>
    <w:p w14:paraId="35B82DB7" w14:textId="77777777" w:rsidR="00C5633E" w:rsidRDefault="00C5633E" w:rsidP="008A17DC">
      <w:pPr>
        <w:spacing w:line="360" w:lineRule="auto"/>
        <w:ind w:left="360"/>
        <w:rPr>
          <w:rFonts w:ascii="Times New Roman" w:hAnsi="Times New Roman" w:cs="Times New Roman"/>
          <w:sz w:val="24"/>
          <w:szCs w:val="24"/>
        </w:rPr>
      </w:pPr>
    </w:p>
    <w:p w14:paraId="7C2823CF" w14:textId="08604B13" w:rsidR="00DC6E9D" w:rsidRDefault="008A17DC" w:rsidP="004B5644">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3.</w:t>
      </w:r>
      <w:r w:rsidRPr="008A17DC">
        <w:rPr>
          <w:rFonts w:ascii="Times New Roman" w:hAnsi="Times New Roman" w:cs="Times New Roman"/>
          <w:sz w:val="24"/>
          <w:szCs w:val="24"/>
          <w:u w:val="single"/>
        </w:rPr>
        <w:t xml:space="preserve"> DE LA ESPAÑA AUTONÓMICA A LA FEDERAL</w:t>
      </w:r>
    </w:p>
    <w:p w14:paraId="712CBF89" w14:textId="4E425687" w:rsidR="008A17DC" w:rsidRDefault="008A17DC" w:rsidP="004B5644">
      <w:pPr>
        <w:spacing w:line="360" w:lineRule="auto"/>
        <w:rPr>
          <w:rFonts w:ascii="Times New Roman" w:hAnsi="Times New Roman" w:cs="Times New Roman"/>
          <w:sz w:val="24"/>
          <w:szCs w:val="24"/>
        </w:rPr>
      </w:pPr>
      <w:r>
        <w:rPr>
          <w:rFonts w:ascii="Times New Roman" w:hAnsi="Times New Roman" w:cs="Times New Roman"/>
          <w:sz w:val="24"/>
          <w:szCs w:val="24"/>
        </w:rPr>
        <w:t>¿Cómo ha surgido?</w:t>
      </w:r>
      <w:r w:rsidR="000903BE">
        <w:rPr>
          <w:rFonts w:ascii="Times New Roman" w:hAnsi="Times New Roman" w:cs="Times New Roman"/>
          <w:sz w:val="24"/>
          <w:szCs w:val="24"/>
        </w:rPr>
        <w:t xml:space="preserve"> </w:t>
      </w:r>
      <w:r w:rsidR="000903BE" w:rsidRPr="000903BE">
        <w:rPr>
          <w:rFonts w:ascii="Times New Roman" w:hAnsi="Times New Roman" w:cs="Times New Roman"/>
          <w:sz w:val="24"/>
          <w:szCs w:val="24"/>
        </w:rPr>
        <w:t xml:space="preserve">Esto </w:t>
      </w:r>
      <w:r>
        <w:rPr>
          <w:rFonts w:ascii="Times New Roman" w:hAnsi="Times New Roman" w:cs="Times New Roman"/>
          <w:sz w:val="24"/>
          <w:szCs w:val="24"/>
        </w:rPr>
        <w:t xml:space="preserve">se ha producido gracias a la paulatina descentralización de las competencias. </w:t>
      </w:r>
    </w:p>
    <w:p w14:paraId="5B331183" w14:textId="68372F3E" w:rsidR="008A17DC" w:rsidRPr="000903BE" w:rsidRDefault="008A17DC" w:rsidP="004B5644">
      <w:pPr>
        <w:spacing w:line="360" w:lineRule="auto"/>
        <w:rPr>
          <w:rFonts w:ascii="Times New Roman" w:hAnsi="Times New Roman" w:cs="Times New Roman"/>
          <w:sz w:val="24"/>
          <w:szCs w:val="24"/>
        </w:rPr>
      </w:pPr>
      <w:r>
        <w:rPr>
          <w:rFonts w:ascii="Times New Roman" w:hAnsi="Times New Roman" w:cs="Times New Roman"/>
          <w:sz w:val="24"/>
          <w:szCs w:val="24"/>
        </w:rPr>
        <w:t>El periódico “The Economist</w:t>
      </w:r>
      <w:r w:rsidR="00E75DE9">
        <w:rPr>
          <w:rStyle w:val="Refdenotaalpie"/>
          <w:rFonts w:ascii="Times New Roman" w:hAnsi="Times New Roman" w:cs="Times New Roman"/>
          <w:sz w:val="24"/>
          <w:szCs w:val="24"/>
        </w:rPr>
        <w:footnoteReference w:id="43"/>
      </w:r>
      <w:r>
        <w:rPr>
          <w:rFonts w:ascii="Times New Roman" w:hAnsi="Times New Roman" w:cs="Times New Roman"/>
          <w:sz w:val="24"/>
          <w:szCs w:val="24"/>
        </w:rPr>
        <w:t xml:space="preserve">” publicó en 2008 un artículo en el que se ponía de relieve  que España en el 78 debió adoptar un Estado Federal en el que  se estuviese identificando el gasto y la fiscalidad. Y donde el senado representase a cada Región. </w:t>
      </w:r>
    </w:p>
    <w:p w14:paraId="1AE50554" w14:textId="579AD4E9" w:rsidR="002A4C41" w:rsidRDefault="008A17DC" w:rsidP="004B5644">
      <w:pPr>
        <w:spacing w:line="360" w:lineRule="auto"/>
        <w:rPr>
          <w:rFonts w:ascii="Times New Roman" w:hAnsi="Times New Roman" w:cs="Times New Roman"/>
          <w:sz w:val="24"/>
          <w:szCs w:val="24"/>
        </w:rPr>
      </w:pPr>
      <w:r>
        <w:rPr>
          <w:rFonts w:ascii="Times New Roman" w:hAnsi="Times New Roman" w:cs="Times New Roman"/>
          <w:sz w:val="24"/>
          <w:szCs w:val="24"/>
        </w:rPr>
        <w:t xml:space="preserve">España podría estar tan descentralizada como Alemania, EE.UU o la India. , no tanto como Bélgica, Canadá o Suiza. </w:t>
      </w:r>
    </w:p>
    <w:p w14:paraId="4DAD7F33" w14:textId="5AF3CC39" w:rsidR="008A17DC" w:rsidRDefault="008B1D98" w:rsidP="004B5644">
      <w:pPr>
        <w:spacing w:line="360" w:lineRule="auto"/>
        <w:rPr>
          <w:rFonts w:ascii="Times New Roman" w:hAnsi="Times New Roman" w:cs="Times New Roman"/>
          <w:sz w:val="24"/>
          <w:szCs w:val="24"/>
        </w:rPr>
      </w:pPr>
      <w:r w:rsidRPr="00DE619D">
        <w:rPr>
          <w:rFonts w:ascii="Times New Roman" w:hAnsi="Times New Roman" w:cs="Times New Roman"/>
          <w:sz w:val="24"/>
          <w:szCs w:val="24"/>
        </w:rPr>
        <w:t>¿Qué características tiene nuestro Estado que se acerca a un Estado  Federal</w:t>
      </w:r>
      <w:r w:rsidR="008A17DC" w:rsidRPr="00DE619D">
        <w:rPr>
          <w:rFonts w:ascii="Times New Roman" w:hAnsi="Times New Roman" w:cs="Times New Roman"/>
          <w:sz w:val="24"/>
          <w:szCs w:val="24"/>
        </w:rPr>
        <w:t>?</w:t>
      </w:r>
    </w:p>
    <w:p w14:paraId="5F0A1BB4" w14:textId="77777777" w:rsidR="002A4C41" w:rsidRPr="00DE619D" w:rsidRDefault="002A4C41" w:rsidP="004B5644">
      <w:pPr>
        <w:spacing w:line="360" w:lineRule="auto"/>
        <w:rPr>
          <w:rFonts w:ascii="Times New Roman" w:hAnsi="Times New Roman" w:cs="Times New Roman"/>
          <w:sz w:val="24"/>
          <w:szCs w:val="24"/>
        </w:rPr>
      </w:pPr>
    </w:p>
    <w:p w14:paraId="0B64BAB3" w14:textId="24110027" w:rsidR="002A4C41" w:rsidRDefault="008B1D98" w:rsidP="002A4C41">
      <w:pPr>
        <w:pStyle w:val="Prrafodelista"/>
        <w:numPr>
          <w:ilvl w:val="0"/>
          <w:numId w:val="14"/>
        </w:numPr>
        <w:spacing w:line="360" w:lineRule="auto"/>
        <w:rPr>
          <w:rFonts w:ascii="Times New Roman" w:hAnsi="Times New Roman" w:cs="Times New Roman"/>
          <w:sz w:val="24"/>
          <w:szCs w:val="24"/>
        </w:rPr>
      </w:pPr>
      <w:r w:rsidRPr="00DE619D">
        <w:rPr>
          <w:rFonts w:ascii="Times New Roman" w:hAnsi="Times New Roman" w:cs="Times New Roman"/>
          <w:sz w:val="24"/>
          <w:szCs w:val="24"/>
        </w:rPr>
        <w:t>Las Comunidades Autónomas gozan de autonomía política</w:t>
      </w:r>
    </w:p>
    <w:p w14:paraId="3B3FAE56" w14:textId="77777777" w:rsidR="002A4C41" w:rsidRPr="002A4C41" w:rsidRDefault="002A4C41" w:rsidP="002A4C41">
      <w:pPr>
        <w:pStyle w:val="Prrafodelista"/>
        <w:spacing w:line="360" w:lineRule="auto"/>
        <w:rPr>
          <w:rFonts w:ascii="Times New Roman" w:hAnsi="Times New Roman" w:cs="Times New Roman"/>
          <w:sz w:val="24"/>
          <w:szCs w:val="24"/>
        </w:rPr>
      </w:pPr>
    </w:p>
    <w:p w14:paraId="326FF84A" w14:textId="3CED3FDB" w:rsidR="008A17DC" w:rsidRPr="00DE619D" w:rsidRDefault="00AB6A12" w:rsidP="008A17DC">
      <w:pPr>
        <w:pStyle w:val="Prrafodelista"/>
        <w:numPr>
          <w:ilvl w:val="0"/>
          <w:numId w:val="14"/>
        </w:numPr>
        <w:spacing w:line="360" w:lineRule="auto"/>
        <w:rPr>
          <w:rFonts w:ascii="Times New Roman" w:hAnsi="Times New Roman" w:cs="Times New Roman"/>
          <w:sz w:val="24"/>
          <w:szCs w:val="24"/>
        </w:rPr>
      </w:pPr>
      <w:r w:rsidRPr="00DE619D">
        <w:rPr>
          <w:rFonts w:ascii="Times New Roman" w:hAnsi="Times New Roman" w:cs="Times New Roman"/>
          <w:sz w:val="24"/>
          <w:szCs w:val="24"/>
        </w:rPr>
        <w:t xml:space="preserve"> Distribución constitucional de</w:t>
      </w:r>
      <w:r w:rsidR="00CC35F8">
        <w:rPr>
          <w:rFonts w:ascii="Times New Roman" w:hAnsi="Times New Roman" w:cs="Times New Roman"/>
          <w:strike/>
          <w:sz w:val="24"/>
          <w:szCs w:val="24"/>
        </w:rPr>
        <w:t xml:space="preserve"> </w:t>
      </w:r>
      <w:r w:rsidR="008B1D98" w:rsidRPr="00DE619D">
        <w:rPr>
          <w:rFonts w:ascii="Times New Roman" w:hAnsi="Times New Roman" w:cs="Times New Roman"/>
          <w:sz w:val="24"/>
          <w:szCs w:val="24"/>
        </w:rPr>
        <w:t>poderes</w:t>
      </w:r>
      <w:r w:rsidRPr="00DE619D">
        <w:rPr>
          <w:rFonts w:ascii="Times New Roman" w:hAnsi="Times New Roman" w:cs="Times New Roman"/>
          <w:sz w:val="24"/>
          <w:szCs w:val="24"/>
        </w:rPr>
        <w:t>; ejecutiva y legislativa</w:t>
      </w:r>
    </w:p>
    <w:p w14:paraId="7BDA9FF3" w14:textId="7D160C3E" w:rsidR="00AB6A12" w:rsidRPr="00DE619D" w:rsidRDefault="00AB6A12" w:rsidP="00AB6A12">
      <w:pPr>
        <w:pStyle w:val="Prrafodelista"/>
        <w:spacing w:line="360" w:lineRule="auto"/>
        <w:rPr>
          <w:rFonts w:ascii="Times New Roman" w:hAnsi="Times New Roman" w:cs="Times New Roman"/>
          <w:sz w:val="24"/>
          <w:szCs w:val="24"/>
        </w:rPr>
      </w:pPr>
      <w:r w:rsidRPr="00DE619D">
        <w:rPr>
          <w:rFonts w:ascii="Times New Roman" w:hAnsi="Times New Roman" w:cs="Times New Roman"/>
          <w:sz w:val="24"/>
          <w:szCs w:val="24"/>
        </w:rPr>
        <w:t>(Es una de las características de las federaciones, disponer de poder ejecutivo y legislativo) También hay varias asignaciones en cuanto al gasto y recursos que por otro lado responden ante una asimetría similar en cuanto a España;</w:t>
      </w:r>
    </w:p>
    <w:p w14:paraId="1DFFB38E" w14:textId="77777777" w:rsidR="00A26F0B" w:rsidRPr="00DE619D" w:rsidRDefault="00A26F0B" w:rsidP="00A26F0B">
      <w:pPr>
        <w:pStyle w:val="Prrafodelista"/>
        <w:spacing w:line="360" w:lineRule="auto"/>
        <w:ind w:left="1440"/>
        <w:rPr>
          <w:rFonts w:ascii="Times New Roman" w:hAnsi="Times New Roman" w:cs="Times New Roman"/>
          <w:sz w:val="24"/>
          <w:szCs w:val="24"/>
        </w:rPr>
      </w:pPr>
    </w:p>
    <w:p w14:paraId="655A2AB0" w14:textId="7B8EF53E" w:rsidR="00A26F0B" w:rsidRPr="002A4C41" w:rsidRDefault="00AB6A12" w:rsidP="002A4C41">
      <w:pPr>
        <w:pStyle w:val="Prrafodelista"/>
        <w:numPr>
          <w:ilvl w:val="0"/>
          <w:numId w:val="14"/>
        </w:numPr>
        <w:spacing w:line="360" w:lineRule="auto"/>
        <w:rPr>
          <w:rFonts w:ascii="Times New Roman" w:hAnsi="Times New Roman" w:cs="Times New Roman"/>
          <w:sz w:val="24"/>
          <w:szCs w:val="24"/>
        </w:rPr>
      </w:pPr>
      <w:r w:rsidRPr="00DE619D">
        <w:rPr>
          <w:rFonts w:ascii="Times New Roman" w:hAnsi="Times New Roman" w:cs="Times New Roman"/>
          <w:sz w:val="24"/>
          <w:szCs w:val="24"/>
        </w:rPr>
        <w:t>Representación regiones dentro de las instituciones centrales</w:t>
      </w:r>
      <w:r w:rsidR="008B1D98" w:rsidRPr="00DE619D">
        <w:rPr>
          <w:rFonts w:ascii="Times New Roman" w:hAnsi="Times New Roman" w:cs="Times New Roman"/>
          <w:sz w:val="24"/>
          <w:szCs w:val="24"/>
        </w:rPr>
        <w:t xml:space="preserve"> ( a través del Senado y también de las Conferencias sectoriales) y dentro de la Unión Europea, a través del Comité de Regiones</w:t>
      </w:r>
      <w:r w:rsidRPr="00DE619D">
        <w:rPr>
          <w:rFonts w:ascii="Times New Roman" w:hAnsi="Times New Roman" w:cs="Times New Roman"/>
          <w:sz w:val="24"/>
          <w:szCs w:val="24"/>
        </w:rPr>
        <w:t>;</w:t>
      </w:r>
    </w:p>
    <w:p w14:paraId="46204DCB" w14:textId="77777777" w:rsidR="00A26F0B" w:rsidRPr="00DE619D" w:rsidRDefault="00A26F0B" w:rsidP="00AB6A12">
      <w:pPr>
        <w:pStyle w:val="Prrafodelista"/>
        <w:spacing w:line="360" w:lineRule="auto"/>
        <w:rPr>
          <w:rFonts w:ascii="Times New Roman" w:hAnsi="Times New Roman" w:cs="Times New Roman"/>
          <w:sz w:val="24"/>
          <w:szCs w:val="24"/>
        </w:rPr>
      </w:pPr>
    </w:p>
    <w:p w14:paraId="53477A78" w14:textId="57885FA5" w:rsidR="00124C24" w:rsidRDefault="00124C24" w:rsidP="008B1D98">
      <w:pPr>
        <w:pStyle w:val="Prrafodelista"/>
        <w:numPr>
          <w:ilvl w:val="0"/>
          <w:numId w:val="14"/>
        </w:numPr>
        <w:spacing w:line="360" w:lineRule="auto"/>
        <w:rPr>
          <w:rFonts w:ascii="Times New Roman" w:hAnsi="Times New Roman" w:cs="Times New Roman"/>
          <w:sz w:val="24"/>
          <w:szCs w:val="24"/>
        </w:rPr>
      </w:pPr>
      <w:r w:rsidRPr="00DE619D">
        <w:rPr>
          <w:rFonts w:ascii="Times New Roman" w:hAnsi="Times New Roman" w:cs="Times New Roman"/>
          <w:sz w:val="24"/>
          <w:szCs w:val="24"/>
        </w:rPr>
        <w:t>Resolución de disputas</w:t>
      </w:r>
      <w:r w:rsidR="008B1D98" w:rsidRPr="00DE619D">
        <w:rPr>
          <w:rFonts w:ascii="Times New Roman" w:hAnsi="Times New Roman" w:cs="Times New Roman"/>
          <w:sz w:val="24"/>
          <w:szCs w:val="24"/>
        </w:rPr>
        <w:t xml:space="preserve"> competenciales a través del </w:t>
      </w:r>
      <w:r w:rsidRPr="00DE619D">
        <w:rPr>
          <w:rFonts w:ascii="Times New Roman" w:hAnsi="Times New Roman" w:cs="Times New Roman"/>
          <w:sz w:val="24"/>
          <w:szCs w:val="24"/>
        </w:rPr>
        <w:t>Tribunal Constitucional</w:t>
      </w:r>
      <w:r w:rsidR="008B1D98" w:rsidRPr="00DE619D">
        <w:rPr>
          <w:rFonts w:ascii="Times New Roman" w:hAnsi="Times New Roman" w:cs="Times New Roman"/>
          <w:sz w:val="24"/>
          <w:szCs w:val="24"/>
        </w:rPr>
        <w:t xml:space="preserve"> y los conflictos de competencia</w:t>
      </w:r>
      <w:r w:rsidRPr="00DE619D">
        <w:rPr>
          <w:rFonts w:ascii="Times New Roman" w:hAnsi="Times New Roman" w:cs="Times New Roman"/>
          <w:sz w:val="24"/>
          <w:szCs w:val="24"/>
        </w:rPr>
        <w:t>.</w:t>
      </w:r>
    </w:p>
    <w:p w14:paraId="14ABB901" w14:textId="77777777" w:rsidR="002A4C41" w:rsidRPr="00DE619D" w:rsidRDefault="002A4C41" w:rsidP="002A4C41">
      <w:pPr>
        <w:pStyle w:val="Prrafodelista"/>
        <w:spacing w:line="360" w:lineRule="auto"/>
        <w:rPr>
          <w:rFonts w:ascii="Times New Roman" w:hAnsi="Times New Roman" w:cs="Times New Roman"/>
          <w:sz w:val="24"/>
          <w:szCs w:val="24"/>
        </w:rPr>
      </w:pPr>
    </w:p>
    <w:p w14:paraId="01BCB43E" w14:textId="0A7F40F1" w:rsidR="00D56DAE" w:rsidRPr="00DE619D" w:rsidRDefault="008B1D98" w:rsidP="00D56DAE">
      <w:pPr>
        <w:spacing w:line="360" w:lineRule="auto"/>
        <w:rPr>
          <w:rFonts w:ascii="Times New Roman" w:hAnsi="Times New Roman" w:cs="Times New Roman"/>
          <w:sz w:val="24"/>
          <w:szCs w:val="24"/>
        </w:rPr>
      </w:pPr>
      <w:r w:rsidRPr="00DE619D">
        <w:rPr>
          <w:rFonts w:ascii="Times New Roman" w:hAnsi="Times New Roman" w:cs="Times New Roman"/>
          <w:sz w:val="24"/>
          <w:szCs w:val="24"/>
        </w:rPr>
        <w:lastRenderedPageBreak/>
        <w:t>Si queremos reformar la Constitución será necesario hacerlo por la vía reforzada, exigiendo mayorías parlamen</w:t>
      </w:r>
      <w:r w:rsidR="00BE1856">
        <w:rPr>
          <w:rFonts w:ascii="Times New Roman" w:hAnsi="Times New Roman" w:cs="Times New Roman"/>
          <w:sz w:val="24"/>
          <w:szCs w:val="24"/>
        </w:rPr>
        <w:t>tarias de 2/3 en el Congreso y S</w:t>
      </w:r>
      <w:r w:rsidRPr="00DE619D">
        <w:rPr>
          <w:rFonts w:ascii="Times New Roman" w:hAnsi="Times New Roman" w:cs="Times New Roman"/>
          <w:sz w:val="24"/>
          <w:szCs w:val="24"/>
        </w:rPr>
        <w:t>enado. Disolución de las Cámaras y vuelta a ratificar la reforma por las Cámar</w:t>
      </w:r>
      <w:r w:rsidR="00BE1856">
        <w:rPr>
          <w:rFonts w:ascii="Times New Roman" w:hAnsi="Times New Roman" w:cs="Times New Roman"/>
          <w:sz w:val="24"/>
          <w:szCs w:val="24"/>
        </w:rPr>
        <w:t>as constituidas después de las Elecciones G</w:t>
      </w:r>
      <w:r w:rsidRPr="00DE619D">
        <w:rPr>
          <w:rFonts w:ascii="Times New Roman" w:hAnsi="Times New Roman" w:cs="Times New Roman"/>
          <w:sz w:val="24"/>
          <w:szCs w:val="24"/>
        </w:rPr>
        <w:t>enerales. Finalmente es necesaria la ratificación mediante referéndum. Si solo queremos reformar el senado entonces podríamos acudir al sistema menos agravado y bastaría mayoría de 3/5 en el Congreso y Senado (art. 167 de la Constitución)</w:t>
      </w:r>
    </w:p>
    <w:p w14:paraId="49D2D6AF" w14:textId="77777777" w:rsidR="006446DD" w:rsidRDefault="006446DD" w:rsidP="00D56DAE">
      <w:pPr>
        <w:spacing w:line="360" w:lineRule="auto"/>
        <w:rPr>
          <w:rFonts w:ascii="Times New Roman" w:hAnsi="Times New Roman" w:cs="Times New Roman"/>
          <w:sz w:val="24"/>
          <w:szCs w:val="24"/>
          <w:u w:val="single"/>
        </w:rPr>
      </w:pPr>
    </w:p>
    <w:p w14:paraId="69E6CCFA" w14:textId="77777777" w:rsidR="002E4974" w:rsidRPr="007452D2" w:rsidRDefault="002E4974" w:rsidP="00D56DAE">
      <w:pPr>
        <w:spacing w:line="360" w:lineRule="auto"/>
        <w:rPr>
          <w:rFonts w:ascii="Times New Roman" w:hAnsi="Times New Roman" w:cs="Times New Roman"/>
          <w:sz w:val="24"/>
          <w:szCs w:val="24"/>
          <w:u w:val="single"/>
        </w:rPr>
      </w:pPr>
    </w:p>
    <w:p w14:paraId="3F5B5988" w14:textId="759A3F9C" w:rsidR="00D56DAE" w:rsidRPr="007452D2" w:rsidRDefault="007452D2" w:rsidP="00D56DAE">
      <w:pPr>
        <w:spacing w:line="360" w:lineRule="auto"/>
        <w:rPr>
          <w:rFonts w:ascii="Times New Roman" w:hAnsi="Times New Roman" w:cs="Times New Roman"/>
          <w:sz w:val="24"/>
          <w:szCs w:val="24"/>
          <w:u w:val="single"/>
        </w:rPr>
      </w:pPr>
      <w:r w:rsidRPr="007452D2">
        <w:rPr>
          <w:rFonts w:ascii="Times New Roman" w:hAnsi="Times New Roman" w:cs="Times New Roman"/>
          <w:sz w:val="24"/>
          <w:szCs w:val="24"/>
          <w:u w:val="single"/>
        </w:rPr>
        <w:t>4. ¿ES EL FEDERALISMO LA SOLUCION?</w:t>
      </w:r>
    </w:p>
    <w:p w14:paraId="6738E812" w14:textId="206C1878" w:rsidR="007452D2" w:rsidRPr="00DE619D" w:rsidRDefault="00E75DE9" w:rsidP="002E4974">
      <w:pPr>
        <w:spacing w:line="360" w:lineRule="auto"/>
        <w:rPr>
          <w:rFonts w:ascii="Times New Roman" w:hAnsi="Times New Roman" w:cs="Times New Roman"/>
          <w:sz w:val="24"/>
          <w:szCs w:val="24"/>
        </w:rPr>
      </w:pPr>
      <w:r>
        <w:rPr>
          <w:rFonts w:ascii="Times New Roman" w:hAnsi="Times New Roman" w:cs="Times New Roman"/>
          <w:sz w:val="24"/>
          <w:szCs w:val="24"/>
        </w:rPr>
        <w:t xml:space="preserve">El profesor Dr. D. </w:t>
      </w:r>
      <w:r w:rsidR="007452D2">
        <w:rPr>
          <w:rFonts w:ascii="Times New Roman" w:hAnsi="Times New Roman" w:cs="Times New Roman"/>
          <w:sz w:val="24"/>
          <w:szCs w:val="24"/>
        </w:rPr>
        <w:t xml:space="preserve">Fernando Rey Martínez  </w:t>
      </w:r>
      <w:r w:rsidR="00FA12AB">
        <w:rPr>
          <w:rStyle w:val="Refdenotaalpie"/>
          <w:rFonts w:ascii="Times New Roman" w:hAnsi="Times New Roman" w:cs="Times New Roman"/>
          <w:sz w:val="24"/>
          <w:szCs w:val="24"/>
        </w:rPr>
        <w:footnoteReference w:id="44"/>
      </w:r>
      <w:r w:rsidR="007452D2">
        <w:rPr>
          <w:rFonts w:ascii="Times New Roman" w:hAnsi="Times New Roman" w:cs="Times New Roman"/>
          <w:sz w:val="24"/>
          <w:szCs w:val="24"/>
        </w:rPr>
        <w:t>cree que no. Está en la creencia popular, según él, que el federalismo se trata de independencia y no es así.</w:t>
      </w:r>
      <w:r w:rsidR="008B1D98">
        <w:rPr>
          <w:rFonts w:ascii="Times New Roman" w:hAnsi="Times New Roman" w:cs="Times New Roman"/>
          <w:color w:val="C00000"/>
          <w:sz w:val="24"/>
          <w:szCs w:val="24"/>
        </w:rPr>
        <w:t xml:space="preserve"> </w:t>
      </w:r>
      <w:r w:rsidR="008B1D98" w:rsidRPr="00DE619D">
        <w:rPr>
          <w:rFonts w:ascii="Times New Roman" w:hAnsi="Times New Roman" w:cs="Times New Roman"/>
          <w:sz w:val="24"/>
          <w:szCs w:val="24"/>
        </w:rPr>
        <w:t xml:space="preserve">Estoy plenamente de acuerdo con </w:t>
      </w:r>
      <w:r w:rsidRPr="00E75DE9">
        <w:rPr>
          <w:rFonts w:ascii="Times New Roman" w:hAnsi="Times New Roman" w:cs="Times New Roman"/>
          <w:sz w:val="24"/>
          <w:szCs w:val="24"/>
        </w:rPr>
        <w:t xml:space="preserve">El profesor Dr. D. </w:t>
      </w:r>
      <w:r w:rsidR="008B1D98" w:rsidRPr="00DE619D">
        <w:rPr>
          <w:rFonts w:ascii="Times New Roman" w:hAnsi="Times New Roman" w:cs="Times New Roman"/>
          <w:sz w:val="24"/>
          <w:szCs w:val="24"/>
        </w:rPr>
        <w:t>Fernando Rey. El problema no está en el nombre ni siquiera en el modelo. Está en que tengamos regulado en la Constitución el modelo de Estado de España. El título VIII está inacabado y esta inseguridad jurídica ha creado todos los problemas que estamos padeciendo en los últimos años con nuestro modelo territorial. Así pues el problema no se soluciona con cambiar el modelo sino con regular el modelo que queramos tener (incluso el autonómico nos valdría pero regulado en sus aspectos más esenciales como es el de la financiación y las competencias en nuestra Norma Superior)</w:t>
      </w:r>
    </w:p>
    <w:p w14:paraId="2E71C513" w14:textId="57AA303E" w:rsidR="007452D2" w:rsidRDefault="007452D2" w:rsidP="002E4974">
      <w:pPr>
        <w:spacing w:line="360" w:lineRule="auto"/>
        <w:rPr>
          <w:rFonts w:ascii="Times New Roman" w:hAnsi="Times New Roman" w:cs="Times New Roman"/>
          <w:sz w:val="24"/>
          <w:szCs w:val="24"/>
        </w:rPr>
      </w:pPr>
      <w:r>
        <w:rPr>
          <w:rFonts w:ascii="Times New Roman" w:hAnsi="Times New Roman" w:cs="Times New Roman"/>
          <w:sz w:val="24"/>
          <w:szCs w:val="24"/>
        </w:rPr>
        <w:t xml:space="preserve">España ya tiene un estado descentralizado, mucho más que algunos Estados federales. El federalismo es la unidad de territorios y no de separación. </w:t>
      </w:r>
    </w:p>
    <w:p w14:paraId="2214C276" w14:textId="428DD52F" w:rsidR="0001071C" w:rsidRPr="00BE1856" w:rsidRDefault="00BE1856" w:rsidP="002E4974">
      <w:pPr>
        <w:spacing w:line="360" w:lineRule="auto"/>
        <w:rPr>
          <w:rFonts w:ascii="Times New Roman" w:hAnsi="Times New Roman" w:cs="Times New Roman"/>
          <w:color w:val="FF0000"/>
          <w:sz w:val="24"/>
          <w:szCs w:val="24"/>
        </w:rPr>
      </w:pPr>
      <w:r>
        <w:rPr>
          <w:rFonts w:ascii="Times New Roman" w:hAnsi="Times New Roman" w:cs="Times New Roman"/>
          <w:sz w:val="24"/>
          <w:szCs w:val="24"/>
        </w:rPr>
        <w:t>Para e</w:t>
      </w:r>
      <w:r w:rsidR="00E75DE9" w:rsidRPr="00E75DE9">
        <w:rPr>
          <w:rFonts w:ascii="Times New Roman" w:hAnsi="Times New Roman" w:cs="Times New Roman"/>
          <w:sz w:val="24"/>
          <w:szCs w:val="24"/>
        </w:rPr>
        <w:t xml:space="preserve">l profesor Dr. D. </w:t>
      </w:r>
      <w:r w:rsidR="008B1D98" w:rsidRPr="00DE619D">
        <w:rPr>
          <w:rFonts w:ascii="Times New Roman" w:hAnsi="Times New Roman" w:cs="Times New Roman"/>
          <w:sz w:val="24"/>
          <w:szCs w:val="24"/>
        </w:rPr>
        <w:t>Fer</w:t>
      </w:r>
      <w:r w:rsidR="00917A0C" w:rsidRPr="00DE619D">
        <w:rPr>
          <w:rFonts w:ascii="Times New Roman" w:hAnsi="Times New Roman" w:cs="Times New Roman"/>
          <w:sz w:val="24"/>
          <w:szCs w:val="24"/>
        </w:rPr>
        <w:t>n</w:t>
      </w:r>
      <w:r w:rsidR="008B1D98" w:rsidRPr="00DE619D">
        <w:rPr>
          <w:rFonts w:ascii="Times New Roman" w:hAnsi="Times New Roman" w:cs="Times New Roman"/>
          <w:sz w:val="24"/>
          <w:szCs w:val="24"/>
        </w:rPr>
        <w:t xml:space="preserve">ando Rey  </w:t>
      </w:r>
      <w:r w:rsidR="008B1D98">
        <w:rPr>
          <w:rFonts w:ascii="Times New Roman" w:hAnsi="Times New Roman" w:cs="Times New Roman"/>
          <w:sz w:val="24"/>
          <w:szCs w:val="24"/>
        </w:rPr>
        <w:t xml:space="preserve">no es lo más importante </w:t>
      </w:r>
      <w:r w:rsidR="007452D2">
        <w:rPr>
          <w:rFonts w:ascii="Times New Roman" w:hAnsi="Times New Roman" w:cs="Times New Roman"/>
          <w:sz w:val="24"/>
          <w:szCs w:val="24"/>
        </w:rPr>
        <w:t xml:space="preserve">la determinación de  Federalismo o Estado Autonómico, sino el dinero que recibe cada Administración. </w:t>
      </w:r>
    </w:p>
    <w:p w14:paraId="1E10ECA9" w14:textId="67B802EA" w:rsidR="007452D2" w:rsidRDefault="007452D2" w:rsidP="002E4974">
      <w:pPr>
        <w:spacing w:line="360" w:lineRule="auto"/>
        <w:rPr>
          <w:rFonts w:ascii="Times New Roman" w:hAnsi="Times New Roman" w:cs="Times New Roman"/>
          <w:sz w:val="24"/>
          <w:szCs w:val="24"/>
        </w:rPr>
      </w:pPr>
      <w:r>
        <w:rPr>
          <w:rFonts w:ascii="Times New Roman" w:hAnsi="Times New Roman" w:cs="Times New Roman"/>
          <w:sz w:val="24"/>
          <w:szCs w:val="24"/>
        </w:rPr>
        <w:t xml:space="preserve">Cualquier intento de trasladar la idea de Federalismo Alemán a España sería un </w:t>
      </w:r>
      <w:r w:rsidR="00867499">
        <w:rPr>
          <w:rFonts w:ascii="Times New Roman" w:hAnsi="Times New Roman" w:cs="Times New Roman"/>
          <w:sz w:val="24"/>
          <w:szCs w:val="24"/>
        </w:rPr>
        <w:t>auténtico</w:t>
      </w:r>
      <w:r>
        <w:rPr>
          <w:rFonts w:ascii="Times New Roman" w:hAnsi="Times New Roman" w:cs="Times New Roman"/>
          <w:sz w:val="24"/>
          <w:szCs w:val="24"/>
        </w:rPr>
        <w:t xml:space="preserve"> fracaso.</w:t>
      </w:r>
    </w:p>
    <w:p w14:paraId="0F96F0CA" w14:textId="654556D1" w:rsidR="00AB6A12" w:rsidRDefault="00867499" w:rsidP="002E497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S</w:t>
      </w:r>
      <w:r w:rsidRPr="00867499">
        <w:rPr>
          <w:rFonts w:ascii="Times New Roman" w:hAnsi="Times New Roman" w:cs="Times New Roman"/>
          <w:sz w:val="24"/>
          <w:szCs w:val="24"/>
        </w:rPr>
        <w:t xml:space="preserve">egún </w:t>
      </w:r>
      <w:r w:rsidR="00E75DE9" w:rsidRPr="00E75DE9">
        <w:rPr>
          <w:rFonts w:ascii="Times New Roman" w:hAnsi="Times New Roman" w:cs="Times New Roman"/>
          <w:sz w:val="24"/>
          <w:szCs w:val="24"/>
        </w:rPr>
        <w:t xml:space="preserve">El profesor Dr. D. </w:t>
      </w:r>
      <w:r w:rsidRPr="00867499">
        <w:rPr>
          <w:rFonts w:ascii="Times New Roman" w:hAnsi="Times New Roman" w:cs="Times New Roman"/>
          <w:sz w:val="24"/>
          <w:szCs w:val="24"/>
        </w:rPr>
        <w:t>Gordillo</w:t>
      </w:r>
      <w:r w:rsidR="0004123B">
        <w:rPr>
          <w:rStyle w:val="Refdenotaalpie"/>
          <w:rFonts w:ascii="Times New Roman" w:hAnsi="Times New Roman" w:cs="Times New Roman"/>
          <w:sz w:val="24"/>
          <w:szCs w:val="24"/>
        </w:rPr>
        <w:footnoteReference w:id="45"/>
      </w:r>
      <w:r w:rsidRPr="00867499">
        <w:rPr>
          <w:rFonts w:ascii="Times New Roman" w:hAnsi="Times New Roman" w:cs="Times New Roman"/>
          <w:sz w:val="24"/>
          <w:szCs w:val="24"/>
        </w:rPr>
        <w:t xml:space="preserve"> la implantación del federalismo podría suponer una oportunidad para ac</w:t>
      </w:r>
      <w:r w:rsidR="0004123B">
        <w:rPr>
          <w:rFonts w:ascii="Times New Roman" w:hAnsi="Times New Roman" w:cs="Times New Roman"/>
          <w:sz w:val="24"/>
          <w:szCs w:val="24"/>
        </w:rPr>
        <w:t>larar el desorden competencial</w:t>
      </w:r>
      <w:r w:rsidRPr="00867499">
        <w:rPr>
          <w:rFonts w:ascii="Times New Roman" w:hAnsi="Times New Roman" w:cs="Times New Roman"/>
          <w:sz w:val="24"/>
          <w:szCs w:val="24"/>
        </w:rPr>
        <w:t xml:space="preserve"> que recoge la Constitución Española y así </w:t>
      </w:r>
      <w:r>
        <w:rPr>
          <w:rFonts w:ascii="Times New Roman" w:hAnsi="Times New Roman" w:cs="Times New Roman"/>
          <w:sz w:val="24"/>
          <w:szCs w:val="24"/>
        </w:rPr>
        <w:t>luchar mejor contra la crisis. “</w:t>
      </w:r>
      <w:r w:rsidRPr="0004123B">
        <w:rPr>
          <w:rFonts w:ascii="Times New Roman" w:hAnsi="Times New Roman" w:cs="Times New Roman"/>
          <w:i/>
          <w:sz w:val="24"/>
          <w:szCs w:val="24"/>
        </w:rPr>
        <w:t>Aumentaría la transparencia y contribuiría a clarificar las responsabilidades de cada parte”,</w:t>
      </w:r>
      <w:r w:rsidR="008B1D98">
        <w:rPr>
          <w:rFonts w:ascii="Times New Roman" w:hAnsi="Times New Roman" w:cs="Times New Roman"/>
          <w:sz w:val="24"/>
          <w:szCs w:val="24"/>
        </w:rPr>
        <w:t xml:space="preserve"> </w:t>
      </w:r>
      <w:r w:rsidR="008B1D98" w:rsidRPr="00DE619D">
        <w:rPr>
          <w:rFonts w:ascii="Times New Roman" w:hAnsi="Times New Roman" w:cs="Times New Roman"/>
          <w:sz w:val="24"/>
          <w:szCs w:val="24"/>
        </w:rPr>
        <w:t>así pues nos planteamos</w:t>
      </w:r>
      <w:r w:rsidRPr="00DE619D">
        <w:rPr>
          <w:rFonts w:ascii="Times New Roman" w:hAnsi="Times New Roman" w:cs="Times New Roman"/>
          <w:i/>
          <w:sz w:val="24"/>
          <w:szCs w:val="24"/>
        </w:rPr>
        <w:t xml:space="preserve"> </w:t>
      </w:r>
      <w:r w:rsidR="008B1D98">
        <w:rPr>
          <w:rFonts w:ascii="Times New Roman" w:hAnsi="Times New Roman" w:cs="Times New Roman"/>
          <w:sz w:val="24"/>
          <w:szCs w:val="24"/>
        </w:rPr>
        <w:t>¿s</w:t>
      </w:r>
      <w:r w:rsidRPr="00867499">
        <w:rPr>
          <w:rFonts w:ascii="Times New Roman" w:hAnsi="Times New Roman" w:cs="Times New Roman"/>
          <w:sz w:val="24"/>
          <w:szCs w:val="24"/>
        </w:rPr>
        <w:t>erviría para algo la instauración de un sistema federal en España? No, si tenemos en cuenta que este modelo difiere muy poco del autonómico con el que nuestro país se vertebra en la actualidad</w:t>
      </w:r>
      <w:r>
        <w:rPr>
          <w:rFonts w:ascii="Times New Roman" w:hAnsi="Times New Roman" w:cs="Times New Roman"/>
          <w:sz w:val="24"/>
          <w:szCs w:val="24"/>
        </w:rPr>
        <w:t>.</w:t>
      </w:r>
    </w:p>
    <w:p w14:paraId="63AAD50A" w14:textId="12CE6C9C" w:rsidR="00867499" w:rsidRDefault="00867499" w:rsidP="002E4974">
      <w:pPr>
        <w:spacing w:line="360" w:lineRule="auto"/>
        <w:rPr>
          <w:rFonts w:ascii="Times New Roman" w:hAnsi="Times New Roman" w:cs="Times New Roman"/>
          <w:sz w:val="24"/>
          <w:szCs w:val="24"/>
        </w:rPr>
      </w:pPr>
      <w:r w:rsidRPr="00867499">
        <w:rPr>
          <w:rFonts w:ascii="Times New Roman" w:hAnsi="Times New Roman" w:cs="Times New Roman"/>
          <w:sz w:val="24"/>
          <w:szCs w:val="24"/>
        </w:rPr>
        <w:t xml:space="preserve">El cambio de sistema también podría servir para evitar las duplicidades en la gestión de las administraciones </w:t>
      </w:r>
      <w:r w:rsidR="0004123B">
        <w:rPr>
          <w:rFonts w:ascii="Times New Roman" w:hAnsi="Times New Roman" w:cs="Times New Roman"/>
          <w:sz w:val="24"/>
          <w:szCs w:val="24"/>
        </w:rPr>
        <w:t xml:space="preserve">nacionales y regionales. </w:t>
      </w:r>
      <w:r w:rsidR="0004123B" w:rsidRPr="0004123B">
        <w:rPr>
          <w:rFonts w:ascii="Times New Roman" w:hAnsi="Times New Roman" w:cs="Times New Roman"/>
          <w:i/>
          <w:sz w:val="24"/>
          <w:szCs w:val="24"/>
        </w:rPr>
        <w:t>“</w:t>
      </w:r>
      <w:r w:rsidRPr="0004123B">
        <w:rPr>
          <w:rFonts w:ascii="Times New Roman" w:hAnsi="Times New Roman" w:cs="Times New Roman"/>
          <w:i/>
          <w:sz w:val="24"/>
          <w:szCs w:val="24"/>
        </w:rPr>
        <w:t>En Alemania, que es una federación, existe un principio llamado “lealtad federal” que permite que un sólo funcionario trabaje en nombre de distintas administraciones. Es la “ventanilla única”, pero en España el problema es que falta confianza entre las adminis</w:t>
      </w:r>
      <w:r w:rsidR="0004123B" w:rsidRPr="0004123B">
        <w:rPr>
          <w:rFonts w:ascii="Times New Roman" w:hAnsi="Times New Roman" w:cs="Times New Roman"/>
          <w:i/>
          <w:sz w:val="24"/>
          <w:szCs w:val="24"/>
        </w:rPr>
        <w:t>traciones estatal y autonómicas”</w:t>
      </w:r>
      <w:r w:rsidRPr="0004123B">
        <w:rPr>
          <w:rFonts w:ascii="Times New Roman" w:hAnsi="Times New Roman" w:cs="Times New Roman"/>
          <w:i/>
          <w:sz w:val="24"/>
          <w:szCs w:val="24"/>
        </w:rPr>
        <w:t xml:space="preserve">, </w:t>
      </w:r>
      <w:r w:rsidRPr="00867499">
        <w:rPr>
          <w:rFonts w:ascii="Times New Roman" w:hAnsi="Times New Roman" w:cs="Times New Roman"/>
          <w:sz w:val="24"/>
          <w:szCs w:val="24"/>
        </w:rPr>
        <w:t>explica Gordillo.</w:t>
      </w:r>
    </w:p>
    <w:p w14:paraId="02C64D08" w14:textId="788E21C5" w:rsidR="00322184" w:rsidRPr="00AB6A12" w:rsidRDefault="00322184" w:rsidP="002E4974">
      <w:pPr>
        <w:spacing w:line="360" w:lineRule="auto"/>
        <w:rPr>
          <w:rFonts w:ascii="Times New Roman" w:hAnsi="Times New Roman" w:cs="Times New Roman"/>
          <w:sz w:val="24"/>
          <w:szCs w:val="24"/>
        </w:rPr>
      </w:pPr>
      <w:r w:rsidRPr="00322184">
        <w:rPr>
          <w:rFonts w:ascii="Times New Roman" w:hAnsi="Times New Roman" w:cs="Times New Roman"/>
          <w:sz w:val="24"/>
          <w:szCs w:val="24"/>
        </w:rPr>
        <w:t>Uno de los malentendidos que existen acerca del sistema federal</w:t>
      </w:r>
      <w:r>
        <w:rPr>
          <w:rFonts w:ascii="Times New Roman" w:hAnsi="Times New Roman" w:cs="Times New Roman"/>
          <w:sz w:val="24"/>
          <w:szCs w:val="24"/>
        </w:rPr>
        <w:t xml:space="preserve">, </w:t>
      </w:r>
      <w:r w:rsidRPr="00322184">
        <w:rPr>
          <w:rFonts w:ascii="Times New Roman" w:hAnsi="Times New Roman" w:cs="Times New Roman"/>
          <w:sz w:val="24"/>
          <w:szCs w:val="24"/>
        </w:rPr>
        <w:t xml:space="preserve"> es que en él las partes gozan del derecho de autodeterminación que permitiría a uno de los territorios federados abandonar la unión cuando así lo decidiese, algo sólo</w:t>
      </w:r>
      <w:r w:rsidR="00BE1856">
        <w:rPr>
          <w:rFonts w:ascii="Times New Roman" w:hAnsi="Times New Roman" w:cs="Times New Roman"/>
          <w:sz w:val="24"/>
          <w:szCs w:val="24"/>
        </w:rPr>
        <w:t xml:space="preserve"> propio de las confederaciones. U</w:t>
      </w:r>
      <w:r w:rsidRPr="00322184">
        <w:rPr>
          <w:rFonts w:ascii="Times New Roman" w:hAnsi="Times New Roman" w:cs="Times New Roman"/>
          <w:sz w:val="24"/>
          <w:szCs w:val="24"/>
        </w:rPr>
        <w:t>na vez se crea el estado f</w:t>
      </w:r>
      <w:r>
        <w:rPr>
          <w:rFonts w:ascii="Times New Roman" w:hAnsi="Times New Roman" w:cs="Times New Roman"/>
          <w:sz w:val="24"/>
          <w:szCs w:val="24"/>
        </w:rPr>
        <w:t>ederal, la unión es irrevocable.</w:t>
      </w:r>
    </w:p>
    <w:p w14:paraId="7250EE4B" w14:textId="77777777" w:rsidR="008E026E" w:rsidRDefault="008E026E" w:rsidP="002E4974">
      <w:pPr>
        <w:spacing w:line="360" w:lineRule="auto"/>
        <w:rPr>
          <w:rFonts w:ascii="Times New Roman" w:hAnsi="Times New Roman" w:cs="Times New Roman"/>
          <w:sz w:val="24"/>
          <w:szCs w:val="24"/>
        </w:rPr>
      </w:pPr>
    </w:p>
    <w:p w14:paraId="42B74D7E" w14:textId="77777777" w:rsidR="00CE42CE" w:rsidRDefault="00CE42CE" w:rsidP="00FA12AB">
      <w:pPr>
        <w:spacing w:line="360" w:lineRule="auto"/>
        <w:rPr>
          <w:rFonts w:ascii="Times New Roman" w:hAnsi="Times New Roman" w:cs="Times New Roman"/>
          <w:sz w:val="24"/>
          <w:szCs w:val="24"/>
        </w:rPr>
      </w:pPr>
    </w:p>
    <w:p w14:paraId="56383BA6" w14:textId="77777777" w:rsidR="001B6035" w:rsidRDefault="001B6035" w:rsidP="00FA12AB">
      <w:pPr>
        <w:spacing w:line="360" w:lineRule="auto"/>
        <w:rPr>
          <w:rFonts w:ascii="Times New Roman" w:hAnsi="Times New Roman" w:cs="Times New Roman"/>
          <w:sz w:val="24"/>
          <w:szCs w:val="24"/>
        </w:rPr>
      </w:pPr>
    </w:p>
    <w:p w14:paraId="46552566" w14:textId="77777777" w:rsidR="001B6035" w:rsidRDefault="001B6035" w:rsidP="00FA12AB">
      <w:pPr>
        <w:spacing w:line="360" w:lineRule="auto"/>
        <w:rPr>
          <w:rFonts w:ascii="Times New Roman" w:hAnsi="Times New Roman" w:cs="Times New Roman"/>
          <w:sz w:val="24"/>
          <w:szCs w:val="24"/>
        </w:rPr>
      </w:pPr>
    </w:p>
    <w:p w14:paraId="4B888894" w14:textId="77777777" w:rsidR="001B6035" w:rsidRDefault="001B6035" w:rsidP="00FA12AB">
      <w:pPr>
        <w:spacing w:line="360" w:lineRule="auto"/>
        <w:rPr>
          <w:rFonts w:ascii="Times New Roman" w:hAnsi="Times New Roman" w:cs="Times New Roman"/>
          <w:sz w:val="24"/>
          <w:szCs w:val="24"/>
        </w:rPr>
      </w:pPr>
    </w:p>
    <w:p w14:paraId="4FEC7D64" w14:textId="77777777" w:rsidR="001B6035" w:rsidRDefault="001B6035" w:rsidP="00FA12AB">
      <w:pPr>
        <w:spacing w:line="360" w:lineRule="auto"/>
        <w:rPr>
          <w:rFonts w:ascii="Times New Roman" w:hAnsi="Times New Roman" w:cs="Times New Roman"/>
          <w:sz w:val="24"/>
          <w:szCs w:val="24"/>
        </w:rPr>
      </w:pPr>
    </w:p>
    <w:p w14:paraId="3E93472F" w14:textId="77777777" w:rsidR="001B6035" w:rsidRDefault="001B6035" w:rsidP="00FA12AB">
      <w:pPr>
        <w:spacing w:line="360" w:lineRule="auto"/>
        <w:rPr>
          <w:rFonts w:ascii="Times New Roman" w:hAnsi="Times New Roman" w:cs="Times New Roman"/>
          <w:sz w:val="24"/>
          <w:szCs w:val="24"/>
        </w:rPr>
      </w:pPr>
    </w:p>
    <w:p w14:paraId="331EB875" w14:textId="77777777" w:rsidR="001B6035" w:rsidRDefault="001B6035" w:rsidP="00FA12AB">
      <w:pPr>
        <w:spacing w:line="360" w:lineRule="auto"/>
        <w:rPr>
          <w:rFonts w:ascii="Times New Roman" w:hAnsi="Times New Roman" w:cs="Times New Roman"/>
          <w:sz w:val="24"/>
          <w:szCs w:val="24"/>
        </w:rPr>
      </w:pPr>
    </w:p>
    <w:p w14:paraId="3C9726F0" w14:textId="77777777" w:rsidR="001B6035" w:rsidRDefault="001B6035" w:rsidP="00FA12AB">
      <w:pPr>
        <w:spacing w:line="360" w:lineRule="auto"/>
        <w:rPr>
          <w:rFonts w:ascii="Times New Roman" w:hAnsi="Times New Roman" w:cs="Times New Roman"/>
          <w:sz w:val="24"/>
          <w:szCs w:val="24"/>
        </w:rPr>
      </w:pPr>
    </w:p>
    <w:p w14:paraId="7C7187CD" w14:textId="77777777" w:rsidR="001B6035" w:rsidRDefault="001B6035" w:rsidP="00FA12AB">
      <w:pPr>
        <w:spacing w:line="360" w:lineRule="auto"/>
        <w:rPr>
          <w:rFonts w:ascii="Times New Roman" w:hAnsi="Times New Roman" w:cs="Times New Roman"/>
          <w:sz w:val="24"/>
          <w:szCs w:val="24"/>
        </w:rPr>
      </w:pPr>
      <w:bookmarkStart w:id="1" w:name="_GoBack"/>
      <w:bookmarkEnd w:id="1"/>
    </w:p>
    <w:p w14:paraId="34326C19" w14:textId="77777777" w:rsidR="001B6035" w:rsidRPr="00FA12AB" w:rsidRDefault="001B6035" w:rsidP="00FA12AB">
      <w:pPr>
        <w:spacing w:line="360" w:lineRule="auto"/>
        <w:rPr>
          <w:rFonts w:ascii="Times New Roman" w:hAnsi="Times New Roman" w:cs="Times New Roman"/>
          <w:sz w:val="24"/>
          <w:szCs w:val="24"/>
        </w:rPr>
      </w:pPr>
    </w:p>
    <w:p w14:paraId="5E2E72FE" w14:textId="6A2E091A" w:rsidR="00030044" w:rsidRDefault="005B1092" w:rsidP="005B1092">
      <w:pPr>
        <w:spacing w:line="360" w:lineRule="auto"/>
        <w:rPr>
          <w:rFonts w:ascii="Times New Roman" w:hAnsi="Times New Roman" w:cs="Times New Roman"/>
          <w:b/>
          <w:sz w:val="24"/>
          <w:szCs w:val="24"/>
          <w:u w:val="single"/>
        </w:rPr>
      </w:pPr>
      <w:r w:rsidRPr="005B1092">
        <w:rPr>
          <w:rFonts w:ascii="Times New Roman" w:hAnsi="Times New Roman" w:cs="Times New Roman"/>
          <w:b/>
          <w:sz w:val="24"/>
          <w:szCs w:val="24"/>
          <w:u w:val="single"/>
        </w:rPr>
        <w:t>CONCLUSIONES</w:t>
      </w:r>
    </w:p>
    <w:p w14:paraId="0E734E2B" w14:textId="77777777" w:rsidR="00322184" w:rsidRPr="005B1092" w:rsidRDefault="00322184" w:rsidP="00E706AE">
      <w:pPr>
        <w:spacing w:line="360" w:lineRule="auto"/>
        <w:rPr>
          <w:rFonts w:ascii="Times New Roman" w:hAnsi="Times New Roman" w:cs="Times New Roman"/>
          <w:b/>
          <w:sz w:val="24"/>
          <w:szCs w:val="24"/>
          <w:u w:val="single"/>
        </w:rPr>
      </w:pPr>
    </w:p>
    <w:p w14:paraId="5799BC70" w14:textId="10DD5506" w:rsidR="007A10C3" w:rsidRPr="00377201" w:rsidRDefault="00DB66B7" w:rsidP="00E706AE">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u w:val="single"/>
        </w:rPr>
        <w:t xml:space="preserve"> P</w:t>
      </w:r>
      <w:r w:rsidR="005B1092" w:rsidRPr="00377201">
        <w:rPr>
          <w:rFonts w:ascii="Times New Roman" w:hAnsi="Times New Roman" w:cs="Times New Roman"/>
          <w:color w:val="000000" w:themeColor="text1"/>
          <w:sz w:val="24"/>
          <w:szCs w:val="24"/>
          <w:u w:val="single"/>
        </w:rPr>
        <w:t>rimera,</w:t>
      </w:r>
      <w:r w:rsidR="00BF6FE6" w:rsidRPr="00377201">
        <w:rPr>
          <w:rFonts w:ascii="Times New Roman" w:hAnsi="Times New Roman" w:cs="Times New Roman"/>
          <w:color w:val="000000" w:themeColor="text1"/>
          <w:sz w:val="24"/>
          <w:szCs w:val="24"/>
        </w:rPr>
        <w:t xml:space="preserve"> </w:t>
      </w:r>
      <w:r w:rsidR="00DE619D" w:rsidRPr="00377201">
        <w:rPr>
          <w:rFonts w:ascii="Times New Roman" w:hAnsi="Times New Roman" w:cs="Times New Roman"/>
          <w:color w:val="000000" w:themeColor="text1"/>
          <w:sz w:val="24"/>
          <w:szCs w:val="24"/>
        </w:rPr>
        <w:t>t</w:t>
      </w:r>
      <w:r w:rsidR="00BE1856">
        <w:rPr>
          <w:rFonts w:ascii="Times New Roman" w:hAnsi="Times New Roman" w:cs="Times New Roman"/>
          <w:color w:val="000000" w:themeColor="text1"/>
          <w:sz w:val="24"/>
          <w:szCs w:val="24"/>
        </w:rPr>
        <w:t>enemos uno de los E</w:t>
      </w:r>
      <w:r w:rsidR="008B1D98" w:rsidRPr="00377201">
        <w:rPr>
          <w:rFonts w:ascii="Times New Roman" w:hAnsi="Times New Roman" w:cs="Times New Roman"/>
          <w:color w:val="000000" w:themeColor="text1"/>
          <w:sz w:val="24"/>
          <w:szCs w:val="24"/>
        </w:rPr>
        <w:t xml:space="preserve">stados más descentralizados de Europa. No obstante no somos un Estado Federal, tampoco regional. Obedecemos a un modelo </w:t>
      </w:r>
      <w:r w:rsidR="008B1D98" w:rsidRPr="00377201">
        <w:rPr>
          <w:rFonts w:ascii="Times New Roman" w:hAnsi="Times New Roman" w:cs="Times New Roman"/>
          <w:i/>
          <w:color w:val="000000" w:themeColor="text1"/>
          <w:sz w:val="24"/>
          <w:szCs w:val="24"/>
        </w:rPr>
        <w:t xml:space="preserve">sui generis, </w:t>
      </w:r>
      <w:r w:rsidR="008B1D98" w:rsidRPr="00377201">
        <w:rPr>
          <w:rFonts w:ascii="Times New Roman" w:hAnsi="Times New Roman" w:cs="Times New Roman"/>
          <w:color w:val="000000" w:themeColor="text1"/>
          <w:sz w:val="24"/>
          <w:szCs w:val="24"/>
        </w:rPr>
        <w:t>único en el contexto internacional. Somos un Estado descentralizado autonómico donde las Comunidades Autónomas son asimétricas por el reconocimiento constitucional de los hechos diferenciales. ¿La solución a nuestros problemas es el cambio de modelo a un Estado Federal o redefinir el Estado que tenemos? Creemos más acertado lo segundo. Se hace imprescindible crear una teoría del Estado Autonómico, que el modelo territorial sea una cuestión de Estado y no esté a merced de los partidos políticos y, lo más importante, que los ciudadanos conozcamos e identifiquemos las características esenciales de nuestro Estado y sus diferencias con el resto de los modelos de Estado descentralizado existente</w:t>
      </w:r>
      <w:r w:rsidR="00DE619D" w:rsidRPr="00377201">
        <w:rPr>
          <w:rFonts w:ascii="Times New Roman" w:hAnsi="Times New Roman" w:cs="Times New Roman"/>
          <w:color w:val="000000" w:themeColor="text1"/>
          <w:sz w:val="24"/>
          <w:szCs w:val="24"/>
        </w:rPr>
        <w:t>.</w:t>
      </w:r>
    </w:p>
    <w:p w14:paraId="6AC06F7B" w14:textId="4A776C1E" w:rsidR="00BF6FE6" w:rsidRPr="00377201" w:rsidRDefault="00BF6FE6" w:rsidP="00E706AE">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rPr>
        <w:t>Nuestra Carta Magna habla en el art 69 CE de Senado como una cámara de representación terr</w:t>
      </w:r>
      <w:r w:rsidR="00BE1856">
        <w:rPr>
          <w:rFonts w:ascii="Times New Roman" w:hAnsi="Times New Roman" w:cs="Times New Roman"/>
          <w:color w:val="000000" w:themeColor="text1"/>
          <w:sz w:val="24"/>
          <w:szCs w:val="24"/>
        </w:rPr>
        <w:t>itorial cuando en realidad no só</w:t>
      </w:r>
      <w:r w:rsidRPr="00377201">
        <w:rPr>
          <w:rFonts w:ascii="Times New Roman" w:hAnsi="Times New Roman" w:cs="Times New Roman"/>
          <w:color w:val="000000" w:themeColor="text1"/>
          <w:sz w:val="24"/>
          <w:szCs w:val="24"/>
        </w:rPr>
        <w:t>lo no cumple la función de cámara de presentación de esas comunidades autónomas, sino que es una cámara de que tiene un carácter laxo de cara al poder legislativo.</w:t>
      </w:r>
    </w:p>
    <w:p w14:paraId="0373D9B3" w14:textId="77777777" w:rsidR="00322184" w:rsidRPr="00377201" w:rsidRDefault="00322184" w:rsidP="00377201">
      <w:pPr>
        <w:spacing w:line="360" w:lineRule="auto"/>
        <w:rPr>
          <w:rFonts w:ascii="Times New Roman" w:hAnsi="Times New Roman" w:cs="Times New Roman"/>
          <w:strike/>
          <w:color w:val="000000" w:themeColor="text1"/>
          <w:sz w:val="24"/>
          <w:szCs w:val="24"/>
        </w:rPr>
      </w:pPr>
    </w:p>
    <w:p w14:paraId="01388B0D" w14:textId="2947BD74" w:rsidR="00322184" w:rsidRPr="00377201" w:rsidRDefault="00DB66B7" w:rsidP="00377201">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u w:val="single"/>
        </w:rPr>
        <w:t>Segunda</w:t>
      </w:r>
      <w:r w:rsidRPr="00377201">
        <w:rPr>
          <w:rFonts w:ascii="Times New Roman" w:hAnsi="Times New Roman" w:cs="Times New Roman"/>
          <w:color w:val="000000" w:themeColor="text1"/>
          <w:sz w:val="24"/>
          <w:szCs w:val="24"/>
        </w:rPr>
        <w:t xml:space="preserve">,  la reforma del Senado sólo puede hacerse  mediante una reforma de la Constitución por la vía del art. 167. Una vez reformado  y convertido en cámara de representación territorial, creemos que el modelo alemán de </w:t>
      </w:r>
      <w:r w:rsidRPr="00377201">
        <w:rPr>
          <w:rFonts w:ascii="Times New Roman" w:hAnsi="Times New Roman" w:cs="Times New Roman"/>
          <w:i/>
          <w:color w:val="000000" w:themeColor="text1"/>
          <w:sz w:val="24"/>
          <w:szCs w:val="24"/>
        </w:rPr>
        <w:t>Bundesrat</w:t>
      </w:r>
      <w:r w:rsidRPr="00377201">
        <w:rPr>
          <w:rFonts w:ascii="Times New Roman" w:hAnsi="Times New Roman" w:cs="Times New Roman"/>
          <w:color w:val="000000" w:themeColor="text1"/>
          <w:sz w:val="24"/>
          <w:szCs w:val="24"/>
        </w:rPr>
        <w:t xml:space="preserve">  podría ser apropiado. Esto es, un representante por Comunidad Autónoma con voto ponderado según el peso de cada una.</w:t>
      </w:r>
    </w:p>
    <w:p w14:paraId="4DA7A57A" w14:textId="627BA825" w:rsidR="00D75F17" w:rsidRPr="00377201" w:rsidRDefault="006446DD" w:rsidP="00377201">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u w:val="single"/>
        </w:rPr>
        <w:t>Tercera</w:t>
      </w:r>
      <w:r w:rsidR="00D75F17" w:rsidRPr="00377201">
        <w:rPr>
          <w:rFonts w:ascii="Times New Roman" w:hAnsi="Times New Roman" w:cs="Times New Roman"/>
          <w:color w:val="000000" w:themeColor="text1"/>
          <w:sz w:val="24"/>
          <w:szCs w:val="24"/>
          <w:u w:val="single"/>
        </w:rPr>
        <w:t>,</w:t>
      </w:r>
      <w:r w:rsidR="008E026E">
        <w:rPr>
          <w:rFonts w:ascii="Times New Roman" w:hAnsi="Times New Roman" w:cs="Times New Roman"/>
          <w:color w:val="000000" w:themeColor="text1"/>
          <w:sz w:val="24"/>
          <w:szCs w:val="24"/>
          <w:u w:val="single"/>
        </w:rPr>
        <w:t xml:space="preserve"> </w:t>
      </w:r>
      <w:r w:rsidR="00D75F17" w:rsidRPr="00377201">
        <w:rPr>
          <w:rFonts w:ascii="Times New Roman" w:hAnsi="Times New Roman" w:cs="Times New Roman"/>
          <w:color w:val="000000" w:themeColor="text1"/>
          <w:sz w:val="24"/>
          <w:szCs w:val="24"/>
        </w:rPr>
        <w:t>La Constitución ha sido extraordinariamente abierta en materia territorial</w:t>
      </w:r>
      <w:r w:rsidR="00BE1856">
        <w:rPr>
          <w:rFonts w:ascii="Times New Roman" w:hAnsi="Times New Roman" w:cs="Times New Roman"/>
          <w:color w:val="000000" w:themeColor="text1"/>
          <w:sz w:val="24"/>
          <w:szCs w:val="24"/>
        </w:rPr>
        <w:t>,</w:t>
      </w:r>
      <w:r w:rsidR="00D75F17" w:rsidRPr="00377201">
        <w:rPr>
          <w:rFonts w:ascii="Times New Roman" w:hAnsi="Times New Roman" w:cs="Times New Roman"/>
          <w:color w:val="000000" w:themeColor="text1"/>
          <w:sz w:val="24"/>
          <w:szCs w:val="24"/>
        </w:rPr>
        <w:t xml:space="preserve"> en cambio estamos ante un gran debate político centrado en</w:t>
      </w:r>
      <w:r w:rsidR="00DB66B7" w:rsidRPr="00377201">
        <w:rPr>
          <w:rFonts w:ascii="Times New Roman" w:hAnsi="Times New Roman" w:cs="Times New Roman"/>
          <w:color w:val="000000" w:themeColor="text1"/>
          <w:sz w:val="24"/>
          <w:szCs w:val="24"/>
        </w:rPr>
        <w:t xml:space="preserve"> </w:t>
      </w:r>
      <w:r w:rsidR="00377201">
        <w:rPr>
          <w:rFonts w:ascii="Times New Roman" w:hAnsi="Times New Roman" w:cs="Times New Roman"/>
          <w:color w:val="000000" w:themeColor="text1"/>
          <w:sz w:val="24"/>
          <w:szCs w:val="24"/>
        </w:rPr>
        <w:t>n</w:t>
      </w:r>
      <w:r w:rsidR="00DB66B7" w:rsidRPr="00377201">
        <w:rPr>
          <w:rFonts w:ascii="Times New Roman" w:hAnsi="Times New Roman" w:cs="Times New Roman"/>
          <w:color w:val="000000" w:themeColor="text1"/>
          <w:sz w:val="24"/>
          <w:szCs w:val="24"/>
        </w:rPr>
        <w:t>uestro modelo territorial</w:t>
      </w:r>
    </w:p>
    <w:p w14:paraId="053C87EC" w14:textId="77777777" w:rsidR="00377201" w:rsidRDefault="00DB66B7" w:rsidP="00377201">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rPr>
        <w:t>H</w:t>
      </w:r>
      <w:r w:rsidR="009B32B0" w:rsidRPr="00377201">
        <w:rPr>
          <w:rFonts w:ascii="Times New Roman" w:hAnsi="Times New Roman" w:cs="Times New Roman"/>
          <w:color w:val="000000" w:themeColor="text1"/>
          <w:sz w:val="24"/>
          <w:szCs w:val="24"/>
        </w:rPr>
        <w:t>asta ahora el sistema autonómico ha</w:t>
      </w:r>
      <w:r w:rsidRPr="00377201">
        <w:rPr>
          <w:rFonts w:ascii="Times New Roman" w:hAnsi="Times New Roman" w:cs="Times New Roman"/>
          <w:color w:val="000000" w:themeColor="text1"/>
          <w:sz w:val="24"/>
          <w:szCs w:val="24"/>
        </w:rPr>
        <w:t xml:space="preserve">bía </w:t>
      </w:r>
      <w:r w:rsidR="00377201" w:rsidRPr="00377201">
        <w:rPr>
          <w:rFonts w:ascii="Times New Roman" w:hAnsi="Times New Roman" w:cs="Times New Roman"/>
          <w:color w:val="000000" w:themeColor="text1"/>
          <w:sz w:val="24"/>
          <w:szCs w:val="24"/>
        </w:rPr>
        <w:t>más</w:t>
      </w:r>
      <w:r w:rsidRPr="00377201">
        <w:rPr>
          <w:rFonts w:ascii="Times New Roman" w:hAnsi="Times New Roman" w:cs="Times New Roman"/>
          <w:color w:val="000000" w:themeColor="text1"/>
          <w:sz w:val="24"/>
          <w:szCs w:val="24"/>
        </w:rPr>
        <w:t xml:space="preserve"> o menos</w:t>
      </w:r>
      <w:r w:rsidR="009B32B0" w:rsidRPr="00377201">
        <w:rPr>
          <w:rFonts w:ascii="Times New Roman" w:hAnsi="Times New Roman" w:cs="Times New Roman"/>
          <w:color w:val="000000" w:themeColor="text1"/>
          <w:sz w:val="24"/>
          <w:szCs w:val="24"/>
        </w:rPr>
        <w:t xml:space="preserve"> funcionado pero puede ser el momento para comenzar con una reforma</w:t>
      </w:r>
      <w:r w:rsidRPr="00377201">
        <w:rPr>
          <w:rFonts w:ascii="Times New Roman" w:hAnsi="Times New Roman" w:cs="Times New Roman"/>
          <w:color w:val="000000" w:themeColor="text1"/>
          <w:sz w:val="24"/>
          <w:szCs w:val="24"/>
        </w:rPr>
        <w:t>. La reforma puede venir por varios caminos. Podríamos optar por pasar de un sistema autonómico a</w:t>
      </w:r>
      <w:r w:rsidR="009B32B0" w:rsidRPr="00377201">
        <w:rPr>
          <w:rFonts w:ascii="Times New Roman" w:hAnsi="Times New Roman" w:cs="Times New Roman"/>
          <w:color w:val="000000" w:themeColor="text1"/>
          <w:sz w:val="24"/>
          <w:szCs w:val="24"/>
        </w:rPr>
        <w:t xml:space="preserve"> federal imperfecto </w:t>
      </w:r>
      <w:r w:rsidRPr="00377201">
        <w:rPr>
          <w:rFonts w:ascii="Times New Roman" w:hAnsi="Times New Roman" w:cs="Times New Roman"/>
          <w:color w:val="000000" w:themeColor="text1"/>
          <w:sz w:val="24"/>
          <w:szCs w:val="24"/>
        </w:rPr>
        <w:t xml:space="preserve">o </w:t>
      </w:r>
      <w:r w:rsidR="009B32B0" w:rsidRPr="00377201">
        <w:rPr>
          <w:rFonts w:ascii="Times New Roman" w:hAnsi="Times New Roman" w:cs="Times New Roman"/>
          <w:color w:val="000000" w:themeColor="text1"/>
          <w:sz w:val="24"/>
          <w:szCs w:val="24"/>
        </w:rPr>
        <w:t>a un sistema federal</w:t>
      </w:r>
      <w:r w:rsidRPr="00377201">
        <w:rPr>
          <w:rFonts w:ascii="Times New Roman" w:hAnsi="Times New Roman" w:cs="Times New Roman"/>
          <w:color w:val="000000" w:themeColor="text1"/>
          <w:sz w:val="24"/>
          <w:szCs w:val="24"/>
        </w:rPr>
        <w:t xml:space="preserve">. Efectivamente es una opción legítima. No obstante lo que nos parece </w:t>
      </w:r>
      <w:r w:rsidRPr="00377201">
        <w:rPr>
          <w:rFonts w:ascii="Times New Roman" w:hAnsi="Times New Roman" w:cs="Times New Roman"/>
          <w:color w:val="000000" w:themeColor="text1"/>
          <w:sz w:val="24"/>
          <w:szCs w:val="24"/>
        </w:rPr>
        <w:lastRenderedPageBreak/>
        <w:t>claro es que hay que</w:t>
      </w:r>
      <w:r w:rsidR="009B32B0" w:rsidRPr="00377201">
        <w:rPr>
          <w:rFonts w:ascii="Times New Roman" w:hAnsi="Times New Roman" w:cs="Times New Roman"/>
          <w:color w:val="000000" w:themeColor="text1"/>
          <w:sz w:val="24"/>
          <w:szCs w:val="24"/>
        </w:rPr>
        <w:t xml:space="preserve"> evitar la duplicidad de organismos </w:t>
      </w:r>
      <w:r w:rsidRPr="00377201">
        <w:rPr>
          <w:rFonts w:ascii="Times New Roman" w:hAnsi="Times New Roman" w:cs="Times New Roman"/>
          <w:color w:val="000000" w:themeColor="text1"/>
          <w:sz w:val="24"/>
          <w:szCs w:val="24"/>
        </w:rPr>
        <w:t>que encarece el estado de las autonomías.</w:t>
      </w:r>
    </w:p>
    <w:p w14:paraId="3AB16189" w14:textId="3F38166A" w:rsidR="00BF6FE6" w:rsidRPr="00377201" w:rsidRDefault="00DB66B7" w:rsidP="00377201">
      <w:pPr>
        <w:spacing w:line="360" w:lineRule="auto"/>
        <w:rPr>
          <w:rFonts w:ascii="Times New Roman" w:hAnsi="Times New Roman" w:cs="Times New Roman"/>
          <w:color w:val="000000" w:themeColor="text1"/>
          <w:sz w:val="24"/>
          <w:szCs w:val="24"/>
        </w:rPr>
      </w:pPr>
      <w:r w:rsidRPr="00377201">
        <w:rPr>
          <w:rFonts w:ascii="Times New Roman" w:hAnsi="Times New Roman" w:cs="Times New Roman"/>
          <w:color w:val="000000" w:themeColor="text1"/>
          <w:sz w:val="24"/>
          <w:szCs w:val="24"/>
        </w:rPr>
        <w:t xml:space="preserve"> Sigamos el modelo que </w:t>
      </w:r>
      <w:r w:rsidR="00377201" w:rsidRPr="00377201">
        <w:rPr>
          <w:rFonts w:ascii="Times New Roman" w:hAnsi="Times New Roman" w:cs="Times New Roman"/>
          <w:color w:val="000000" w:themeColor="text1"/>
          <w:sz w:val="24"/>
          <w:szCs w:val="24"/>
        </w:rPr>
        <w:t>sigamos, se</w:t>
      </w:r>
      <w:r w:rsidRPr="00377201">
        <w:rPr>
          <w:rFonts w:ascii="Times New Roman" w:hAnsi="Times New Roman" w:cs="Times New Roman"/>
          <w:color w:val="000000" w:themeColor="text1"/>
          <w:sz w:val="24"/>
          <w:szCs w:val="24"/>
        </w:rPr>
        <w:t xml:space="preserve"> debe defender la</w:t>
      </w:r>
      <w:r w:rsidR="009B32B0" w:rsidRPr="00377201">
        <w:rPr>
          <w:rFonts w:ascii="Times New Roman" w:hAnsi="Times New Roman" w:cs="Times New Roman"/>
          <w:color w:val="000000" w:themeColor="text1"/>
          <w:sz w:val="24"/>
          <w:szCs w:val="24"/>
        </w:rPr>
        <w:t xml:space="preserve"> unidad</w:t>
      </w:r>
      <w:r w:rsidRPr="00377201">
        <w:rPr>
          <w:rFonts w:ascii="Times New Roman" w:hAnsi="Times New Roman" w:cs="Times New Roman"/>
          <w:color w:val="000000" w:themeColor="text1"/>
          <w:sz w:val="24"/>
          <w:szCs w:val="24"/>
        </w:rPr>
        <w:t xml:space="preserve"> de nuestra nación compatible con la descentralización. </w:t>
      </w:r>
      <w:r w:rsidR="009B32B0" w:rsidRPr="00377201">
        <w:rPr>
          <w:rFonts w:ascii="Times New Roman" w:hAnsi="Times New Roman" w:cs="Times New Roman"/>
          <w:color w:val="000000" w:themeColor="text1"/>
          <w:sz w:val="24"/>
          <w:szCs w:val="24"/>
        </w:rPr>
        <w:t xml:space="preserve"> </w:t>
      </w:r>
      <w:r w:rsidRPr="00377201">
        <w:rPr>
          <w:rFonts w:ascii="Times New Roman" w:hAnsi="Times New Roman" w:cs="Times New Roman"/>
          <w:color w:val="000000" w:themeColor="text1"/>
          <w:sz w:val="24"/>
          <w:szCs w:val="24"/>
        </w:rPr>
        <w:t>Por otro lado, pasar a</w:t>
      </w:r>
      <w:r w:rsidR="008B1D98" w:rsidRPr="00377201">
        <w:rPr>
          <w:rFonts w:ascii="Times New Roman" w:hAnsi="Times New Roman" w:cs="Times New Roman"/>
          <w:color w:val="000000" w:themeColor="text1"/>
          <w:sz w:val="24"/>
          <w:szCs w:val="24"/>
        </w:rPr>
        <w:t xml:space="preserve"> un modelo federal </w:t>
      </w:r>
      <w:r w:rsidR="00377201">
        <w:rPr>
          <w:rFonts w:ascii="Times New Roman" w:hAnsi="Times New Roman" w:cs="Times New Roman"/>
          <w:color w:val="000000" w:themeColor="text1"/>
          <w:sz w:val="24"/>
          <w:szCs w:val="24"/>
        </w:rPr>
        <w:t>supone un</w:t>
      </w:r>
      <w:r w:rsidR="008B1D98" w:rsidRPr="00377201">
        <w:rPr>
          <w:rFonts w:ascii="Times New Roman" w:hAnsi="Times New Roman" w:cs="Times New Roman"/>
          <w:color w:val="000000" w:themeColor="text1"/>
          <w:sz w:val="24"/>
          <w:szCs w:val="24"/>
        </w:rPr>
        <w:t xml:space="preserve"> necesario</w:t>
      </w:r>
      <w:r w:rsidR="00BE1856" w:rsidRPr="00BE1856">
        <w:rPr>
          <w:rFonts w:ascii="Times New Roman" w:hAnsi="Times New Roman" w:cs="Times New Roman"/>
          <w:color w:val="000000" w:themeColor="text1"/>
          <w:sz w:val="24"/>
          <w:szCs w:val="24"/>
        </w:rPr>
        <w:t xml:space="preserve"> </w:t>
      </w:r>
      <w:r w:rsidR="008B1D98" w:rsidRPr="00377201">
        <w:rPr>
          <w:rFonts w:ascii="Times New Roman" w:hAnsi="Times New Roman" w:cs="Times New Roman"/>
          <w:color w:val="000000" w:themeColor="text1"/>
          <w:sz w:val="24"/>
          <w:szCs w:val="24"/>
        </w:rPr>
        <w:t xml:space="preserve">consenso muy amplio entre los partidos políticos porque se trataría de una reforma agravada </w:t>
      </w:r>
      <w:r w:rsidRPr="00377201">
        <w:rPr>
          <w:rFonts w:ascii="Times New Roman" w:hAnsi="Times New Roman" w:cs="Times New Roman"/>
          <w:color w:val="000000" w:themeColor="text1"/>
          <w:sz w:val="24"/>
          <w:szCs w:val="24"/>
        </w:rPr>
        <w:t xml:space="preserve">de la Constitución. En todo caso, tal como hemos señalado </w:t>
      </w:r>
      <w:r w:rsidR="00377201" w:rsidRPr="00377201">
        <w:rPr>
          <w:rFonts w:ascii="Times New Roman" w:hAnsi="Times New Roman" w:cs="Times New Roman"/>
          <w:color w:val="000000" w:themeColor="text1"/>
          <w:sz w:val="24"/>
          <w:szCs w:val="24"/>
        </w:rPr>
        <w:t>más</w:t>
      </w:r>
      <w:r w:rsidRPr="00377201">
        <w:rPr>
          <w:rFonts w:ascii="Times New Roman" w:hAnsi="Times New Roman" w:cs="Times New Roman"/>
          <w:color w:val="000000" w:themeColor="text1"/>
          <w:sz w:val="24"/>
          <w:szCs w:val="24"/>
        </w:rPr>
        <w:t xml:space="preserve"> arriba</w:t>
      </w:r>
      <w:r w:rsidR="00BE1856">
        <w:rPr>
          <w:rFonts w:ascii="Times New Roman" w:hAnsi="Times New Roman" w:cs="Times New Roman"/>
          <w:color w:val="000000" w:themeColor="text1"/>
          <w:sz w:val="24"/>
          <w:szCs w:val="24"/>
        </w:rPr>
        <w:t>,</w:t>
      </w:r>
      <w:r w:rsidR="00377201" w:rsidRPr="00377201">
        <w:rPr>
          <w:rFonts w:ascii="Times New Roman" w:hAnsi="Times New Roman" w:cs="Times New Roman"/>
          <w:color w:val="000000" w:themeColor="text1"/>
          <w:sz w:val="24"/>
          <w:szCs w:val="24"/>
        </w:rPr>
        <w:t xml:space="preserve"> </w:t>
      </w:r>
      <w:r w:rsidR="008B1D98" w:rsidRPr="00377201">
        <w:rPr>
          <w:rFonts w:ascii="Times New Roman" w:hAnsi="Times New Roman" w:cs="Times New Roman"/>
          <w:color w:val="000000" w:themeColor="text1"/>
          <w:sz w:val="24"/>
          <w:szCs w:val="24"/>
        </w:rPr>
        <w:t xml:space="preserve">dudamos de </w:t>
      </w:r>
      <w:r w:rsidRPr="00377201">
        <w:rPr>
          <w:rFonts w:ascii="Times New Roman" w:hAnsi="Times New Roman" w:cs="Times New Roman"/>
          <w:color w:val="000000" w:themeColor="text1"/>
          <w:sz w:val="24"/>
          <w:szCs w:val="24"/>
        </w:rPr>
        <w:t>ello</w:t>
      </w:r>
      <w:r w:rsidR="00377201">
        <w:rPr>
          <w:rFonts w:ascii="Times New Roman" w:hAnsi="Times New Roman" w:cs="Times New Roman"/>
          <w:color w:val="000000" w:themeColor="text1"/>
          <w:sz w:val="24"/>
          <w:szCs w:val="24"/>
        </w:rPr>
        <w:t xml:space="preserve"> resolviese</w:t>
      </w:r>
      <w:r w:rsidR="008B1D98" w:rsidRPr="00377201">
        <w:rPr>
          <w:rFonts w:ascii="Times New Roman" w:hAnsi="Times New Roman" w:cs="Times New Roman"/>
          <w:color w:val="000000" w:themeColor="text1"/>
          <w:sz w:val="24"/>
          <w:szCs w:val="24"/>
        </w:rPr>
        <w:t xml:space="preserve"> los problemas que actualmente tenemos con el separatismo catalán al </w:t>
      </w:r>
      <w:r w:rsidR="00BE1856">
        <w:rPr>
          <w:rFonts w:ascii="Times New Roman" w:hAnsi="Times New Roman" w:cs="Times New Roman"/>
          <w:color w:val="000000" w:themeColor="text1"/>
          <w:sz w:val="24"/>
          <w:szCs w:val="24"/>
        </w:rPr>
        <w:t xml:space="preserve">que se unirá sin lugar a dudas </w:t>
      </w:r>
      <w:r w:rsidR="008B1D98" w:rsidRPr="00377201">
        <w:rPr>
          <w:rFonts w:ascii="Times New Roman" w:hAnsi="Times New Roman" w:cs="Times New Roman"/>
          <w:color w:val="000000" w:themeColor="text1"/>
          <w:sz w:val="24"/>
          <w:szCs w:val="24"/>
        </w:rPr>
        <w:t>o el separatismo vasco</w:t>
      </w:r>
      <w:r w:rsidR="00CC35F8" w:rsidRPr="00377201">
        <w:rPr>
          <w:rFonts w:ascii="Times New Roman" w:hAnsi="Times New Roman" w:cs="Times New Roman"/>
          <w:color w:val="000000" w:themeColor="text1"/>
          <w:sz w:val="24"/>
          <w:szCs w:val="24"/>
        </w:rPr>
        <w:t>.</w:t>
      </w:r>
    </w:p>
    <w:p w14:paraId="2AFE308B" w14:textId="77777777" w:rsidR="00BB0D64" w:rsidRPr="00377201" w:rsidRDefault="00BB0D64" w:rsidP="00377201">
      <w:pPr>
        <w:spacing w:line="360" w:lineRule="auto"/>
        <w:rPr>
          <w:rFonts w:ascii="Times New Roman" w:hAnsi="Times New Roman" w:cs="Times New Roman"/>
          <w:color w:val="FF0000"/>
          <w:sz w:val="24"/>
          <w:szCs w:val="24"/>
        </w:rPr>
      </w:pPr>
    </w:p>
    <w:sectPr w:rsidR="00BB0D64" w:rsidRPr="00377201" w:rsidSect="005E7BDC">
      <w:footerReference w:type="default" r:id="rId9"/>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682907" w14:textId="77777777" w:rsidR="00574A58" w:rsidRDefault="00574A58" w:rsidP="00B36A57">
      <w:pPr>
        <w:spacing w:after="0" w:line="240" w:lineRule="auto"/>
      </w:pPr>
      <w:r>
        <w:separator/>
      </w:r>
    </w:p>
  </w:endnote>
  <w:endnote w:type="continuationSeparator" w:id="0">
    <w:p w14:paraId="43D50639" w14:textId="77777777" w:rsidR="00574A58" w:rsidRDefault="00574A58" w:rsidP="00B36A57">
      <w:pPr>
        <w:spacing w:after="0" w:line="240" w:lineRule="auto"/>
      </w:pPr>
      <w:r>
        <w:continuationSeparator/>
      </w:r>
    </w:p>
  </w:endnote>
  <w:endnote w:id="1">
    <w:p w14:paraId="72153499" w14:textId="77777777" w:rsidR="000903BE" w:rsidRDefault="000903BE" w:rsidP="00202478">
      <w:pPr>
        <w:rPr>
          <w:rFonts w:ascii="Arial" w:hAnsi="Arial" w:cs="Arial"/>
          <w:b/>
          <w:sz w:val="24"/>
          <w:szCs w:val="24"/>
          <w:u w:val="single"/>
        </w:rPr>
      </w:pPr>
    </w:p>
    <w:p w14:paraId="7F372BD7" w14:textId="77777777" w:rsidR="000903BE" w:rsidRDefault="000903BE" w:rsidP="00202478">
      <w:pPr>
        <w:rPr>
          <w:rFonts w:ascii="Arial" w:hAnsi="Arial" w:cs="Arial"/>
          <w:b/>
          <w:sz w:val="24"/>
          <w:szCs w:val="24"/>
          <w:u w:val="single"/>
        </w:rPr>
      </w:pPr>
    </w:p>
    <w:p w14:paraId="4F773B01" w14:textId="77777777" w:rsidR="000903BE" w:rsidRDefault="000903BE" w:rsidP="00202478">
      <w:pPr>
        <w:rPr>
          <w:rFonts w:ascii="Arial" w:hAnsi="Arial" w:cs="Arial"/>
          <w:b/>
          <w:sz w:val="24"/>
          <w:szCs w:val="24"/>
          <w:u w:val="single"/>
        </w:rPr>
      </w:pPr>
    </w:p>
    <w:p w14:paraId="2C1F8169" w14:textId="77777777" w:rsidR="000903BE" w:rsidRDefault="000903BE" w:rsidP="00202478">
      <w:pPr>
        <w:rPr>
          <w:rFonts w:ascii="Arial" w:hAnsi="Arial" w:cs="Arial"/>
          <w:b/>
          <w:sz w:val="24"/>
          <w:szCs w:val="24"/>
          <w:u w:val="single"/>
        </w:rPr>
      </w:pPr>
    </w:p>
    <w:p w14:paraId="4FB47023" w14:textId="77777777" w:rsidR="000903BE" w:rsidRDefault="000903BE" w:rsidP="00202478">
      <w:pPr>
        <w:rPr>
          <w:rFonts w:ascii="Arial" w:hAnsi="Arial" w:cs="Arial"/>
          <w:b/>
          <w:sz w:val="24"/>
          <w:szCs w:val="24"/>
          <w:u w:val="single"/>
        </w:rPr>
      </w:pPr>
    </w:p>
    <w:p w14:paraId="583EC422" w14:textId="77777777" w:rsidR="000903BE" w:rsidRDefault="000903BE" w:rsidP="00202478">
      <w:pPr>
        <w:rPr>
          <w:rFonts w:ascii="Arial" w:hAnsi="Arial" w:cs="Arial"/>
          <w:b/>
          <w:sz w:val="24"/>
          <w:szCs w:val="24"/>
          <w:u w:val="single"/>
        </w:rPr>
      </w:pPr>
    </w:p>
    <w:p w14:paraId="7AF728E2" w14:textId="77777777" w:rsidR="000903BE" w:rsidRDefault="000903BE" w:rsidP="00202478">
      <w:pPr>
        <w:rPr>
          <w:rFonts w:ascii="Arial" w:hAnsi="Arial" w:cs="Arial"/>
          <w:b/>
          <w:sz w:val="24"/>
          <w:szCs w:val="24"/>
          <w:u w:val="single"/>
        </w:rPr>
      </w:pPr>
    </w:p>
    <w:p w14:paraId="76E872D0" w14:textId="77777777" w:rsidR="000903BE" w:rsidRDefault="000903BE" w:rsidP="00202478">
      <w:pPr>
        <w:rPr>
          <w:rFonts w:ascii="Arial" w:hAnsi="Arial" w:cs="Arial"/>
          <w:b/>
          <w:sz w:val="24"/>
          <w:szCs w:val="24"/>
          <w:u w:val="single"/>
        </w:rPr>
      </w:pPr>
    </w:p>
    <w:p w14:paraId="4E899A8F" w14:textId="77777777" w:rsidR="000903BE" w:rsidRDefault="000903BE" w:rsidP="00202478">
      <w:pPr>
        <w:rPr>
          <w:rFonts w:ascii="Arial" w:hAnsi="Arial" w:cs="Arial"/>
          <w:b/>
          <w:sz w:val="24"/>
          <w:szCs w:val="24"/>
          <w:u w:val="single"/>
        </w:rPr>
      </w:pPr>
    </w:p>
    <w:p w14:paraId="0FFB49AD" w14:textId="77777777" w:rsidR="000903BE" w:rsidRDefault="000903BE" w:rsidP="00202478">
      <w:pPr>
        <w:rPr>
          <w:rFonts w:ascii="Arial" w:hAnsi="Arial" w:cs="Arial"/>
          <w:b/>
          <w:sz w:val="24"/>
          <w:szCs w:val="24"/>
          <w:u w:val="single"/>
        </w:rPr>
      </w:pPr>
    </w:p>
    <w:p w14:paraId="364630A3" w14:textId="77777777" w:rsidR="000903BE" w:rsidRDefault="000903BE" w:rsidP="00202478">
      <w:pPr>
        <w:rPr>
          <w:rFonts w:ascii="Arial" w:hAnsi="Arial" w:cs="Arial"/>
          <w:b/>
          <w:sz w:val="24"/>
          <w:szCs w:val="24"/>
          <w:u w:val="single"/>
        </w:rPr>
      </w:pPr>
    </w:p>
    <w:p w14:paraId="3DC4BF4C" w14:textId="77777777" w:rsidR="000903BE" w:rsidRDefault="000903BE" w:rsidP="00202478">
      <w:pPr>
        <w:rPr>
          <w:rFonts w:ascii="Arial" w:hAnsi="Arial" w:cs="Arial"/>
          <w:b/>
          <w:sz w:val="24"/>
          <w:szCs w:val="24"/>
          <w:u w:val="single"/>
        </w:rPr>
      </w:pPr>
    </w:p>
    <w:p w14:paraId="3FEB9788" w14:textId="77777777" w:rsidR="000903BE" w:rsidRDefault="000903BE" w:rsidP="00202478">
      <w:pPr>
        <w:rPr>
          <w:rFonts w:ascii="Arial" w:hAnsi="Arial" w:cs="Arial"/>
          <w:b/>
          <w:sz w:val="24"/>
          <w:szCs w:val="24"/>
          <w:u w:val="single"/>
        </w:rPr>
      </w:pPr>
    </w:p>
    <w:p w14:paraId="4C211CD7" w14:textId="77777777" w:rsidR="000903BE" w:rsidRDefault="000903BE" w:rsidP="00202478">
      <w:pPr>
        <w:rPr>
          <w:rFonts w:ascii="Arial" w:hAnsi="Arial" w:cs="Arial"/>
          <w:b/>
          <w:sz w:val="24"/>
          <w:szCs w:val="24"/>
          <w:u w:val="single"/>
        </w:rPr>
      </w:pPr>
    </w:p>
    <w:p w14:paraId="2D5C352E" w14:textId="77777777" w:rsidR="000903BE" w:rsidRDefault="000903BE" w:rsidP="00202478">
      <w:pPr>
        <w:rPr>
          <w:rFonts w:ascii="Arial" w:hAnsi="Arial" w:cs="Arial"/>
          <w:b/>
          <w:sz w:val="24"/>
          <w:szCs w:val="24"/>
          <w:u w:val="single"/>
        </w:rPr>
      </w:pPr>
    </w:p>
    <w:p w14:paraId="5267E2CE" w14:textId="77777777" w:rsidR="000903BE" w:rsidRDefault="000903BE" w:rsidP="00202478">
      <w:pPr>
        <w:rPr>
          <w:rFonts w:ascii="Arial" w:hAnsi="Arial" w:cs="Arial"/>
          <w:b/>
          <w:sz w:val="24"/>
          <w:szCs w:val="24"/>
          <w:u w:val="single"/>
        </w:rPr>
      </w:pPr>
    </w:p>
    <w:p w14:paraId="7674E840" w14:textId="77777777" w:rsidR="000903BE" w:rsidRDefault="000903BE" w:rsidP="00202478">
      <w:pPr>
        <w:rPr>
          <w:rFonts w:ascii="Arial" w:hAnsi="Arial" w:cs="Arial"/>
          <w:b/>
          <w:sz w:val="24"/>
          <w:szCs w:val="24"/>
          <w:u w:val="single"/>
        </w:rPr>
      </w:pPr>
    </w:p>
    <w:p w14:paraId="7DFEE345" w14:textId="77777777" w:rsidR="000903BE" w:rsidRDefault="000903BE" w:rsidP="00202478">
      <w:pPr>
        <w:rPr>
          <w:rFonts w:ascii="Arial" w:hAnsi="Arial" w:cs="Arial"/>
          <w:b/>
          <w:sz w:val="24"/>
          <w:szCs w:val="24"/>
          <w:u w:val="single"/>
        </w:rPr>
      </w:pPr>
    </w:p>
    <w:p w14:paraId="3661D05E" w14:textId="77777777" w:rsidR="000903BE" w:rsidRDefault="000903BE" w:rsidP="00202478">
      <w:pPr>
        <w:rPr>
          <w:rFonts w:ascii="Arial" w:hAnsi="Arial" w:cs="Arial"/>
          <w:b/>
          <w:sz w:val="24"/>
          <w:szCs w:val="24"/>
          <w:u w:val="single"/>
        </w:rPr>
      </w:pPr>
    </w:p>
    <w:p w14:paraId="61837B31" w14:textId="77777777" w:rsidR="000903BE" w:rsidRDefault="000903BE" w:rsidP="00202478">
      <w:pPr>
        <w:rPr>
          <w:rFonts w:ascii="Arial" w:hAnsi="Arial" w:cs="Arial"/>
          <w:b/>
          <w:sz w:val="24"/>
          <w:szCs w:val="24"/>
          <w:u w:val="single"/>
        </w:rPr>
      </w:pPr>
    </w:p>
    <w:p w14:paraId="0C19E6DD" w14:textId="77777777" w:rsidR="000903BE" w:rsidRDefault="000903BE" w:rsidP="00202478">
      <w:pPr>
        <w:rPr>
          <w:rFonts w:ascii="Arial" w:hAnsi="Arial" w:cs="Arial"/>
          <w:b/>
          <w:sz w:val="24"/>
          <w:szCs w:val="24"/>
          <w:u w:val="single"/>
        </w:rPr>
      </w:pPr>
    </w:p>
    <w:p w14:paraId="3A9DA14F" w14:textId="77777777" w:rsidR="000903BE" w:rsidRDefault="000903BE" w:rsidP="00202478">
      <w:pPr>
        <w:rPr>
          <w:rFonts w:ascii="Arial" w:hAnsi="Arial" w:cs="Arial"/>
          <w:b/>
          <w:sz w:val="24"/>
          <w:szCs w:val="24"/>
          <w:u w:val="single"/>
        </w:rPr>
      </w:pPr>
    </w:p>
    <w:p w14:paraId="0299E673" w14:textId="77777777" w:rsidR="000903BE" w:rsidRDefault="000903BE" w:rsidP="00202478">
      <w:pPr>
        <w:rPr>
          <w:rFonts w:ascii="Arial" w:hAnsi="Arial" w:cs="Arial"/>
          <w:b/>
          <w:sz w:val="24"/>
          <w:szCs w:val="24"/>
          <w:u w:val="single"/>
        </w:rPr>
      </w:pPr>
    </w:p>
    <w:p w14:paraId="378AA76B" w14:textId="770DFE14" w:rsidR="000903BE" w:rsidRPr="00DB66B7" w:rsidRDefault="000903BE" w:rsidP="00202478">
      <w:pPr>
        <w:spacing w:line="360" w:lineRule="auto"/>
        <w:rPr>
          <w:rFonts w:ascii="Times New Roman" w:hAnsi="Times New Roman" w:cs="Times New Roman"/>
          <w:color w:val="C00000"/>
          <w:sz w:val="24"/>
          <w:szCs w:val="24"/>
        </w:rPr>
      </w:pPr>
      <w:r w:rsidRPr="00202478">
        <w:rPr>
          <w:rFonts w:ascii="Times New Roman" w:hAnsi="Times New Roman" w:cs="Times New Roman"/>
          <w:b/>
          <w:sz w:val="24"/>
          <w:szCs w:val="24"/>
          <w:u w:val="single"/>
        </w:rPr>
        <w:t>BIBLIOGRAFIA;</w:t>
      </w:r>
      <w:r>
        <w:rPr>
          <w:rFonts w:ascii="Times New Roman" w:hAnsi="Times New Roman" w:cs="Times New Roman"/>
          <w:b/>
          <w:color w:val="C00000"/>
          <w:sz w:val="24"/>
          <w:szCs w:val="24"/>
          <w:u w:val="single"/>
        </w:rPr>
        <w:t xml:space="preserve"> </w:t>
      </w:r>
      <w:r>
        <w:rPr>
          <w:rFonts w:ascii="Times New Roman" w:hAnsi="Times New Roman" w:cs="Times New Roman"/>
          <w:color w:val="C00000"/>
          <w:sz w:val="24"/>
          <w:szCs w:val="24"/>
        </w:rPr>
        <w:t xml:space="preserve"> </w:t>
      </w:r>
    </w:p>
    <w:p w14:paraId="368E93F5" w14:textId="1BD8D68F"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Agudo Zamora, Miguel</w:t>
      </w:r>
      <w:r>
        <w:rPr>
          <w:rFonts w:ascii="Times New Roman" w:hAnsi="Times New Roman" w:cs="Times New Roman"/>
          <w:sz w:val="24"/>
          <w:szCs w:val="24"/>
        </w:rPr>
        <w:t xml:space="preserve"> (2011). </w:t>
      </w:r>
      <w:r w:rsidRPr="00202478">
        <w:rPr>
          <w:rFonts w:ascii="Times New Roman" w:hAnsi="Times New Roman" w:cs="Times New Roman"/>
          <w:i/>
          <w:sz w:val="24"/>
          <w:szCs w:val="24"/>
        </w:rPr>
        <w:t>La efectiva constitucionalidad de la regulación de derechos</w:t>
      </w:r>
      <w:r>
        <w:rPr>
          <w:rFonts w:ascii="Times New Roman" w:hAnsi="Times New Roman" w:cs="Times New Roman"/>
          <w:i/>
          <w:sz w:val="24"/>
          <w:szCs w:val="24"/>
        </w:rPr>
        <w:t xml:space="preserve"> estatutarios en la stc31/2010. </w:t>
      </w:r>
      <w:r w:rsidRPr="00202478">
        <w:rPr>
          <w:rFonts w:ascii="Times New Roman" w:hAnsi="Times New Roman" w:cs="Times New Roman"/>
          <w:sz w:val="24"/>
          <w:szCs w:val="24"/>
        </w:rPr>
        <w:t xml:space="preserve">UNED. Teoría y Realidad Constitucional. Núm. 27. </w:t>
      </w:r>
    </w:p>
    <w:p w14:paraId="16CEF97F" w14:textId="5B248C6B"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Aja Eli</w:t>
      </w:r>
      <w:r>
        <w:rPr>
          <w:rFonts w:ascii="Times New Roman" w:hAnsi="Times New Roman" w:cs="Times New Roman"/>
          <w:sz w:val="24"/>
          <w:szCs w:val="24"/>
        </w:rPr>
        <w:t xml:space="preserve">seo y Viver Pi-Sunyer, Carles. (2003) </w:t>
      </w:r>
      <w:r w:rsidRPr="00202478">
        <w:rPr>
          <w:rFonts w:ascii="Times New Roman" w:hAnsi="Times New Roman" w:cs="Times New Roman"/>
          <w:i/>
          <w:sz w:val="24"/>
          <w:szCs w:val="24"/>
        </w:rPr>
        <w:t>Valoración de 25 años de autonomía. Revista esp</w:t>
      </w:r>
      <w:r>
        <w:rPr>
          <w:rFonts w:ascii="Times New Roman" w:hAnsi="Times New Roman" w:cs="Times New Roman"/>
          <w:i/>
          <w:sz w:val="24"/>
          <w:szCs w:val="24"/>
        </w:rPr>
        <w:t>añola de derecho constitucional</w:t>
      </w:r>
      <w:r w:rsidRPr="00202478">
        <w:rPr>
          <w:rFonts w:ascii="Times New Roman" w:hAnsi="Times New Roman" w:cs="Times New Roman"/>
          <w:i/>
          <w:sz w:val="24"/>
          <w:szCs w:val="24"/>
        </w:rPr>
        <w:t>.</w:t>
      </w:r>
      <w:r w:rsidRPr="00202478">
        <w:rPr>
          <w:rFonts w:ascii="Times New Roman" w:hAnsi="Times New Roman" w:cs="Times New Roman"/>
          <w:sz w:val="24"/>
          <w:szCs w:val="24"/>
        </w:rPr>
        <w:t xml:space="preserve"> Núm. 69.</w:t>
      </w:r>
    </w:p>
    <w:p w14:paraId="1D46284C" w14:textId="36C30F82"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 xml:space="preserve">Aja, Eliseo. (2007) </w:t>
      </w:r>
      <w:r>
        <w:rPr>
          <w:rFonts w:ascii="Times New Roman" w:hAnsi="Times New Roman" w:cs="Times New Roman"/>
          <w:i/>
          <w:sz w:val="24"/>
          <w:szCs w:val="24"/>
        </w:rPr>
        <w:t>El</w:t>
      </w:r>
      <w:r w:rsidRPr="00202478">
        <w:rPr>
          <w:rFonts w:ascii="Times New Roman" w:hAnsi="Times New Roman" w:cs="Times New Roman"/>
          <w:i/>
          <w:sz w:val="24"/>
          <w:szCs w:val="24"/>
        </w:rPr>
        <w:t xml:space="preserve"> Estado Autonómico. Federalismo y hechos diferenciales</w:t>
      </w:r>
      <w:r>
        <w:rPr>
          <w:rFonts w:ascii="Times New Roman" w:hAnsi="Times New Roman" w:cs="Times New Roman"/>
          <w:sz w:val="24"/>
          <w:szCs w:val="24"/>
        </w:rPr>
        <w:t>.</w:t>
      </w:r>
      <w:r w:rsidRPr="00202478">
        <w:rPr>
          <w:rFonts w:ascii="Times New Roman" w:hAnsi="Times New Roman" w:cs="Times New Roman"/>
          <w:sz w:val="24"/>
          <w:szCs w:val="24"/>
        </w:rPr>
        <w:t xml:space="preserve"> 2º Edic</w:t>
      </w:r>
      <w:r>
        <w:rPr>
          <w:rFonts w:ascii="Times New Roman" w:hAnsi="Times New Roman" w:cs="Times New Roman"/>
          <w:sz w:val="24"/>
          <w:szCs w:val="24"/>
        </w:rPr>
        <w:t>ión. Madrid. Alianza Editorial.</w:t>
      </w:r>
    </w:p>
    <w:p w14:paraId="2784B710" w14:textId="0815D128"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Aja, Eliseo.</w:t>
      </w:r>
      <w:r>
        <w:rPr>
          <w:rFonts w:ascii="Times New Roman" w:hAnsi="Times New Roman" w:cs="Times New Roman"/>
          <w:sz w:val="24"/>
          <w:szCs w:val="24"/>
        </w:rPr>
        <w:t xml:space="preserve"> (2014)  </w:t>
      </w:r>
      <w:r w:rsidRPr="00202478">
        <w:rPr>
          <w:rFonts w:ascii="Times New Roman" w:hAnsi="Times New Roman" w:cs="Times New Roman"/>
          <w:i/>
          <w:sz w:val="24"/>
          <w:szCs w:val="24"/>
        </w:rPr>
        <w:t>Esta</w:t>
      </w:r>
      <w:r>
        <w:rPr>
          <w:rFonts w:ascii="Times New Roman" w:hAnsi="Times New Roman" w:cs="Times New Roman"/>
          <w:i/>
          <w:sz w:val="24"/>
          <w:szCs w:val="24"/>
        </w:rPr>
        <w:t>do Autonómico y Reforma Federal</w:t>
      </w:r>
      <w:r w:rsidRPr="00202478">
        <w:rPr>
          <w:rFonts w:ascii="Times New Roman" w:hAnsi="Times New Roman" w:cs="Times New Roman"/>
          <w:sz w:val="24"/>
          <w:szCs w:val="24"/>
        </w:rPr>
        <w:t>. Madrid;</w:t>
      </w:r>
      <w:r>
        <w:rPr>
          <w:rFonts w:ascii="Times New Roman" w:hAnsi="Times New Roman" w:cs="Times New Roman"/>
          <w:sz w:val="24"/>
          <w:szCs w:val="24"/>
        </w:rPr>
        <w:t xml:space="preserve"> Alianza Editorial.</w:t>
      </w:r>
    </w:p>
    <w:p w14:paraId="296FB748" w14:textId="55C51538"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 xml:space="preserve">Alonso de Antonio, Ángel Luis. (2011) </w:t>
      </w:r>
      <w:r w:rsidRPr="00202478">
        <w:rPr>
          <w:rFonts w:ascii="Times New Roman" w:hAnsi="Times New Roman" w:cs="Times New Roman"/>
          <w:i/>
          <w:sz w:val="24"/>
          <w:szCs w:val="24"/>
        </w:rPr>
        <w:t>La cuestión lingüística en la sentencia del tribunal constitucional sobre el est</w:t>
      </w:r>
      <w:r>
        <w:rPr>
          <w:rFonts w:ascii="Times New Roman" w:hAnsi="Times New Roman" w:cs="Times New Roman"/>
          <w:i/>
          <w:sz w:val="24"/>
          <w:szCs w:val="24"/>
        </w:rPr>
        <w:t>atuto de autonomía de Cataluña.</w:t>
      </w:r>
      <w:r w:rsidRPr="00202478">
        <w:rPr>
          <w:rFonts w:ascii="Times New Roman" w:hAnsi="Times New Roman" w:cs="Times New Roman"/>
          <w:i/>
          <w:sz w:val="24"/>
          <w:szCs w:val="24"/>
        </w:rPr>
        <w:t xml:space="preserve"> </w:t>
      </w:r>
      <w:r w:rsidRPr="00202478">
        <w:rPr>
          <w:rFonts w:ascii="Times New Roman" w:hAnsi="Times New Roman" w:cs="Times New Roman"/>
          <w:sz w:val="24"/>
          <w:szCs w:val="24"/>
        </w:rPr>
        <w:t>UNED. Teoría y Realidad Constitucional. Núm. 27.</w:t>
      </w:r>
    </w:p>
    <w:p w14:paraId="3DD71029" w14:textId="6819FA5B"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Aragón Reyes, Manuel. (2013)</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 xml:space="preserve">Las competencias del Estado y las Comunidades Autónomas sobre Educación.” </w:t>
      </w:r>
      <w:r w:rsidRPr="00202478">
        <w:rPr>
          <w:rFonts w:ascii="Times New Roman" w:hAnsi="Times New Roman" w:cs="Times New Roman"/>
          <w:sz w:val="24"/>
          <w:szCs w:val="24"/>
        </w:rPr>
        <w:t xml:space="preserve">Revista Española de Derecho Constitucional., núm. 98 </w:t>
      </w:r>
    </w:p>
    <w:p w14:paraId="7E93C7E9" w14:textId="77014883"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 xml:space="preserve">Aragón, Manuel. (2006) </w:t>
      </w:r>
      <w:r w:rsidRPr="00202478">
        <w:rPr>
          <w:rFonts w:ascii="Times New Roman" w:hAnsi="Times New Roman" w:cs="Times New Roman"/>
          <w:i/>
          <w:sz w:val="24"/>
          <w:szCs w:val="24"/>
        </w:rPr>
        <w:t>Cons</w:t>
      </w:r>
      <w:r>
        <w:rPr>
          <w:rFonts w:ascii="Times New Roman" w:hAnsi="Times New Roman" w:cs="Times New Roman"/>
          <w:i/>
          <w:sz w:val="24"/>
          <w:szCs w:val="24"/>
        </w:rPr>
        <w:t>trucción del Estado Autonómico.</w:t>
      </w:r>
      <w:r w:rsidRPr="00202478">
        <w:rPr>
          <w:rFonts w:ascii="Times New Roman" w:hAnsi="Times New Roman" w:cs="Times New Roman"/>
          <w:sz w:val="24"/>
          <w:szCs w:val="24"/>
        </w:rPr>
        <w:t xml:space="preserve"> Revista Gen</w:t>
      </w:r>
      <w:r>
        <w:rPr>
          <w:rFonts w:ascii="Times New Roman" w:hAnsi="Times New Roman" w:cs="Times New Roman"/>
          <w:sz w:val="24"/>
          <w:szCs w:val="24"/>
        </w:rPr>
        <w:t xml:space="preserve">eral de derecho Constitucional. </w:t>
      </w:r>
      <w:r w:rsidRPr="00202478">
        <w:rPr>
          <w:rFonts w:ascii="Times New Roman" w:hAnsi="Times New Roman" w:cs="Times New Roman"/>
          <w:sz w:val="24"/>
          <w:szCs w:val="24"/>
        </w:rPr>
        <w:t>Núm. 1.</w:t>
      </w:r>
    </w:p>
    <w:p w14:paraId="06693FBE" w14:textId="03628A80"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Araujo J. Oliver (Director) entre otros; Del Real Alcalá Alberto. Ruiz-Rico Ruiz, Gerardo.</w:t>
      </w:r>
      <w:r>
        <w:rPr>
          <w:rFonts w:ascii="Times New Roman" w:hAnsi="Times New Roman" w:cs="Times New Roman"/>
          <w:sz w:val="24"/>
          <w:szCs w:val="24"/>
        </w:rPr>
        <w:t xml:space="preserve"> (2014) </w:t>
      </w:r>
      <w:r w:rsidRPr="00202478">
        <w:rPr>
          <w:rFonts w:ascii="Times New Roman" w:hAnsi="Times New Roman" w:cs="Times New Roman"/>
          <w:i/>
          <w:sz w:val="24"/>
          <w:szCs w:val="24"/>
        </w:rPr>
        <w:t>El futuro territorial del estado español. ¿Centralización, autonomía, federalismo, confederación o secesión?</w:t>
      </w:r>
      <w:r w:rsidRPr="00202478">
        <w:rPr>
          <w:rFonts w:ascii="Times New Roman" w:hAnsi="Times New Roman" w:cs="Times New Roman"/>
          <w:sz w:val="24"/>
          <w:szCs w:val="24"/>
        </w:rPr>
        <w:t xml:space="preserve"> Valencia; Tirant lo Blanch. </w:t>
      </w:r>
    </w:p>
    <w:p w14:paraId="0EBF0683" w14:textId="61FEFF2F"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Balaguer Callejón, Francisco.</w:t>
      </w:r>
      <w:r>
        <w:rPr>
          <w:rFonts w:ascii="Times New Roman" w:hAnsi="Times New Roman" w:cs="Times New Roman"/>
          <w:sz w:val="24"/>
          <w:szCs w:val="24"/>
        </w:rPr>
        <w:t xml:space="preserve"> (2006)</w:t>
      </w:r>
      <w:r>
        <w:rPr>
          <w:rFonts w:ascii="Times New Roman" w:hAnsi="Times New Roman" w:cs="Times New Roman"/>
          <w:i/>
          <w:sz w:val="24"/>
          <w:szCs w:val="24"/>
        </w:rPr>
        <w:t xml:space="preserve"> </w:t>
      </w:r>
      <w:r w:rsidRPr="00202478">
        <w:rPr>
          <w:rFonts w:ascii="Times New Roman" w:hAnsi="Times New Roman" w:cs="Times New Roman"/>
          <w:i/>
          <w:sz w:val="24"/>
          <w:szCs w:val="24"/>
        </w:rPr>
        <w:t>Las cuestiones competenciales en los actuales procesos de reforma</w:t>
      </w:r>
      <w:r>
        <w:rPr>
          <w:rFonts w:ascii="Times New Roman" w:hAnsi="Times New Roman" w:cs="Times New Roman"/>
          <w:i/>
          <w:sz w:val="24"/>
          <w:szCs w:val="24"/>
        </w:rPr>
        <w:t xml:space="preserve"> de los estatutos de Autonomía.</w:t>
      </w:r>
      <w:r w:rsidRPr="00202478">
        <w:rPr>
          <w:rFonts w:ascii="Times New Roman" w:hAnsi="Times New Roman" w:cs="Times New Roman"/>
          <w:i/>
          <w:sz w:val="24"/>
          <w:szCs w:val="24"/>
        </w:rPr>
        <w:t xml:space="preserve"> </w:t>
      </w:r>
      <w:r w:rsidRPr="00202478">
        <w:rPr>
          <w:rFonts w:ascii="Times New Roman" w:hAnsi="Times New Roman" w:cs="Times New Roman"/>
          <w:sz w:val="24"/>
          <w:szCs w:val="24"/>
        </w:rPr>
        <w:t>Revista General de derecho Constitucional, núm. 1.</w:t>
      </w:r>
    </w:p>
    <w:p w14:paraId="516982B1" w14:textId="2A46FD0E"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Blanco Valdés, Roberto. Canosa Usera, Raúl. Carreras Serra, Francesc. Corcuela Atienza, Javier. García roca, Javier. Parejo Alonso, Luciano</w:t>
      </w:r>
      <w:r>
        <w:rPr>
          <w:rFonts w:ascii="Times New Roman" w:hAnsi="Times New Roman" w:cs="Times New Roman"/>
          <w:sz w:val="24"/>
          <w:szCs w:val="24"/>
        </w:rPr>
        <w:t>. (2010</w:t>
      </w:r>
      <w:r w:rsidRPr="00202478">
        <w:rPr>
          <w:rFonts w:ascii="Times New Roman" w:hAnsi="Times New Roman" w:cs="Times New Roman"/>
          <w:i/>
          <w:sz w:val="24"/>
          <w:szCs w:val="24"/>
        </w:rPr>
        <w:t xml:space="preserve"> </w:t>
      </w:r>
      <w:r>
        <w:rPr>
          <w:rFonts w:ascii="Times New Roman" w:hAnsi="Times New Roman" w:cs="Times New Roman"/>
          <w:i/>
          <w:sz w:val="24"/>
          <w:szCs w:val="24"/>
        </w:rPr>
        <w:t>)</w:t>
      </w:r>
      <w:r w:rsidRPr="00202478">
        <w:rPr>
          <w:rFonts w:ascii="Times New Roman" w:hAnsi="Times New Roman" w:cs="Times New Roman"/>
          <w:i/>
          <w:sz w:val="24"/>
          <w:szCs w:val="24"/>
        </w:rPr>
        <w:t>Encuesta sobre la sentencia del tribunal cons</w:t>
      </w:r>
      <w:r>
        <w:rPr>
          <w:rFonts w:ascii="Times New Roman" w:hAnsi="Times New Roman" w:cs="Times New Roman"/>
          <w:i/>
          <w:sz w:val="24"/>
          <w:szCs w:val="24"/>
        </w:rPr>
        <w:t>titucional  31/2010 de 28 Junio</w:t>
      </w:r>
      <w:r w:rsidRPr="00202478">
        <w:rPr>
          <w:rFonts w:ascii="Times New Roman" w:hAnsi="Times New Roman" w:cs="Times New Roman"/>
          <w:i/>
          <w:sz w:val="24"/>
          <w:szCs w:val="24"/>
        </w:rPr>
        <w:t>.</w:t>
      </w:r>
      <w:r w:rsidRPr="00202478">
        <w:rPr>
          <w:rFonts w:ascii="Times New Roman" w:hAnsi="Times New Roman" w:cs="Times New Roman"/>
          <w:sz w:val="24"/>
          <w:szCs w:val="24"/>
        </w:rPr>
        <w:t xml:space="preserve"> UNED.</w:t>
      </w:r>
      <w:r w:rsidRPr="00202478">
        <w:rPr>
          <w:rFonts w:ascii="Times New Roman" w:hAnsi="Times New Roman" w:cs="Times New Roman"/>
        </w:rPr>
        <w:t xml:space="preserve"> </w:t>
      </w:r>
      <w:r w:rsidRPr="00202478">
        <w:rPr>
          <w:rFonts w:ascii="Times New Roman" w:hAnsi="Times New Roman" w:cs="Times New Roman"/>
          <w:sz w:val="24"/>
          <w:szCs w:val="24"/>
        </w:rPr>
        <w:t>Teoría y Realidad Constitucional. Núm. 27.</w:t>
      </w:r>
    </w:p>
    <w:p w14:paraId="57C7957E" w14:textId="3659F0A8"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 xml:space="preserve">Blanco Valdés, Roberto (2012). </w:t>
      </w:r>
      <w:r w:rsidRPr="00202478">
        <w:rPr>
          <w:rFonts w:ascii="Times New Roman" w:hAnsi="Times New Roman" w:cs="Times New Roman"/>
          <w:i/>
          <w:sz w:val="24"/>
          <w:szCs w:val="24"/>
        </w:rPr>
        <w:t>Los rostros del federalismo</w:t>
      </w:r>
      <w:r>
        <w:rPr>
          <w:rFonts w:ascii="Times New Roman" w:hAnsi="Times New Roman" w:cs="Times New Roman"/>
          <w:sz w:val="24"/>
          <w:szCs w:val="24"/>
        </w:rPr>
        <w:t>.</w:t>
      </w:r>
      <w:r w:rsidRPr="00202478">
        <w:rPr>
          <w:rFonts w:ascii="Times New Roman" w:hAnsi="Times New Roman" w:cs="Times New Roman"/>
          <w:sz w:val="24"/>
          <w:szCs w:val="24"/>
        </w:rPr>
        <w:t xml:space="preserve"> Madrid, alianza editorial, </w:t>
      </w:r>
    </w:p>
    <w:p w14:paraId="1EBEF0C5" w14:textId="7261F722"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Caamaño, Francisco. (2007)</w:t>
      </w:r>
      <w:r w:rsidRPr="00202478">
        <w:rPr>
          <w:rFonts w:ascii="Times New Roman" w:hAnsi="Times New Roman" w:cs="Times New Roman"/>
          <w:i/>
          <w:sz w:val="24"/>
          <w:szCs w:val="24"/>
        </w:rPr>
        <w:t xml:space="preserve"> Si, pueden. (Declaración de derec</w:t>
      </w:r>
      <w:r>
        <w:rPr>
          <w:rFonts w:ascii="Times New Roman" w:hAnsi="Times New Roman" w:cs="Times New Roman"/>
          <w:i/>
          <w:sz w:val="24"/>
          <w:szCs w:val="24"/>
        </w:rPr>
        <w:t>hos y Estatutos de Autonomía) .</w:t>
      </w:r>
      <w:r w:rsidRPr="00202478">
        <w:rPr>
          <w:rFonts w:ascii="Times New Roman" w:hAnsi="Times New Roman" w:cs="Times New Roman"/>
          <w:sz w:val="24"/>
          <w:szCs w:val="24"/>
        </w:rPr>
        <w:t>Revista Española de Derecho Constitucional, Núm. 79</w:t>
      </w:r>
      <w:r>
        <w:rPr>
          <w:rFonts w:ascii="Times New Roman" w:hAnsi="Times New Roman" w:cs="Times New Roman"/>
          <w:sz w:val="24"/>
          <w:szCs w:val="24"/>
        </w:rPr>
        <w:t>.</w:t>
      </w:r>
    </w:p>
    <w:p w14:paraId="1E2781EC" w14:textId="00FF15A6"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Carrasco Durán, Manuel</w:t>
      </w:r>
      <w:r>
        <w:rPr>
          <w:rFonts w:ascii="Times New Roman" w:hAnsi="Times New Roman" w:cs="Times New Roman"/>
          <w:sz w:val="24"/>
          <w:szCs w:val="24"/>
        </w:rPr>
        <w:t xml:space="preserve"> (2013).</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Referéndum versus consulta</w:t>
      </w:r>
      <w:r>
        <w:rPr>
          <w:rFonts w:ascii="Times New Roman" w:hAnsi="Times New Roman" w:cs="Times New Roman"/>
          <w:sz w:val="24"/>
          <w:szCs w:val="24"/>
        </w:rPr>
        <w:t xml:space="preserve">. Revista de Estudios Políticos </w:t>
      </w:r>
      <w:r w:rsidRPr="00202478">
        <w:rPr>
          <w:rFonts w:ascii="Times New Roman" w:hAnsi="Times New Roman" w:cs="Times New Roman"/>
          <w:sz w:val="24"/>
          <w:szCs w:val="24"/>
        </w:rPr>
        <w:t>nueva época</w:t>
      </w:r>
      <w:r>
        <w:rPr>
          <w:rFonts w:ascii="Times New Roman" w:hAnsi="Times New Roman" w:cs="Times New Roman"/>
          <w:sz w:val="24"/>
          <w:szCs w:val="24"/>
        </w:rPr>
        <w:t>. Num.160, Madrid.</w:t>
      </w:r>
    </w:p>
    <w:p w14:paraId="6CAFF1BB" w14:textId="5327CA59"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Carreras i Serra, Francesc. Corcuera Atienza-Javier. González- Encinar, José Juan. Pérez Tremps P</w:t>
      </w:r>
      <w:r>
        <w:rPr>
          <w:rFonts w:ascii="Times New Roman" w:hAnsi="Times New Roman" w:cs="Times New Roman"/>
          <w:sz w:val="24"/>
          <w:szCs w:val="24"/>
        </w:rPr>
        <w:t>ablo. Rubio Llorente Francisco.</w:t>
      </w:r>
      <w:r w:rsidRPr="00202478">
        <w:rPr>
          <w:rFonts w:ascii="Times New Roman" w:hAnsi="Times New Roman" w:cs="Times New Roman"/>
          <w:sz w:val="24"/>
          <w:szCs w:val="24"/>
        </w:rPr>
        <w:t xml:space="preserve"> </w:t>
      </w:r>
      <w:r>
        <w:rPr>
          <w:rFonts w:ascii="Times New Roman" w:hAnsi="Times New Roman" w:cs="Times New Roman"/>
          <w:sz w:val="24"/>
          <w:szCs w:val="24"/>
        </w:rPr>
        <w:t xml:space="preserve">(1999) </w:t>
      </w:r>
      <w:r w:rsidRPr="00202478">
        <w:rPr>
          <w:rFonts w:ascii="Times New Roman" w:hAnsi="Times New Roman" w:cs="Times New Roman"/>
          <w:i/>
          <w:sz w:val="24"/>
          <w:szCs w:val="24"/>
        </w:rPr>
        <w:t>Encuesta sobre la Dinámica del sistema Autonómico</w:t>
      </w:r>
      <w:r>
        <w:rPr>
          <w:rFonts w:ascii="Times New Roman" w:hAnsi="Times New Roman" w:cs="Times New Roman"/>
          <w:sz w:val="24"/>
          <w:szCs w:val="24"/>
        </w:rPr>
        <w:t>.</w:t>
      </w:r>
      <w:r w:rsidRPr="00202478">
        <w:rPr>
          <w:rFonts w:ascii="Times New Roman" w:hAnsi="Times New Roman" w:cs="Times New Roman"/>
          <w:sz w:val="24"/>
          <w:szCs w:val="24"/>
        </w:rPr>
        <w:t xml:space="preserve"> UNED, Teoría y Realidad Constitucional, núm. 3. </w:t>
      </w:r>
    </w:p>
    <w:p w14:paraId="34D97936" w14:textId="3DA35D8B"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Esteban Alonso, Jorge</w:t>
      </w:r>
      <w:r>
        <w:rPr>
          <w:rFonts w:ascii="Times New Roman" w:hAnsi="Times New Roman" w:cs="Times New Roman"/>
          <w:sz w:val="24"/>
          <w:szCs w:val="24"/>
        </w:rPr>
        <w:t>. (</w:t>
      </w:r>
      <w:r>
        <w:rPr>
          <w:rFonts w:ascii="Times New Roman" w:hAnsi="Times New Roman" w:cs="Times New Roman"/>
          <w:i/>
          <w:sz w:val="24"/>
          <w:szCs w:val="24"/>
        </w:rPr>
        <w:t>2011)</w:t>
      </w:r>
      <w:r w:rsidRPr="00202478">
        <w:rPr>
          <w:rFonts w:ascii="Times New Roman" w:hAnsi="Times New Roman" w:cs="Times New Roman"/>
          <w:i/>
          <w:sz w:val="24"/>
          <w:szCs w:val="24"/>
        </w:rPr>
        <w:t xml:space="preserve"> De Constitución normativa a nominal</w:t>
      </w:r>
      <w:r>
        <w:rPr>
          <w:rFonts w:ascii="Times New Roman" w:hAnsi="Times New Roman" w:cs="Times New Roman"/>
          <w:sz w:val="24"/>
          <w:szCs w:val="24"/>
        </w:rPr>
        <w:t>. UNED.</w:t>
      </w:r>
      <w:r w:rsidRPr="00202478">
        <w:rPr>
          <w:rFonts w:ascii="Times New Roman" w:hAnsi="Times New Roman" w:cs="Times New Roman"/>
          <w:sz w:val="24"/>
          <w:szCs w:val="24"/>
        </w:rPr>
        <w:t xml:space="preserve"> Teoría y Realidad Constitucional. Núm. 21. </w:t>
      </w:r>
    </w:p>
    <w:p w14:paraId="160BE436" w14:textId="1104BF35"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Fernández Rodríguez, Tomás-Ramón.</w:t>
      </w:r>
      <w:r>
        <w:rPr>
          <w:rFonts w:ascii="Times New Roman" w:hAnsi="Times New Roman" w:cs="Times New Roman"/>
          <w:sz w:val="24"/>
          <w:szCs w:val="24"/>
        </w:rPr>
        <w:t xml:space="preserve"> (2013)</w:t>
      </w:r>
      <w:r w:rsidRPr="00202478">
        <w:rPr>
          <w:rFonts w:ascii="Times New Roman" w:hAnsi="Times New Roman" w:cs="Times New Roman"/>
          <w:sz w:val="24"/>
          <w:szCs w:val="24"/>
        </w:rPr>
        <w:t xml:space="preserve"> </w:t>
      </w:r>
      <w:r w:rsidRPr="008E026E">
        <w:rPr>
          <w:rFonts w:ascii="Times New Roman" w:hAnsi="Times New Roman" w:cs="Times New Roman"/>
          <w:i/>
          <w:sz w:val="24"/>
          <w:szCs w:val="24"/>
        </w:rPr>
        <w:t>La España de las Autonomías;</w:t>
      </w:r>
      <w:r>
        <w:rPr>
          <w:rFonts w:ascii="Times New Roman" w:hAnsi="Times New Roman" w:cs="Times New Roman"/>
          <w:i/>
          <w:sz w:val="24"/>
          <w:szCs w:val="24"/>
        </w:rPr>
        <w:t xml:space="preserve"> </w:t>
      </w:r>
      <w:r w:rsidRPr="00202478">
        <w:rPr>
          <w:rFonts w:ascii="Times New Roman" w:hAnsi="Times New Roman" w:cs="Times New Roman"/>
          <w:i/>
          <w:sz w:val="24"/>
          <w:szCs w:val="24"/>
        </w:rPr>
        <w:t>Un estado débil devorado por diecisiete “estaditos</w:t>
      </w:r>
      <w:r>
        <w:rPr>
          <w:rFonts w:ascii="Times New Roman" w:hAnsi="Times New Roman" w:cs="Times New Roman"/>
          <w:i/>
          <w:sz w:val="24"/>
          <w:szCs w:val="24"/>
        </w:rPr>
        <w:t>”</w:t>
      </w:r>
      <w:r w:rsidRPr="00202478">
        <w:rPr>
          <w:rFonts w:ascii="Times New Roman" w:hAnsi="Times New Roman" w:cs="Times New Roman"/>
          <w:sz w:val="24"/>
          <w:szCs w:val="24"/>
        </w:rPr>
        <w:t xml:space="preserve"> .Revista Española de</w:t>
      </w:r>
      <w:r>
        <w:rPr>
          <w:rFonts w:ascii="Times New Roman" w:hAnsi="Times New Roman" w:cs="Times New Roman"/>
          <w:sz w:val="24"/>
          <w:szCs w:val="24"/>
        </w:rPr>
        <w:t xml:space="preserve"> Derecho Administrativo.</w:t>
      </w:r>
    </w:p>
    <w:p w14:paraId="613EAC0E" w14:textId="4A193E34"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García de Enterría, Eduardo.</w:t>
      </w:r>
      <w:r>
        <w:rPr>
          <w:rFonts w:ascii="Times New Roman" w:hAnsi="Times New Roman" w:cs="Times New Roman"/>
          <w:sz w:val="24"/>
          <w:szCs w:val="24"/>
        </w:rPr>
        <w:t>(2008)</w:t>
      </w:r>
      <w:r>
        <w:rPr>
          <w:rFonts w:ascii="Times New Roman" w:hAnsi="Times New Roman" w:cs="Times New Roman"/>
          <w:i/>
          <w:sz w:val="24"/>
          <w:szCs w:val="24"/>
        </w:rPr>
        <w:t xml:space="preserve"> </w:t>
      </w:r>
      <w:r w:rsidRPr="00202478">
        <w:rPr>
          <w:rFonts w:ascii="Times New Roman" w:hAnsi="Times New Roman" w:cs="Times New Roman"/>
          <w:i/>
          <w:sz w:val="24"/>
          <w:szCs w:val="24"/>
        </w:rPr>
        <w:t>El sistema descentralizador de las comunidades autónomas tras la constitución de</w:t>
      </w:r>
      <w:r>
        <w:rPr>
          <w:rFonts w:ascii="Times New Roman" w:hAnsi="Times New Roman" w:cs="Times New Roman"/>
          <w:i/>
          <w:sz w:val="24"/>
          <w:szCs w:val="24"/>
        </w:rPr>
        <w:t xml:space="preserve">l 1978 </w:t>
      </w:r>
      <w:r w:rsidRPr="00202478">
        <w:rPr>
          <w:rFonts w:ascii="Times New Roman" w:hAnsi="Times New Roman" w:cs="Times New Roman"/>
          <w:i/>
          <w:sz w:val="24"/>
          <w:szCs w:val="24"/>
        </w:rPr>
        <w:t>.</w:t>
      </w:r>
      <w:r w:rsidRPr="00202478">
        <w:rPr>
          <w:rFonts w:ascii="Times New Roman" w:hAnsi="Times New Roman" w:cs="Times New Roman"/>
          <w:sz w:val="24"/>
          <w:szCs w:val="24"/>
        </w:rPr>
        <w:t xml:space="preserve">Revista de Administración Publica, Madrid, </w:t>
      </w:r>
    </w:p>
    <w:p w14:paraId="3C5B7705" w14:textId="58C946C1"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García De Enterría, Eduardo.</w:t>
      </w:r>
      <w:r>
        <w:rPr>
          <w:rFonts w:ascii="Times New Roman" w:hAnsi="Times New Roman" w:cs="Times New Roman"/>
          <w:sz w:val="24"/>
          <w:szCs w:val="24"/>
        </w:rPr>
        <w:t xml:space="preserve"> (1989)</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 xml:space="preserve">La Constitución y Las Autonomías Territoriales. </w:t>
      </w:r>
      <w:r w:rsidRPr="00202478">
        <w:rPr>
          <w:rFonts w:ascii="Times New Roman" w:hAnsi="Times New Roman" w:cs="Times New Roman"/>
          <w:sz w:val="24"/>
          <w:szCs w:val="24"/>
        </w:rPr>
        <w:t>Revista Esp</w:t>
      </w:r>
      <w:r>
        <w:rPr>
          <w:rFonts w:ascii="Times New Roman" w:hAnsi="Times New Roman" w:cs="Times New Roman"/>
          <w:sz w:val="24"/>
          <w:szCs w:val="24"/>
        </w:rPr>
        <w:t>añola De Derecho Constitucional</w:t>
      </w:r>
      <w:r w:rsidRPr="00202478">
        <w:rPr>
          <w:rFonts w:ascii="Times New Roman" w:hAnsi="Times New Roman" w:cs="Times New Roman"/>
          <w:sz w:val="24"/>
          <w:szCs w:val="24"/>
        </w:rPr>
        <w:t xml:space="preserve">. Núm. 25. </w:t>
      </w:r>
    </w:p>
    <w:p w14:paraId="1BF1BDCE" w14:textId="6CC20F52"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Herrero de Miñón, Miguel.</w:t>
      </w:r>
      <w:r>
        <w:rPr>
          <w:rFonts w:ascii="Times New Roman" w:hAnsi="Times New Roman" w:cs="Times New Roman"/>
          <w:sz w:val="24"/>
          <w:szCs w:val="24"/>
        </w:rPr>
        <w:t xml:space="preserve"> (1998)  </w:t>
      </w:r>
      <w:r w:rsidRPr="00202478">
        <w:rPr>
          <w:rFonts w:ascii="Times New Roman" w:hAnsi="Times New Roman" w:cs="Times New Roman"/>
          <w:sz w:val="24"/>
          <w:szCs w:val="24"/>
        </w:rPr>
        <w:t>Los</w:t>
      </w:r>
      <w:r w:rsidRPr="00202478">
        <w:rPr>
          <w:rFonts w:ascii="Times New Roman" w:hAnsi="Times New Roman" w:cs="Times New Roman"/>
          <w:i/>
          <w:sz w:val="24"/>
          <w:szCs w:val="24"/>
        </w:rPr>
        <w:t xml:space="preserve"> derechos fo</w:t>
      </w:r>
      <w:r>
        <w:rPr>
          <w:rFonts w:ascii="Times New Roman" w:hAnsi="Times New Roman" w:cs="Times New Roman"/>
          <w:i/>
          <w:sz w:val="24"/>
          <w:szCs w:val="24"/>
        </w:rPr>
        <w:t>rales como derechos históricos.</w:t>
      </w:r>
      <w:r w:rsidRPr="00202478">
        <w:rPr>
          <w:rFonts w:ascii="Times New Roman" w:hAnsi="Times New Roman" w:cs="Times New Roman"/>
          <w:i/>
          <w:sz w:val="24"/>
          <w:szCs w:val="24"/>
        </w:rPr>
        <w:t xml:space="preserve"> </w:t>
      </w:r>
      <w:r w:rsidRPr="00202478">
        <w:rPr>
          <w:rFonts w:ascii="Times New Roman" w:hAnsi="Times New Roman" w:cs="Times New Roman"/>
          <w:sz w:val="24"/>
          <w:szCs w:val="24"/>
        </w:rPr>
        <w:t xml:space="preserve">Revista Española  de Derecho  Constitucional. Núm. 52. </w:t>
      </w:r>
    </w:p>
    <w:p w14:paraId="240B4A26" w14:textId="5EB41E23"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Lucas Verdú, Pablo.</w:t>
      </w:r>
      <w:r>
        <w:rPr>
          <w:rFonts w:ascii="Times New Roman" w:hAnsi="Times New Roman" w:cs="Times New Roman"/>
          <w:sz w:val="24"/>
          <w:szCs w:val="24"/>
        </w:rPr>
        <w:t xml:space="preserve"> (1999) </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¿Una polémica obsoleta o una cuestión recurrente?: derecho constitucional versus derecho público.</w:t>
      </w:r>
      <w:r w:rsidRPr="00202478">
        <w:rPr>
          <w:rFonts w:ascii="Times New Roman" w:hAnsi="Times New Roman" w:cs="Times New Roman"/>
          <w:sz w:val="24"/>
          <w:szCs w:val="24"/>
        </w:rPr>
        <w:t xml:space="preserve"> “UNED. Teoría u </w:t>
      </w:r>
      <w:r>
        <w:rPr>
          <w:rFonts w:ascii="Times New Roman" w:hAnsi="Times New Roman" w:cs="Times New Roman"/>
          <w:sz w:val="24"/>
          <w:szCs w:val="24"/>
        </w:rPr>
        <w:t>Realidad constitucional, núm. 3</w:t>
      </w:r>
      <w:r w:rsidRPr="00202478">
        <w:rPr>
          <w:rFonts w:ascii="Times New Roman" w:hAnsi="Times New Roman" w:cs="Times New Roman"/>
          <w:sz w:val="24"/>
          <w:szCs w:val="24"/>
        </w:rPr>
        <w:t>.</w:t>
      </w:r>
    </w:p>
    <w:p w14:paraId="60286420" w14:textId="79FDCB9D" w:rsidR="000903BE" w:rsidRPr="00202478" w:rsidRDefault="000903BE" w:rsidP="00202478">
      <w:pPr>
        <w:spacing w:line="360" w:lineRule="auto"/>
        <w:rPr>
          <w:rFonts w:ascii="Times New Roman" w:hAnsi="Times New Roman" w:cs="Times New Roman"/>
          <w:i/>
          <w:sz w:val="24"/>
          <w:szCs w:val="24"/>
        </w:rPr>
      </w:pPr>
      <w:r>
        <w:rPr>
          <w:rFonts w:ascii="Times New Roman" w:hAnsi="Times New Roman" w:cs="Times New Roman"/>
          <w:sz w:val="24"/>
          <w:szCs w:val="24"/>
        </w:rPr>
        <w:t xml:space="preserve">Muñoz Machado, Santiago. (2001) </w:t>
      </w:r>
      <w:r w:rsidRPr="00202478">
        <w:rPr>
          <w:rFonts w:ascii="Times New Roman" w:hAnsi="Times New Roman" w:cs="Times New Roman"/>
          <w:i/>
          <w:sz w:val="24"/>
          <w:szCs w:val="24"/>
        </w:rPr>
        <w:t>Informe sobre España.</w:t>
      </w:r>
      <w:r>
        <w:rPr>
          <w:rFonts w:ascii="Times New Roman" w:hAnsi="Times New Roman" w:cs="Times New Roman"/>
          <w:sz w:val="24"/>
          <w:szCs w:val="24"/>
        </w:rPr>
        <w:t xml:space="preserve"> </w:t>
      </w:r>
      <w:r w:rsidRPr="00202478">
        <w:rPr>
          <w:rFonts w:ascii="Times New Roman" w:hAnsi="Times New Roman" w:cs="Times New Roman"/>
          <w:sz w:val="24"/>
          <w:szCs w:val="24"/>
        </w:rPr>
        <w:t>Madrid: Centro de Estudios Políticos y Constitucionales.</w:t>
      </w:r>
    </w:p>
    <w:p w14:paraId="0896150B" w14:textId="5BF54FCB"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Murillo de la Cueva, Pab</w:t>
      </w:r>
      <w:r>
        <w:rPr>
          <w:rFonts w:ascii="Times New Roman" w:hAnsi="Times New Roman" w:cs="Times New Roman"/>
          <w:sz w:val="24"/>
          <w:szCs w:val="24"/>
        </w:rPr>
        <w:t>lo Lucas. (2000)</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El Poder Judicial en el Estado Autonómico</w:t>
      </w:r>
      <w:r>
        <w:rPr>
          <w:rFonts w:ascii="Times New Roman" w:hAnsi="Times New Roman" w:cs="Times New Roman"/>
          <w:sz w:val="24"/>
          <w:szCs w:val="24"/>
        </w:rPr>
        <w:t xml:space="preserve">. </w:t>
      </w:r>
      <w:r w:rsidRPr="00202478">
        <w:rPr>
          <w:rFonts w:ascii="Times New Roman" w:hAnsi="Times New Roman" w:cs="Times New Roman"/>
          <w:sz w:val="24"/>
          <w:szCs w:val="24"/>
        </w:rPr>
        <w:t>UNED. Teoría y R</w:t>
      </w:r>
      <w:r>
        <w:rPr>
          <w:rFonts w:ascii="Times New Roman" w:hAnsi="Times New Roman" w:cs="Times New Roman"/>
          <w:sz w:val="24"/>
          <w:szCs w:val="24"/>
        </w:rPr>
        <w:t>ealidad Constitucional, núm. 5.</w:t>
      </w:r>
    </w:p>
    <w:p w14:paraId="00B1EC51" w14:textId="7136C709"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 xml:space="preserve">Pérez Fernández, José Manuel. (2010) </w:t>
      </w:r>
      <w:r w:rsidRPr="00202478">
        <w:rPr>
          <w:rFonts w:ascii="Times New Roman" w:hAnsi="Times New Roman" w:cs="Times New Roman"/>
          <w:i/>
          <w:sz w:val="24"/>
          <w:szCs w:val="24"/>
        </w:rPr>
        <w:t>La tutela delas lenguas regionales o minoritarias estatutarias  y su encaje de modelo constitucional español; ¿Un tertium gensus en el reconocimient</w:t>
      </w:r>
      <w:r>
        <w:rPr>
          <w:rFonts w:ascii="Times New Roman" w:hAnsi="Times New Roman" w:cs="Times New Roman"/>
          <w:i/>
          <w:sz w:val="24"/>
          <w:szCs w:val="24"/>
        </w:rPr>
        <w:t>o de los derechos lingüísticos?</w:t>
      </w:r>
      <w:r w:rsidRPr="00202478">
        <w:rPr>
          <w:rFonts w:ascii="Times New Roman" w:hAnsi="Times New Roman" w:cs="Times New Roman"/>
          <w:i/>
          <w:sz w:val="24"/>
          <w:szCs w:val="24"/>
        </w:rPr>
        <w:t xml:space="preserve"> </w:t>
      </w:r>
      <w:r w:rsidRPr="00202478">
        <w:rPr>
          <w:rFonts w:ascii="Times New Roman" w:hAnsi="Times New Roman" w:cs="Times New Roman"/>
          <w:sz w:val="24"/>
          <w:szCs w:val="24"/>
        </w:rPr>
        <w:t>Revista de derecho constitucional. Núm. 89</w:t>
      </w:r>
    </w:p>
    <w:p w14:paraId="44C37E12" w14:textId="06AD479E" w:rsidR="000903BE" w:rsidRPr="00202478" w:rsidRDefault="000903BE" w:rsidP="00202478">
      <w:pPr>
        <w:spacing w:line="360" w:lineRule="auto"/>
        <w:rPr>
          <w:rFonts w:ascii="Times New Roman" w:hAnsi="Times New Roman" w:cs="Times New Roman"/>
          <w:sz w:val="24"/>
          <w:szCs w:val="24"/>
        </w:rPr>
      </w:pPr>
      <w:r>
        <w:rPr>
          <w:rFonts w:ascii="Times New Roman" w:hAnsi="Times New Roman" w:cs="Times New Roman"/>
          <w:sz w:val="24"/>
          <w:szCs w:val="24"/>
        </w:rPr>
        <w:t>Ruiz-Rico Ruiz, Gerardo. (2001)</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Los límites constitucionales del estado autonómico</w:t>
      </w:r>
      <w:r>
        <w:rPr>
          <w:rFonts w:ascii="Times New Roman" w:hAnsi="Times New Roman" w:cs="Times New Roman"/>
          <w:sz w:val="24"/>
          <w:szCs w:val="24"/>
        </w:rPr>
        <w:t>.</w:t>
      </w:r>
      <w:r w:rsidRPr="00202478">
        <w:rPr>
          <w:rFonts w:ascii="Times New Roman" w:hAnsi="Times New Roman" w:cs="Times New Roman"/>
          <w:sz w:val="24"/>
          <w:szCs w:val="24"/>
        </w:rPr>
        <w:t xml:space="preserve"> Madrid: Centro de Estudios Políticos y Constitucionales, </w:t>
      </w:r>
    </w:p>
    <w:p w14:paraId="1AC85D8C" w14:textId="327E3E79"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Sánchez Royo, Ev</w:t>
      </w:r>
      <w:r>
        <w:rPr>
          <w:rFonts w:ascii="Times New Roman" w:hAnsi="Times New Roman" w:cs="Times New Roman"/>
          <w:sz w:val="24"/>
          <w:szCs w:val="24"/>
        </w:rPr>
        <w:t xml:space="preserve">a. Prólogo de Felipe González. (2014) </w:t>
      </w:r>
      <w:r w:rsidRPr="00202478">
        <w:rPr>
          <w:rFonts w:ascii="Times New Roman" w:hAnsi="Times New Roman" w:cs="Times New Roman"/>
          <w:i/>
          <w:sz w:val="24"/>
          <w:szCs w:val="24"/>
        </w:rPr>
        <w:t>Desmontando Mitos del Estado Autonómico para una reforma constitucional en serio</w:t>
      </w:r>
      <w:r>
        <w:rPr>
          <w:rFonts w:ascii="Times New Roman" w:hAnsi="Times New Roman" w:cs="Times New Roman"/>
          <w:sz w:val="24"/>
          <w:szCs w:val="24"/>
        </w:rPr>
        <w:t>.</w:t>
      </w:r>
      <w:r w:rsidRPr="00202478">
        <w:rPr>
          <w:rFonts w:ascii="Times New Roman" w:hAnsi="Times New Roman" w:cs="Times New Roman"/>
          <w:sz w:val="24"/>
          <w:szCs w:val="24"/>
        </w:rPr>
        <w:t xml:space="preserve"> Madrid, Marcial Pons. </w:t>
      </w:r>
    </w:p>
    <w:p w14:paraId="13B97D1C" w14:textId="39346AC6"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 xml:space="preserve">Solozábal Echavarría, Juan José. </w:t>
      </w:r>
      <w:r>
        <w:rPr>
          <w:rFonts w:ascii="Times New Roman" w:hAnsi="Times New Roman" w:cs="Times New Roman"/>
          <w:sz w:val="24"/>
          <w:szCs w:val="24"/>
        </w:rPr>
        <w:t xml:space="preserve">(2006) </w:t>
      </w:r>
      <w:r w:rsidRPr="00202478">
        <w:rPr>
          <w:rFonts w:ascii="Times New Roman" w:hAnsi="Times New Roman" w:cs="Times New Roman"/>
          <w:i/>
          <w:sz w:val="24"/>
          <w:szCs w:val="24"/>
        </w:rPr>
        <w:t>Tiempo de reformas: el</w:t>
      </w:r>
      <w:r>
        <w:rPr>
          <w:rFonts w:ascii="Times New Roman" w:hAnsi="Times New Roman" w:cs="Times New Roman"/>
          <w:i/>
          <w:sz w:val="24"/>
          <w:szCs w:val="24"/>
        </w:rPr>
        <w:t xml:space="preserve"> estado autonómico en cuestión.</w:t>
      </w:r>
      <w:r w:rsidRPr="00202478">
        <w:rPr>
          <w:rFonts w:ascii="Times New Roman" w:hAnsi="Times New Roman" w:cs="Times New Roman"/>
          <w:i/>
          <w:sz w:val="24"/>
          <w:szCs w:val="24"/>
        </w:rPr>
        <w:t xml:space="preserve"> </w:t>
      </w:r>
      <w:r w:rsidRPr="00202478">
        <w:rPr>
          <w:rFonts w:ascii="Times New Roman" w:hAnsi="Times New Roman" w:cs="Times New Roman"/>
          <w:sz w:val="24"/>
          <w:szCs w:val="24"/>
        </w:rPr>
        <w:t>Mad</w:t>
      </w:r>
      <w:r>
        <w:rPr>
          <w:rFonts w:ascii="Times New Roman" w:hAnsi="Times New Roman" w:cs="Times New Roman"/>
          <w:sz w:val="24"/>
          <w:szCs w:val="24"/>
        </w:rPr>
        <w:t>rid: Biblioteca Nueva, D.L</w:t>
      </w:r>
      <w:r w:rsidRPr="00202478">
        <w:rPr>
          <w:rFonts w:ascii="Times New Roman" w:hAnsi="Times New Roman" w:cs="Times New Roman"/>
          <w:sz w:val="24"/>
          <w:szCs w:val="24"/>
        </w:rPr>
        <w:t>.</w:t>
      </w:r>
    </w:p>
    <w:p w14:paraId="4E0145F5" w14:textId="1E451789"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Trevijano González, P. José.  Núñez Rivero, C</w:t>
      </w:r>
      <w:r>
        <w:rPr>
          <w:rFonts w:ascii="Times New Roman" w:hAnsi="Times New Roman" w:cs="Times New Roman"/>
          <w:sz w:val="24"/>
          <w:szCs w:val="24"/>
        </w:rPr>
        <w:t>ayetano. Goig Martínez, Manuel. (2014)</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El estado autonómico español</w:t>
      </w:r>
      <w:r>
        <w:rPr>
          <w:rFonts w:ascii="Times New Roman" w:hAnsi="Times New Roman" w:cs="Times New Roman"/>
          <w:sz w:val="24"/>
          <w:szCs w:val="24"/>
        </w:rPr>
        <w:t xml:space="preserve">. Madrid; Dykinson </w:t>
      </w:r>
    </w:p>
    <w:p w14:paraId="21E596FB" w14:textId="00F7D389" w:rsidR="000903BE" w:rsidRPr="00202478" w:rsidRDefault="000903BE" w:rsidP="00202478">
      <w:pPr>
        <w:spacing w:line="360" w:lineRule="auto"/>
        <w:rPr>
          <w:rFonts w:ascii="Times New Roman" w:hAnsi="Times New Roman" w:cs="Times New Roman"/>
          <w:sz w:val="24"/>
          <w:szCs w:val="24"/>
        </w:rPr>
      </w:pPr>
      <w:r w:rsidRPr="00202478">
        <w:rPr>
          <w:rFonts w:ascii="Times New Roman" w:hAnsi="Times New Roman" w:cs="Times New Roman"/>
          <w:sz w:val="24"/>
          <w:szCs w:val="24"/>
        </w:rPr>
        <w:t>Tudel</w:t>
      </w:r>
      <w:r>
        <w:rPr>
          <w:rFonts w:ascii="Times New Roman" w:hAnsi="Times New Roman" w:cs="Times New Roman"/>
          <w:sz w:val="24"/>
          <w:szCs w:val="24"/>
        </w:rPr>
        <w:t>a Aranda, José. Kölling, Mario. (2009)</w:t>
      </w:r>
      <w:r w:rsidRPr="00202478">
        <w:rPr>
          <w:rFonts w:ascii="Times New Roman" w:hAnsi="Times New Roman" w:cs="Times New Roman"/>
          <w:sz w:val="24"/>
          <w:szCs w:val="24"/>
        </w:rPr>
        <w:t xml:space="preserve"> </w:t>
      </w:r>
      <w:r w:rsidRPr="00202478">
        <w:rPr>
          <w:rFonts w:ascii="Times New Roman" w:hAnsi="Times New Roman" w:cs="Times New Roman"/>
          <w:i/>
          <w:sz w:val="24"/>
          <w:szCs w:val="24"/>
        </w:rPr>
        <w:t>La reforma del estado autonómico español y del estado federal alemán.</w:t>
      </w:r>
      <w:r>
        <w:rPr>
          <w:rFonts w:ascii="Times New Roman" w:hAnsi="Times New Roman" w:cs="Times New Roman"/>
          <w:sz w:val="24"/>
          <w:szCs w:val="24"/>
        </w:rPr>
        <w:t xml:space="preserve"> </w:t>
      </w:r>
      <w:r w:rsidRPr="00202478">
        <w:rPr>
          <w:rFonts w:ascii="Times New Roman" w:hAnsi="Times New Roman" w:cs="Times New Roman"/>
          <w:sz w:val="24"/>
          <w:szCs w:val="24"/>
        </w:rPr>
        <w:t xml:space="preserve">Madrid, Centros de Estudios Políticos y Constitucionales. </w:t>
      </w:r>
    </w:p>
    <w:p w14:paraId="7E255624" w14:textId="77777777" w:rsidR="000903BE" w:rsidRDefault="000903BE">
      <w:pPr>
        <w:pStyle w:val="Textonotaalfinal"/>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NewBskvll BT">
    <w:altName w:val="Times New Roman"/>
    <w:charset w:val="00"/>
    <w:family w:val="roman"/>
    <w:pitch w:val="variable"/>
    <w:sig w:usb0="00000007" w:usb1="00000000" w:usb2="00000000" w:usb3="00000000" w:csb0="000000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1F368B" w14:textId="77777777" w:rsidR="000903BE" w:rsidRDefault="000903BE">
    <w:pPr>
      <w:pStyle w:val="Piedepgina"/>
      <w:jc w:val="right"/>
    </w:pPr>
    <w:r>
      <w:rPr>
        <w:color w:val="5B9BD5" w:themeColor="accent1"/>
        <w:sz w:val="20"/>
        <w:szCs w:val="20"/>
      </w:rPr>
      <w:t xml:space="preserve">pág. </w:t>
    </w:r>
    <w:r>
      <w:rPr>
        <w:color w:val="5B9BD5" w:themeColor="accent1"/>
        <w:sz w:val="20"/>
        <w:szCs w:val="20"/>
      </w:rPr>
      <w:fldChar w:fldCharType="begin"/>
    </w:r>
    <w:r>
      <w:rPr>
        <w:color w:val="5B9BD5" w:themeColor="accent1"/>
        <w:sz w:val="20"/>
        <w:szCs w:val="20"/>
      </w:rPr>
      <w:instrText>PAGE  \* Arabic</w:instrText>
    </w:r>
    <w:r>
      <w:rPr>
        <w:color w:val="5B9BD5" w:themeColor="accent1"/>
        <w:sz w:val="20"/>
        <w:szCs w:val="20"/>
      </w:rPr>
      <w:fldChar w:fldCharType="separate"/>
    </w:r>
    <w:r w:rsidR="00F773B2">
      <w:rPr>
        <w:noProof/>
        <w:color w:val="5B9BD5" w:themeColor="accent1"/>
        <w:sz w:val="20"/>
        <w:szCs w:val="20"/>
      </w:rPr>
      <w:t>39</w:t>
    </w:r>
    <w:r>
      <w:rPr>
        <w:color w:val="5B9BD5" w:themeColor="accent1"/>
        <w:sz w:val="20"/>
        <w:szCs w:val="20"/>
      </w:rPr>
      <w:fldChar w:fldCharType="end"/>
    </w:r>
  </w:p>
  <w:p w14:paraId="4A2AC20A" w14:textId="77777777" w:rsidR="000903BE" w:rsidRDefault="000903B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A3C49E" w14:textId="77777777" w:rsidR="00574A58" w:rsidRDefault="00574A58" w:rsidP="00B36A57">
      <w:pPr>
        <w:spacing w:after="0" w:line="240" w:lineRule="auto"/>
      </w:pPr>
      <w:r>
        <w:separator/>
      </w:r>
    </w:p>
  </w:footnote>
  <w:footnote w:type="continuationSeparator" w:id="0">
    <w:p w14:paraId="5911FDC6" w14:textId="77777777" w:rsidR="00574A58" w:rsidRDefault="00574A58" w:rsidP="00B36A57">
      <w:pPr>
        <w:spacing w:after="0" w:line="240" w:lineRule="auto"/>
      </w:pPr>
      <w:r>
        <w:continuationSeparator/>
      </w:r>
    </w:p>
  </w:footnote>
  <w:footnote w:id="1">
    <w:p w14:paraId="10270F40" w14:textId="41FB11B3" w:rsidR="000903BE" w:rsidRPr="00830F35" w:rsidRDefault="000903BE" w:rsidP="00830F35">
      <w:pPr>
        <w:pStyle w:val="Textonotapie"/>
        <w:spacing w:line="360" w:lineRule="auto"/>
        <w:rPr>
          <w:rFonts w:ascii="Times New Roman" w:hAnsi="Times New Roman" w:cs="Times New Roman"/>
        </w:rPr>
      </w:pPr>
      <w:r w:rsidRPr="00830F35">
        <w:rPr>
          <w:rStyle w:val="Refdenotaalpie"/>
          <w:rFonts w:ascii="Times New Roman" w:hAnsi="Times New Roman" w:cs="Times New Roman"/>
        </w:rPr>
        <w:footnoteRef/>
      </w:r>
      <w:r w:rsidRPr="00830F35">
        <w:rPr>
          <w:rFonts w:ascii="Times New Roman" w:hAnsi="Times New Roman" w:cs="Times New Roman"/>
        </w:rPr>
        <w:t>Fue un estado musulmán andalusí proclamado por Abderramán III en 929. Supuso el fin al emirato independiente instaurado por Abderramán I y aguanto hasta el año 1031, fue abolido dando lugar a la separación del Estado omeya en multitud de reinos conocidos como taifas. Por otro lado, la del Califato de Córdoba fue la época del máximo esplendor político, cultural y comercial de al-Ándalus.</w:t>
      </w:r>
    </w:p>
  </w:footnote>
  <w:footnote w:id="2">
    <w:p w14:paraId="204F9394" w14:textId="06B380CD" w:rsidR="000903BE" w:rsidRDefault="000903BE" w:rsidP="00830F35">
      <w:pPr>
        <w:pStyle w:val="Textonotapie"/>
        <w:spacing w:line="360" w:lineRule="auto"/>
      </w:pPr>
      <w:r w:rsidRPr="00830F35">
        <w:rPr>
          <w:rStyle w:val="Refdenotaalpie"/>
          <w:rFonts w:ascii="Times New Roman" w:hAnsi="Times New Roman" w:cs="Times New Roman"/>
        </w:rPr>
        <w:footnoteRef/>
      </w:r>
      <w:r>
        <w:rPr>
          <w:rFonts w:ascii="Times New Roman" w:hAnsi="Times New Roman" w:cs="Times New Roman"/>
        </w:rPr>
        <w:t xml:space="preserve"> U</w:t>
      </w:r>
      <w:r w:rsidRPr="00830F35">
        <w:rPr>
          <w:rFonts w:ascii="Times New Roman" w:hAnsi="Times New Roman" w:cs="Times New Roman"/>
        </w:rPr>
        <w:t>n estado musulmán situado en el sur de la península ibérica, capital en la ciudad de Granada, que existió durante la Edad Media. Fue perdiendo territorios poco a poco frente a la Corona de Castilla, hasta su definitiva desaparición tras la Guerra de Granada. El reino nazarí de Granada fue el último Estado musulmán de la península ibérica. Su último rey fue Muhammad XII derrocado por los Reyes Católicos, que se vio obligado a rendir Granada En el 1492. Tras esto, fue unido a la Corona de Castilla como Reino de Granada.</w:t>
      </w:r>
    </w:p>
  </w:footnote>
  <w:footnote w:id="3">
    <w:p w14:paraId="0F894581" w14:textId="745B1C89" w:rsidR="000903BE" w:rsidRPr="00830F35" w:rsidRDefault="000903BE" w:rsidP="00830F35">
      <w:pPr>
        <w:pStyle w:val="Textonotapie"/>
        <w:spacing w:line="360" w:lineRule="auto"/>
        <w:rPr>
          <w:rFonts w:ascii="Times New Roman" w:hAnsi="Times New Roman" w:cs="Times New Roman"/>
        </w:rPr>
      </w:pPr>
      <w:r w:rsidRPr="00830F35">
        <w:rPr>
          <w:rStyle w:val="Refdenotaalpie"/>
          <w:rFonts w:ascii="Times New Roman" w:hAnsi="Times New Roman" w:cs="Times New Roman"/>
        </w:rPr>
        <w:footnoteRef/>
      </w:r>
      <w:r w:rsidRPr="00830F35">
        <w:rPr>
          <w:rFonts w:ascii="Times New Roman" w:hAnsi="Times New Roman" w:cs="Times New Roman"/>
        </w:rPr>
        <w:t xml:space="preserve"> Breve refencia histórica; Conocida como La Casa de Austria reinante en la Monarquía Española en los s XVI y XVII, Felipe I el Hermoso es conocido como rey consorte de la Corona de Castilla, quedando para su suegro Fernando el Católico la Corona de Aragón; hasta la muerte sin sucesión directa de Carlos II el que provocó la Guerra de Sucesión Española.</w:t>
      </w:r>
    </w:p>
  </w:footnote>
  <w:footnote w:id="4">
    <w:p w14:paraId="68B28B56" w14:textId="1628227E" w:rsidR="000903BE" w:rsidRPr="00830F35" w:rsidRDefault="000903BE" w:rsidP="00830F35">
      <w:pPr>
        <w:pStyle w:val="Textonotapie"/>
        <w:spacing w:line="360" w:lineRule="auto"/>
        <w:rPr>
          <w:rFonts w:ascii="Times New Roman" w:hAnsi="Times New Roman" w:cs="Times New Roman"/>
        </w:rPr>
      </w:pPr>
      <w:r w:rsidRPr="00830F35">
        <w:rPr>
          <w:rStyle w:val="Refdenotaalpie"/>
          <w:rFonts w:ascii="Times New Roman" w:hAnsi="Times New Roman" w:cs="Times New Roman"/>
        </w:rPr>
        <w:footnoteRef/>
      </w:r>
      <w:r w:rsidRPr="00830F35">
        <w:rPr>
          <w:rFonts w:ascii="Times New Roman" w:hAnsi="Times New Roman" w:cs="Times New Roman"/>
        </w:rPr>
        <w:t xml:space="preserve"> Amadeo de Saboya fue el segundo hijo de Víctor Manuel II1, rey de Italia, de la Casa de Saboya, y de María Adelaida de Austria .Se casó en 1867 con María Victoria dal Pozzo della Cisterna, princesa de La Cisterna y Belriguardo, con quien tuvo tres hijos. Tras la prematura muerte de su primera esposa, y un largo periodo de viudedad, Amadeo se casó de nuevo en 1888 con su propia sobrina, la princesa francesa María Leticia Bonaparte  con quien tuvo un hijo más: Humberto de Saboya-Aosta, I conde de Salemi.</w:t>
      </w:r>
    </w:p>
    <w:p w14:paraId="2498412E" w14:textId="77777777" w:rsidR="000903BE" w:rsidRPr="00830F35" w:rsidRDefault="000903BE" w:rsidP="00830F35">
      <w:pPr>
        <w:pStyle w:val="Textonotapie"/>
        <w:spacing w:line="360" w:lineRule="auto"/>
        <w:rPr>
          <w:rFonts w:ascii="Times New Roman" w:hAnsi="Times New Roman" w:cs="Times New Roman"/>
        </w:rPr>
      </w:pPr>
    </w:p>
    <w:p w14:paraId="55DEDE85" w14:textId="1CBFE85C" w:rsidR="000903BE" w:rsidRPr="00830F35" w:rsidRDefault="000903BE" w:rsidP="00830F35">
      <w:pPr>
        <w:pStyle w:val="Textonotapie"/>
        <w:spacing w:line="360" w:lineRule="auto"/>
        <w:rPr>
          <w:rFonts w:ascii="Times New Roman" w:hAnsi="Times New Roman" w:cs="Times New Roman"/>
        </w:rPr>
      </w:pPr>
    </w:p>
  </w:footnote>
  <w:footnote w:id="5">
    <w:p w14:paraId="5B2A1532" w14:textId="398307E2" w:rsidR="000903BE" w:rsidRPr="0017298F" w:rsidRDefault="000903BE" w:rsidP="00830F35">
      <w:pPr>
        <w:pStyle w:val="Textonotapie"/>
        <w:spacing w:line="360" w:lineRule="auto"/>
        <w:rPr>
          <w:rFonts w:ascii="Arial" w:hAnsi="Arial" w:cs="Arial"/>
        </w:rPr>
      </w:pPr>
      <w:r w:rsidRPr="00830F35">
        <w:rPr>
          <w:rStyle w:val="Refdenotaalpie"/>
          <w:rFonts w:ascii="Times New Roman" w:hAnsi="Times New Roman" w:cs="Times New Roman"/>
        </w:rPr>
        <w:footnoteRef/>
      </w:r>
      <w:r w:rsidRPr="00830F35">
        <w:rPr>
          <w:rFonts w:ascii="Times New Roman" w:hAnsi="Times New Roman" w:cs="Times New Roman"/>
        </w:rPr>
        <w:t xml:space="preserve"> La primera República Española, vigente en España desde su proclamación por las Cortes, el 11 de febrero de 1873, hasta el 29 de diciembre de 1874. El primer intento republicano en la historia de España fue una experiencia breve pero intensa que se caracterizó por la inestabilidad política. En sus once meses se sucedieron cuatro presidentes del Poder Ejecutivo, todos ellos del mismo Partido Republicano Federal, hasta que el golpe de Estado del general puso fin a la República Federal y dio paso a la instauración de una República Unitaria bajo la dictadura del general Serrano. El período estuvo marcado por tres conflictos armados simultáneos: la tercera guerra carlista, la sublevación cantonal y la Guerra de los Diez Años en Cuba. La Primera República se enmarca dentro del Sexenio Democrático, que comienza con la Revolución de 1868 que dio paso al reinado de Amadeo I, al que siguió la República, y termina con el pronunciamiento del general Arsenio Martínez Campos en Sagunto que puso fin a la República e inició la Restauración borbónica en España</w:t>
      </w:r>
    </w:p>
  </w:footnote>
  <w:footnote w:id="6">
    <w:p w14:paraId="418150B6" w14:textId="0383A0DA" w:rsidR="000903BE" w:rsidRDefault="000903BE">
      <w:pPr>
        <w:pStyle w:val="Textonotapie"/>
      </w:pPr>
      <w:r>
        <w:rPr>
          <w:rStyle w:val="Refdenotaalpie"/>
        </w:rPr>
        <w:footnoteRef/>
      </w:r>
      <w:r>
        <w:t xml:space="preserve"> </w:t>
      </w:r>
    </w:p>
  </w:footnote>
  <w:footnote w:id="7">
    <w:p w14:paraId="5E98277C" w14:textId="7962E91D" w:rsidR="000903BE" w:rsidRDefault="000903BE" w:rsidP="00244D9D">
      <w:pPr>
        <w:pStyle w:val="Textonotapie"/>
        <w:spacing w:line="360" w:lineRule="auto"/>
      </w:pPr>
      <w:r>
        <w:rPr>
          <w:rStyle w:val="Refdenotaalpie"/>
        </w:rPr>
        <w:footnoteRef/>
      </w:r>
      <w:r>
        <w:t xml:space="preserve"> </w:t>
      </w:r>
      <w:r w:rsidRPr="00244D9D">
        <w:rPr>
          <w:rFonts w:ascii="Times New Roman" w:hAnsi="Times New Roman" w:cs="Times New Roman"/>
        </w:rPr>
        <w:t>Texto constitucional Italiano de 1947 .Art. 5;</w:t>
      </w:r>
      <w:r>
        <w:t xml:space="preserve"> “</w:t>
      </w:r>
      <w:r w:rsidRPr="00244D9D">
        <w:rPr>
          <w:rFonts w:ascii="Times New Roman" w:hAnsi="Times New Roman" w:cs="Times New Roman"/>
          <w:i/>
        </w:rPr>
        <w:t>La República, una e indivisible, reconoce y promoverá las autonomías locales, efectuará en los servicios que dependan del Estado la más amplia descentralización administrativa y adoptará los principios y métodos de su legislación a las exigencias de la autonomía y de la descentralización.”</w:t>
      </w:r>
    </w:p>
  </w:footnote>
  <w:footnote w:id="8">
    <w:p w14:paraId="41C722C3" w14:textId="37FA5858" w:rsidR="000903BE" w:rsidRPr="00830F35" w:rsidRDefault="000903BE" w:rsidP="00843F68">
      <w:pPr>
        <w:pStyle w:val="Textonotapie"/>
        <w:spacing w:line="360" w:lineRule="auto"/>
        <w:rPr>
          <w:rFonts w:ascii="Times New Roman" w:hAnsi="Times New Roman" w:cs="Times New Roman"/>
        </w:rPr>
      </w:pPr>
      <w:r w:rsidRPr="00830F35">
        <w:rPr>
          <w:rStyle w:val="Refdenotaalpie"/>
          <w:rFonts w:ascii="Times New Roman" w:hAnsi="Times New Roman" w:cs="Times New Roman"/>
        </w:rPr>
        <w:footnoteRef/>
      </w:r>
      <w:r>
        <w:rPr>
          <w:rFonts w:ascii="Times New Roman" w:hAnsi="Times New Roman" w:cs="Times New Roman"/>
        </w:rPr>
        <w:t xml:space="preserve"> Aja, E</w:t>
      </w:r>
      <w:r w:rsidRPr="00830F35">
        <w:rPr>
          <w:rFonts w:ascii="Times New Roman" w:hAnsi="Times New Roman" w:cs="Times New Roman"/>
        </w:rPr>
        <w:t>líseo</w:t>
      </w:r>
      <w:r>
        <w:rPr>
          <w:rFonts w:ascii="Times New Roman" w:hAnsi="Times New Roman" w:cs="Times New Roman"/>
        </w:rPr>
        <w:t>. (2007)</w:t>
      </w:r>
      <w:r w:rsidRPr="00830F35">
        <w:rPr>
          <w:rFonts w:ascii="Times New Roman" w:hAnsi="Times New Roman" w:cs="Times New Roman"/>
        </w:rPr>
        <w:t xml:space="preserve"> </w:t>
      </w:r>
      <w:r w:rsidRPr="00CF6DBE">
        <w:rPr>
          <w:rFonts w:ascii="Times New Roman" w:hAnsi="Times New Roman" w:cs="Times New Roman"/>
          <w:i/>
        </w:rPr>
        <w:t>El Estado Autonómico. Federalismo y hechos diferenciales</w:t>
      </w:r>
      <w:r w:rsidRPr="00830F35">
        <w:rPr>
          <w:rFonts w:ascii="Times New Roman" w:hAnsi="Times New Roman" w:cs="Times New Roman"/>
        </w:rPr>
        <w:t>.  2º Edición. Madrid. Alianza Editorial.</w:t>
      </w:r>
    </w:p>
  </w:footnote>
  <w:footnote w:id="9">
    <w:p w14:paraId="7C64E1FA" w14:textId="46ABCC8F" w:rsidR="000903BE" w:rsidRDefault="000903BE" w:rsidP="00DB238F">
      <w:pPr>
        <w:pStyle w:val="Textonotapie"/>
        <w:spacing w:line="360" w:lineRule="auto"/>
        <w:rPr>
          <w:rFonts w:ascii="Times New Roman" w:hAnsi="Times New Roman" w:cs="Times New Roman"/>
        </w:rPr>
      </w:pPr>
      <w:r w:rsidRPr="00DB238F">
        <w:rPr>
          <w:rStyle w:val="Refdenotaalpie"/>
          <w:rFonts w:ascii="Times New Roman" w:hAnsi="Times New Roman" w:cs="Times New Roman"/>
        </w:rPr>
        <w:footnoteRef/>
      </w:r>
      <w:r w:rsidRPr="00DB238F">
        <w:rPr>
          <w:rFonts w:ascii="Times New Roman" w:hAnsi="Times New Roman" w:cs="Times New Roman"/>
        </w:rPr>
        <w:t xml:space="preserve"> art. 143.1 CE; </w:t>
      </w:r>
      <w:r>
        <w:rPr>
          <w:rFonts w:ascii="Times New Roman" w:hAnsi="Times New Roman" w:cs="Times New Roman"/>
        </w:rPr>
        <w:t>“</w:t>
      </w:r>
      <w:r w:rsidRPr="00DB238F">
        <w:rPr>
          <w:rFonts w:ascii="Times New Roman" w:hAnsi="Times New Roman" w:cs="Times New Roman"/>
          <w:i/>
        </w:rPr>
        <w:t>en el ejercicio del derecho a la autonomía reconocido en el artículo 2 de la constitución, las provincias limítrofes con características históricas, culturales y económicas comunes, los territorios insulares y las provincias con entidad regional histórica podrán acceder a su autogobierno y constituirse en comunidades autónomas con arreglo a lo previsto en este título y en los respectivos estatutos.</w:t>
      </w:r>
      <w:r>
        <w:rPr>
          <w:rFonts w:ascii="Times New Roman" w:hAnsi="Times New Roman" w:cs="Times New Roman"/>
          <w:i/>
        </w:rPr>
        <w:t xml:space="preserve"> </w:t>
      </w:r>
      <w:r w:rsidRPr="00DB238F">
        <w:rPr>
          <w:rFonts w:ascii="Times New Roman" w:hAnsi="Times New Roman" w:cs="Times New Roman"/>
          <w:i/>
        </w:rPr>
        <w:t>La iniciativa del proceso autonómico corresponde a todas las diputaciones interesadas o al órgano interinsular correspondiente y a las dos terceras partes de los municipios cuya población represente, al menos, la mayoría del censo electoral de cada provincia o isla. estos requisitos deberán ser cumplidos en</w:t>
      </w:r>
      <w:r w:rsidRPr="00DB238F">
        <w:rPr>
          <w:rFonts w:ascii="Times New Roman" w:hAnsi="Times New Roman" w:cs="Times New Roman"/>
        </w:rPr>
        <w:t xml:space="preserve"> </w:t>
      </w:r>
      <w:r w:rsidRPr="00DB238F">
        <w:rPr>
          <w:rFonts w:ascii="Times New Roman" w:hAnsi="Times New Roman" w:cs="Times New Roman"/>
          <w:i/>
        </w:rPr>
        <w:t>el plazo de seis meses desde el primer acuerdo adoptado al respecto por alguna de las corporaciones locales interesadas.</w:t>
      </w:r>
      <w:r>
        <w:rPr>
          <w:rFonts w:ascii="Times New Roman" w:hAnsi="Times New Roman" w:cs="Times New Roman"/>
          <w:i/>
        </w:rPr>
        <w:t xml:space="preserve"> </w:t>
      </w:r>
      <w:r w:rsidRPr="00DB238F">
        <w:rPr>
          <w:rFonts w:ascii="Times New Roman" w:hAnsi="Times New Roman" w:cs="Times New Roman"/>
          <w:i/>
        </w:rPr>
        <w:t>La iniciativa, en caso de no prosperar, solamente podrá reiterarse pasados cinco años.”</w:t>
      </w:r>
    </w:p>
    <w:p w14:paraId="618ED4A2" w14:textId="77777777" w:rsidR="000903BE" w:rsidRPr="00DB238F" w:rsidRDefault="000903BE" w:rsidP="00DB238F">
      <w:pPr>
        <w:pStyle w:val="Textonotapie"/>
        <w:spacing w:line="360" w:lineRule="auto"/>
        <w:rPr>
          <w:rFonts w:ascii="Times New Roman" w:hAnsi="Times New Roman" w:cs="Times New Roman"/>
        </w:rPr>
      </w:pPr>
    </w:p>
  </w:footnote>
  <w:footnote w:id="10">
    <w:p w14:paraId="62AF6A67" w14:textId="52A42A8B" w:rsidR="000903BE" w:rsidRPr="00DE7F33" w:rsidRDefault="000903BE" w:rsidP="00DE7F33">
      <w:pPr>
        <w:pStyle w:val="Textonotapie"/>
        <w:spacing w:line="360" w:lineRule="auto"/>
        <w:rPr>
          <w:rFonts w:ascii="Times New Roman" w:hAnsi="Times New Roman" w:cs="Times New Roman"/>
          <w:i/>
        </w:rPr>
      </w:pPr>
      <w:r w:rsidRPr="00DE7F33">
        <w:rPr>
          <w:rStyle w:val="Refdenotaalpie"/>
          <w:rFonts w:ascii="Times New Roman" w:hAnsi="Times New Roman" w:cs="Times New Roman"/>
          <w:i/>
        </w:rPr>
        <w:footnoteRef/>
      </w:r>
      <w:r w:rsidRPr="00DE7F33">
        <w:rPr>
          <w:rFonts w:ascii="Times New Roman" w:hAnsi="Times New Roman" w:cs="Times New Roman"/>
          <w:i/>
        </w:rPr>
        <w:t xml:space="preserve"> Art- 158.1 y 2</w:t>
      </w:r>
      <w:r>
        <w:rPr>
          <w:rFonts w:ascii="Times New Roman" w:hAnsi="Times New Roman" w:cs="Times New Roman"/>
          <w:i/>
        </w:rPr>
        <w:t xml:space="preserve"> CE </w:t>
      </w:r>
      <w:r w:rsidRPr="00DE7F33">
        <w:rPr>
          <w:rFonts w:ascii="Times New Roman" w:hAnsi="Times New Roman" w:cs="Times New Roman"/>
          <w:i/>
        </w:rPr>
        <w:t>; ” En los Presupuestos Generales del Estado podrá establecerse una asignación a las Comunidades Autónomas en función del volumen de los servicios y actividades estatales que hayan asumido y de la garantía de un nivel mínimo en la prestación de los servicios públicos fundamentales en todo el territorio español.</w:t>
      </w:r>
    </w:p>
    <w:p w14:paraId="60FC4ECF" w14:textId="02615FB8" w:rsidR="000903BE" w:rsidRDefault="000903BE" w:rsidP="00DE7F33">
      <w:pPr>
        <w:pStyle w:val="Textonotapie"/>
        <w:spacing w:line="360" w:lineRule="auto"/>
        <w:rPr>
          <w:rFonts w:ascii="Times New Roman" w:hAnsi="Times New Roman" w:cs="Times New Roman"/>
          <w:i/>
        </w:rPr>
      </w:pPr>
      <w:r w:rsidRPr="00DE7F33">
        <w:rPr>
          <w:rFonts w:ascii="Times New Roman" w:hAnsi="Times New Roman" w:cs="Times New Roman"/>
          <w:i/>
        </w:rPr>
        <w:t>Con el fin de corregir desequilibrios económicos interterritoriales y hacer efectivo el principio de solidaridad, se constituirá un Fondo de Compensación con destino a gastos de inversión, cuyos recursos serán distribuidos por las Cortes Generales entre las Comunidades Autónomas y provincias, en su caso.”</w:t>
      </w:r>
    </w:p>
    <w:p w14:paraId="25E08414" w14:textId="72BCC92E" w:rsidR="000903BE" w:rsidRPr="00DE7F33" w:rsidRDefault="000903BE" w:rsidP="00DE7F33">
      <w:pPr>
        <w:pStyle w:val="Textonotapie"/>
        <w:spacing w:line="360" w:lineRule="auto"/>
        <w:rPr>
          <w:rFonts w:ascii="Times New Roman" w:hAnsi="Times New Roman" w:cs="Times New Roman"/>
          <w:i/>
        </w:rPr>
      </w:pPr>
      <w:r>
        <w:rPr>
          <w:rFonts w:ascii="Times New Roman" w:hAnsi="Times New Roman" w:cs="Times New Roman"/>
          <w:i/>
        </w:rPr>
        <w:t>Art 138 CE; “</w:t>
      </w:r>
      <w:r w:rsidRPr="00DE7F33">
        <w:rPr>
          <w:rFonts w:ascii="Times New Roman" w:hAnsi="Times New Roman" w:cs="Times New Roman"/>
          <w:i/>
        </w:rPr>
        <w:t>El Estado garantiza la realización efectiva del principio de solidaridad consagrado en el artículo 2 de la Constitución, velando por el establecimiento de un equilibrio económico, adecuado y justo entre las diversas partes del territorio español, y atendiendo en particular a las circunstancias del hecho insular.</w:t>
      </w:r>
    </w:p>
    <w:p w14:paraId="3137B7FA" w14:textId="77777777" w:rsidR="000903BE" w:rsidRPr="00DE7F33" w:rsidRDefault="000903BE" w:rsidP="00DE7F33">
      <w:pPr>
        <w:pStyle w:val="Textonotapie"/>
        <w:spacing w:line="360" w:lineRule="auto"/>
        <w:rPr>
          <w:rFonts w:ascii="Times New Roman" w:hAnsi="Times New Roman" w:cs="Times New Roman"/>
          <w:i/>
        </w:rPr>
      </w:pPr>
    </w:p>
    <w:p w14:paraId="51B7EDE2" w14:textId="2E1B60AF" w:rsidR="000903BE" w:rsidRDefault="000903BE" w:rsidP="00DE7F33">
      <w:pPr>
        <w:pStyle w:val="Textonotapie"/>
        <w:spacing w:line="360" w:lineRule="auto"/>
      </w:pPr>
      <w:r w:rsidRPr="00DE7F33">
        <w:rPr>
          <w:rFonts w:ascii="Times New Roman" w:hAnsi="Times New Roman" w:cs="Times New Roman"/>
          <w:i/>
        </w:rPr>
        <w:t>Las diferencias entre los Estatutos de las distintas Comunidades Autónomas no podrán implicar, en ningún caso, privilegios económicos o sociales.</w:t>
      </w:r>
      <w:r>
        <w:rPr>
          <w:rFonts w:ascii="Times New Roman" w:hAnsi="Times New Roman" w:cs="Times New Roman"/>
          <w:i/>
        </w:rPr>
        <w:t>”</w:t>
      </w:r>
    </w:p>
  </w:footnote>
  <w:footnote w:id="11">
    <w:p w14:paraId="6FB82AF7" w14:textId="15174EA1" w:rsidR="000903BE" w:rsidRDefault="000903BE" w:rsidP="00CF6DBE">
      <w:pPr>
        <w:pStyle w:val="Textonotapie"/>
        <w:spacing w:line="360" w:lineRule="auto"/>
      </w:pPr>
      <w:r>
        <w:rPr>
          <w:rStyle w:val="Refdenotaalpie"/>
        </w:rPr>
        <w:footnoteRef/>
      </w:r>
      <w:r>
        <w:t xml:space="preserve"> </w:t>
      </w:r>
      <w:r>
        <w:rPr>
          <w:rFonts w:ascii="Times New Roman" w:hAnsi="Times New Roman" w:cs="Times New Roman"/>
        </w:rPr>
        <w:t xml:space="preserve">Alonso de Antonio, J.A;( 1987) </w:t>
      </w:r>
      <w:r w:rsidRPr="00CF6DBE">
        <w:rPr>
          <w:rFonts w:ascii="Times New Roman" w:hAnsi="Times New Roman" w:cs="Times New Roman"/>
          <w:i/>
        </w:rPr>
        <w:t>El Estado Autonómico  y el principio de solidaridad como colaboración legislativ</w:t>
      </w:r>
      <w:r w:rsidRPr="0002504F">
        <w:rPr>
          <w:rFonts w:ascii="Times New Roman" w:hAnsi="Times New Roman" w:cs="Times New Roman"/>
          <w:i/>
        </w:rPr>
        <w:t>a</w:t>
      </w:r>
      <w:r>
        <w:rPr>
          <w:rFonts w:ascii="Times New Roman" w:hAnsi="Times New Roman" w:cs="Times New Roman"/>
        </w:rPr>
        <w:t xml:space="preserve">. </w:t>
      </w:r>
      <w:r w:rsidRPr="0002504F">
        <w:rPr>
          <w:rFonts w:ascii="Times New Roman" w:hAnsi="Times New Roman" w:cs="Times New Roman"/>
        </w:rPr>
        <w:t>Congreso de los Diputados, Madrid.</w:t>
      </w:r>
    </w:p>
  </w:footnote>
  <w:footnote w:id="12">
    <w:p w14:paraId="02673D97" w14:textId="43B235FC" w:rsidR="000903BE" w:rsidRPr="008C1F8E" w:rsidRDefault="000903BE" w:rsidP="008C1F8E">
      <w:pPr>
        <w:pStyle w:val="Textonotapie"/>
        <w:spacing w:line="360" w:lineRule="auto"/>
        <w:rPr>
          <w:rFonts w:ascii="Times New Roman" w:hAnsi="Times New Roman" w:cs="Times New Roman"/>
        </w:rPr>
      </w:pPr>
      <w:r w:rsidRPr="008C1F8E">
        <w:rPr>
          <w:rStyle w:val="Refdenotaalpie"/>
          <w:rFonts w:ascii="Times New Roman" w:hAnsi="Times New Roman" w:cs="Times New Roman"/>
        </w:rPr>
        <w:footnoteRef/>
      </w:r>
      <w:r w:rsidRPr="008C1F8E">
        <w:rPr>
          <w:rFonts w:ascii="Times New Roman" w:hAnsi="Times New Roman" w:cs="Times New Roman"/>
        </w:rPr>
        <w:t xml:space="preserve"> Aragón, Manuel</w:t>
      </w:r>
      <w:r>
        <w:rPr>
          <w:rFonts w:ascii="Times New Roman" w:hAnsi="Times New Roman" w:cs="Times New Roman"/>
        </w:rPr>
        <w:t xml:space="preserve"> (</w:t>
      </w:r>
      <w:r w:rsidRPr="008C1F8E">
        <w:rPr>
          <w:rFonts w:ascii="Times New Roman" w:hAnsi="Times New Roman" w:cs="Times New Roman"/>
        </w:rPr>
        <w:t>2006</w:t>
      </w:r>
      <w:r>
        <w:rPr>
          <w:rFonts w:ascii="Times New Roman" w:hAnsi="Times New Roman" w:cs="Times New Roman"/>
        </w:rPr>
        <w:t>)</w:t>
      </w:r>
      <w:r w:rsidRPr="008C1F8E">
        <w:rPr>
          <w:rFonts w:ascii="Times New Roman" w:hAnsi="Times New Roman" w:cs="Times New Roman"/>
        </w:rPr>
        <w:t xml:space="preserve"> </w:t>
      </w:r>
      <w:r w:rsidRPr="008C1F8E">
        <w:rPr>
          <w:rFonts w:ascii="Times New Roman" w:hAnsi="Times New Roman" w:cs="Times New Roman"/>
          <w:i/>
        </w:rPr>
        <w:t>Construcción del Estado Autonómico</w:t>
      </w:r>
      <w:r>
        <w:rPr>
          <w:rFonts w:ascii="Times New Roman" w:hAnsi="Times New Roman" w:cs="Times New Roman"/>
        </w:rPr>
        <w:t>.</w:t>
      </w:r>
      <w:r w:rsidRPr="008C1F8E">
        <w:rPr>
          <w:rFonts w:ascii="Times New Roman" w:hAnsi="Times New Roman" w:cs="Times New Roman"/>
        </w:rPr>
        <w:t xml:space="preserve"> Revista General de derecho Constitucional - Iustel. Núm. 1 junio.</w:t>
      </w:r>
    </w:p>
  </w:footnote>
  <w:footnote w:id="13">
    <w:p w14:paraId="3101CFF3" w14:textId="5624DA8E" w:rsidR="000903BE" w:rsidRPr="008C1F8E" w:rsidRDefault="000903BE" w:rsidP="008C1F8E">
      <w:pPr>
        <w:pStyle w:val="Textonotapie"/>
        <w:spacing w:line="360" w:lineRule="auto"/>
      </w:pPr>
      <w:r w:rsidRPr="008C1F8E">
        <w:rPr>
          <w:rStyle w:val="Refdenotaalpie"/>
          <w:rFonts w:ascii="Times New Roman" w:hAnsi="Times New Roman" w:cs="Times New Roman"/>
        </w:rPr>
        <w:footnoteRef/>
      </w:r>
      <w:r w:rsidRPr="008C1F8E">
        <w:rPr>
          <w:rFonts w:ascii="Times New Roman" w:hAnsi="Times New Roman" w:cs="Times New Roman"/>
        </w:rPr>
        <w:t xml:space="preserve"> García De Enterría, Eduardo.</w:t>
      </w:r>
      <w:r>
        <w:rPr>
          <w:rFonts w:ascii="Times New Roman" w:hAnsi="Times New Roman" w:cs="Times New Roman"/>
        </w:rPr>
        <w:t xml:space="preserve"> (1989) </w:t>
      </w:r>
      <w:r w:rsidRPr="008C1F8E">
        <w:rPr>
          <w:rFonts w:ascii="Times New Roman" w:hAnsi="Times New Roman" w:cs="Times New Roman"/>
          <w:i/>
        </w:rPr>
        <w:t xml:space="preserve">La Constitución y Las Autonomías Territoriales. </w:t>
      </w:r>
      <w:r w:rsidRPr="008C1F8E">
        <w:rPr>
          <w:rFonts w:ascii="Times New Roman" w:hAnsi="Times New Roman" w:cs="Times New Roman"/>
        </w:rPr>
        <w:t>Revista Esp</w:t>
      </w:r>
      <w:r>
        <w:rPr>
          <w:rFonts w:ascii="Times New Roman" w:hAnsi="Times New Roman" w:cs="Times New Roman"/>
        </w:rPr>
        <w:t>añola De Derecho Constitucional</w:t>
      </w:r>
      <w:r w:rsidRPr="008C1F8E">
        <w:rPr>
          <w:rFonts w:ascii="Times New Roman" w:hAnsi="Times New Roman" w:cs="Times New Roman"/>
        </w:rPr>
        <w:t xml:space="preserve">. Año 9. Núm. 25. Enero- Abril. </w:t>
      </w:r>
    </w:p>
    <w:p w14:paraId="664FC9CC" w14:textId="237A970F" w:rsidR="000903BE" w:rsidRDefault="000903BE">
      <w:pPr>
        <w:pStyle w:val="Textonotapie"/>
      </w:pPr>
    </w:p>
  </w:footnote>
  <w:footnote w:id="14">
    <w:p w14:paraId="0EECE387" w14:textId="0C43560D" w:rsidR="000903BE" w:rsidRDefault="000903BE" w:rsidP="00830F35">
      <w:pPr>
        <w:pStyle w:val="Textonotapie"/>
        <w:rPr>
          <w:rFonts w:ascii="Times New Roman" w:hAnsi="Times New Roman" w:cs="Times New Roman"/>
        </w:rPr>
      </w:pPr>
      <w:r w:rsidRPr="00830F35">
        <w:rPr>
          <w:rStyle w:val="Refdenotaalpie"/>
          <w:rFonts w:ascii="Times New Roman" w:hAnsi="Times New Roman" w:cs="Times New Roman"/>
        </w:rPr>
        <w:footnoteRef/>
      </w:r>
      <w:r w:rsidRPr="00830F35">
        <w:rPr>
          <w:rFonts w:ascii="Times New Roman" w:hAnsi="Times New Roman" w:cs="Times New Roman"/>
        </w:rPr>
        <w:t xml:space="preserve"> Murillo de la Cueva, Pablo Lucas. </w:t>
      </w:r>
      <w:r>
        <w:rPr>
          <w:rFonts w:ascii="Times New Roman" w:hAnsi="Times New Roman" w:cs="Times New Roman"/>
        </w:rPr>
        <w:t>(</w:t>
      </w:r>
      <w:r w:rsidRPr="00830F35">
        <w:rPr>
          <w:rFonts w:ascii="Times New Roman" w:hAnsi="Times New Roman" w:cs="Times New Roman"/>
        </w:rPr>
        <w:t>2000.</w:t>
      </w:r>
      <w:r>
        <w:rPr>
          <w:rFonts w:ascii="Times New Roman" w:hAnsi="Times New Roman" w:cs="Times New Roman"/>
        </w:rPr>
        <w:t xml:space="preserve">) </w:t>
      </w:r>
      <w:r w:rsidRPr="00080974">
        <w:rPr>
          <w:rFonts w:ascii="Times New Roman" w:hAnsi="Times New Roman" w:cs="Times New Roman"/>
          <w:i/>
        </w:rPr>
        <w:t xml:space="preserve">El Poder Judicial en el Estado Autonómico. </w:t>
      </w:r>
      <w:r w:rsidRPr="00830F35">
        <w:rPr>
          <w:rFonts w:ascii="Times New Roman" w:hAnsi="Times New Roman" w:cs="Times New Roman"/>
        </w:rPr>
        <w:t xml:space="preserve">UNED. Teoría y Realidad Constitucional, núm. 5, 1º semestre. </w:t>
      </w:r>
    </w:p>
    <w:p w14:paraId="4CC5FED4" w14:textId="77777777" w:rsidR="000903BE" w:rsidRPr="00830F35" w:rsidRDefault="000903BE" w:rsidP="00830F35">
      <w:pPr>
        <w:pStyle w:val="Textonotapie"/>
        <w:rPr>
          <w:rFonts w:ascii="Times New Roman" w:hAnsi="Times New Roman" w:cs="Times New Roman"/>
        </w:rPr>
      </w:pPr>
    </w:p>
  </w:footnote>
  <w:footnote w:id="15">
    <w:p w14:paraId="184C01EC" w14:textId="77D8E600" w:rsidR="000903BE" w:rsidRPr="00830F35" w:rsidRDefault="000903BE" w:rsidP="00830F35">
      <w:pPr>
        <w:pStyle w:val="Textonotapie"/>
        <w:spacing w:line="360" w:lineRule="auto"/>
        <w:rPr>
          <w:rFonts w:ascii="Times New Roman" w:hAnsi="Times New Roman" w:cs="Times New Roman"/>
        </w:rPr>
      </w:pPr>
      <w:r w:rsidRPr="00830F35">
        <w:rPr>
          <w:rStyle w:val="Refdenotaalpie"/>
          <w:rFonts w:ascii="Times New Roman" w:hAnsi="Times New Roman" w:cs="Times New Roman"/>
        </w:rPr>
        <w:footnoteRef/>
      </w:r>
      <w:r w:rsidRPr="00830F35">
        <w:rPr>
          <w:rFonts w:ascii="Times New Roman" w:hAnsi="Times New Roman" w:cs="Times New Roman"/>
        </w:rPr>
        <w:t xml:space="preserve">Un claro ejemplo de ello es EE.UU Y Canadá. </w:t>
      </w:r>
    </w:p>
  </w:footnote>
  <w:footnote w:id="16">
    <w:p w14:paraId="6496D155" w14:textId="75B1C911" w:rsidR="000903BE" w:rsidRDefault="000903BE" w:rsidP="00830F35">
      <w:pPr>
        <w:pStyle w:val="Textonotapie"/>
        <w:spacing w:line="360" w:lineRule="auto"/>
      </w:pPr>
      <w:r w:rsidRPr="00830F35">
        <w:rPr>
          <w:rStyle w:val="Refdenotaalpie"/>
          <w:rFonts w:ascii="Times New Roman" w:hAnsi="Times New Roman" w:cs="Times New Roman"/>
        </w:rPr>
        <w:footnoteRef/>
      </w:r>
      <w:r w:rsidRPr="00830F35">
        <w:rPr>
          <w:rFonts w:ascii="Times New Roman" w:hAnsi="Times New Roman" w:cs="Times New Roman"/>
        </w:rPr>
        <w:t xml:space="preserve"> Podemos encontrar Italia, Austria o Bélgica.</w:t>
      </w:r>
    </w:p>
  </w:footnote>
  <w:footnote w:id="17">
    <w:p w14:paraId="6DBEBD1B" w14:textId="318FD135" w:rsidR="000903BE" w:rsidRPr="00466214" w:rsidRDefault="000903BE" w:rsidP="00466214">
      <w:pPr>
        <w:pStyle w:val="Textonotapie"/>
        <w:spacing w:line="360" w:lineRule="auto"/>
        <w:jc w:val="left"/>
        <w:rPr>
          <w:rFonts w:ascii="Times New Roman" w:hAnsi="Times New Roman" w:cs="Times New Roman"/>
        </w:rPr>
      </w:pPr>
      <w:r w:rsidRPr="00466214">
        <w:rPr>
          <w:rStyle w:val="Refdenotaalpie"/>
          <w:rFonts w:ascii="Times New Roman" w:hAnsi="Times New Roman" w:cs="Times New Roman"/>
        </w:rPr>
        <w:footnoteRef/>
      </w:r>
      <w:r w:rsidRPr="00466214">
        <w:rPr>
          <w:rFonts w:ascii="Times New Roman" w:hAnsi="Times New Roman" w:cs="Times New Roman"/>
        </w:rPr>
        <w:t xml:space="preserve"> Ferret Jacas, Joaquín.</w:t>
      </w:r>
      <w:r w:rsidRPr="00E2747A">
        <w:t xml:space="preserve"> </w:t>
      </w:r>
      <w:r>
        <w:t>(</w:t>
      </w:r>
      <w:r w:rsidRPr="00E2747A">
        <w:rPr>
          <w:rFonts w:ascii="Times New Roman" w:hAnsi="Times New Roman" w:cs="Times New Roman"/>
        </w:rPr>
        <w:t>2005</w:t>
      </w:r>
      <w:r>
        <w:rPr>
          <w:rFonts w:ascii="Times New Roman" w:hAnsi="Times New Roman" w:cs="Times New Roman"/>
        </w:rPr>
        <w:t>)</w:t>
      </w:r>
      <w:r w:rsidRPr="00466214">
        <w:rPr>
          <w:rFonts w:ascii="Times New Roman" w:hAnsi="Times New Roman" w:cs="Times New Roman"/>
        </w:rPr>
        <w:t xml:space="preserve"> </w:t>
      </w:r>
      <w:r w:rsidRPr="00466214">
        <w:rPr>
          <w:rFonts w:ascii="Times New Roman" w:hAnsi="Times New Roman" w:cs="Times New Roman"/>
          <w:i/>
        </w:rPr>
        <w:t>El Estatuto de Autonomía; función constitucional  y limites materiales</w:t>
      </w:r>
      <w:r w:rsidRPr="00466214">
        <w:rPr>
          <w:rFonts w:ascii="Times New Roman" w:hAnsi="Times New Roman" w:cs="Times New Roman"/>
        </w:rPr>
        <w:t xml:space="preserve"> Revista C</w:t>
      </w:r>
      <w:r>
        <w:rPr>
          <w:rFonts w:ascii="Times New Roman" w:hAnsi="Times New Roman" w:cs="Times New Roman"/>
        </w:rPr>
        <w:t>a</w:t>
      </w:r>
      <w:r w:rsidRPr="00466214">
        <w:rPr>
          <w:rFonts w:ascii="Times New Roman" w:hAnsi="Times New Roman" w:cs="Times New Roman"/>
        </w:rPr>
        <w:t xml:space="preserve">talana de Dret </w:t>
      </w:r>
      <w:r>
        <w:rPr>
          <w:rFonts w:ascii="Times New Roman" w:hAnsi="Times New Roman" w:cs="Times New Roman"/>
        </w:rPr>
        <w:t>Públic</w:t>
      </w:r>
      <w:r w:rsidRPr="00466214">
        <w:rPr>
          <w:rFonts w:ascii="Times New Roman" w:hAnsi="Times New Roman" w:cs="Times New Roman"/>
        </w:rPr>
        <w:t>, num31. Barcelona.</w:t>
      </w:r>
    </w:p>
  </w:footnote>
  <w:footnote w:id="18">
    <w:p w14:paraId="3EC082BE" w14:textId="40E1B379" w:rsidR="000903BE" w:rsidRDefault="000903BE" w:rsidP="00C27CF2">
      <w:pPr>
        <w:pStyle w:val="Textonotapie"/>
        <w:spacing w:line="360" w:lineRule="auto"/>
      </w:pPr>
      <w:r>
        <w:rPr>
          <w:rStyle w:val="Refdenotaalpie"/>
        </w:rPr>
        <w:footnoteRef/>
      </w:r>
      <w:r>
        <w:t xml:space="preserve"> </w:t>
      </w:r>
      <w:r w:rsidRPr="00C27CF2">
        <w:rPr>
          <w:rFonts w:ascii="Times New Roman" w:hAnsi="Times New Roman" w:cs="Times New Roman"/>
        </w:rPr>
        <w:t>Muñoz Machado, Santiago; Es profesor de la Universidad Complutense de Madrid, de la que es catedrático de derecho administrativo ,obtuvo la cátedra en la Universidad de Valencia en 1980, y la ejerció durante unos años también en Alcalá de Henares. También pertenece al Cuerpo Superior de Administradores Civiles del Estado desde 1973</w:t>
      </w:r>
      <w:r w:rsidRPr="00C27CF2">
        <w:t>.</w:t>
      </w:r>
    </w:p>
    <w:p w14:paraId="2968A49C" w14:textId="5F286453" w:rsidR="000903BE" w:rsidRPr="00C27CF2" w:rsidRDefault="000903BE" w:rsidP="00C27CF2">
      <w:pPr>
        <w:pStyle w:val="Textonotapie"/>
        <w:spacing w:line="360" w:lineRule="auto"/>
        <w:rPr>
          <w:rFonts w:ascii="Times New Roman" w:hAnsi="Times New Roman" w:cs="Times New Roman"/>
        </w:rPr>
      </w:pPr>
      <w:r w:rsidRPr="00C27CF2">
        <w:rPr>
          <w:rFonts w:ascii="Times New Roman" w:hAnsi="Times New Roman" w:cs="Times New Roman"/>
        </w:rPr>
        <w:t>Además de presidir Muñoz Machado Abogados (que fundó en 1980) y la editorial Iustel, es académico de número y secretario de la Real Academia Española, Académico de número de la Real Academia de Ciencias Morales y Políticas, abogado en ejercicio, escritor y editor.</w:t>
      </w:r>
    </w:p>
    <w:p w14:paraId="1D2ABD46" w14:textId="7425D72B" w:rsidR="000903BE" w:rsidRDefault="000903BE" w:rsidP="00C27CF2">
      <w:pPr>
        <w:pStyle w:val="Textonotapie"/>
        <w:spacing w:line="360" w:lineRule="auto"/>
      </w:pPr>
      <w:r w:rsidRPr="00C27CF2">
        <w:rPr>
          <w:rFonts w:ascii="Times New Roman" w:hAnsi="Times New Roman" w:cs="Times New Roman"/>
        </w:rPr>
        <w:t>Dirige y edita la revista El Cronista del Estado Social y Democrático de Derecho, además de otras publicaciones jurídicas especializadas.</w:t>
      </w:r>
    </w:p>
  </w:footnote>
  <w:footnote w:id="19">
    <w:p w14:paraId="5A962780" w14:textId="32EAC31A" w:rsidR="000903BE" w:rsidRPr="00D8754D" w:rsidRDefault="000903BE" w:rsidP="00D8754D">
      <w:pPr>
        <w:pStyle w:val="Textonotapie"/>
        <w:spacing w:line="360" w:lineRule="auto"/>
        <w:rPr>
          <w:rFonts w:ascii="Times New Roman" w:hAnsi="Times New Roman" w:cs="Times New Roman"/>
        </w:rPr>
      </w:pPr>
      <w:r>
        <w:rPr>
          <w:rStyle w:val="Refdenotaalpie"/>
        </w:rPr>
        <w:footnoteRef/>
      </w:r>
      <w:r>
        <w:t xml:space="preserve"> </w:t>
      </w:r>
      <w:r w:rsidRPr="00D8754D">
        <w:rPr>
          <w:rFonts w:ascii="Times New Roman" w:hAnsi="Times New Roman" w:cs="Times New Roman"/>
        </w:rPr>
        <w:t xml:space="preserve">Muñoz Machado, Santiago: </w:t>
      </w:r>
      <w:r>
        <w:rPr>
          <w:rFonts w:ascii="Times New Roman" w:hAnsi="Times New Roman" w:cs="Times New Roman"/>
        </w:rPr>
        <w:t xml:space="preserve">(2005) </w:t>
      </w:r>
      <w:r w:rsidRPr="00D8754D">
        <w:rPr>
          <w:rFonts w:ascii="Times New Roman" w:hAnsi="Times New Roman" w:cs="Times New Roman"/>
          <w:i/>
        </w:rPr>
        <w:t>El mito del Estatuto-Constitución y las reformas estatutarias</w:t>
      </w:r>
      <w:r w:rsidRPr="00D8754D">
        <w:rPr>
          <w:rFonts w:ascii="Times New Roman" w:hAnsi="Times New Roman" w:cs="Times New Roman"/>
        </w:rPr>
        <w:t>, en Informe comunidades autónomas, Barcelona, Instituto de Derecho Público</w:t>
      </w:r>
      <w:r>
        <w:rPr>
          <w:rFonts w:ascii="Times New Roman" w:hAnsi="Times New Roman" w:cs="Times New Roman"/>
        </w:rPr>
        <w:t>.</w:t>
      </w:r>
    </w:p>
  </w:footnote>
  <w:footnote w:id="20">
    <w:p w14:paraId="0FBDDF30" w14:textId="32EC8933" w:rsidR="000903BE" w:rsidRDefault="000903BE" w:rsidP="00D8754D">
      <w:pPr>
        <w:pStyle w:val="Textonotapie"/>
        <w:spacing w:line="360" w:lineRule="auto"/>
      </w:pPr>
      <w:r w:rsidRPr="00D8754D">
        <w:rPr>
          <w:rStyle w:val="Refdenotaalpie"/>
          <w:rFonts w:ascii="Times New Roman" w:hAnsi="Times New Roman" w:cs="Times New Roman"/>
        </w:rPr>
        <w:footnoteRef/>
      </w:r>
      <w:r>
        <w:rPr>
          <w:rFonts w:ascii="Times New Roman" w:hAnsi="Times New Roman" w:cs="Times New Roman"/>
        </w:rPr>
        <w:t xml:space="preserve"> Gómez-Ferrer Morant, R</w:t>
      </w:r>
      <w:r w:rsidRPr="00D8754D">
        <w:rPr>
          <w:rFonts w:ascii="Times New Roman" w:hAnsi="Times New Roman" w:cs="Times New Roman"/>
        </w:rPr>
        <w:t>,</w:t>
      </w:r>
      <w:r>
        <w:rPr>
          <w:rFonts w:ascii="Times New Roman" w:hAnsi="Times New Roman" w:cs="Times New Roman"/>
        </w:rPr>
        <w:t xml:space="preserve"> (</w:t>
      </w:r>
      <w:r w:rsidRPr="00D8754D">
        <w:rPr>
          <w:rFonts w:ascii="Times New Roman" w:hAnsi="Times New Roman" w:cs="Times New Roman"/>
        </w:rPr>
        <w:t>2005</w:t>
      </w:r>
      <w:r w:rsidRPr="00E2747A">
        <w:rPr>
          <w:rFonts w:ascii="Times New Roman" w:hAnsi="Times New Roman" w:cs="Times New Roman"/>
        </w:rPr>
        <w:t>.)</w:t>
      </w:r>
      <w:r>
        <w:rPr>
          <w:rFonts w:ascii="Times New Roman" w:hAnsi="Times New Roman" w:cs="Times New Roman"/>
        </w:rPr>
        <w:t xml:space="preserve"> </w:t>
      </w:r>
      <w:r w:rsidRPr="00D8754D">
        <w:rPr>
          <w:rFonts w:ascii="Times New Roman" w:hAnsi="Times New Roman" w:cs="Times New Roman"/>
          <w:i/>
        </w:rPr>
        <w:t>Relaciones entre leyes: competencia, je</w:t>
      </w:r>
      <w:r>
        <w:rPr>
          <w:rFonts w:ascii="Times New Roman" w:hAnsi="Times New Roman" w:cs="Times New Roman"/>
          <w:i/>
        </w:rPr>
        <w:t>rarquía y función constitucional</w:t>
      </w:r>
      <w:r w:rsidRPr="00D8754D">
        <w:rPr>
          <w:rFonts w:ascii="Times New Roman" w:hAnsi="Times New Roman" w:cs="Times New Roman"/>
          <w:i/>
        </w:rPr>
        <w:t>,</w:t>
      </w:r>
      <w:r w:rsidRPr="00D8754D">
        <w:rPr>
          <w:rFonts w:ascii="Times New Roman" w:hAnsi="Times New Roman" w:cs="Times New Roman"/>
        </w:rPr>
        <w:t xml:space="preserve"> en Revista de Ad</w:t>
      </w:r>
      <w:r>
        <w:rPr>
          <w:rFonts w:ascii="Times New Roman" w:hAnsi="Times New Roman" w:cs="Times New Roman"/>
        </w:rPr>
        <w:t xml:space="preserve">ministración Pública, núm. </w:t>
      </w:r>
      <w:r w:rsidR="00F773B2">
        <w:rPr>
          <w:rFonts w:ascii="Times New Roman" w:hAnsi="Times New Roman" w:cs="Times New Roman"/>
        </w:rPr>
        <w:t>113</w:t>
      </w:r>
      <w:r w:rsidR="00F773B2" w:rsidRPr="00D8754D">
        <w:rPr>
          <w:rFonts w:ascii="Times New Roman" w:hAnsi="Times New Roman" w:cs="Times New Roman"/>
        </w:rPr>
        <w:t>.</w:t>
      </w:r>
    </w:p>
  </w:footnote>
  <w:footnote w:id="21">
    <w:p w14:paraId="1A81F30F" w14:textId="77777777" w:rsidR="000903BE" w:rsidRPr="00D4266F" w:rsidRDefault="000903BE" w:rsidP="00D4266F">
      <w:pPr>
        <w:pStyle w:val="Textonotapie"/>
        <w:spacing w:line="360" w:lineRule="auto"/>
        <w:rPr>
          <w:rFonts w:ascii="Times New Roman" w:hAnsi="Times New Roman" w:cs="Times New Roman"/>
        </w:rPr>
      </w:pPr>
      <w:r>
        <w:rPr>
          <w:rStyle w:val="Refdenotaalpie"/>
        </w:rPr>
        <w:footnoteRef/>
      </w:r>
      <w:r>
        <w:t xml:space="preserve"> </w:t>
      </w:r>
      <w:r w:rsidRPr="00D4266F">
        <w:rPr>
          <w:rFonts w:ascii="Times New Roman" w:hAnsi="Times New Roman" w:cs="Times New Roman"/>
        </w:rPr>
        <w:t>No es unánime doctrinalmente la aceptación de una posición de clara jerarquía entre el estatuto y la legislación autonómica. Entre otros, matiza esta posición, opinando que tiene ciertos límites el estatuto para invadir el terreno del legislador autonómico ordinario:</w:t>
      </w:r>
    </w:p>
    <w:p w14:paraId="1FA9391D" w14:textId="7C45405D" w:rsidR="000903BE" w:rsidRDefault="000903BE" w:rsidP="00D4266F">
      <w:pPr>
        <w:pStyle w:val="Textonotapie"/>
        <w:spacing w:line="360" w:lineRule="auto"/>
      </w:pPr>
      <w:r w:rsidRPr="00D4266F">
        <w:rPr>
          <w:rFonts w:ascii="Times New Roman" w:hAnsi="Times New Roman" w:cs="Times New Roman"/>
        </w:rPr>
        <w:t xml:space="preserve"> Tornos Más, J.,</w:t>
      </w:r>
      <w:r>
        <w:rPr>
          <w:rFonts w:ascii="Times New Roman" w:hAnsi="Times New Roman" w:cs="Times New Roman"/>
        </w:rPr>
        <w:t xml:space="preserve"> (2005) </w:t>
      </w:r>
      <w:r w:rsidRPr="00D4266F">
        <w:rPr>
          <w:rFonts w:ascii="Times New Roman" w:hAnsi="Times New Roman" w:cs="Times New Roman"/>
          <w:i/>
        </w:rPr>
        <w:t>El Estatuto de Autonomía como norma jurídica</w:t>
      </w:r>
      <w:r w:rsidRPr="00D4266F">
        <w:rPr>
          <w:rFonts w:ascii="Times New Roman" w:hAnsi="Times New Roman" w:cs="Times New Roman"/>
        </w:rPr>
        <w:t>, en Comentarios sobre el Estatuto de Autonomía de Cataluña, vol. I, Barcelona</w:t>
      </w:r>
      <w:r>
        <w:rPr>
          <w:rFonts w:ascii="Times New Roman" w:hAnsi="Times New Roman" w:cs="Times New Roman"/>
        </w:rPr>
        <w:t>.</w:t>
      </w:r>
    </w:p>
  </w:footnote>
  <w:footnote w:id="22">
    <w:p w14:paraId="68C177E4" w14:textId="3CC821C9" w:rsidR="000903BE" w:rsidRPr="00D4266F" w:rsidRDefault="000903BE" w:rsidP="00D4266F">
      <w:pPr>
        <w:pStyle w:val="Textonotapie"/>
        <w:spacing w:line="360" w:lineRule="auto"/>
        <w:rPr>
          <w:rFonts w:ascii="Times New Roman" w:hAnsi="Times New Roman" w:cs="Times New Roman"/>
        </w:rPr>
      </w:pPr>
      <w:r w:rsidRPr="00D4266F">
        <w:rPr>
          <w:rStyle w:val="Refdenotaalpie"/>
          <w:rFonts w:ascii="Times New Roman" w:hAnsi="Times New Roman" w:cs="Times New Roman"/>
        </w:rPr>
        <w:footnoteRef/>
      </w:r>
      <w:r w:rsidRPr="00D4266F">
        <w:rPr>
          <w:rFonts w:ascii="Times New Roman" w:hAnsi="Times New Roman" w:cs="Times New Roman"/>
        </w:rPr>
        <w:t xml:space="preserve">  Barnes, J</w:t>
      </w:r>
      <w:r>
        <w:rPr>
          <w:rFonts w:ascii="Times New Roman" w:hAnsi="Times New Roman" w:cs="Times New Roman"/>
        </w:rPr>
        <w:t xml:space="preserve"> (2004). </w:t>
      </w:r>
      <w:r w:rsidRPr="00D4266F">
        <w:rPr>
          <w:rFonts w:ascii="Times New Roman" w:hAnsi="Times New Roman" w:cs="Times New Roman"/>
          <w:i/>
        </w:rPr>
        <w:t>Problemas y perspectivas del artículo 149.1.1.ª CE</w:t>
      </w:r>
      <w:r w:rsidRPr="00D4266F">
        <w:rPr>
          <w:rFonts w:ascii="Times New Roman" w:hAnsi="Times New Roman" w:cs="Times New Roman"/>
        </w:rPr>
        <w:t xml:space="preserve">, Barcelona </w:t>
      </w:r>
    </w:p>
  </w:footnote>
  <w:footnote w:id="23">
    <w:p w14:paraId="116FB2CB" w14:textId="5C622EAF" w:rsidR="000903BE" w:rsidRDefault="000903BE" w:rsidP="007C3E8A">
      <w:pPr>
        <w:pStyle w:val="Textonotapie"/>
        <w:spacing w:line="360" w:lineRule="auto"/>
      </w:pPr>
      <w:r>
        <w:rPr>
          <w:rStyle w:val="Refdenotaalpie"/>
        </w:rPr>
        <w:footnoteRef/>
      </w:r>
      <w:r>
        <w:t xml:space="preserve"> </w:t>
      </w:r>
      <w:r w:rsidRPr="007C3E8A">
        <w:rPr>
          <w:rFonts w:ascii="Times New Roman" w:hAnsi="Times New Roman" w:cs="Times New Roman"/>
        </w:rPr>
        <w:t>Agudo Zamora, Miguel.</w:t>
      </w:r>
      <w:r>
        <w:rPr>
          <w:rFonts w:ascii="Times New Roman" w:hAnsi="Times New Roman" w:cs="Times New Roman"/>
        </w:rPr>
        <w:t xml:space="preserve"> (2011)  </w:t>
      </w:r>
      <w:r w:rsidRPr="007C3E8A">
        <w:rPr>
          <w:rFonts w:ascii="Times New Roman" w:hAnsi="Times New Roman" w:cs="Times New Roman"/>
          <w:i/>
        </w:rPr>
        <w:t>La efectividad constitucional de la regulación de los derechos estatutarios en la stc 31/2010</w:t>
      </w:r>
      <w:r>
        <w:rPr>
          <w:rFonts w:ascii="Times New Roman" w:hAnsi="Times New Roman" w:cs="Times New Roman"/>
        </w:rPr>
        <w:t xml:space="preserve"> </w:t>
      </w:r>
      <w:r w:rsidRPr="007C3E8A">
        <w:rPr>
          <w:rFonts w:ascii="Times New Roman" w:hAnsi="Times New Roman" w:cs="Times New Roman"/>
        </w:rPr>
        <w:t xml:space="preserve"> UNED, Teoría y Realidad Constitucional, Núm. 27.</w:t>
      </w:r>
    </w:p>
  </w:footnote>
  <w:footnote w:id="24">
    <w:p w14:paraId="501E5765" w14:textId="5FAC930C" w:rsidR="000903BE" w:rsidRPr="000A49EF" w:rsidRDefault="000903BE" w:rsidP="000A49EF">
      <w:pPr>
        <w:pStyle w:val="Textonotapie"/>
        <w:spacing w:line="360" w:lineRule="auto"/>
        <w:rPr>
          <w:rFonts w:ascii="Times New Roman" w:hAnsi="Times New Roman" w:cs="Times New Roman"/>
          <w:i/>
        </w:rPr>
      </w:pPr>
      <w:r>
        <w:rPr>
          <w:rStyle w:val="Refdenotaalpie"/>
        </w:rPr>
        <w:footnoteRef/>
      </w:r>
      <w:r w:rsidRPr="000A49EF">
        <w:rPr>
          <w:rFonts w:ascii="Times New Roman" w:hAnsi="Times New Roman" w:cs="Times New Roman"/>
        </w:rPr>
        <w:t>Definición de veguería</w:t>
      </w:r>
      <w:r>
        <w:t xml:space="preserve">; </w:t>
      </w:r>
      <w:r w:rsidRPr="000A49EF">
        <w:rPr>
          <w:rFonts w:ascii="Times New Roman" w:hAnsi="Times New Roman" w:cs="Times New Roman"/>
          <w:i/>
        </w:rPr>
        <w:t>“Una veguería fue una jurisdicción administrativa medieval en Occitania () y Cataluña. Toma su nombre de la demarcación correspondiente, el vicus, la ciudad de cierta importancia.</w:t>
      </w:r>
    </w:p>
    <w:p w14:paraId="370B99A1" w14:textId="77777777" w:rsidR="000903BE" w:rsidRPr="000A49EF" w:rsidRDefault="000903BE" w:rsidP="000A49EF">
      <w:pPr>
        <w:pStyle w:val="Textonotapie"/>
        <w:spacing w:line="360" w:lineRule="auto"/>
        <w:rPr>
          <w:rFonts w:ascii="Times New Roman" w:hAnsi="Times New Roman" w:cs="Times New Roman"/>
          <w:i/>
        </w:rPr>
      </w:pPr>
    </w:p>
    <w:p w14:paraId="7712922F" w14:textId="5688E698" w:rsidR="000903BE" w:rsidRDefault="000903BE" w:rsidP="000A49EF">
      <w:pPr>
        <w:pStyle w:val="Textonotapie"/>
        <w:spacing w:line="360" w:lineRule="auto"/>
      </w:pPr>
      <w:r w:rsidRPr="000A49EF">
        <w:rPr>
          <w:rFonts w:ascii="Times New Roman" w:hAnsi="Times New Roman" w:cs="Times New Roman"/>
          <w:i/>
        </w:rPr>
        <w:t>Aparecida durante la época carolingia, la veguería era inicialmente la sede de la jurisdicción civil y penal dictada en nombre del conde o vizconde. Sin embargo, con el declive del poder local y el creciente poder de las jurisdicciones reales, las veguerías llegaron a convertirse en la jurisdicción menor, tratando sólo asuntos rutinarios. Era administrada por un veguer, es decir, un magistrado que actuaba en representación del conde, cuyas competencias variaban según regiones y épocas, desde juez penal a juez de paz.”</w:t>
      </w:r>
    </w:p>
  </w:footnote>
  <w:footnote w:id="25">
    <w:p w14:paraId="18FFD0E6" w14:textId="7D2A21AA" w:rsidR="000903BE" w:rsidRDefault="000903BE" w:rsidP="00EE0886">
      <w:pPr>
        <w:pStyle w:val="Textonotapie"/>
        <w:spacing w:line="360" w:lineRule="auto"/>
      </w:pPr>
      <w:r>
        <w:rPr>
          <w:rStyle w:val="Refdenotaalpie"/>
        </w:rPr>
        <w:footnoteRef/>
      </w:r>
      <w:r w:rsidRPr="00EE0886">
        <w:rPr>
          <w:rFonts w:ascii="Times New Roman" w:hAnsi="Times New Roman" w:cs="Times New Roman"/>
        </w:rPr>
        <w:t xml:space="preserve"> Un claro ejemplo seria la cláusula residual; contenida en la CE: Las competencias no asumidas por los estatutos de autonomía corresponden al estado. </w:t>
      </w:r>
    </w:p>
  </w:footnote>
  <w:footnote w:id="26">
    <w:p w14:paraId="59110BC2" w14:textId="4B25DFD5" w:rsidR="000903BE" w:rsidRPr="00010619" w:rsidRDefault="000903BE" w:rsidP="00010619">
      <w:pPr>
        <w:pStyle w:val="Textonotapie"/>
        <w:spacing w:line="360" w:lineRule="auto"/>
        <w:rPr>
          <w:rFonts w:ascii="Times New Roman" w:hAnsi="Times New Roman" w:cs="Times New Roman"/>
          <w:i/>
        </w:rPr>
      </w:pPr>
      <w:r w:rsidRPr="00010619">
        <w:rPr>
          <w:rStyle w:val="Refdenotaalpie"/>
          <w:rFonts w:ascii="Times New Roman" w:hAnsi="Times New Roman" w:cs="Times New Roman"/>
        </w:rPr>
        <w:footnoteRef/>
      </w:r>
      <w:r w:rsidRPr="00010619">
        <w:rPr>
          <w:rFonts w:ascii="Times New Roman" w:hAnsi="Times New Roman" w:cs="Times New Roman"/>
        </w:rPr>
        <w:t xml:space="preserve"> Art 149 CE; </w:t>
      </w:r>
      <w:r w:rsidRPr="00010619">
        <w:rPr>
          <w:rFonts w:ascii="Times New Roman" w:hAnsi="Times New Roman" w:cs="Times New Roman"/>
          <w:i/>
        </w:rPr>
        <w:t xml:space="preserve">“El Estado tiene competencia exclusiva sobre las siguientes materias (…) </w:t>
      </w:r>
    </w:p>
    <w:p w14:paraId="4E1FE2C5" w14:textId="01B87CC5" w:rsidR="000903BE" w:rsidRPr="00010619" w:rsidRDefault="000903BE" w:rsidP="00010619">
      <w:pPr>
        <w:pStyle w:val="Textonotapie"/>
        <w:spacing w:line="360" w:lineRule="auto"/>
        <w:rPr>
          <w:rFonts w:ascii="Times New Roman" w:hAnsi="Times New Roman" w:cs="Times New Roman"/>
          <w:i/>
        </w:rPr>
      </w:pPr>
      <w:r w:rsidRPr="00010619">
        <w:rPr>
          <w:rFonts w:ascii="Times New Roman" w:hAnsi="Times New Roman" w:cs="Times New Roman"/>
          <w:i/>
        </w:rPr>
        <w:t>Sin perjuicio de las competencias que podrán asumir las Comunidades Autónomas, el Estado considerará el servicio de la cultura como deber y atribución esencial y facilitará la comunicación cultural entre las Comunidades Autónomas, de acuerdo con ellas.</w:t>
      </w:r>
    </w:p>
    <w:p w14:paraId="03EDADB8" w14:textId="3751EFC2" w:rsidR="000903BE" w:rsidRPr="00010619" w:rsidRDefault="000903BE" w:rsidP="00010619">
      <w:pPr>
        <w:pStyle w:val="Textonotapie"/>
        <w:spacing w:line="360" w:lineRule="auto"/>
        <w:rPr>
          <w:rFonts w:ascii="Times New Roman" w:hAnsi="Times New Roman" w:cs="Times New Roman"/>
          <w:i/>
        </w:rPr>
      </w:pPr>
      <w:r w:rsidRPr="00010619">
        <w:rPr>
          <w:rFonts w:ascii="Times New Roman" w:hAnsi="Times New Roman" w:cs="Times New Roman"/>
          <w:i/>
        </w:rPr>
        <w:t>Las materias no atribuidas expresamente al Estado por esta Constitución podrán corresponder a las Comunidades Autónomas, en virtud de sus respectivos Estatutos. La competencia sobre las materias que no se hayan asumido por los Estatutos de Autonomía corresponderá al Estado, cuyas normas prevalecerán, en caso de conflicto, sobre las de las Comunidades Autónomas en todo lo que no esté atribuido a la exclusiva competencia de éstas. El derecho estatal será, en todo caso, supletorio del derecho de las Comunidades Autónomas”</w:t>
      </w:r>
    </w:p>
  </w:footnote>
  <w:footnote w:id="27">
    <w:p w14:paraId="7697EC7A" w14:textId="134F44C2" w:rsidR="000903BE" w:rsidRPr="00010619" w:rsidRDefault="000903BE" w:rsidP="00010619">
      <w:pPr>
        <w:pStyle w:val="parrafo"/>
        <w:shd w:val="clear" w:color="auto" w:fill="FFFFFF"/>
        <w:spacing w:before="180" w:beforeAutospacing="0" w:after="180" w:afterAutospacing="0" w:line="360" w:lineRule="auto"/>
        <w:jc w:val="both"/>
        <w:rPr>
          <w:sz w:val="20"/>
          <w:szCs w:val="20"/>
        </w:rPr>
      </w:pPr>
      <w:r w:rsidRPr="00010619">
        <w:rPr>
          <w:rStyle w:val="Refdenotaalpie"/>
          <w:sz w:val="20"/>
          <w:szCs w:val="20"/>
        </w:rPr>
        <w:footnoteRef/>
      </w:r>
      <w:r w:rsidRPr="00010619">
        <w:rPr>
          <w:sz w:val="20"/>
          <w:szCs w:val="20"/>
        </w:rPr>
        <w:t xml:space="preserve"> Ejemplo de competencias exclusivas del Estado; </w:t>
      </w:r>
      <w:r w:rsidRPr="00010619">
        <w:rPr>
          <w:i/>
          <w:sz w:val="20"/>
          <w:szCs w:val="20"/>
        </w:rPr>
        <w:t xml:space="preserve">“(…) </w:t>
      </w:r>
      <w:r w:rsidRPr="00010619">
        <w:rPr>
          <w:rStyle w:val="apple-converted-space"/>
          <w:i/>
          <w:sz w:val="20"/>
          <w:szCs w:val="20"/>
        </w:rPr>
        <w:t> </w:t>
      </w:r>
      <w:r w:rsidRPr="00010619">
        <w:rPr>
          <w:i/>
          <w:sz w:val="20"/>
          <w:szCs w:val="20"/>
        </w:rPr>
        <w:t>Legislación sobre propiedad intelectual e industrial. Régimen aduanero y arancelario; comercio exterior. Sistema monetario: divisas, cambio y convertibilidad; bases de la ordenación de crédito, banca y seguros. Legislación sobre pesas y medidas, determinación de la hora oficial .Bases y coordinación de la planificación general de la actividad económica .Hacienda general y Deuda del Estado .Fomento y coordinación general de la investigación científica y técnica. Sanidad exterior. Bases y coordinación general de la sanidad. Legislación sobre productos farmacéuticos. Legislación básica y régimen económico de la Seguridad Social, sin perjuicio de la ejecución de sus servicios por las Comunidades Autónomas. (…)</w:t>
      </w:r>
      <w:r w:rsidRPr="00010619">
        <w:rPr>
          <w:sz w:val="20"/>
          <w:szCs w:val="20"/>
        </w:rPr>
        <w:t xml:space="preserve"> “</w:t>
      </w:r>
    </w:p>
    <w:p w14:paraId="6DFAADDB" w14:textId="1611059C" w:rsidR="000903BE" w:rsidRPr="00010619" w:rsidRDefault="000903BE" w:rsidP="00010619">
      <w:pPr>
        <w:pStyle w:val="Textonotapie"/>
        <w:spacing w:line="360" w:lineRule="auto"/>
        <w:rPr>
          <w:rFonts w:ascii="Times New Roman" w:hAnsi="Times New Roman" w:cs="Times New Roman"/>
        </w:rPr>
      </w:pPr>
    </w:p>
  </w:footnote>
  <w:footnote w:id="28">
    <w:p w14:paraId="3F52511A" w14:textId="2181C138" w:rsidR="000903BE" w:rsidRPr="00010619" w:rsidRDefault="000903BE" w:rsidP="00010619">
      <w:pPr>
        <w:pStyle w:val="Textonotapie"/>
        <w:spacing w:line="360" w:lineRule="auto"/>
        <w:rPr>
          <w:rFonts w:ascii="Times New Roman" w:hAnsi="Times New Roman" w:cs="Times New Roman"/>
          <w:i/>
        </w:rPr>
      </w:pPr>
      <w:r w:rsidRPr="00010619">
        <w:rPr>
          <w:rStyle w:val="Refdenotaalpie"/>
          <w:rFonts w:ascii="Times New Roman" w:hAnsi="Times New Roman" w:cs="Times New Roman"/>
        </w:rPr>
        <w:footnoteRef/>
      </w:r>
      <w:r w:rsidRPr="00010619">
        <w:rPr>
          <w:rFonts w:ascii="Times New Roman" w:hAnsi="Times New Roman" w:cs="Times New Roman"/>
          <w:i/>
        </w:rPr>
        <w:t>Serán competencias exclusivas de las comunidades autónomas“(…) Las alteraciones de los términos municipales comprendidos en su territorio y, en general, las funciones que correspondan a la Administración del Estado sobre las Corporaciones locales y cuya transferencia autorice la legislación sobre Régimen Local.</w:t>
      </w:r>
    </w:p>
    <w:p w14:paraId="7EB550DB" w14:textId="5E707D66" w:rsidR="000903BE" w:rsidRPr="00010619" w:rsidRDefault="000903BE" w:rsidP="00010619">
      <w:pPr>
        <w:pStyle w:val="Textonotapie"/>
        <w:spacing w:line="360" w:lineRule="auto"/>
        <w:rPr>
          <w:rFonts w:ascii="Times New Roman" w:hAnsi="Times New Roman" w:cs="Times New Roman"/>
          <w:i/>
        </w:rPr>
      </w:pPr>
      <w:r w:rsidRPr="00010619">
        <w:rPr>
          <w:rFonts w:ascii="Times New Roman" w:hAnsi="Times New Roman" w:cs="Times New Roman"/>
          <w:i/>
        </w:rPr>
        <w:t>Ordenación del territorio, urbanismo y vivienda. Las obras públicas de interés de la Comunidad Autónoma en su propio territorio.</w:t>
      </w:r>
    </w:p>
    <w:p w14:paraId="346C44C7" w14:textId="05CB2E6B" w:rsidR="000903BE" w:rsidRPr="000A338E" w:rsidRDefault="000903BE" w:rsidP="00010619">
      <w:pPr>
        <w:pStyle w:val="Textonotapie"/>
        <w:spacing w:line="360" w:lineRule="auto"/>
        <w:rPr>
          <w:rFonts w:ascii="Times New Roman" w:hAnsi="Times New Roman" w:cs="Times New Roman"/>
          <w:i/>
        </w:rPr>
      </w:pPr>
      <w:r w:rsidRPr="00010619">
        <w:rPr>
          <w:rFonts w:ascii="Times New Roman" w:hAnsi="Times New Roman" w:cs="Times New Roman"/>
          <w:i/>
        </w:rPr>
        <w:t xml:space="preserve"> Los ferrocarriles y carreteras cuyo itinerario se desarrolle íntegramente en el territorio de la Comunidad Autónoma y, en los mismos términos, el transporte desarrollado por estos medios o por cable. Los puertos de refugio, los puertos y aeropuertos deportivos y, en general, los que no desarrollen actividades comerciales. La agricultura y ganadería, de acuerdo con la ordenación general de la economía.  Los montes</w:t>
      </w:r>
      <w:r>
        <w:rPr>
          <w:rFonts w:ascii="Times New Roman" w:hAnsi="Times New Roman" w:cs="Times New Roman"/>
          <w:i/>
        </w:rPr>
        <w:t xml:space="preserve"> y aprovechamientos forestales. </w:t>
      </w:r>
      <w:r w:rsidRPr="00010619">
        <w:rPr>
          <w:rFonts w:ascii="Times New Roman" w:hAnsi="Times New Roman" w:cs="Times New Roman"/>
          <w:i/>
        </w:rPr>
        <w:t>La gestión en materia de protección</w:t>
      </w:r>
      <w:r>
        <w:rPr>
          <w:rFonts w:ascii="Times New Roman" w:hAnsi="Times New Roman" w:cs="Times New Roman"/>
          <w:i/>
        </w:rPr>
        <w:t xml:space="preserve"> del medio ambiente. </w:t>
      </w:r>
      <w:r w:rsidRPr="00010619">
        <w:rPr>
          <w:rFonts w:ascii="Times New Roman" w:hAnsi="Times New Roman" w:cs="Times New Roman"/>
          <w:i/>
        </w:rPr>
        <w:t xml:space="preserve"> Los proyectos, construcción y explotación de los aprovechamientos hidráulicos, canales y </w:t>
      </w:r>
      <w:r w:rsidRPr="000A338E">
        <w:rPr>
          <w:rFonts w:ascii="Times New Roman" w:hAnsi="Times New Roman" w:cs="Times New Roman"/>
          <w:i/>
        </w:rPr>
        <w:t>regadíos de interés de la Comunidad Autónoma; las aguas minerales y termales.</w:t>
      </w:r>
    </w:p>
    <w:p w14:paraId="1FBAA7C5" w14:textId="0B6D0547" w:rsidR="000903BE" w:rsidRPr="000A338E" w:rsidRDefault="000903BE" w:rsidP="00010619">
      <w:pPr>
        <w:pStyle w:val="Textonotapie"/>
        <w:spacing w:line="360" w:lineRule="auto"/>
        <w:rPr>
          <w:rFonts w:ascii="Times New Roman" w:hAnsi="Times New Roman" w:cs="Times New Roman"/>
          <w:i/>
        </w:rPr>
      </w:pPr>
      <w:r w:rsidRPr="000A338E">
        <w:rPr>
          <w:rFonts w:ascii="Times New Roman" w:hAnsi="Times New Roman" w:cs="Times New Roman"/>
          <w:i/>
        </w:rPr>
        <w:t xml:space="preserve"> La pesca en aguas interiores, el marisqueo y la acuicultura, la caza y la pesca fluvial.</w:t>
      </w:r>
    </w:p>
    <w:p w14:paraId="7F858252" w14:textId="78C5FFF4" w:rsidR="000903BE" w:rsidRPr="000A338E" w:rsidRDefault="000903BE" w:rsidP="00010619">
      <w:pPr>
        <w:pStyle w:val="Textonotapie"/>
        <w:spacing w:line="360" w:lineRule="auto"/>
        <w:rPr>
          <w:rFonts w:ascii="Times New Roman" w:hAnsi="Times New Roman" w:cs="Times New Roman"/>
        </w:rPr>
      </w:pPr>
      <w:r w:rsidRPr="000A338E">
        <w:rPr>
          <w:rFonts w:ascii="Times New Roman" w:hAnsi="Times New Roman" w:cs="Times New Roman"/>
          <w:i/>
        </w:rPr>
        <w:t xml:space="preserve"> Ferias interiores. El fomento del desarrollo económico de la Comunidad Autónoma dentro de los objetivos marcados por la política económica nacional. La artesanía. Museos, bibliotecas y conservatorios de música de interés para la Comunidad Autónoma. (…) “</w:t>
      </w:r>
    </w:p>
  </w:footnote>
  <w:footnote w:id="29">
    <w:p w14:paraId="6AA900D0" w14:textId="5EC07DE2" w:rsidR="000903BE" w:rsidRPr="000A338E" w:rsidRDefault="000903BE" w:rsidP="000A338E">
      <w:pPr>
        <w:pStyle w:val="Textonotapie"/>
        <w:spacing w:line="360" w:lineRule="auto"/>
        <w:rPr>
          <w:rFonts w:ascii="Times New Roman" w:hAnsi="Times New Roman" w:cs="Times New Roman"/>
        </w:rPr>
      </w:pPr>
      <w:r w:rsidRPr="000A338E">
        <w:rPr>
          <w:rStyle w:val="Refdenotaalpie"/>
          <w:rFonts w:ascii="Times New Roman" w:hAnsi="Times New Roman" w:cs="Times New Roman"/>
        </w:rPr>
        <w:footnoteRef/>
      </w:r>
      <w:r w:rsidRPr="000A338E">
        <w:rPr>
          <w:rFonts w:ascii="Times New Roman" w:hAnsi="Times New Roman" w:cs="Times New Roman"/>
        </w:rPr>
        <w:t xml:space="preserve"> Competencias concurrentes y compartidas ;Atribuciones sobre una materia por las que tanto el Estado como las Comunidades Autónomas ejercen plenas potestades legislativas y ejecutivas en virtud de diversos títulos competenciales, siendo necesario a tal efecto coordinar las actividades de las distintas Administraciones públicas. Art 149 y 150.</w:t>
      </w:r>
    </w:p>
    <w:p w14:paraId="48672FAB" w14:textId="77777777" w:rsidR="000903BE" w:rsidRPr="000A338E" w:rsidRDefault="000903BE">
      <w:pPr>
        <w:pStyle w:val="Textonotapie"/>
        <w:rPr>
          <w:rFonts w:ascii="Times New Roman" w:hAnsi="Times New Roman" w:cs="Times New Roman"/>
          <w:i/>
        </w:rPr>
      </w:pPr>
    </w:p>
  </w:footnote>
  <w:footnote w:id="30">
    <w:p w14:paraId="3128DB3A" w14:textId="086F7CC5" w:rsidR="000903BE" w:rsidRPr="00372735" w:rsidRDefault="000903BE" w:rsidP="00010619">
      <w:pPr>
        <w:pStyle w:val="Textonotapie"/>
        <w:spacing w:line="360" w:lineRule="auto"/>
        <w:rPr>
          <w:rFonts w:ascii="Times New Roman" w:hAnsi="Times New Roman" w:cs="Times New Roman"/>
          <w:i/>
        </w:rPr>
      </w:pPr>
      <w:r w:rsidRPr="000A338E">
        <w:rPr>
          <w:rStyle w:val="Refdenotaalpie"/>
          <w:rFonts w:ascii="Times New Roman" w:hAnsi="Times New Roman" w:cs="Times New Roman"/>
        </w:rPr>
        <w:footnoteRef/>
      </w:r>
      <w:r w:rsidRPr="000A338E">
        <w:rPr>
          <w:rFonts w:ascii="Times New Roman" w:hAnsi="Times New Roman" w:cs="Times New Roman"/>
        </w:rPr>
        <w:t xml:space="preserve"> Art 150 CE: “Las</w:t>
      </w:r>
      <w:r w:rsidRPr="000A338E">
        <w:rPr>
          <w:rFonts w:ascii="Times New Roman" w:hAnsi="Times New Roman" w:cs="Times New Roman"/>
          <w:i/>
        </w:rPr>
        <w:t xml:space="preserve"> cortes Generales, en materias de competencia estatal, podrán atribuir a todas o a alguna de las Comunidades Autónomas la facultad de dictar, PARA sí mismas, normas legislativas en el marco de los principios, bases y directrices fijados por una ley</w:t>
      </w:r>
      <w:r w:rsidRPr="00010619">
        <w:rPr>
          <w:rFonts w:ascii="Times New Roman" w:hAnsi="Times New Roman" w:cs="Times New Roman"/>
          <w:i/>
        </w:rPr>
        <w:t xml:space="preserve"> estatal. Sin perjuicio de la competencia de </w:t>
      </w:r>
      <w:r w:rsidRPr="00372735">
        <w:rPr>
          <w:rFonts w:ascii="Times New Roman" w:hAnsi="Times New Roman" w:cs="Times New Roman"/>
          <w:i/>
        </w:rPr>
        <w:t>los Tribunales, en cada ley marco se establecerá la modalidad del control de las Cortes Generales sobre estas normas legislativas de las Comunidades Autónomas.</w:t>
      </w:r>
    </w:p>
    <w:p w14:paraId="076F0455" w14:textId="77777777" w:rsidR="000903BE" w:rsidRPr="00372735" w:rsidRDefault="000903BE" w:rsidP="00372735">
      <w:pPr>
        <w:pStyle w:val="Textonotapie"/>
        <w:spacing w:line="360" w:lineRule="auto"/>
        <w:rPr>
          <w:rFonts w:ascii="Times New Roman" w:hAnsi="Times New Roman" w:cs="Times New Roman"/>
          <w:i/>
        </w:rPr>
      </w:pPr>
    </w:p>
    <w:p w14:paraId="4905F690" w14:textId="77777777" w:rsidR="000903BE" w:rsidRPr="00372735" w:rsidRDefault="000903BE" w:rsidP="00372735">
      <w:pPr>
        <w:pStyle w:val="Textonotapie"/>
        <w:spacing w:line="360" w:lineRule="auto"/>
        <w:rPr>
          <w:rFonts w:ascii="Times New Roman" w:hAnsi="Times New Roman" w:cs="Times New Roman"/>
          <w:i/>
        </w:rPr>
      </w:pPr>
      <w:r w:rsidRPr="00372735">
        <w:rPr>
          <w:rFonts w:ascii="Times New Roman" w:hAnsi="Times New Roman" w:cs="Times New Roman"/>
          <w:i/>
        </w:rPr>
        <w:t>El Estado podrá transferir o delegar en las Comunidades Autónomas, mediante ley orgánica, facultades correspondientes a materia de titularidad estatal que por su propia naturaleza sean susceptibles de transferencia o delegación. LA LEY preverá en cada caso la correspondiente transferencia de medios financieros, así como las formas de control que se reserve el Estado.</w:t>
      </w:r>
    </w:p>
    <w:p w14:paraId="04D0C94F" w14:textId="77777777" w:rsidR="000903BE" w:rsidRPr="00372735" w:rsidRDefault="000903BE" w:rsidP="00372735">
      <w:pPr>
        <w:pStyle w:val="Textonotapie"/>
        <w:spacing w:line="360" w:lineRule="auto"/>
        <w:rPr>
          <w:rFonts w:ascii="Times New Roman" w:hAnsi="Times New Roman" w:cs="Times New Roman"/>
          <w:i/>
        </w:rPr>
      </w:pPr>
    </w:p>
    <w:p w14:paraId="0EA2C26B" w14:textId="6FF359BB" w:rsidR="000903BE" w:rsidRDefault="000903BE" w:rsidP="00372735">
      <w:pPr>
        <w:pStyle w:val="Textonotapie"/>
        <w:spacing w:line="360" w:lineRule="auto"/>
      </w:pPr>
      <w:r w:rsidRPr="00372735">
        <w:rPr>
          <w:rFonts w:ascii="Times New Roman" w:hAnsi="Times New Roman" w:cs="Times New Roman"/>
          <w:i/>
        </w:rPr>
        <w:t>El Estado podrá dictar leyes que establezcan los principios necesarios para armonizar las disposiciones normativas de las Comunidades Autónomas, aun en el caso de materias atribuidas a la competencia de éstas, cuando así lo exija el interés general. Corresponde a las Cortes Generales, por mayoría absoluta de cada Cámara, la apreciación de esta necesidad.</w:t>
      </w:r>
      <w:r>
        <w:rPr>
          <w:rFonts w:ascii="Times New Roman" w:hAnsi="Times New Roman" w:cs="Times New Roman"/>
          <w:i/>
        </w:rPr>
        <w:t>”</w:t>
      </w:r>
    </w:p>
  </w:footnote>
  <w:footnote w:id="31">
    <w:p w14:paraId="1A1F3BC4" w14:textId="00F332FF" w:rsidR="000903BE" w:rsidRPr="005F566A" w:rsidRDefault="000903BE" w:rsidP="005F566A">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D</w:t>
      </w:r>
      <w:r w:rsidRPr="005F566A">
        <w:rPr>
          <w:rFonts w:ascii="Times New Roman" w:hAnsi="Times New Roman" w:cs="Times New Roman"/>
        </w:rPr>
        <w:t>e la Peña Amorós, Maria del Mar. Selma Penalva, Victoria.</w:t>
      </w:r>
      <w:r>
        <w:rPr>
          <w:rFonts w:ascii="Times New Roman" w:hAnsi="Times New Roman" w:cs="Times New Roman"/>
        </w:rPr>
        <w:t xml:space="preserve"> (2001)</w:t>
      </w:r>
      <w:r w:rsidRPr="005F566A">
        <w:rPr>
          <w:rFonts w:ascii="Times New Roman" w:hAnsi="Times New Roman" w:cs="Times New Roman"/>
        </w:rPr>
        <w:t xml:space="preserve">. </w:t>
      </w:r>
      <w:r>
        <w:rPr>
          <w:rFonts w:ascii="Times New Roman" w:hAnsi="Times New Roman" w:cs="Times New Roman"/>
          <w:i/>
        </w:rPr>
        <w:t>L</w:t>
      </w:r>
      <w:r w:rsidRPr="005F566A">
        <w:rPr>
          <w:rFonts w:ascii="Times New Roman" w:hAnsi="Times New Roman" w:cs="Times New Roman"/>
          <w:i/>
        </w:rPr>
        <w:t>os principios de ordenación de la hacienda pública</w:t>
      </w:r>
      <w:r>
        <w:rPr>
          <w:rFonts w:ascii="Times New Roman" w:hAnsi="Times New Roman" w:cs="Times New Roman"/>
        </w:rPr>
        <w:t xml:space="preserve">. </w:t>
      </w:r>
      <w:r w:rsidRPr="005F566A">
        <w:rPr>
          <w:rFonts w:ascii="Times New Roman" w:hAnsi="Times New Roman" w:cs="Times New Roman"/>
        </w:rPr>
        <w:t xml:space="preserve"> Universidad de Murcia. OCW.</w:t>
      </w:r>
    </w:p>
    <w:p w14:paraId="59CEB1DE" w14:textId="3F281318" w:rsidR="000903BE" w:rsidRDefault="000903BE" w:rsidP="005F566A">
      <w:pPr>
        <w:pStyle w:val="Textonotapie"/>
      </w:pPr>
    </w:p>
  </w:footnote>
  <w:footnote w:id="32">
    <w:p w14:paraId="5AB2D8B7" w14:textId="77777777" w:rsidR="000903BE" w:rsidRDefault="000903BE" w:rsidP="00DD1429">
      <w:pPr>
        <w:pStyle w:val="Textonotapie"/>
        <w:spacing w:line="360" w:lineRule="auto"/>
        <w:rPr>
          <w:rFonts w:ascii="Times New Roman" w:hAnsi="Times New Roman" w:cs="Times New Roman"/>
        </w:rPr>
      </w:pPr>
      <w:r>
        <w:rPr>
          <w:rStyle w:val="Refdenotaalpie"/>
        </w:rPr>
        <w:footnoteRef/>
      </w:r>
      <w:r>
        <w:t xml:space="preserve"> </w:t>
      </w:r>
      <w:r w:rsidRPr="00DD1429">
        <w:rPr>
          <w:rFonts w:ascii="Times New Roman" w:hAnsi="Times New Roman" w:cs="Times New Roman"/>
        </w:rPr>
        <w:t>El sistema de financiación se caracteriza porque los Territorios Históricos del País Vasco y la Comunidad Foral de Navarra tienen potestad para mantener, establecer y regular su régimen tributario. Ello implica que la exacción, gestión, liquidación, recaudación e inspección de la mayoría de los impuestos estatales  corresponde a cada uno de los tres Territorios del País Vasco y a la Comunidad Foral de Navarra.</w:t>
      </w:r>
    </w:p>
    <w:p w14:paraId="03D5BA58" w14:textId="1A30C72A" w:rsidR="000903BE" w:rsidRDefault="000903BE" w:rsidP="00DD1429">
      <w:pPr>
        <w:pStyle w:val="Textonotapie"/>
        <w:spacing w:line="360" w:lineRule="auto"/>
      </w:pPr>
      <w:r w:rsidRPr="00DD1429">
        <w:rPr>
          <w:rFonts w:ascii="Times New Roman" w:hAnsi="Times New Roman" w:cs="Times New Roman"/>
        </w:rPr>
        <w:t xml:space="preserve"> La recaudación de estos impuestos queda en poder de dichos territorios  y,  por su parte, la Comunidad Autónoma contribuye a la financiación de las cargas generales del Estado no asumidas a través de una cantidad denominada "</w:t>
      </w:r>
      <w:r w:rsidRPr="00DD1429">
        <w:rPr>
          <w:rFonts w:ascii="Times New Roman" w:hAnsi="Times New Roman" w:cs="Times New Roman"/>
          <w:i/>
        </w:rPr>
        <w:t>cupo</w:t>
      </w:r>
      <w:r w:rsidRPr="00DD1429">
        <w:rPr>
          <w:rFonts w:ascii="Times New Roman" w:hAnsi="Times New Roman" w:cs="Times New Roman"/>
        </w:rPr>
        <w:t xml:space="preserve">" o </w:t>
      </w:r>
      <w:r w:rsidRPr="00DD1429">
        <w:rPr>
          <w:rFonts w:ascii="Times New Roman" w:hAnsi="Times New Roman" w:cs="Times New Roman"/>
          <w:i/>
        </w:rPr>
        <w:t>"aportación</w:t>
      </w:r>
      <w:r w:rsidRPr="00DD1429">
        <w:rPr>
          <w:rFonts w:ascii="Times New Roman" w:hAnsi="Times New Roman" w:cs="Times New Roman"/>
        </w:rPr>
        <w:t>".</w:t>
      </w:r>
    </w:p>
  </w:footnote>
  <w:footnote w:id="33">
    <w:p w14:paraId="5409317C" w14:textId="5C3F1CE9" w:rsidR="000903BE" w:rsidRPr="001F7728" w:rsidRDefault="000903BE" w:rsidP="001F7728">
      <w:pPr>
        <w:pStyle w:val="Textonotapie"/>
        <w:spacing w:line="360" w:lineRule="auto"/>
        <w:rPr>
          <w:rFonts w:ascii="Times New Roman" w:hAnsi="Times New Roman" w:cs="Times New Roman"/>
        </w:rPr>
      </w:pPr>
      <w:r>
        <w:rPr>
          <w:rStyle w:val="Refdenotaalpie"/>
        </w:rPr>
        <w:footnoteRef/>
      </w:r>
      <w:r>
        <w:t xml:space="preserve">  LOFCA; </w:t>
      </w:r>
      <w:r w:rsidRPr="001F7728">
        <w:rPr>
          <w:rFonts w:ascii="Times New Roman" w:hAnsi="Times New Roman" w:cs="Times New Roman"/>
        </w:rPr>
        <w:t>Ley Orgánica 8/1980, de 22 de septiembre, de financiación de las Comunidades Autónomas.</w:t>
      </w:r>
      <w:r>
        <w:rPr>
          <w:rFonts w:ascii="Times New Roman" w:hAnsi="Times New Roman" w:cs="Times New Roman"/>
        </w:rPr>
        <w:t xml:space="preserve"> Ha sido reformada cada cinco años. </w:t>
      </w:r>
    </w:p>
    <w:p w14:paraId="120CE5D3" w14:textId="11B6765F" w:rsidR="000903BE" w:rsidRDefault="000903BE" w:rsidP="001F7728">
      <w:pPr>
        <w:pStyle w:val="Textonotapie"/>
        <w:spacing w:line="360" w:lineRule="auto"/>
      </w:pPr>
    </w:p>
  </w:footnote>
  <w:footnote w:id="34">
    <w:p w14:paraId="2EA55C17" w14:textId="0C60107D" w:rsidR="000903BE" w:rsidRDefault="000903BE" w:rsidP="00AC3E4E">
      <w:pPr>
        <w:pStyle w:val="Textonotapie"/>
        <w:spacing w:line="360" w:lineRule="auto"/>
      </w:pPr>
      <w:r w:rsidRPr="00AC3E4E">
        <w:rPr>
          <w:rStyle w:val="Refdenotaalpie"/>
          <w:rFonts w:ascii="Times New Roman" w:hAnsi="Times New Roman" w:cs="Times New Roman"/>
        </w:rPr>
        <w:footnoteRef/>
      </w:r>
      <w:r w:rsidRPr="00AC3E4E">
        <w:rPr>
          <w:rFonts w:ascii="Times New Roman" w:hAnsi="Times New Roman" w:cs="Times New Roman"/>
        </w:rPr>
        <w:t xml:space="preserve"> Araujo J. Oliver (Director) entre otros; Del Real Alcalá Alberto</w:t>
      </w:r>
      <w:r w:rsidRPr="00853343">
        <w:rPr>
          <w:rFonts w:ascii="Times New Roman" w:hAnsi="Times New Roman" w:cs="Times New Roman"/>
        </w:rPr>
        <w:t>. Ruiz-Rico Ruiz, Gerardo.</w:t>
      </w:r>
      <w:r>
        <w:rPr>
          <w:rFonts w:ascii="Times New Roman" w:hAnsi="Times New Roman" w:cs="Times New Roman"/>
        </w:rPr>
        <w:t xml:space="preserve"> (2014) </w:t>
      </w:r>
      <w:r w:rsidRPr="00EA639B">
        <w:rPr>
          <w:rFonts w:ascii="Times New Roman" w:hAnsi="Times New Roman" w:cs="Times New Roman"/>
          <w:i/>
        </w:rPr>
        <w:t>El futuro territorial del estado español. ¿Centralización, autonomía, federal</w:t>
      </w:r>
      <w:r>
        <w:rPr>
          <w:rFonts w:ascii="Times New Roman" w:hAnsi="Times New Roman" w:cs="Times New Roman"/>
          <w:i/>
        </w:rPr>
        <w:t xml:space="preserve">ismo, confederación o secesión? </w:t>
      </w:r>
      <w:r w:rsidRPr="00853343">
        <w:rPr>
          <w:rFonts w:ascii="Times New Roman" w:hAnsi="Times New Roman" w:cs="Times New Roman"/>
        </w:rPr>
        <w:t xml:space="preserve"> Valencia; Tirant lo Blanch. </w:t>
      </w:r>
    </w:p>
  </w:footnote>
  <w:footnote w:id="35">
    <w:p w14:paraId="4FC1021B" w14:textId="34AD256A" w:rsidR="000903BE" w:rsidRPr="00A5680B" w:rsidRDefault="000903BE" w:rsidP="00A5680B">
      <w:pPr>
        <w:pStyle w:val="Textonotapie"/>
        <w:spacing w:line="360" w:lineRule="auto"/>
        <w:rPr>
          <w:rFonts w:ascii="Times New Roman" w:hAnsi="Times New Roman" w:cs="Times New Roman"/>
        </w:rPr>
      </w:pPr>
      <w:r w:rsidRPr="00A5680B">
        <w:rPr>
          <w:rStyle w:val="Refdenotaalpie"/>
          <w:rFonts w:ascii="Times New Roman" w:hAnsi="Times New Roman" w:cs="Times New Roman"/>
        </w:rPr>
        <w:footnoteRef/>
      </w:r>
      <w:r w:rsidRPr="00A5680B">
        <w:rPr>
          <w:rFonts w:ascii="Times New Roman" w:hAnsi="Times New Roman" w:cs="Times New Roman"/>
        </w:rPr>
        <w:t xml:space="preserve"> Diccionario Español. Distinto al de la Real Academia Española (RAE) con prestigio  y reconocimiento internacional. </w:t>
      </w:r>
    </w:p>
  </w:footnote>
  <w:footnote w:id="36">
    <w:p w14:paraId="12F64724" w14:textId="57525A7D" w:rsidR="000903BE" w:rsidRDefault="000903BE" w:rsidP="00DD1429">
      <w:pPr>
        <w:pStyle w:val="Textonotapie"/>
        <w:spacing w:line="360" w:lineRule="auto"/>
      </w:pPr>
      <w:r>
        <w:rPr>
          <w:rStyle w:val="Refdenotaalpie"/>
        </w:rPr>
        <w:footnoteRef/>
      </w:r>
      <w:r>
        <w:t xml:space="preserve"> </w:t>
      </w:r>
      <w:r w:rsidRPr="00DD1429">
        <w:rPr>
          <w:rFonts w:ascii="Times New Roman" w:hAnsi="Times New Roman" w:cs="Times New Roman"/>
        </w:rPr>
        <w:t>Fernández Rodríguez, Tomás-Ramón</w:t>
      </w:r>
      <w:r>
        <w:rPr>
          <w:rFonts w:ascii="Times New Roman" w:hAnsi="Times New Roman" w:cs="Times New Roman"/>
        </w:rPr>
        <w:t xml:space="preserve"> (2013)</w:t>
      </w:r>
      <w:r w:rsidRPr="00DD1429">
        <w:rPr>
          <w:rFonts w:ascii="Times New Roman" w:hAnsi="Times New Roman" w:cs="Times New Roman"/>
        </w:rPr>
        <w:t xml:space="preserve">. </w:t>
      </w:r>
      <w:r w:rsidRPr="008E026E">
        <w:rPr>
          <w:rFonts w:ascii="Times New Roman" w:hAnsi="Times New Roman" w:cs="Times New Roman"/>
          <w:i/>
        </w:rPr>
        <w:t>La España de las Autonomías</w:t>
      </w:r>
      <w:r w:rsidRPr="00DD1429">
        <w:rPr>
          <w:rFonts w:ascii="Times New Roman" w:hAnsi="Times New Roman" w:cs="Times New Roman"/>
        </w:rPr>
        <w:t xml:space="preserve">; </w:t>
      </w:r>
      <w:r w:rsidRPr="00DD1429">
        <w:rPr>
          <w:rFonts w:ascii="Times New Roman" w:hAnsi="Times New Roman" w:cs="Times New Roman"/>
          <w:i/>
        </w:rPr>
        <w:t>Un estado débil devorado por diecisiete “estaditos</w:t>
      </w:r>
      <w:r w:rsidRPr="00DD1429">
        <w:rPr>
          <w:rFonts w:ascii="Times New Roman" w:hAnsi="Times New Roman" w:cs="Times New Roman"/>
        </w:rPr>
        <w:t xml:space="preserve"> .Revista Española de Dere</w:t>
      </w:r>
      <w:r>
        <w:rPr>
          <w:rFonts w:ascii="Times New Roman" w:hAnsi="Times New Roman" w:cs="Times New Roman"/>
        </w:rPr>
        <w:t>cho Administrativo.</w:t>
      </w:r>
    </w:p>
  </w:footnote>
  <w:footnote w:id="37">
    <w:p w14:paraId="757E015B" w14:textId="32E7BCDF" w:rsidR="000903BE" w:rsidRPr="00DD1429" w:rsidRDefault="000903BE" w:rsidP="00DD1429">
      <w:pPr>
        <w:pStyle w:val="Textonotapie"/>
        <w:spacing w:line="360" w:lineRule="auto"/>
        <w:rPr>
          <w:rFonts w:ascii="Times New Roman" w:hAnsi="Times New Roman" w:cs="Times New Roman"/>
        </w:rPr>
      </w:pPr>
      <w:r w:rsidRPr="00DD1429">
        <w:rPr>
          <w:rStyle w:val="Refdenotaalpie"/>
          <w:rFonts w:ascii="Times New Roman" w:hAnsi="Times New Roman" w:cs="Times New Roman"/>
        </w:rPr>
        <w:footnoteRef/>
      </w:r>
      <w:r w:rsidRPr="00DD1429">
        <w:rPr>
          <w:rFonts w:ascii="Times New Roman" w:hAnsi="Times New Roman" w:cs="Times New Roman"/>
        </w:rPr>
        <w:t xml:space="preserve"> Aja, Eliseo.</w:t>
      </w:r>
      <w:r>
        <w:rPr>
          <w:rFonts w:ascii="Times New Roman" w:hAnsi="Times New Roman" w:cs="Times New Roman"/>
        </w:rPr>
        <w:t xml:space="preserve"> (2014)</w:t>
      </w:r>
      <w:r w:rsidRPr="00DD1429">
        <w:rPr>
          <w:rFonts w:ascii="Times New Roman" w:hAnsi="Times New Roman" w:cs="Times New Roman"/>
        </w:rPr>
        <w:t xml:space="preserve"> “</w:t>
      </w:r>
      <w:r w:rsidRPr="00DD1429">
        <w:rPr>
          <w:rFonts w:ascii="Times New Roman" w:hAnsi="Times New Roman" w:cs="Times New Roman"/>
          <w:i/>
        </w:rPr>
        <w:t>Estado Autonómico y Reforma Federal</w:t>
      </w:r>
      <w:r w:rsidRPr="00DD1429">
        <w:rPr>
          <w:rFonts w:ascii="Times New Roman" w:hAnsi="Times New Roman" w:cs="Times New Roman"/>
        </w:rPr>
        <w:t>”. Madrid; Alianza Editorial</w:t>
      </w:r>
      <w:r>
        <w:rPr>
          <w:rFonts w:ascii="Times New Roman" w:hAnsi="Times New Roman" w:cs="Times New Roman"/>
        </w:rPr>
        <w:t>.</w:t>
      </w:r>
    </w:p>
  </w:footnote>
  <w:footnote w:id="38">
    <w:p w14:paraId="44BD5329" w14:textId="15034B4F" w:rsidR="000903BE" w:rsidRPr="006857A9" w:rsidRDefault="000903BE" w:rsidP="00DD1429">
      <w:pPr>
        <w:pStyle w:val="Textonotapie"/>
        <w:spacing w:line="360" w:lineRule="auto"/>
        <w:rPr>
          <w:rFonts w:ascii="Times New Roman" w:hAnsi="Times New Roman" w:cs="Times New Roman"/>
        </w:rPr>
      </w:pPr>
      <w:r w:rsidRPr="00DD1429">
        <w:rPr>
          <w:rStyle w:val="Refdenotaalpie"/>
          <w:rFonts w:ascii="Times New Roman" w:hAnsi="Times New Roman" w:cs="Times New Roman"/>
        </w:rPr>
        <w:footnoteRef/>
      </w:r>
      <w:r w:rsidRPr="00DD1429">
        <w:rPr>
          <w:rFonts w:ascii="Times New Roman" w:hAnsi="Times New Roman" w:cs="Times New Roman"/>
        </w:rPr>
        <w:t xml:space="preserve"> Grupo de Reflexión del PSOE-A. Apartado 1.</w:t>
      </w:r>
    </w:p>
  </w:footnote>
  <w:footnote w:id="39">
    <w:p w14:paraId="6AFC9AD2" w14:textId="33AA9DF5" w:rsidR="000903BE" w:rsidRPr="00554693" w:rsidRDefault="000903BE" w:rsidP="00EA639B">
      <w:pPr>
        <w:pStyle w:val="Textonotapie"/>
        <w:spacing w:line="360" w:lineRule="auto"/>
      </w:pPr>
      <w:r>
        <w:rPr>
          <w:rStyle w:val="Refdenotaalpie"/>
        </w:rPr>
        <w:footnoteRef/>
      </w:r>
      <w:r>
        <w:t xml:space="preserve"> </w:t>
      </w:r>
      <w:r w:rsidRPr="00EA639B">
        <w:rPr>
          <w:rFonts w:ascii="Times New Roman" w:hAnsi="Times New Roman" w:cs="Times New Roman"/>
        </w:rPr>
        <w:t xml:space="preserve">Blanco Valdés, </w:t>
      </w:r>
      <w:r w:rsidRPr="00EA639B">
        <w:rPr>
          <w:rFonts w:ascii="Times New Roman" w:hAnsi="Times New Roman" w:cs="Times New Roman"/>
          <w:i/>
        </w:rPr>
        <w:t>Constitución, descentralización, federalismo.</w:t>
      </w:r>
      <w:r>
        <w:rPr>
          <w:rFonts w:ascii="Times New Roman" w:hAnsi="Times New Roman" w:cs="Times New Roman"/>
          <w:i/>
        </w:rPr>
        <w:t xml:space="preserve"> (2005)</w:t>
      </w:r>
      <w:r w:rsidRPr="00EA639B">
        <w:rPr>
          <w:rFonts w:ascii="Times New Roman" w:hAnsi="Times New Roman" w:cs="Times New Roman"/>
          <w:i/>
        </w:rPr>
        <w:t xml:space="preserve"> ¿</w:t>
      </w:r>
      <w:r>
        <w:rPr>
          <w:rFonts w:ascii="Times New Roman" w:hAnsi="Times New Roman" w:cs="Times New Roman"/>
          <w:i/>
        </w:rPr>
        <w:t>Qué</w:t>
      </w:r>
      <w:r w:rsidRPr="00EA639B">
        <w:rPr>
          <w:rFonts w:ascii="Times New Roman" w:hAnsi="Times New Roman" w:cs="Times New Roman"/>
          <w:i/>
        </w:rPr>
        <w:t xml:space="preserve"> se puede apren</w:t>
      </w:r>
      <w:r>
        <w:rPr>
          <w:rFonts w:ascii="Times New Roman" w:hAnsi="Times New Roman" w:cs="Times New Roman"/>
          <w:i/>
        </w:rPr>
        <w:t xml:space="preserve">der de la experiencia española . </w:t>
      </w:r>
      <w:r w:rsidRPr="00EA639B">
        <w:rPr>
          <w:rFonts w:ascii="Times New Roman" w:hAnsi="Times New Roman" w:cs="Times New Roman"/>
          <w:i/>
        </w:rPr>
        <w:t xml:space="preserve"> </w:t>
      </w:r>
      <w:r w:rsidRPr="00EA639B">
        <w:rPr>
          <w:rFonts w:ascii="Times New Roman" w:hAnsi="Times New Roman" w:cs="Times New Roman"/>
        </w:rPr>
        <w:t>Instituto Andaluz de Admin</w:t>
      </w:r>
      <w:r>
        <w:rPr>
          <w:rFonts w:ascii="Times New Roman" w:hAnsi="Times New Roman" w:cs="Times New Roman"/>
        </w:rPr>
        <w:t>istración Pública, Sevilla</w:t>
      </w:r>
      <w:r w:rsidRPr="00EA639B">
        <w:rPr>
          <w:rFonts w:ascii="Times New Roman" w:hAnsi="Times New Roman" w:cs="Times New Roman"/>
        </w:rPr>
        <w:t>.</w:t>
      </w:r>
    </w:p>
  </w:footnote>
  <w:footnote w:id="40">
    <w:p w14:paraId="150FEEBD" w14:textId="1F4685CE" w:rsidR="000903BE" w:rsidRDefault="000903BE" w:rsidP="002A4C41">
      <w:pPr>
        <w:pStyle w:val="Textonotapie"/>
        <w:spacing w:line="360" w:lineRule="auto"/>
        <w:rPr>
          <w:rFonts w:ascii="Times New Roman" w:hAnsi="Times New Roman" w:cs="Times New Roman"/>
          <w:shd w:val="clear" w:color="auto" w:fill="FFFFFF"/>
        </w:rPr>
      </w:pPr>
      <w:r w:rsidRPr="002A4C41">
        <w:rPr>
          <w:rStyle w:val="Refdenotaalpie"/>
          <w:rFonts w:ascii="Times New Roman" w:hAnsi="Times New Roman" w:cs="Times New Roman"/>
        </w:rPr>
        <w:footnoteRef/>
      </w:r>
      <w:r w:rsidRPr="002A4C41">
        <w:rPr>
          <w:rFonts w:ascii="Times New Roman" w:hAnsi="Times New Roman" w:cs="Times New Roman"/>
        </w:rPr>
        <w:t xml:space="preserve"> Ley de Bonn 1949; </w:t>
      </w:r>
      <w:r w:rsidRPr="002A4C41">
        <w:rPr>
          <w:rFonts w:ascii="Times New Roman" w:hAnsi="Times New Roman" w:cs="Times New Roman"/>
          <w:shd w:val="clear" w:color="auto" w:fill="FFFFFF"/>
        </w:rPr>
        <w:t>es el nombre que recibe la</w:t>
      </w:r>
      <w:r w:rsidRPr="002A4C41">
        <w:rPr>
          <w:rStyle w:val="apple-converted-space"/>
          <w:rFonts w:ascii="Times New Roman" w:hAnsi="Times New Roman" w:cs="Times New Roman"/>
          <w:shd w:val="clear" w:color="auto" w:fill="FFFFFF"/>
        </w:rPr>
        <w:t> </w:t>
      </w:r>
      <w:hyperlink r:id="rId1" w:tooltip="Constitución" w:history="1">
        <w:r w:rsidRPr="002A4C41">
          <w:rPr>
            <w:rStyle w:val="Hipervnculo"/>
            <w:rFonts w:ascii="Times New Roman" w:hAnsi="Times New Roman" w:cs="Times New Roman"/>
            <w:color w:val="auto"/>
            <w:u w:val="none"/>
            <w:shd w:val="clear" w:color="auto" w:fill="FFFFFF"/>
          </w:rPr>
          <w:t>Constitución</w:t>
        </w:r>
      </w:hyperlink>
      <w:r w:rsidRPr="002A4C41">
        <w:rPr>
          <w:rStyle w:val="apple-converted-space"/>
          <w:rFonts w:ascii="Times New Roman" w:hAnsi="Times New Roman" w:cs="Times New Roman"/>
          <w:shd w:val="clear" w:color="auto" w:fill="FFFFFF"/>
        </w:rPr>
        <w:t> </w:t>
      </w:r>
      <w:r w:rsidRPr="002A4C41">
        <w:rPr>
          <w:rFonts w:ascii="Times New Roman" w:hAnsi="Times New Roman" w:cs="Times New Roman"/>
          <w:shd w:val="clear" w:color="auto" w:fill="FFFFFF"/>
        </w:rPr>
        <w:t>de la</w:t>
      </w:r>
      <w:r w:rsidRPr="002A4C41">
        <w:rPr>
          <w:rStyle w:val="apple-converted-space"/>
          <w:rFonts w:ascii="Times New Roman" w:hAnsi="Times New Roman" w:cs="Times New Roman"/>
          <w:shd w:val="clear" w:color="auto" w:fill="FFFFFF"/>
        </w:rPr>
        <w:t> </w:t>
      </w:r>
      <w:hyperlink r:id="rId2" w:tooltip="República Federal de Alemania" w:history="1">
        <w:r w:rsidRPr="002A4C41">
          <w:rPr>
            <w:rStyle w:val="Hipervnculo"/>
            <w:rFonts w:ascii="Times New Roman" w:hAnsi="Times New Roman" w:cs="Times New Roman"/>
            <w:color w:val="auto"/>
            <w:u w:val="none"/>
            <w:shd w:val="clear" w:color="auto" w:fill="FFFFFF"/>
          </w:rPr>
          <w:t>República Federal de Alemania</w:t>
        </w:r>
      </w:hyperlink>
      <w:r w:rsidRPr="002A4C41">
        <w:rPr>
          <w:rFonts w:ascii="Times New Roman" w:hAnsi="Times New Roman" w:cs="Times New Roman"/>
          <w:shd w:val="clear" w:color="auto" w:fill="FFFFFF"/>
        </w:rPr>
        <w:t>. Fue aprobada el</w:t>
      </w:r>
      <w:r w:rsidRPr="002A4C41">
        <w:rPr>
          <w:rStyle w:val="apple-converted-space"/>
          <w:rFonts w:ascii="Times New Roman" w:hAnsi="Times New Roman" w:cs="Times New Roman"/>
          <w:shd w:val="clear" w:color="auto" w:fill="FFFFFF"/>
        </w:rPr>
        <w:t> </w:t>
      </w:r>
      <w:hyperlink r:id="rId3" w:tooltip="8 de mayo" w:history="1">
        <w:r w:rsidRPr="002A4C41">
          <w:rPr>
            <w:rStyle w:val="Hipervnculo"/>
            <w:rFonts w:ascii="Times New Roman" w:hAnsi="Times New Roman" w:cs="Times New Roman"/>
            <w:color w:val="auto"/>
            <w:u w:val="none"/>
            <w:shd w:val="clear" w:color="auto" w:fill="FFFFFF"/>
          </w:rPr>
          <w:t>8 de mayo</w:t>
        </w:r>
      </w:hyperlink>
      <w:r w:rsidRPr="002A4C41">
        <w:rPr>
          <w:rStyle w:val="apple-converted-space"/>
          <w:rFonts w:ascii="Times New Roman" w:hAnsi="Times New Roman" w:cs="Times New Roman"/>
          <w:shd w:val="clear" w:color="auto" w:fill="FFFFFF"/>
        </w:rPr>
        <w:t> </w:t>
      </w:r>
      <w:r w:rsidRPr="002A4C41">
        <w:rPr>
          <w:rFonts w:ascii="Times New Roman" w:hAnsi="Times New Roman" w:cs="Times New Roman"/>
          <w:shd w:val="clear" w:color="auto" w:fill="FFFFFF"/>
        </w:rPr>
        <w:t>de 1949 en la ciudad de</w:t>
      </w:r>
      <w:r w:rsidRPr="002A4C41">
        <w:rPr>
          <w:rStyle w:val="apple-converted-space"/>
          <w:rFonts w:ascii="Times New Roman" w:hAnsi="Times New Roman" w:cs="Times New Roman"/>
          <w:shd w:val="clear" w:color="auto" w:fill="FFFFFF"/>
        </w:rPr>
        <w:t> </w:t>
      </w:r>
      <w:hyperlink r:id="rId4" w:tooltip="Bonn" w:history="1">
        <w:r w:rsidRPr="002A4C41">
          <w:rPr>
            <w:rStyle w:val="Hipervnculo"/>
            <w:rFonts w:ascii="Times New Roman" w:hAnsi="Times New Roman" w:cs="Times New Roman"/>
            <w:color w:val="auto"/>
            <w:u w:val="none"/>
            <w:shd w:val="clear" w:color="auto" w:fill="FFFFFF"/>
          </w:rPr>
          <w:t>Bonn</w:t>
        </w:r>
      </w:hyperlink>
      <w:r w:rsidRPr="002A4C41">
        <w:rPr>
          <w:rFonts w:ascii="Times New Roman" w:hAnsi="Times New Roman" w:cs="Times New Roman"/>
          <w:shd w:val="clear" w:color="auto" w:fill="FFFFFF"/>
        </w:rPr>
        <w:t>, firmada por los</w:t>
      </w:r>
      <w:r w:rsidRPr="002A4C41">
        <w:rPr>
          <w:rStyle w:val="apple-converted-space"/>
          <w:rFonts w:ascii="Times New Roman" w:hAnsi="Times New Roman" w:cs="Times New Roman"/>
          <w:shd w:val="clear" w:color="auto" w:fill="FFFFFF"/>
        </w:rPr>
        <w:t> </w:t>
      </w:r>
      <w:hyperlink r:id="rId5" w:tooltip="Aliados de la Segunda Guerra Mundial" w:history="1">
        <w:r w:rsidRPr="002A4C41">
          <w:rPr>
            <w:rStyle w:val="Hipervnculo"/>
            <w:rFonts w:ascii="Times New Roman" w:hAnsi="Times New Roman" w:cs="Times New Roman"/>
            <w:color w:val="auto"/>
            <w:u w:val="none"/>
            <w:shd w:val="clear" w:color="auto" w:fill="FFFFFF"/>
          </w:rPr>
          <w:t>Aliados occidentales</w:t>
        </w:r>
      </w:hyperlink>
      <w:r w:rsidRPr="002A4C41">
        <w:rPr>
          <w:rStyle w:val="apple-converted-space"/>
          <w:rFonts w:ascii="Times New Roman" w:hAnsi="Times New Roman" w:cs="Times New Roman"/>
          <w:shd w:val="clear" w:color="auto" w:fill="FFFFFF"/>
        </w:rPr>
        <w:t> </w:t>
      </w:r>
      <w:r>
        <w:rPr>
          <w:rFonts w:ascii="Times New Roman" w:hAnsi="Times New Roman" w:cs="Times New Roman"/>
          <w:shd w:val="clear" w:color="auto" w:fill="FFFFFF"/>
        </w:rPr>
        <w:t>. Su ámbito de aplicación</w:t>
      </w:r>
      <w:r w:rsidRPr="002A4C41">
        <w:rPr>
          <w:rFonts w:ascii="Times New Roman" w:hAnsi="Times New Roman" w:cs="Times New Roman"/>
          <w:shd w:val="clear" w:color="auto" w:fill="FFFFFF"/>
        </w:rPr>
        <w:t xml:space="preserve"> originalmente fue sobre los territorios de la llamada "</w:t>
      </w:r>
      <w:hyperlink r:id="rId6" w:tooltip="Trizona" w:history="1">
        <w:r w:rsidRPr="002A4C41">
          <w:rPr>
            <w:rStyle w:val="Hipervnculo"/>
            <w:rFonts w:ascii="Times New Roman" w:hAnsi="Times New Roman" w:cs="Times New Roman"/>
            <w:color w:val="auto"/>
            <w:u w:val="none"/>
            <w:shd w:val="clear" w:color="auto" w:fill="FFFFFF"/>
          </w:rPr>
          <w:t>Trizona</w:t>
        </w:r>
      </w:hyperlink>
      <w:r w:rsidRPr="002A4C41">
        <w:rPr>
          <w:rFonts w:ascii="Times New Roman" w:hAnsi="Times New Roman" w:cs="Times New Roman"/>
          <w:shd w:val="clear" w:color="auto" w:fill="FFFFFF"/>
        </w:rPr>
        <w:t>", en lo que después sería conocido como</w:t>
      </w:r>
      <w:r>
        <w:rPr>
          <w:rFonts w:ascii="Times New Roman" w:hAnsi="Times New Roman" w:cs="Times New Roman"/>
          <w:shd w:val="clear" w:color="auto" w:fill="FFFFFF"/>
        </w:rPr>
        <w:t xml:space="preserve"> </w:t>
      </w:r>
      <w:hyperlink r:id="rId7" w:tooltip="Alemania Occidental" w:history="1">
        <w:r w:rsidRPr="002A4C41">
          <w:rPr>
            <w:rStyle w:val="Hipervnculo"/>
            <w:rFonts w:ascii="Times New Roman" w:hAnsi="Times New Roman" w:cs="Times New Roman"/>
            <w:color w:val="auto"/>
            <w:u w:val="none"/>
            <w:shd w:val="clear" w:color="auto" w:fill="FFFFFF"/>
          </w:rPr>
          <w:t>Alemania Occidental</w:t>
        </w:r>
      </w:hyperlink>
      <w:r w:rsidRPr="002A4C41">
        <w:rPr>
          <w:rFonts w:ascii="Times New Roman" w:hAnsi="Times New Roman" w:cs="Times New Roman"/>
          <w:shd w:val="clear" w:color="auto" w:fill="FFFFFF"/>
        </w:rPr>
        <w:t>.</w:t>
      </w:r>
      <w:r>
        <w:rPr>
          <w:rFonts w:ascii="Times New Roman" w:hAnsi="Times New Roman" w:cs="Times New Roman"/>
          <w:shd w:val="clear" w:color="auto" w:fill="FFFFFF"/>
        </w:rPr>
        <w:t xml:space="preserve"> </w:t>
      </w:r>
      <w:r w:rsidRPr="002A4C41">
        <w:rPr>
          <w:rFonts w:ascii="Times New Roman" w:hAnsi="Times New Roman" w:cs="Times New Roman"/>
          <w:shd w:val="clear" w:color="auto" w:fill="FFFFFF"/>
        </w:rPr>
        <w:t xml:space="preserve"> Por el contrario, no incluyó el territorio de</w:t>
      </w:r>
      <w:r w:rsidRPr="002A4C41">
        <w:rPr>
          <w:rStyle w:val="apple-converted-space"/>
          <w:rFonts w:ascii="Times New Roman" w:hAnsi="Times New Roman" w:cs="Times New Roman"/>
          <w:shd w:val="clear" w:color="auto" w:fill="FFFFFF"/>
        </w:rPr>
        <w:t> </w:t>
      </w:r>
      <w:hyperlink r:id="rId8" w:tooltip="Berlín Oeste" w:history="1">
        <w:r w:rsidRPr="002A4C41">
          <w:rPr>
            <w:rStyle w:val="Hipervnculo"/>
            <w:rFonts w:ascii="Times New Roman" w:hAnsi="Times New Roman" w:cs="Times New Roman"/>
            <w:color w:val="auto"/>
            <w:u w:val="none"/>
            <w:shd w:val="clear" w:color="auto" w:fill="FFFFFF"/>
          </w:rPr>
          <w:t>Berlín Oeste</w:t>
        </w:r>
      </w:hyperlink>
      <w:r w:rsidRPr="002A4C41">
        <w:rPr>
          <w:rFonts w:ascii="Times New Roman" w:hAnsi="Times New Roman" w:cs="Times New Roman"/>
          <w:shd w:val="clear" w:color="auto" w:fill="FFFFFF"/>
        </w:rPr>
        <w:t>.</w:t>
      </w:r>
    </w:p>
    <w:p w14:paraId="5903805F" w14:textId="218C45C1" w:rsidR="000903BE" w:rsidRDefault="000903BE" w:rsidP="002A4C41">
      <w:pPr>
        <w:pStyle w:val="Textonotapie"/>
        <w:spacing w:line="360" w:lineRule="auto"/>
        <w:rPr>
          <w:rFonts w:ascii="Times New Roman" w:hAnsi="Times New Roman" w:cs="Times New Roman"/>
        </w:rPr>
      </w:pPr>
      <w:r>
        <w:rPr>
          <w:rFonts w:ascii="Times New Roman" w:hAnsi="Times New Roman" w:cs="Times New Roman"/>
        </w:rPr>
        <w:t>El legislador us</w:t>
      </w:r>
      <w:r w:rsidRPr="002A4C41">
        <w:rPr>
          <w:rFonts w:ascii="Times New Roman" w:hAnsi="Times New Roman" w:cs="Times New Roman"/>
        </w:rPr>
        <w:t>ó la expresión "Ley Fundamental" en vez de "Constitución", por el deseo de marcar el texto con cierto carácter de provisionalidad, contando con que parte de Alemania había quedado separada por el telón de acero, y que por ello, una porción de la nación no quedaba sometida a la norma suprema.</w:t>
      </w:r>
    </w:p>
    <w:p w14:paraId="6F87EBB3" w14:textId="0AC2A251" w:rsidR="000903BE" w:rsidRDefault="000903BE" w:rsidP="002A4C41">
      <w:pPr>
        <w:pStyle w:val="Textonotapie"/>
        <w:spacing w:line="360" w:lineRule="auto"/>
        <w:rPr>
          <w:rFonts w:ascii="Times New Roman" w:hAnsi="Times New Roman" w:cs="Times New Roman"/>
        </w:rPr>
      </w:pPr>
      <w:r w:rsidRPr="002A4C41">
        <w:rPr>
          <w:rFonts w:ascii="Times New Roman" w:hAnsi="Times New Roman" w:cs="Times New Roman"/>
        </w:rPr>
        <w:t>la Ley Fundamental ha sido modificada unas sesenta veces</w:t>
      </w:r>
      <w:r>
        <w:rPr>
          <w:rFonts w:ascii="Times New Roman" w:hAnsi="Times New Roman" w:cs="Times New Roman"/>
        </w:rPr>
        <w:t>.</w:t>
      </w:r>
      <w:r w:rsidRPr="002A4C41">
        <w:t xml:space="preserve"> </w:t>
      </w:r>
      <w:r w:rsidRPr="002A4C41">
        <w:rPr>
          <w:rFonts w:ascii="Times New Roman" w:hAnsi="Times New Roman" w:cs="Times New Roman"/>
        </w:rPr>
        <w:t>Después de la reunificación alemana en 1990, que se produjo formalmente mediante una adhesión de los cinco estados federados orientales al territorio de vigencia de la Ley Fundamental, varios sectores de la sociedad exigían una reforma profunda para dotar al país con una Constitución aprobada por todo el pueblo alemán mediante referéndum. Sin embargo, la llamada Reforma Constitucional de 1994 solamente consistió en retoques formales y no se sometió a un referéndum.</w:t>
      </w:r>
    </w:p>
    <w:p w14:paraId="1D5CC7AB" w14:textId="77777777" w:rsidR="000903BE" w:rsidRPr="002A4C41" w:rsidRDefault="000903BE" w:rsidP="002A4C41">
      <w:pPr>
        <w:pStyle w:val="Textonotapie"/>
        <w:spacing w:line="360" w:lineRule="auto"/>
        <w:rPr>
          <w:rFonts w:ascii="Times New Roman" w:hAnsi="Times New Roman" w:cs="Times New Roman"/>
        </w:rPr>
      </w:pPr>
    </w:p>
  </w:footnote>
  <w:footnote w:id="41">
    <w:p w14:paraId="25BEAFFE" w14:textId="7E594C31" w:rsidR="000903BE" w:rsidRPr="008E026E" w:rsidRDefault="000903BE" w:rsidP="008E026E">
      <w:pPr>
        <w:pStyle w:val="Textonotapie"/>
        <w:spacing w:line="360" w:lineRule="auto"/>
        <w:rPr>
          <w:rFonts w:ascii="Times New Roman" w:hAnsi="Times New Roman" w:cs="Times New Roman"/>
        </w:rPr>
      </w:pPr>
      <w:r w:rsidRPr="008E026E">
        <w:rPr>
          <w:rStyle w:val="Refdenotaalpie"/>
          <w:rFonts w:ascii="Times New Roman" w:hAnsi="Times New Roman" w:cs="Times New Roman"/>
        </w:rPr>
        <w:footnoteRef/>
      </w:r>
      <w:r w:rsidRPr="008E026E">
        <w:rPr>
          <w:rFonts w:ascii="Times New Roman" w:hAnsi="Times New Roman" w:cs="Times New Roman"/>
        </w:rPr>
        <w:t xml:space="preserve"> Arnold, Rainer</w:t>
      </w:r>
      <w:r w:rsidR="00F773B2" w:rsidRPr="008E026E">
        <w:rPr>
          <w:rFonts w:ascii="Times New Roman" w:hAnsi="Times New Roman" w:cs="Times New Roman"/>
        </w:rPr>
        <w:t>. (</w:t>
      </w:r>
      <w:r w:rsidRPr="008E026E">
        <w:rPr>
          <w:rFonts w:ascii="Times New Roman" w:hAnsi="Times New Roman" w:cs="Times New Roman"/>
        </w:rPr>
        <w:t xml:space="preserve">2005)  </w:t>
      </w:r>
      <w:r w:rsidRPr="008E026E">
        <w:rPr>
          <w:rFonts w:ascii="Times New Roman" w:hAnsi="Times New Roman" w:cs="Times New Roman"/>
          <w:i/>
        </w:rPr>
        <w:t>“la España de las Autonomías. Reflexiones de 25 años después</w:t>
      </w:r>
      <w:r w:rsidRPr="008E026E">
        <w:rPr>
          <w:rFonts w:ascii="Times New Roman" w:hAnsi="Times New Roman" w:cs="Times New Roman"/>
        </w:rPr>
        <w:t xml:space="preserve">.” Bosch, Barcelona. </w:t>
      </w:r>
    </w:p>
  </w:footnote>
  <w:footnote w:id="42">
    <w:p w14:paraId="673D6FFA" w14:textId="3F7B634A" w:rsidR="000903BE" w:rsidRPr="008E6DC1" w:rsidRDefault="000903BE" w:rsidP="008E6DC1">
      <w:pPr>
        <w:pStyle w:val="Textonotapie"/>
        <w:spacing w:line="360" w:lineRule="auto"/>
        <w:rPr>
          <w:rFonts w:ascii="Times New Roman" w:hAnsi="Times New Roman" w:cs="Times New Roman"/>
        </w:rPr>
      </w:pPr>
      <w:r w:rsidRPr="008E6DC1">
        <w:rPr>
          <w:rStyle w:val="Refdenotaalpie"/>
          <w:rFonts w:ascii="Times New Roman" w:hAnsi="Times New Roman" w:cs="Times New Roman"/>
        </w:rPr>
        <w:footnoteRef/>
      </w:r>
      <w:r w:rsidRPr="008E6DC1">
        <w:rPr>
          <w:rFonts w:ascii="Times New Roman" w:hAnsi="Times New Roman" w:cs="Times New Roman"/>
        </w:rPr>
        <w:t>Joan Huguet Rotger; Es licenciado en derecho por la Universidad de las Islas Baleares y en psicología por la Universidad Complutense de Madrid. Fue elegido diputado en las elecciones al Parlamento de las Islas Baleares.</w:t>
      </w:r>
      <w:r w:rsidRPr="008E6DC1">
        <w:t xml:space="preserve"> </w:t>
      </w:r>
      <w:r w:rsidRPr="008E6DC1">
        <w:rPr>
          <w:rFonts w:ascii="Times New Roman" w:hAnsi="Times New Roman" w:cs="Times New Roman"/>
        </w:rPr>
        <w:t>ha ocupado los cargos de vicepresidente y portavoz de la Comis</w:t>
      </w:r>
      <w:r>
        <w:rPr>
          <w:rFonts w:ascii="Times New Roman" w:hAnsi="Times New Roman" w:cs="Times New Roman"/>
        </w:rPr>
        <w:t xml:space="preserve">ión Constitucional del Senado. </w:t>
      </w:r>
      <w:r w:rsidRPr="008E6DC1">
        <w:rPr>
          <w:rFonts w:ascii="Times New Roman" w:hAnsi="Times New Roman" w:cs="Times New Roman"/>
        </w:rPr>
        <w:t xml:space="preserve"> También ha sido vicepresidente de</w:t>
      </w:r>
      <w:r>
        <w:rPr>
          <w:rFonts w:ascii="Times New Roman" w:hAnsi="Times New Roman" w:cs="Times New Roman"/>
        </w:rPr>
        <w:t xml:space="preserve"> INSULA,</w:t>
      </w:r>
      <w:r w:rsidRPr="008E6DC1">
        <w:rPr>
          <w:rFonts w:ascii="Times New Roman" w:hAnsi="Times New Roman" w:cs="Times New Roman"/>
        </w:rPr>
        <w:t xml:space="preserve"> dependiente de la UNESCO.</w:t>
      </w:r>
    </w:p>
  </w:footnote>
  <w:footnote w:id="43">
    <w:p w14:paraId="057EA5AD" w14:textId="77777777" w:rsidR="000903BE" w:rsidRDefault="000903BE" w:rsidP="00E75DE9">
      <w:pPr>
        <w:pStyle w:val="Textonotapie"/>
        <w:spacing w:line="360" w:lineRule="auto"/>
        <w:rPr>
          <w:rFonts w:ascii="Times New Roman" w:hAnsi="Times New Roman" w:cs="Times New Roman"/>
        </w:rPr>
      </w:pPr>
      <w:r>
        <w:rPr>
          <w:rStyle w:val="Refdenotaalpie"/>
        </w:rPr>
        <w:footnoteRef/>
      </w:r>
      <w:r>
        <w:t xml:space="preserve"> “</w:t>
      </w:r>
      <w:r w:rsidRPr="00E75DE9">
        <w:rPr>
          <w:rFonts w:ascii="Times New Roman" w:hAnsi="Times New Roman" w:cs="Times New Roman"/>
        </w:rPr>
        <w:t>The Economist</w:t>
      </w:r>
      <w:r>
        <w:rPr>
          <w:rFonts w:ascii="Times New Roman" w:hAnsi="Times New Roman" w:cs="Times New Roman"/>
        </w:rPr>
        <w:t>”</w:t>
      </w:r>
      <w:r w:rsidRPr="00E75DE9">
        <w:rPr>
          <w:rFonts w:ascii="Times New Roman" w:hAnsi="Times New Roman" w:cs="Times New Roman"/>
        </w:rPr>
        <w:t xml:space="preserve"> es una publicación semanal británica escrita en inglé</w:t>
      </w:r>
      <w:r>
        <w:rPr>
          <w:rFonts w:ascii="Times New Roman" w:hAnsi="Times New Roman" w:cs="Times New Roman"/>
        </w:rPr>
        <w:t>s con sede en Londres, tiene tendencia a escribir en materias como las</w:t>
      </w:r>
      <w:r w:rsidRPr="00E75DE9">
        <w:rPr>
          <w:rFonts w:ascii="Times New Roman" w:hAnsi="Times New Roman" w:cs="Times New Roman"/>
        </w:rPr>
        <w:t xml:space="preserve"> relaciones </w:t>
      </w:r>
      <w:r>
        <w:rPr>
          <w:rFonts w:ascii="Times New Roman" w:hAnsi="Times New Roman" w:cs="Times New Roman"/>
        </w:rPr>
        <w:t xml:space="preserve">internacionales y la economía. </w:t>
      </w:r>
    </w:p>
    <w:p w14:paraId="68B899BE" w14:textId="213E5683" w:rsidR="000903BE" w:rsidRDefault="000903BE" w:rsidP="00E75DE9">
      <w:pPr>
        <w:pStyle w:val="Textonotapie"/>
        <w:spacing w:line="360" w:lineRule="auto"/>
      </w:pPr>
    </w:p>
  </w:footnote>
  <w:footnote w:id="44">
    <w:p w14:paraId="7E27D7B6" w14:textId="2EFF21C6" w:rsidR="000903BE" w:rsidRDefault="000903BE" w:rsidP="00FA12AB">
      <w:pPr>
        <w:pStyle w:val="Textonotapie"/>
        <w:spacing w:line="360" w:lineRule="auto"/>
      </w:pPr>
      <w:r>
        <w:rPr>
          <w:rStyle w:val="Refdenotaalpie"/>
        </w:rPr>
        <w:footnoteRef/>
      </w:r>
      <w:r>
        <w:t xml:space="preserve"> </w:t>
      </w:r>
      <w:r w:rsidRPr="00FA12AB">
        <w:t>F</w:t>
      </w:r>
      <w:r w:rsidRPr="00FA12AB">
        <w:rPr>
          <w:rFonts w:ascii="Times New Roman" w:hAnsi="Times New Roman" w:cs="Times New Roman"/>
        </w:rPr>
        <w:t>ernando Rey Martínez; Es catedrático de Derecho Constitucional de la Universidad de Valladolid, ha obtenido, recientemente, el premio Francisco Tomás y Valiente, instituido por el Tribunal Constitucional y el Centro de Estudios Políticos y Constitucionales por su trabajo titulado “</w:t>
      </w:r>
      <w:r w:rsidRPr="00CE42CE">
        <w:rPr>
          <w:rFonts w:ascii="Times New Roman" w:hAnsi="Times New Roman" w:cs="Times New Roman"/>
          <w:i/>
        </w:rPr>
        <w:t>Eutanasia y Derechos fundamentales</w:t>
      </w:r>
      <w:r w:rsidRPr="00FA12AB">
        <w:rPr>
          <w:rFonts w:ascii="Times New Roman" w:hAnsi="Times New Roman" w:cs="Times New Roman"/>
        </w:rPr>
        <w:t>”.</w:t>
      </w:r>
    </w:p>
  </w:footnote>
  <w:footnote w:id="45">
    <w:p w14:paraId="25184778" w14:textId="3A2821F7" w:rsidR="000903BE" w:rsidRDefault="000903BE" w:rsidP="0004123B">
      <w:pPr>
        <w:pStyle w:val="Textonotapie"/>
        <w:spacing w:line="360" w:lineRule="auto"/>
      </w:pPr>
      <w:r>
        <w:rPr>
          <w:rStyle w:val="Refdenotaalpie"/>
        </w:rPr>
        <w:footnoteRef/>
      </w:r>
      <w:r>
        <w:t xml:space="preserve"> </w:t>
      </w:r>
      <w:r w:rsidRPr="0004123B">
        <w:rPr>
          <w:rFonts w:ascii="Times New Roman" w:hAnsi="Times New Roman" w:cs="Times New Roman"/>
        </w:rPr>
        <w:t>Luis Gordillo, profesor de Derecho Constitucional de la Universidad de Deusto</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84471"/>
    <w:multiLevelType w:val="hybridMultilevel"/>
    <w:tmpl w:val="E960AD7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B805C23"/>
    <w:multiLevelType w:val="hybridMultilevel"/>
    <w:tmpl w:val="D28CFD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1076432"/>
    <w:multiLevelType w:val="hybridMultilevel"/>
    <w:tmpl w:val="463CF36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15:restartNumberingAfterBreak="0">
    <w:nsid w:val="195050AF"/>
    <w:multiLevelType w:val="hybridMultilevel"/>
    <w:tmpl w:val="0BF651AA"/>
    <w:lvl w:ilvl="0" w:tplc="0C0A000D">
      <w:start w:val="1"/>
      <w:numFmt w:val="bullet"/>
      <w:lvlText w:val=""/>
      <w:lvlJc w:val="left"/>
      <w:pPr>
        <w:ind w:left="1425" w:hanging="360"/>
      </w:pPr>
      <w:rPr>
        <w:rFonts w:ascii="Wingdings" w:hAnsi="Wingdings"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4" w15:restartNumberingAfterBreak="0">
    <w:nsid w:val="1B7455C8"/>
    <w:multiLevelType w:val="hybridMultilevel"/>
    <w:tmpl w:val="34DC496C"/>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505" w:hanging="360"/>
      </w:pPr>
      <w:rPr>
        <w:rFonts w:ascii="Courier New" w:hAnsi="Courier New" w:cs="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cs="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cs="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5" w15:restartNumberingAfterBreak="0">
    <w:nsid w:val="1B9F679F"/>
    <w:multiLevelType w:val="hybridMultilevel"/>
    <w:tmpl w:val="31422F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2B5602"/>
    <w:multiLevelType w:val="hybridMultilevel"/>
    <w:tmpl w:val="728ABD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D21AF6"/>
    <w:multiLevelType w:val="hybridMultilevel"/>
    <w:tmpl w:val="F4363F9C"/>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8" w15:restartNumberingAfterBreak="0">
    <w:nsid w:val="25991ED5"/>
    <w:multiLevelType w:val="hybridMultilevel"/>
    <w:tmpl w:val="1084FAB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F7855BA"/>
    <w:multiLevelType w:val="hybridMultilevel"/>
    <w:tmpl w:val="F718EF0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FD960FF"/>
    <w:multiLevelType w:val="hybridMultilevel"/>
    <w:tmpl w:val="D35A9A8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303B72A0"/>
    <w:multiLevelType w:val="hybridMultilevel"/>
    <w:tmpl w:val="2FB836D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15:restartNumberingAfterBreak="0">
    <w:nsid w:val="311E1357"/>
    <w:multiLevelType w:val="hybridMultilevel"/>
    <w:tmpl w:val="37C4BA44"/>
    <w:lvl w:ilvl="0" w:tplc="0C0A0001">
      <w:start w:val="1"/>
      <w:numFmt w:val="bullet"/>
      <w:lvlText w:val=""/>
      <w:lvlJc w:val="left"/>
      <w:pPr>
        <w:ind w:left="2205" w:hanging="360"/>
      </w:pPr>
      <w:rPr>
        <w:rFonts w:ascii="Symbol" w:hAnsi="Symbol" w:hint="default"/>
      </w:rPr>
    </w:lvl>
    <w:lvl w:ilvl="1" w:tplc="0C0A0003" w:tentative="1">
      <w:start w:val="1"/>
      <w:numFmt w:val="bullet"/>
      <w:lvlText w:val="o"/>
      <w:lvlJc w:val="left"/>
      <w:pPr>
        <w:ind w:left="2925" w:hanging="360"/>
      </w:pPr>
      <w:rPr>
        <w:rFonts w:ascii="Courier New" w:hAnsi="Courier New" w:cs="Courier New" w:hint="default"/>
      </w:rPr>
    </w:lvl>
    <w:lvl w:ilvl="2" w:tplc="0C0A0005" w:tentative="1">
      <w:start w:val="1"/>
      <w:numFmt w:val="bullet"/>
      <w:lvlText w:val=""/>
      <w:lvlJc w:val="left"/>
      <w:pPr>
        <w:ind w:left="3645" w:hanging="360"/>
      </w:pPr>
      <w:rPr>
        <w:rFonts w:ascii="Wingdings" w:hAnsi="Wingdings" w:hint="default"/>
      </w:rPr>
    </w:lvl>
    <w:lvl w:ilvl="3" w:tplc="0C0A0001" w:tentative="1">
      <w:start w:val="1"/>
      <w:numFmt w:val="bullet"/>
      <w:lvlText w:val=""/>
      <w:lvlJc w:val="left"/>
      <w:pPr>
        <w:ind w:left="4365" w:hanging="360"/>
      </w:pPr>
      <w:rPr>
        <w:rFonts w:ascii="Symbol" w:hAnsi="Symbol" w:hint="default"/>
      </w:rPr>
    </w:lvl>
    <w:lvl w:ilvl="4" w:tplc="0C0A0003" w:tentative="1">
      <w:start w:val="1"/>
      <w:numFmt w:val="bullet"/>
      <w:lvlText w:val="o"/>
      <w:lvlJc w:val="left"/>
      <w:pPr>
        <w:ind w:left="5085" w:hanging="360"/>
      </w:pPr>
      <w:rPr>
        <w:rFonts w:ascii="Courier New" w:hAnsi="Courier New" w:cs="Courier New" w:hint="default"/>
      </w:rPr>
    </w:lvl>
    <w:lvl w:ilvl="5" w:tplc="0C0A0005" w:tentative="1">
      <w:start w:val="1"/>
      <w:numFmt w:val="bullet"/>
      <w:lvlText w:val=""/>
      <w:lvlJc w:val="left"/>
      <w:pPr>
        <w:ind w:left="5805" w:hanging="360"/>
      </w:pPr>
      <w:rPr>
        <w:rFonts w:ascii="Wingdings" w:hAnsi="Wingdings" w:hint="default"/>
      </w:rPr>
    </w:lvl>
    <w:lvl w:ilvl="6" w:tplc="0C0A0001" w:tentative="1">
      <w:start w:val="1"/>
      <w:numFmt w:val="bullet"/>
      <w:lvlText w:val=""/>
      <w:lvlJc w:val="left"/>
      <w:pPr>
        <w:ind w:left="6525" w:hanging="360"/>
      </w:pPr>
      <w:rPr>
        <w:rFonts w:ascii="Symbol" w:hAnsi="Symbol" w:hint="default"/>
      </w:rPr>
    </w:lvl>
    <w:lvl w:ilvl="7" w:tplc="0C0A0003" w:tentative="1">
      <w:start w:val="1"/>
      <w:numFmt w:val="bullet"/>
      <w:lvlText w:val="o"/>
      <w:lvlJc w:val="left"/>
      <w:pPr>
        <w:ind w:left="7245" w:hanging="360"/>
      </w:pPr>
      <w:rPr>
        <w:rFonts w:ascii="Courier New" w:hAnsi="Courier New" w:cs="Courier New" w:hint="default"/>
      </w:rPr>
    </w:lvl>
    <w:lvl w:ilvl="8" w:tplc="0C0A0005" w:tentative="1">
      <w:start w:val="1"/>
      <w:numFmt w:val="bullet"/>
      <w:lvlText w:val=""/>
      <w:lvlJc w:val="left"/>
      <w:pPr>
        <w:ind w:left="7965" w:hanging="360"/>
      </w:pPr>
      <w:rPr>
        <w:rFonts w:ascii="Wingdings" w:hAnsi="Wingdings" w:hint="default"/>
      </w:rPr>
    </w:lvl>
  </w:abstractNum>
  <w:abstractNum w:abstractNumId="13" w15:restartNumberingAfterBreak="0">
    <w:nsid w:val="34C940A4"/>
    <w:multiLevelType w:val="hybridMultilevel"/>
    <w:tmpl w:val="0EF671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65C31E6"/>
    <w:multiLevelType w:val="hybridMultilevel"/>
    <w:tmpl w:val="0A9E8DBC"/>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15:restartNumberingAfterBreak="0">
    <w:nsid w:val="38652B35"/>
    <w:multiLevelType w:val="hybridMultilevel"/>
    <w:tmpl w:val="87FA1A58"/>
    <w:lvl w:ilvl="0" w:tplc="0C0A0001">
      <w:start w:val="1"/>
      <w:numFmt w:val="bullet"/>
      <w:lvlText w:val=""/>
      <w:lvlJc w:val="left"/>
      <w:pPr>
        <w:ind w:left="1425" w:hanging="360"/>
      </w:pPr>
      <w:rPr>
        <w:rFonts w:ascii="Symbol" w:hAnsi="Symbo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16" w15:restartNumberingAfterBreak="0">
    <w:nsid w:val="41201D74"/>
    <w:multiLevelType w:val="hybridMultilevel"/>
    <w:tmpl w:val="D94AA18C"/>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17" w15:restartNumberingAfterBreak="0">
    <w:nsid w:val="49BB458D"/>
    <w:multiLevelType w:val="hybridMultilevel"/>
    <w:tmpl w:val="8A9C163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CD2574E"/>
    <w:multiLevelType w:val="hybridMultilevel"/>
    <w:tmpl w:val="B268F20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D4B08B6"/>
    <w:multiLevelType w:val="hybridMultilevel"/>
    <w:tmpl w:val="B22023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EEC7875"/>
    <w:multiLevelType w:val="hybridMultilevel"/>
    <w:tmpl w:val="09E04DD0"/>
    <w:lvl w:ilvl="0" w:tplc="2B0CD228">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FBE7111"/>
    <w:multiLevelType w:val="hybridMultilevel"/>
    <w:tmpl w:val="F34AFD56"/>
    <w:lvl w:ilvl="0" w:tplc="2DB84658">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0837CAE"/>
    <w:multiLevelType w:val="hybridMultilevel"/>
    <w:tmpl w:val="F5D0BBF4"/>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505" w:hanging="360"/>
      </w:pPr>
      <w:rPr>
        <w:rFonts w:ascii="Courier New" w:hAnsi="Courier New" w:cs="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cs="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cs="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23" w15:restartNumberingAfterBreak="0">
    <w:nsid w:val="54D708F5"/>
    <w:multiLevelType w:val="hybridMultilevel"/>
    <w:tmpl w:val="C5A49928"/>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4" w15:restartNumberingAfterBreak="0">
    <w:nsid w:val="57AF10B8"/>
    <w:multiLevelType w:val="hybridMultilevel"/>
    <w:tmpl w:val="280A4FC4"/>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5" w15:restartNumberingAfterBreak="0">
    <w:nsid w:val="5A234758"/>
    <w:multiLevelType w:val="hybridMultilevel"/>
    <w:tmpl w:val="87DC9C1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A52323D"/>
    <w:multiLevelType w:val="hybridMultilevel"/>
    <w:tmpl w:val="2206A1B2"/>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7" w15:restartNumberingAfterBreak="0">
    <w:nsid w:val="5C2F538C"/>
    <w:multiLevelType w:val="hybridMultilevel"/>
    <w:tmpl w:val="6B089A5E"/>
    <w:lvl w:ilvl="0" w:tplc="8F38CF1E">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DC227F5"/>
    <w:multiLevelType w:val="hybridMultilevel"/>
    <w:tmpl w:val="2932BA8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0AA316A"/>
    <w:multiLevelType w:val="hybridMultilevel"/>
    <w:tmpl w:val="DBE698F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E43489A"/>
    <w:multiLevelType w:val="hybridMultilevel"/>
    <w:tmpl w:val="F38A7844"/>
    <w:lvl w:ilvl="0" w:tplc="0C0A0001">
      <w:start w:val="1"/>
      <w:numFmt w:val="bullet"/>
      <w:lvlText w:val=""/>
      <w:lvlJc w:val="left"/>
      <w:pPr>
        <w:ind w:left="2865" w:hanging="360"/>
      </w:pPr>
      <w:rPr>
        <w:rFonts w:ascii="Symbol" w:hAnsi="Symbol" w:hint="default"/>
      </w:rPr>
    </w:lvl>
    <w:lvl w:ilvl="1" w:tplc="0C0A0003" w:tentative="1">
      <w:start w:val="1"/>
      <w:numFmt w:val="bullet"/>
      <w:lvlText w:val="o"/>
      <w:lvlJc w:val="left"/>
      <w:pPr>
        <w:ind w:left="3585" w:hanging="360"/>
      </w:pPr>
      <w:rPr>
        <w:rFonts w:ascii="Courier New" w:hAnsi="Courier New" w:cs="Courier New" w:hint="default"/>
      </w:rPr>
    </w:lvl>
    <w:lvl w:ilvl="2" w:tplc="0C0A0005" w:tentative="1">
      <w:start w:val="1"/>
      <w:numFmt w:val="bullet"/>
      <w:lvlText w:val=""/>
      <w:lvlJc w:val="left"/>
      <w:pPr>
        <w:ind w:left="4305" w:hanging="360"/>
      </w:pPr>
      <w:rPr>
        <w:rFonts w:ascii="Wingdings" w:hAnsi="Wingdings" w:hint="default"/>
      </w:rPr>
    </w:lvl>
    <w:lvl w:ilvl="3" w:tplc="0C0A0001" w:tentative="1">
      <w:start w:val="1"/>
      <w:numFmt w:val="bullet"/>
      <w:lvlText w:val=""/>
      <w:lvlJc w:val="left"/>
      <w:pPr>
        <w:ind w:left="5025" w:hanging="360"/>
      </w:pPr>
      <w:rPr>
        <w:rFonts w:ascii="Symbol" w:hAnsi="Symbol" w:hint="default"/>
      </w:rPr>
    </w:lvl>
    <w:lvl w:ilvl="4" w:tplc="0C0A0003" w:tentative="1">
      <w:start w:val="1"/>
      <w:numFmt w:val="bullet"/>
      <w:lvlText w:val="o"/>
      <w:lvlJc w:val="left"/>
      <w:pPr>
        <w:ind w:left="5745" w:hanging="360"/>
      </w:pPr>
      <w:rPr>
        <w:rFonts w:ascii="Courier New" w:hAnsi="Courier New" w:cs="Courier New" w:hint="default"/>
      </w:rPr>
    </w:lvl>
    <w:lvl w:ilvl="5" w:tplc="0C0A0005" w:tentative="1">
      <w:start w:val="1"/>
      <w:numFmt w:val="bullet"/>
      <w:lvlText w:val=""/>
      <w:lvlJc w:val="left"/>
      <w:pPr>
        <w:ind w:left="6465" w:hanging="360"/>
      </w:pPr>
      <w:rPr>
        <w:rFonts w:ascii="Wingdings" w:hAnsi="Wingdings" w:hint="default"/>
      </w:rPr>
    </w:lvl>
    <w:lvl w:ilvl="6" w:tplc="0C0A0001" w:tentative="1">
      <w:start w:val="1"/>
      <w:numFmt w:val="bullet"/>
      <w:lvlText w:val=""/>
      <w:lvlJc w:val="left"/>
      <w:pPr>
        <w:ind w:left="7185" w:hanging="360"/>
      </w:pPr>
      <w:rPr>
        <w:rFonts w:ascii="Symbol" w:hAnsi="Symbol" w:hint="default"/>
      </w:rPr>
    </w:lvl>
    <w:lvl w:ilvl="7" w:tplc="0C0A0003" w:tentative="1">
      <w:start w:val="1"/>
      <w:numFmt w:val="bullet"/>
      <w:lvlText w:val="o"/>
      <w:lvlJc w:val="left"/>
      <w:pPr>
        <w:ind w:left="7905" w:hanging="360"/>
      </w:pPr>
      <w:rPr>
        <w:rFonts w:ascii="Courier New" w:hAnsi="Courier New" w:cs="Courier New" w:hint="default"/>
      </w:rPr>
    </w:lvl>
    <w:lvl w:ilvl="8" w:tplc="0C0A0005" w:tentative="1">
      <w:start w:val="1"/>
      <w:numFmt w:val="bullet"/>
      <w:lvlText w:val=""/>
      <w:lvlJc w:val="left"/>
      <w:pPr>
        <w:ind w:left="8625" w:hanging="360"/>
      </w:pPr>
      <w:rPr>
        <w:rFonts w:ascii="Wingdings" w:hAnsi="Wingdings" w:hint="default"/>
      </w:rPr>
    </w:lvl>
  </w:abstractNum>
  <w:abstractNum w:abstractNumId="31" w15:restartNumberingAfterBreak="0">
    <w:nsid w:val="73DD3E9C"/>
    <w:multiLevelType w:val="hybridMultilevel"/>
    <w:tmpl w:val="A0DA4C76"/>
    <w:lvl w:ilvl="0" w:tplc="0C0A000D">
      <w:start w:val="1"/>
      <w:numFmt w:val="bullet"/>
      <w:lvlText w:val=""/>
      <w:lvlJc w:val="left"/>
      <w:pPr>
        <w:ind w:left="2145" w:hanging="360"/>
      </w:pPr>
      <w:rPr>
        <w:rFonts w:ascii="Wingdings" w:hAnsi="Wingdings" w:hint="default"/>
      </w:rPr>
    </w:lvl>
    <w:lvl w:ilvl="1" w:tplc="0C0A0003" w:tentative="1">
      <w:start w:val="1"/>
      <w:numFmt w:val="bullet"/>
      <w:lvlText w:val="o"/>
      <w:lvlJc w:val="left"/>
      <w:pPr>
        <w:ind w:left="2865" w:hanging="360"/>
      </w:pPr>
      <w:rPr>
        <w:rFonts w:ascii="Courier New" w:hAnsi="Courier New" w:cs="Courier New" w:hint="default"/>
      </w:rPr>
    </w:lvl>
    <w:lvl w:ilvl="2" w:tplc="0C0A0005" w:tentative="1">
      <w:start w:val="1"/>
      <w:numFmt w:val="bullet"/>
      <w:lvlText w:val=""/>
      <w:lvlJc w:val="left"/>
      <w:pPr>
        <w:ind w:left="3585" w:hanging="360"/>
      </w:pPr>
      <w:rPr>
        <w:rFonts w:ascii="Wingdings" w:hAnsi="Wingdings" w:hint="default"/>
      </w:rPr>
    </w:lvl>
    <w:lvl w:ilvl="3" w:tplc="0C0A0001" w:tentative="1">
      <w:start w:val="1"/>
      <w:numFmt w:val="bullet"/>
      <w:lvlText w:val=""/>
      <w:lvlJc w:val="left"/>
      <w:pPr>
        <w:ind w:left="4305" w:hanging="360"/>
      </w:pPr>
      <w:rPr>
        <w:rFonts w:ascii="Symbol" w:hAnsi="Symbol" w:hint="default"/>
      </w:rPr>
    </w:lvl>
    <w:lvl w:ilvl="4" w:tplc="0C0A0003" w:tentative="1">
      <w:start w:val="1"/>
      <w:numFmt w:val="bullet"/>
      <w:lvlText w:val="o"/>
      <w:lvlJc w:val="left"/>
      <w:pPr>
        <w:ind w:left="5025" w:hanging="360"/>
      </w:pPr>
      <w:rPr>
        <w:rFonts w:ascii="Courier New" w:hAnsi="Courier New" w:cs="Courier New" w:hint="default"/>
      </w:rPr>
    </w:lvl>
    <w:lvl w:ilvl="5" w:tplc="0C0A0005" w:tentative="1">
      <w:start w:val="1"/>
      <w:numFmt w:val="bullet"/>
      <w:lvlText w:val=""/>
      <w:lvlJc w:val="left"/>
      <w:pPr>
        <w:ind w:left="5745" w:hanging="360"/>
      </w:pPr>
      <w:rPr>
        <w:rFonts w:ascii="Wingdings" w:hAnsi="Wingdings" w:hint="default"/>
      </w:rPr>
    </w:lvl>
    <w:lvl w:ilvl="6" w:tplc="0C0A0001" w:tentative="1">
      <w:start w:val="1"/>
      <w:numFmt w:val="bullet"/>
      <w:lvlText w:val=""/>
      <w:lvlJc w:val="left"/>
      <w:pPr>
        <w:ind w:left="6465" w:hanging="360"/>
      </w:pPr>
      <w:rPr>
        <w:rFonts w:ascii="Symbol" w:hAnsi="Symbol" w:hint="default"/>
      </w:rPr>
    </w:lvl>
    <w:lvl w:ilvl="7" w:tplc="0C0A0003" w:tentative="1">
      <w:start w:val="1"/>
      <w:numFmt w:val="bullet"/>
      <w:lvlText w:val="o"/>
      <w:lvlJc w:val="left"/>
      <w:pPr>
        <w:ind w:left="7185" w:hanging="360"/>
      </w:pPr>
      <w:rPr>
        <w:rFonts w:ascii="Courier New" w:hAnsi="Courier New" w:cs="Courier New" w:hint="default"/>
      </w:rPr>
    </w:lvl>
    <w:lvl w:ilvl="8" w:tplc="0C0A0005" w:tentative="1">
      <w:start w:val="1"/>
      <w:numFmt w:val="bullet"/>
      <w:lvlText w:val=""/>
      <w:lvlJc w:val="left"/>
      <w:pPr>
        <w:ind w:left="7905" w:hanging="360"/>
      </w:pPr>
      <w:rPr>
        <w:rFonts w:ascii="Wingdings" w:hAnsi="Wingdings" w:hint="default"/>
      </w:rPr>
    </w:lvl>
  </w:abstractNum>
  <w:abstractNum w:abstractNumId="32" w15:restartNumberingAfterBreak="0">
    <w:nsid w:val="76A27034"/>
    <w:multiLevelType w:val="hybridMultilevel"/>
    <w:tmpl w:val="85B4E782"/>
    <w:lvl w:ilvl="0" w:tplc="E4FAD4FC">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6AE4BCF"/>
    <w:multiLevelType w:val="hybridMultilevel"/>
    <w:tmpl w:val="27B6D77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4" w15:restartNumberingAfterBreak="0">
    <w:nsid w:val="7911624F"/>
    <w:multiLevelType w:val="hybridMultilevel"/>
    <w:tmpl w:val="975C164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9311570"/>
    <w:multiLevelType w:val="hybridMultilevel"/>
    <w:tmpl w:val="1AF48D7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9"/>
  </w:num>
  <w:num w:numId="2">
    <w:abstractNumId w:val="20"/>
  </w:num>
  <w:num w:numId="3">
    <w:abstractNumId w:val="26"/>
  </w:num>
  <w:num w:numId="4">
    <w:abstractNumId w:val="3"/>
  </w:num>
  <w:num w:numId="5">
    <w:abstractNumId w:val="25"/>
  </w:num>
  <w:num w:numId="6">
    <w:abstractNumId w:val="18"/>
  </w:num>
  <w:num w:numId="7">
    <w:abstractNumId w:val="8"/>
  </w:num>
  <w:num w:numId="8">
    <w:abstractNumId w:val="34"/>
  </w:num>
  <w:num w:numId="9">
    <w:abstractNumId w:val="19"/>
  </w:num>
  <w:num w:numId="10">
    <w:abstractNumId w:val="0"/>
  </w:num>
  <w:num w:numId="11">
    <w:abstractNumId w:val="14"/>
  </w:num>
  <w:num w:numId="12">
    <w:abstractNumId w:val="35"/>
  </w:num>
  <w:num w:numId="13">
    <w:abstractNumId w:val="9"/>
  </w:num>
  <w:num w:numId="14">
    <w:abstractNumId w:val="17"/>
  </w:num>
  <w:num w:numId="15">
    <w:abstractNumId w:val="11"/>
  </w:num>
  <w:num w:numId="16">
    <w:abstractNumId w:val="10"/>
  </w:num>
  <w:num w:numId="17">
    <w:abstractNumId w:val="2"/>
  </w:num>
  <w:num w:numId="18">
    <w:abstractNumId w:val="12"/>
  </w:num>
  <w:num w:numId="19">
    <w:abstractNumId w:val="15"/>
  </w:num>
  <w:num w:numId="20">
    <w:abstractNumId w:val="31"/>
  </w:num>
  <w:num w:numId="21">
    <w:abstractNumId w:val="30"/>
  </w:num>
  <w:num w:numId="22">
    <w:abstractNumId w:val="24"/>
  </w:num>
  <w:num w:numId="23">
    <w:abstractNumId w:val="23"/>
  </w:num>
  <w:num w:numId="24">
    <w:abstractNumId w:val="13"/>
  </w:num>
  <w:num w:numId="25">
    <w:abstractNumId w:val="5"/>
  </w:num>
  <w:num w:numId="26">
    <w:abstractNumId w:val="22"/>
  </w:num>
  <w:num w:numId="27">
    <w:abstractNumId w:val="32"/>
  </w:num>
  <w:num w:numId="28">
    <w:abstractNumId w:val="4"/>
  </w:num>
  <w:num w:numId="29">
    <w:abstractNumId w:val="1"/>
  </w:num>
  <w:num w:numId="30">
    <w:abstractNumId w:val="6"/>
  </w:num>
  <w:num w:numId="31">
    <w:abstractNumId w:val="7"/>
  </w:num>
  <w:num w:numId="32">
    <w:abstractNumId w:val="16"/>
  </w:num>
  <w:num w:numId="33">
    <w:abstractNumId w:val="28"/>
  </w:num>
  <w:num w:numId="34">
    <w:abstractNumId w:val="33"/>
  </w:num>
  <w:num w:numId="35">
    <w:abstractNumId w:val="27"/>
  </w:num>
  <w:num w:numId="3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26F"/>
    <w:rsid w:val="00010619"/>
    <w:rsid w:val="0001071C"/>
    <w:rsid w:val="00013630"/>
    <w:rsid w:val="00020173"/>
    <w:rsid w:val="0002504F"/>
    <w:rsid w:val="000273C9"/>
    <w:rsid w:val="00030044"/>
    <w:rsid w:val="00032806"/>
    <w:rsid w:val="00036194"/>
    <w:rsid w:val="00040D45"/>
    <w:rsid w:val="0004123B"/>
    <w:rsid w:val="00054950"/>
    <w:rsid w:val="000616DA"/>
    <w:rsid w:val="00066BD2"/>
    <w:rsid w:val="000767FD"/>
    <w:rsid w:val="00080281"/>
    <w:rsid w:val="00080974"/>
    <w:rsid w:val="00085DA8"/>
    <w:rsid w:val="000903BE"/>
    <w:rsid w:val="000A0F03"/>
    <w:rsid w:val="000A338E"/>
    <w:rsid w:val="000A49EF"/>
    <w:rsid w:val="000A613D"/>
    <w:rsid w:val="000A65C5"/>
    <w:rsid w:val="000A7E44"/>
    <w:rsid w:val="000B10F7"/>
    <w:rsid w:val="000B3B1C"/>
    <w:rsid w:val="000D4D82"/>
    <w:rsid w:val="000E64D2"/>
    <w:rsid w:val="00106F39"/>
    <w:rsid w:val="00124C24"/>
    <w:rsid w:val="001325DF"/>
    <w:rsid w:val="001361EC"/>
    <w:rsid w:val="00150BAB"/>
    <w:rsid w:val="0017140D"/>
    <w:rsid w:val="0017298F"/>
    <w:rsid w:val="00173568"/>
    <w:rsid w:val="00174B03"/>
    <w:rsid w:val="001761EE"/>
    <w:rsid w:val="00180DC9"/>
    <w:rsid w:val="00191F7D"/>
    <w:rsid w:val="001B6035"/>
    <w:rsid w:val="001E7BE2"/>
    <w:rsid w:val="001F3275"/>
    <w:rsid w:val="001F7728"/>
    <w:rsid w:val="002005FD"/>
    <w:rsid w:val="00202478"/>
    <w:rsid w:val="002038A1"/>
    <w:rsid w:val="002322C7"/>
    <w:rsid w:val="00232434"/>
    <w:rsid w:val="0023534E"/>
    <w:rsid w:val="00244D9D"/>
    <w:rsid w:val="00247114"/>
    <w:rsid w:val="00251A8E"/>
    <w:rsid w:val="00253719"/>
    <w:rsid w:val="0026081D"/>
    <w:rsid w:val="002637D5"/>
    <w:rsid w:val="0026695A"/>
    <w:rsid w:val="00272749"/>
    <w:rsid w:val="00272B6A"/>
    <w:rsid w:val="0027767A"/>
    <w:rsid w:val="00290784"/>
    <w:rsid w:val="00292DA2"/>
    <w:rsid w:val="002A4C41"/>
    <w:rsid w:val="002B1DE1"/>
    <w:rsid w:val="002B6762"/>
    <w:rsid w:val="002C03BB"/>
    <w:rsid w:val="002E2FAE"/>
    <w:rsid w:val="002E4974"/>
    <w:rsid w:val="002E4DAA"/>
    <w:rsid w:val="003003F7"/>
    <w:rsid w:val="0030206A"/>
    <w:rsid w:val="0031140E"/>
    <w:rsid w:val="00322184"/>
    <w:rsid w:val="00324021"/>
    <w:rsid w:val="00335F6C"/>
    <w:rsid w:val="00344B6A"/>
    <w:rsid w:val="0034785A"/>
    <w:rsid w:val="0035043B"/>
    <w:rsid w:val="00354B17"/>
    <w:rsid w:val="00364505"/>
    <w:rsid w:val="00370990"/>
    <w:rsid w:val="00372735"/>
    <w:rsid w:val="00377201"/>
    <w:rsid w:val="0038000F"/>
    <w:rsid w:val="00383F5A"/>
    <w:rsid w:val="00387095"/>
    <w:rsid w:val="00387CEA"/>
    <w:rsid w:val="00395A98"/>
    <w:rsid w:val="003A0E7F"/>
    <w:rsid w:val="003A3791"/>
    <w:rsid w:val="003B5CFE"/>
    <w:rsid w:val="003B69A5"/>
    <w:rsid w:val="00411872"/>
    <w:rsid w:val="00451064"/>
    <w:rsid w:val="00466214"/>
    <w:rsid w:val="00470CC9"/>
    <w:rsid w:val="00485FF2"/>
    <w:rsid w:val="004878C9"/>
    <w:rsid w:val="004B5644"/>
    <w:rsid w:val="004D27A2"/>
    <w:rsid w:val="004D31CB"/>
    <w:rsid w:val="004D7E9F"/>
    <w:rsid w:val="00502984"/>
    <w:rsid w:val="00504D8C"/>
    <w:rsid w:val="005155C2"/>
    <w:rsid w:val="005427CD"/>
    <w:rsid w:val="0054699F"/>
    <w:rsid w:val="00552C52"/>
    <w:rsid w:val="00554693"/>
    <w:rsid w:val="0055716D"/>
    <w:rsid w:val="00560666"/>
    <w:rsid w:val="00574A58"/>
    <w:rsid w:val="005A6A7B"/>
    <w:rsid w:val="005B1092"/>
    <w:rsid w:val="005C0814"/>
    <w:rsid w:val="005D6F33"/>
    <w:rsid w:val="005E7BDC"/>
    <w:rsid w:val="005F566A"/>
    <w:rsid w:val="005F6844"/>
    <w:rsid w:val="006267FD"/>
    <w:rsid w:val="00632523"/>
    <w:rsid w:val="006446DD"/>
    <w:rsid w:val="00654920"/>
    <w:rsid w:val="00661E88"/>
    <w:rsid w:val="00663D85"/>
    <w:rsid w:val="00665B26"/>
    <w:rsid w:val="0067084F"/>
    <w:rsid w:val="00676AF7"/>
    <w:rsid w:val="0068016E"/>
    <w:rsid w:val="00680A00"/>
    <w:rsid w:val="00680C0A"/>
    <w:rsid w:val="006857A9"/>
    <w:rsid w:val="006945D6"/>
    <w:rsid w:val="006953B0"/>
    <w:rsid w:val="006A732B"/>
    <w:rsid w:val="006B47A1"/>
    <w:rsid w:val="006C308D"/>
    <w:rsid w:val="006C4885"/>
    <w:rsid w:val="006D23B9"/>
    <w:rsid w:val="006E4741"/>
    <w:rsid w:val="006F21BF"/>
    <w:rsid w:val="006F3F83"/>
    <w:rsid w:val="006F40E9"/>
    <w:rsid w:val="006F7909"/>
    <w:rsid w:val="00706235"/>
    <w:rsid w:val="00713771"/>
    <w:rsid w:val="007159CE"/>
    <w:rsid w:val="007410B7"/>
    <w:rsid w:val="00742589"/>
    <w:rsid w:val="007452D2"/>
    <w:rsid w:val="00753C93"/>
    <w:rsid w:val="00754065"/>
    <w:rsid w:val="00766722"/>
    <w:rsid w:val="007848CE"/>
    <w:rsid w:val="00785FE0"/>
    <w:rsid w:val="00794508"/>
    <w:rsid w:val="007A10C3"/>
    <w:rsid w:val="007A589E"/>
    <w:rsid w:val="007A5B4C"/>
    <w:rsid w:val="007C3E8A"/>
    <w:rsid w:val="007D3DE1"/>
    <w:rsid w:val="007D4661"/>
    <w:rsid w:val="007D47A7"/>
    <w:rsid w:val="007F42AB"/>
    <w:rsid w:val="007F7FD9"/>
    <w:rsid w:val="008120FE"/>
    <w:rsid w:val="00813178"/>
    <w:rsid w:val="008246BD"/>
    <w:rsid w:val="00830F35"/>
    <w:rsid w:val="008346D9"/>
    <w:rsid w:val="0084205D"/>
    <w:rsid w:val="00843F68"/>
    <w:rsid w:val="0084442D"/>
    <w:rsid w:val="00846752"/>
    <w:rsid w:val="00846D3C"/>
    <w:rsid w:val="008523F7"/>
    <w:rsid w:val="00853343"/>
    <w:rsid w:val="00853EC6"/>
    <w:rsid w:val="00863680"/>
    <w:rsid w:val="00866B37"/>
    <w:rsid w:val="00867499"/>
    <w:rsid w:val="00872287"/>
    <w:rsid w:val="008811AC"/>
    <w:rsid w:val="008978EB"/>
    <w:rsid w:val="008A17DC"/>
    <w:rsid w:val="008A2A52"/>
    <w:rsid w:val="008A5573"/>
    <w:rsid w:val="008B1D98"/>
    <w:rsid w:val="008C1F8E"/>
    <w:rsid w:val="008E026E"/>
    <w:rsid w:val="008E0D22"/>
    <w:rsid w:val="008E6DC1"/>
    <w:rsid w:val="008F7CED"/>
    <w:rsid w:val="00906789"/>
    <w:rsid w:val="0091726F"/>
    <w:rsid w:val="0091796B"/>
    <w:rsid w:val="00917A0C"/>
    <w:rsid w:val="00973716"/>
    <w:rsid w:val="00977743"/>
    <w:rsid w:val="00980168"/>
    <w:rsid w:val="009872EA"/>
    <w:rsid w:val="00993A80"/>
    <w:rsid w:val="009954A7"/>
    <w:rsid w:val="009A49AF"/>
    <w:rsid w:val="009A7D69"/>
    <w:rsid w:val="009B215A"/>
    <w:rsid w:val="009B32B0"/>
    <w:rsid w:val="009B75ED"/>
    <w:rsid w:val="009D4138"/>
    <w:rsid w:val="00A1474A"/>
    <w:rsid w:val="00A15A3D"/>
    <w:rsid w:val="00A17CAB"/>
    <w:rsid w:val="00A22ABE"/>
    <w:rsid w:val="00A25D6E"/>
    <w:rsid w:val="00A26F0B"/>
    <w:rsid w:val="00A417D0"/>
    <w:rsid w:val="00A43756"/>
    <w:rsid w:val="00A52CB5"/>
    <w:rsid w:val="00A5680B"/>
    <w:rsid w:val="00A615CB"/>
    <w:rsid w:val="00A65C29"/>
    <w:rsid w:val="00A70B02"/>
    <w:rsid w:val="00A720BA"/>
    <w:rsid w:val="00A8640E"/>
    <w:rsid w:val="00A90352"/>
    <w:rsid w:val="00A95B5F"/>
    <w:rsid w:val="00AB6A12"/>
    <w:rsid w:val="00AB7CB6"/>
    <w:rsid w:val="00AC3D2E"/>
    <w:rsid w:val="00AC3E4E"/>
    <w:rsid w:val="00AD14D6"/>
    <w:rsid w:val="00AD2376"/>
    <w:rsid w:val="00AE24D8"/>
    <w:rsid w:val="00AE3C49"/>
    <w:rsid w:val="00AF010F"/>
    <w:rsid w:val="00B173AA"/>
    <w:rsid w:val="00B2082B"/>
    <w:rsid w:val="00B3007F"/>
    <w:rsid w:val="00B36A57"/>
    <w:rsid w:val="00B428D1"/>
    <w:rsid w:val="00B4586B"/>
    <w:rsid w:val="00B53C96"/>
    <w:rsid w:val="00B56A9F"/>
    <w:rsid w:val="00B576E6"/>
    <w:rsid w:val="00B60B24"/>
    <w:rsid w:val="00B6402D"/>
    <w:rsid w:val="00B72255"/>
    <w:rsid w:val="00B77A70"/>
    <w:rsid w:val="00B80090"/>
    <w:rsid w:val="00B921D0"/>
    <w:rsid w:val="00BA00CF"/>
    <w:rsid w:val="00BA5E8A"/>
    <w:rsid w:val="00BA63E4"/>
    <w:rsid w:val="00BA690F"/>
    <w:rsid w:val="00BB0D64"/>
    <w:rsid w:val="00BC40A4"/>
    <w:rsid w:val="00BC4E4B"/>
    <w:rsid w:val="00BD1404"/>
    <w:rsid w:val="00BE08F7"/>
    <w:rsid w:val="00BE1856"/>
    <w:rsid w:val="00BE78E3"/>
    <w:rsid w:val="00BE7A10"/>
    <w:rsid w:val="00BF18B4"/>
    <w:rsid w:val="00BF4F47"/>
    <w:rsid w:val="00BF548B"/>
    <w:rsid w:val="00BF6FE6"/>
    <w:rsid w:val="00BF7CCB"/>
    <w:rsid w:val="00C211F4"/>
    <w:rsid w:val="00C2225F"/>
    <w:rsid w:val="00C22CD4"/>
    <w:rsid w:val="00C27CF2"/>
    <w:rsid w:val="00C32A2E"/>
    <w:rsid w:val="00C426C4"/>
    <w:rsid w:val="00C5043D"/>
    <w:rsid w:val="00C5618E"/>
    <w:rsid w:val="00C5633E"/>
    <w:rsid w:val="00C66253"/>
    <w:rsid w:val="00C74BBF"/>
    <w:rsid w:val="00C951AF"/>
    <w:rsid w:val="00CA33CE"/>
    <w:rsid w:val="00CB6DA2"/>
    <w:rsid w:val="00CB6E71"/>
    <w:rsid w:val="00CC35F8"/>
    <w:rsid w:val="00CD320C"/>
    <w:rsid w:val="00CD39A6"/>
    <w:rsid w:val="00CE1430"/>
    <w:rsid w:val="00CE42CE"/>
    <w:rsid w:val="00CF6DBE"/>
    <w:rsid w:val="00D01ADF"/>
    <w:rsid w:val="00D23B93"/>
    <w:rsid w:val="00D25D49"/>
    <w:rsid w:val="00D4266F"/>
    <w:rsid w:val="00D438B9"/>
    <w:rsid w:val="00D469B2"/>
    <w:rsid w:val="00D50183"/>
    <w:rsid w:val="00D50B9C"/>
    <w:rsid w:val="00D56DAE"/>
    <w:rsid w:val="00D578AD"/>
    <w:rsid w:val="00D668E1"/>
    <w:rsid w:val="00D7160A"/>
    <w:rsid w:val="00D75F17"/>
    <w:rsid w:val="00D85DE4"/>
    <w:rsid w:val="00D8754D"/>
    <w:rsid w:val="00D908C2"/>
    <w:rsid w:val="00D90B7B"/>
    <w:rsid w:val="00DA427E"/>
    <w:rsid w:val="00DB238F"/>
    <w:rsid w:val="00DB66B7"/>
    <w:rsid w:val="00DB6995"/>
    <w:rsid w:val="00DB7A99"/>
    <w:rsid w:val="00DC254C"/>
    <w:rsid w:val="00DC5D16"/>
    <w:rsid w:val="00DC6E9D"/>
    <w:rsid w:val="00DD1429"/>
    <w:rsid w:val="00DE44D4"/>
    <w:rsid w:val="00DE619D"/>
    <w:rsid w:val="00DE7F33"/>
    <w:rsid w:val="00DF3B77"/>
    <w:rsid w:val="00E06848"/>
    <w:rsid w:val="00E06A3A"/>
    <w:rsid w:val="00E211CA"/>
    <w:rsid w:val="00E2176F"/>
    <w:rsid w:val="00E21ED3"/>
    <w:rsid w:val="00E22176"/>
    <w:rsid w:val="00E243EF"/>
    <w:rsid w:val="00E2521A"/>
    <w:rsid w:val="00E2747A"/>
    <w:rsid w:val="00E27BEC"/>
    <w:rsid w:val="00E27D87"/>
    <w:rsid w:val="00E359F3"/>
    <w:rsid w:val="00E419B6"/>
    <w:rsid w:val="00E50852"/>
    <w:rsid w:val="00E531A3"/>
    <w:rsid w:val="00E560D2"/>
    <w:rsid w:val="00E60469"/>
    <w:rsid w:val="00E60F77"/>
    <w:rsid w:val="00E706AE"/>
    <w:rsid w:val="00E75DE9"/>
    <w:rsid w:val="00EA1D10"/>
    <w:rsid w:val="00EA639B"/>
    <w:rsid w:val="00EB543F"/>
    <w:rsid w:val="00EC0109"/>
    <w:rsid w:val="00EC5C99"/>
    <w:rsid w:val="00EC712F"/>
    <w:rsid w:val="00ED49DC"/>
    <w:rsid w:val="00EE0886"/>
    <w:rsid w:val="00EE3F9D"/>
    <w:rsid w:val="00F01E42"/>
    <w:rsid w:val="00F05188"/>
    <w:rsid w:val="00F125CE"/>
    <w:rsid w:val="00F1310B"/>
    <w:rsid w:val="00F1496B"/>
    <w:rsid w:val="00F15928"/>
    <w:rsid w:val="00F17C3A"/>
    <w:rsid w:val="00F21BCE"/>
    <w:rsid w:val="00F328B3"/>
    <w:rsid w:val="00F47490"/>
    <w:rsid w:val="00F62474"/>
    <w:rsid w:val="00F62E40"/>
    <w:rsid w:val="00F756A9"/>
    <w:rsid w:val="00F773B2"/>
    <w:rsid w:val="00F83F4E"/>
    <w:rsid w:val="00F8677A"/>
    <w:rsid w:val="00F8768E"/>
    <w:rsid w:val="00F9414A"/>
    <w:rsid w:val="00F96AD4"/>
    <w:rsid w:val="00FA12AB"/>
    <w:rsid w:val="00FB5EE9"/>
    <w:rsid w:val="00FC64CD"/>
    <w:rsid w:val="00FF218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0293C"/>
  <w15:docId w15:val="{6366D9ED-FD4A-42B3-B062-535D483D3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4920"/>
  </w:style>
  <w:style w:type="paragraph" w:styleId="Ttulo1">
    <w:name w:val="heading 1"/>
    <w:basedOn w:val="Normal"/>
    <w:next w:val="Normal"/>
    <w:link w:val="Ttulo1Car"/>
    <w:uiPriority w:val="9"/>
    <w:qFormat/>
    <w:rsid w:val="00654920"/>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
    <w:semiHidden/>
    <w:unhideWhenUsed/>
    <w:qFormat/>
    <w:rsid w:val="00654920"/>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
    <w:semiHidden/>
    <w:unhideWhenUsed/>
    <w:qFormat/>
    <w:rsid w:val="00654920"/>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semiHidden/>
    <w:unhideWhenUsed/>
    <w:qFormat/>
    <w:rsid w:val="00654920"/>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654920"/>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654920"/>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654920"/>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654920"/>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654920"/>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semiHidden/>
    <w:unhideWhenUsed/>
    <w:rsid w:val="00B36A5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36A57"/>
    <w:rPr>
      <w:sz w:val="20"/>
      <w:szCs w:val="20"/>
    </w:rPr>
  </w:style>
  <w:style w:type="character" w:styleId="Refdenotaalfinal">
    <w:name w:val="endnote reference"/>
    <w:basedOn w:val="Fuentedeprrafopredeter"/>
    <w:uiPriority w:val="99"/>
    <w:semiHidden/>
    <w:unhideWhenUsed/>
    <w:rsid w:val="00B36A57"/>
    <w:rPr>
      <w:vertAlign w:val="superscript"/>
    </w:rPr>
  </w:style>
  <w:style w:type="paragraph" w:styleId="Prrafodelista">
    <w:name w:val="List Paragraph"/>
    <w:basedOn w:val="Normal"/>
    <w:uiPriority w:val="34"/>
    <w:qFormat/>
    <w:rsid w:val="008346D9"/>
    <w:pPr>
      <w:ind w:left="720"/>
      <w:contextualSpacing/>
    </w:pPr>
  </w:style>
  <w:style w:type="character" w:styleId="Refdecomentario">
    <w:name w:val="annotation reference"/>
    <w:basedOn w:val="Fuentedeprrafopredeter"/>
    <w:uiPriority w:val="99"/>
    <w:semiHidden/>
    <w:unhideWhenUsed/>
    <w:rsid w:val="00D668E1"/>
    <w:rPr>
      <w:sz w:val="16"/>
      <w:szCs w:val="16"/>
    </w:rPr>
  </w:style>
  <w:style w:type="paragraph" w:styleId="Textocomentario">
    <w:name w:val="annotation text"/>
    <w:basedOn w:val="Normal"/>
    <w:link w:val="TextocomentarioCar"/>
    <w:uiPriority w:val="99"/>
    <w:unhideWhenUsed/>
    <w:rsid w:val="00D668E1"/>
    <w:pPr>
      <w:spacing w:line="240" w:lineRule="auto"/>
    </w:pPr>
    <w:rPr>
      <w:sz w:val="20"/>
      <w:szCs w:val="20"/>
    </w:rPr>
  </w:style>
  <w:style w:type="character" w:customStyle="1" w:styleId="TextocomentarioCar">
    <w:name w:val="Texto comentario Car"/>
    <w:basedOn w:val="Fuentedeprrafopredeter"/>
    <w:link w:val="Textocomentario"/>
    <w:uiPriority w:val="99"/>
    <w:rsid w:val="00D668E1"/>
    <w:rPr>
      <w:sz w:val="20"/>
      <w:szCs w:val="20"/>
    </w:rPr>
  </w:style>
  <w:style w:type="paragraph" w:styleId="Asuntodelcomentario">
    <w:name w:val="annotation subject"/>
    <w:basedOn w:val="Textocomentario"/>
    <w:next w:val="Textocomentario"/>
    <w:link w:val="AsuntodelcomentarioCar"/>
    <w:uiPriority w:val="99"/>
    <w:semiHidden/>
    <w:unhideWhenUsed/>
    <w:rsid w:val="00D668E1"/>
    <w:rPr>
      <w:b/>
      <w:bCs/>
    </w:rPr>
  </w:style>
  <w:style w:type="character" w:customStyle="1" w:styleId="AsuntodelcomentarioCar">
    <w:name w:val="Asunto del comentario Car"/>
    <w:basedOn w:val="TextocomentarioCar"/>
    <w:link w:val="Asuntodelcomentario"/>
    <w:uiPriority w:val="99"/>
    <w:semiHidden/>
    <w:rsid w:val="00D668E1"/>
    <w:rPr>
      <w:b/>
      <w:bCs/>
      <w:sz w:val="20"/>
      <w:szCs w:val="20"/>
    </w:rPr>
  </w:style>
  <w:style w:type="paragraph" w:styleId="Textodeglobo">
    <w:name w:val="Balloon Text"/>
    <w:basedOn w:val="Normal"/>
    <w:link w:val="TextodegloboCar"/>
    <w:uiPriority w:val="99"/>
    <w:semiHidden/>
    <w:unhideWhenUsed/>
    <w:rsid w:val="00D668E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668E1"/>
    <w:rPr>
      <w:rFonts w:ascii="Segoe UI" w:hAnsi="Segoe UI" w:cs="Segoe UI"/>
      <w:sz w:val="18"/>
      <w:szCs w:val="18"/>
    </w:rPr>
  </w:style>
  <w:style w:type="paragraph" w:styleId="Textonotapie">
    <w:name w:val="footnote text"/>
    <w:basedOn w:val="Normal"/>
    <w:link w:val="TextonotapieCar"/>
    <w:uiPriority w:val="99"/>
    <w:semiHidden/>
    <w:unhideWhenUsed/>
    <w:rsid w:val="007A589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A589E"/>
    <w:rPr>
      <w:sz w:val="20"/>
      <w:szCs w:val="20"/>
    </w:rPr>
  </w:style>
  <w:style w:type="character" w:styleId="Refdenotaalpie">
    <w:name w:val="footnote reference"/>
    <w:basedOn w:val="Fuentedeprrafopredeter"/>
    <w:uiPriority w:val="99"/>
    <w:semiHidden/>
    <w:unhideWhenUsed/>
    <w:rsid w:val="007A589E"/>
    <w:rPr>
      <w:vertAlign w:val="superscript"/>
    </w:rPr>
  </w:style>
  <w:style w:type="paragraph" w:styleId="Encabezado">
    <w:name w:val="header"/>
    <w:basedOn w:val="Normal"/>
    <w:link w:val="EncabezadoCar"/>
    <w:uiPriority w:val="99"/>
    <w:unhideWhenUsed/>
    <w:rsid w:val="00DC254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C254C"/>
  </w:style>
  <w:style w:type="paragraph" w:styleId="Piedepgina">
    <w:name w:val="footer"/>
    <w:basedOn w:val="Normal"/>
    <w:link w:val="PiedepginaCar"/>
    <w:uiPriority w:val="99"/>
    <w:unhideWhenUsed/>
    <w:rsid w:val="00DC254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C254C"/>
  </w:style>
  <w:style w:type="paragraph" w:styleId="Sinespaciado">
    <w:name w:val="No Spacing"/>
    <w:link w:val="SinespaciadoCar"/>
    <w:uiPriority w:val="1"/>
    <w:qFormat/>
    <w:rsid w:val="00654920"/>
    <w:pPr>
      <w:spacing w:after="0" w:line="240" w:lineRule="auto"/>
    </w:pPr>
  </w:style>
  <w:style w:type="character" w:customStyle="1" w:styleId="SinespaciadoCar">
    <w:name w:val="Sin espaciado Car"/>
    <w:basedOn w:val="Fuentedeprrafopredeter"/>
    <w:link w:val="Sinespaciado"/>
    <w:uiPriority w:val="1"/>
    <w:rsid w:val="005E7BDC"/>
  </w:style>
  <w:style w:type="character" w:customStyle="1" w:styleId="Ttulo6Car">
    <w:name w:val="Título 6 Car"/>
    <w:basedOn w:val="Fuentedeprrafopredeter"/>
    <w:link w:val="Ttulo6"/>
    <w:uiPriority w:val="9"/>
    <w:semiHidden/>
    <w:rsid w:val="00654920"/>
    <w:rPr>
      <w:rFonts w:asciiTheme="majorHAnsi" w:eastAsiaTheme="majorEastAsia" w:hAnsiTheme="majorHAnsi" w:cstheme="majorBidi"/>
      <w:b/>
      <w:bCs/>
      <w:i/>
      <w:iCs/>
    </w:rPr>
  </w:style>
  <w:style w:type="character" w:styleId="Hipervnculo">
    <w:name w:val="Hyperlink"/>
    <w:basedOn w:val="Fuentedeprrafopredeter"/>
    <w:uiPriority w:val="99"/>
    <w:unhideWhenUsed/>
    <w:rsid w:val="00A720BA"/>
    <w:rPr>
      <w:color w:val="0000FF"/>
      <w:u w:val="single"/>
    </w:rPr>
  </w:style>
  <w:style w:type="character" w:customStyle="1" w:styleId="apple-converted-space">
    <w:name w:val="apple-converted-space"/>
    <w:basedOn w:val="Fuentedeprrafopredeter"/>
    <w:rsid w:val="00A720BA"/>
  </w:style>
  <w:style w:type="paragraph" w:styleId="NormalWeb">
    <w:name w:val="Normal (Web)"/>
    <w:basedOn w:val="Normal"/>
    <w:uiPriority w:val="99"/>
    <w:semiHidden/>
    <w:unhideWhenUsed/>
    <w:rsid w:val="006446DD"/>
    <w:rPr>
      <w:rFonts w:ascii="Times New Roman" w:hAnsi="Times New Roman" w:cs="Times New Roman"/>
      <w:sz w:val="24"/>
      <w:szCs w:val="24"/>
    </w:rPr>
  </w:style>
  <w:style w:type="character" w:customStyle="1" w:styleId="Ttulo1Car">
    <w:name w:val="Título 1 Car"/>
    <w:basedOn w:val="Fuentedeprrafopredeter"/>
    <w:link w:val="Ttulo1"/>
    <w:uiPriority w:val="9"/>
    <w:rsid w:val="00654920"/>
    <w:rPr>
      <w:rFonts w:asciiTheme="majorHAnsi" w:eastAsiaTheme="majorEastAsia" w:hAnsiTheme="majorHAnsi" w:cstheme="majorBidi"/>
      <w:b/>
      <w:bCs/>
      <w:caps/>
      <w:spacing w:val="4"/>
      <w:sz w:val="28"/>
      <w:szCs w:val="28"/>
    </w:rPr>
  </w:style>
  <w:style w:type="character" w:customStyle="1" w:styleId="Ttulo2Car">
    <w:name w:val="Título 2 Car"/>
    <w:basedOn w:val="Fuentedeprrafopredeter"/>
    <w:link w:val="Ttulo2"/>
    <w:uiPriority w:val="9"/>
    <w:semiHidden/>
    <w:rsid w:val="00654920"/>
    <w:rPr>
      <w:rFonts w:asciiTheme="majorHAnsi" w:eastAsiaTheme="majorEastAsia" w:hAnsiTheme="majorHAnsi" w:cstheme="majorBidi"/>
      <w:b/>
      <w:bCs/>
      <w:sz w:val="28"/>
      <w:szCs w:val="28"/>
    </w:rPr>
  </w:style>
  <w:style w:type="character" w:customStyle="1" w:styleId="Ttulo3Car">
    <w:name w:val="Título 3 Car"/>
    <w:basedOn w:val="Fuentedeprrafopredeter"/>
    <w:link w:val="Ttulo3"/>
    <w:uiPriority w:val="9"/>
    <w:semiHidden/>
    <w:rsid w:val="00654920"/>
    <w:rPr>
      <w:rFonts w:asciiTheme="majorHAnsi" w:eastAsiaTheme="majorEastAsia" w:hAnsiTheme="majorHAnsi" w:cstheme="majorBidi"/>
      <w:spacing w:val="4"/>
      <w:sz w:val="24"/>
      <w:szCs w:val="24"/>
    </w:rPr>
  </w:style>
  <w:style w:type="character" w:customStyle="1" w:styleId="Ttulo4Car">
    <w:name w:val="Título 4 Car"/>
    <w:basedOn w:val="Fuentedeprrafopredeter"/>
    <w:link w:val="Ttulo4"/>
    <w:uiPriority w:val="9"/>
    <w:semiHidden/>
    <w:rsid w:val="00654920"/>
    <w:rPr>
      <w:rFonts w:asciiTheme="majorHAnsi" w:eastAsiaTheme="majorEastAsia" w:hAnsiTheme="majorHAnsi" w:cstheme="majorBidi"/>
      <w:i/>
      <w:iCs/>
      <w:sz w:val="24"/>
      <w:szCs w:val="24"/>
    </w:rPr>
  </w:style>
  <w:style w:type="character" w:customStyle="1" w:styleId="Ttulo5Car">
    <w:name w:val="Título 5 Car"/>
    <w:basedOn w:val="Fuentedeprrafopredeter"/>
    <w:link w:val="Ttulo5"/>
    <w:uiPriority w:val="9"/>
    <w:semiHidden/>
    <w:rsid w:val="00654920"/>
    <w:rPr>
      <w:rFonts w:asciiTheme="majorHAnsi" w:eastAsiaTheme="majorEastAsia" w:hAnsiTheme="majorHAnsi" w:cstheme="majorBidi"/>
      <w:b/>
      <w:bCs/>
    </w:rPr>
  </w:style>
  <w:style w:type="character" w:customStyle="1" w:styleId="Ttulo7Car">
    <w:name w:val="Título 7 Car"/>
    <w:basedOn w:val="Fuentedeprrafopredeter"/>
    <w:link w:val="Ttulo7"/>
    <w:uiPriority w:val="9"/>
    <w:semiHidden/>
    <w:rsid w:val="00654920"/>
    <w:rPr>
      <w:i/>
      <w:iCs/>
    </w:rPr>
  </w:style>
  <w:style w:type="character" w:customStyle="1" w:styleId="Ttulo8Car">
    <w:name w:val="Título 8 Car"/>
    <w:basedOn w:val="Fuentedeprrafopredeter"/>
    <w:link w:val="Ttulo8"/>
    <w:uiPriority w:val="9"/>
    <w:semiHidden/>
    <w:rsid w:val="00654920"/>
    <w:rPr>
      <w:b/>
      <w:bCs/>
    </w:rPr>
  </w:style>
  <w:style w:type="character" w:customStyle="1" w:styleId="Ttulo9Car">
    <w:name w:val="Título 9 Car"/>
    <w:basedOn w:val="Fuentedeprrafopredeter"/>
    <w:link w:val="Ttulo9"/>
    <w:uiPriority w:val="9"/>
    <w:semiHidden/>
    <w:rsid w:val="00654920"/>
    <w:rPr>
      <w:i/>
      <w:iCs/>
    </w:rPr>
  </w:style>
  <w:style w:type="paragraph" w:styleId="Descripcin">
    <w:name w:val="caption"/>
    <w:basedOn w:val="Normal"/>
    <w:next w:val="Normal"/>
    <w:uiPriority w:val="35"/>
    <w:semiHidden/>
    <w:unhideWhenUsed/>
    <w:qFormat/>
    <w:rsid w:val="00654920"/>
    <w:rPr>
      <w:b/>
      <w:bCs/>
      <w:sz w:val="18"/>
      <w:szCs w:val="18"/>
    </w:rPr>
  </w:style>
  <w:style w:type="paragraph" w:styleId="Puesto">
    <w:name w:val="Title"/>
    <w:basedOn w:val="Normal"/>
    <w:next w:val="Normal"/>
    <w:link w:val="PuestoCar"/>
    <w:uiPriority w:val="10"/>
    <w:qFormat/>
    <w:rsid w:val="00654920"/>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PuestoCar">
    <w:name w:val="Puesto Car"/>
    <w:basedOn w:val="Fuentedeprrafopredeter"/>
    <w:link w:val="Puesto"/>
    <w:uiPriority w:val="10"/>
    <w:rsid w:val="00654920"/>
    <w:rPr>
      <w:rFonts w:asciiTheme="majorHAnsi" w:eastAsiaTheme="majorEastAsia" w:hAnsiTheme="majorHAnsi" w:cstheme="majorBidi"/>
      <w:b/>
      <w:bCs/>
      <w:spacing w:val="-7"/>
      <w:sz w:val="48"/>
      <w:szCs w:val="48"/>
    </w:rPr>
  </w:style>
  <w:style w:type="paragraph" w:styleId="Subttulo">
    <w:name w:val="Subtitle"/>
    <w:basedOn w:val="Normal"/>
    <w:next w:val="Normal"/>
    <w:link w:val="SubttuloCar"/>
    <w:uiPriority w:val="11"/>
    <w:qFormat/>
    <w:rsid w:val="00654920"/>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654920"/>
    <w:rPr>
      <w:rFonts w:asciiTheme="majorHAnsi" w:eastAsiaTheme="majorEastAsia" w:hAnsiTheme="majorHAnsi" w:cstheme="majorBidi"/>
      <w:sz w:val="24"/>
      <w:szCs w:val="24"/>
    </w:rPr>
  </w:style>
  <w:style w:type="character" w:styleId="Textoennegrita">
    <w:name w:val="Strong"/>
    <w:basedOn w:val="Fuentedeprrafopredeter"/>
    <w:uiPriority w:val="22"/>
    <w:qFormat/>
    <w:rsid w:val="00654920"/>
    <w:rPr>
      <w:b/>
      <w:bCs/>
      <w:color w:val="auto"/>
    </w:rPr>
  </w:style>
  <w:style w:type="character" w:styleId="nfasis">
    <w:name w:val="Emphasis"/>
    <w:basedOn w:val="Fuentedeprrafopredeter"/>
    <w:uiPriority w:val="20"/>
    <w:qFormat/>
    <w:rsid w:val="00654920"/>
    <w:rPr>
      <w:i/>
      <w:iCs/>
      <w:color w:val="auto"/>
    </w:rPr>
  </w:style>
  <w:style w:type="paragraph" w:styleId="Cita">
    <w:name w:val="Quote"/>
    <w:basedOn w:val="Normal"/>
    <w:next w:val="Normal"/>
    <w:link w:val="CitaCar"/>
    <w:uiPriority w:val="29"/>
    <w:qFormat/>
    <w:rsid w:val="00654920"/>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654920"/>
    <w:rPr>
      <w:rFonts w:asciiTheme="majorHAnsi" w:eastAsiaTheme="majorEastAsia" w:hAnsiTheme="majorHAnsi" w:cstheme="majorBidi"/>
      <w:i/>
      <w:iCs/>
      <w:sz w:val="24"/>
      <w:szCs w:val="24"/>
    </w:rPr>
  </w:style>
  <w:style w:type="paragraph" w:styleId="Citadestacada">
    <w:name w:val="Intense Quote"/>
    <w:basedOn w:val="Normal"/>
    <w:next w:val="Normal"/>
    <w:link w:val="CitadestacadaCar"/>
    <w:uiPriority w:val="30"/>
    <w:qFormat/>
    <w:rsid w:val="00654920"/>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654920"/>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654920"/>
    <w:rPr>
      <w:i/>
      <w:iCs/>
      <w:color w:val="auto"/>
    </w:rPr>
  </w:style>
  <w:style w:type="character" w:styleId="nfasisintenso">
    <w:name w:val="Intense Emphasis"/>
    <w:basedOn w:val="Fuentedeprrafopredeter"/>
    <w:uiPriority w:val="21"/>
    <w:qFormat/>
    <w:rsid w:val="00654920"/>
    <w:rPr>
      <w:b/>
      <w:bCs/>
      <w:i/>
      <w:iCs/>
      <w:color w:val="auto"/>
    </w:rPr>
  </w:style>
  <w:style w:type="character" w:styleId="Referenciasutil">
    <w:name w:val="Subtle Reference"/>
    <w:basedOn w:val="Fuentedeprrafopredeter"/>
    <w:uiPriority w:val="31"/>
    <w:qFormat/>
    <w:rsid w:val="00654920"/>
    <w:rPr>
      <w:smallCaps/>
      <w:color w:val="auto"/>
      <w:u w:val="single" w:color="7F7F7F" w:themeColor="text1" w:themeTint="80"/>
    </w:rPr>
  </w:style>
  <w:style w:type="character" w:styleId="Referenciaintensa">
    <w:name w:val="Intense Reference"/>
    <w:basedOn w:val="Fuentedeprrafopredeter"/>
    <w:uiPriority w:val="32"/>
    <w:qFormat/>
    <w:rsid w:val="00654920"/>
    <w:rPr>
      <w:b/>
      <w:bCs/>
      <w:smallCaps/>
      <w:color w:val="auto"/>
      <w:u w:val="single"/>
    </w:rPr>
  </w:style>
  <w:style w:type="character" w:styleId="Ttulodellibro">
    <w:name w:val="Book Title"/>
    <w:basedOn w:val="Fuentedeprrafopredeter"/>
    <w:uiPriority w:val="33"/>
    <w:qFormat/>
    <w:rsid w:val="00654920"/>
    <w:rPr>
      <w:b/>
      <w:bCs/>
      <w:smallCaps/>
      <w:color w:val="auto"/>
    </w:rPr>
  </w:style>
  <w:style w:type="paragraph" w:styleId="TtulodeTDC">
    <w:name w:val="TOC Heading"/>
    <w:basedOn w:val="Ttulo1"/>
    <w:next w:val="Normal"/>
    <w:uiPriority w:val="39"/>
    <w:semiHidden/>
    <w:unhideWhenUsed/>
    <w:qFormat/>
    <w:rsid w:val="00654920"/>
    <w:pPr>
      <w:outlineLvl w:val="9"/>
    </w:pPr>
  </w:style>
  <w:style w:type="paragraph" w:customStyle="1" w:styleId="parrafo">
    <w:name w:val="parrafo"/>
    <w:basedOn w:val="Normal"/>
    <w:rsid w:val="00010619"/>
    <w:pPr>
      <w:spacing w:before="100" w:beforeAutospacing="1" w:after="100" w:afterAutospacing="1" w:line="240" w:lineRule="auto"/>
      <w:jc w:val="left"/>
    </w:pPr>
    <w:rPr>
      <w:rFonts w:ascii="Times New Roman" w:eastAsia="Times New Roman" w:hAnsi="Times New Roman" w:cs="Times New Roman"/>
      <w:sz w:val="24"/>
      <w:szCs w:val="24"/>
      <w:lang w:eastAsia="es-ES"/>
    </w:rPr>
  </w:style>
  <w:style w:type="paragraph" w:styleId="TDC3">
    <w:name w:val="toc 3"/>
    <w:basedOn w:val="Normal"/>
    <w:next w:val="Normal"/>
    <w:autoRedefine/>
    <w:uiPriority w:val="39"/>
    <w:unhideWhenUsed/>
    <w:rsid w:val="00BE185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7656652">
      <w:bodyDiv w:val="1"/>
      <w:marLeft w:val="0"/>
      <w:marRight w:val="0"/>
      <w:marTop w:val="0"/>
      <w:marBottom w:val="0"/>
      <w:divBdr>
        <w:top w:val="none" w:sz="0" w:space="0" w:color="auto"/>
        <w:left w:val="none" w:sz="0" w:space="0" w:color="auto"/>
        <w:bottom w:val="none" w:sz="0" w:space="0" w:color="auto"/>
        <w:right w:val="none" w:sz="0" w:space="0" w:color="auto"/>
      </w:divBdr>
      <w:divsChild>
        <w:div w:id="662438129">
          <w:marLeft w:val="0"/>
          <w:marRight w:val="0"/>
          <w:marTop w:val="150"/>
          <w:marBottom w:val="0"/>
          <w:divBdr>
            <w:top w:val="none" w:sz="0" w:space="0" w:color="auto"/>
            <w:left w:val="none" w:sz="0" w:space="0" w:color="auto"/>
            <w:bottom w:val="none" w:sz="0" w:space="0" w:color="auto"/>
            <w:right w:val="none" w:sz="0" w:space="0" w:color="auto"/>
          </w:divBdr>
        </w:div>
      </w:divsChild>
    </w:div>
    <w:div w:id="994605195">
      <w:bodyDiv w:val="1"/>
      <w:marLeft w:val="0"/>
      <w:marRight w:val="0"/>
      <w:marTop w:val="0"/>
      <w:marBottom w:val="0"/>
      <w:divBdr>
        <w:top w:val="none" w:sz="0" w:space="0" w:color="auto"/>
        <w:left w:val="none" w:sz="0" w:space="0" w:color="auto"/>
        <w:bottom w:val="none" w:sz="0" w:space="0" w:color="auto"/>
        <w:right w:val="none" w:sz="0" w:space="0" w:color="auto"/>
      </w:divBdr>
      <w:divsChild>
        <w:div w:id="2112237936">
          <w:marLeft w:val="0"/>
          <w:marRight w:val="0"/>
          <w:marTop w:val="150"/>
          <w:marBottom w:val="0"/>
          <w:divBdr>
            <w:top w:val="none" w:sz="0" w:space="0" w:color="auto"/>
            <w:left w:val="none" w:sz="0" w:space="0" w:color="auto"/>
            <w:bottom w:val="none" w:sz="0" w:space="0" w:color="auto"/>
            <w:right w:val="none" w:sz="0" w:space="0" w:color="auto"/>
          </w:divBdr>
        </w:div>
      </w:divsChild>
    </w:div>
    <w:div w:id="184709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es.wikipedia.org/wiki/Berl%C3%ADn_Oeste" TargetMode="External"/><Relationship Id="rId3" Type="http://schemas.openxmlformats.org/officeDocument/2006/relationships/hyperlink" Target="https://es.wikipedia.org/wiki/8_de_mayo" TargetMode="External"/><Relationship Id="rId7" Type="http://schemas.openxmlformats.org/officeDocument/2006/relationships/hyperlink" Target="https://es.wikipedia.org/wiki/Alemania_Occidental" TargetMode="External"/><Relationship Id="rId2" Type="http://schemas.openxmlformats.org/officeDocument/2006/relationships/hyperlink" Target="https://es.wikipedia.org/wiki/Rep%C3%BAblica_Federal_de_Alemania" TargetMode="External"/><Relationship Id="rId1" Type="http://schemas.openxmlformats.org/officeDocument/2006/relationships/hyperlink" Target="https://es.wikipedia.org/wiki/Constituci%C3%B3n" TargetMode="External"/><Relationship Id="rId6" Type="http://schemas.openxmlformats.org/officeDocument/2006/relationships/hyperlink" Target="https://es.wikipedia.org/wiki/Trizona" TargetMode="External"/><Relationship Id="rId5" Type="http://schemas.openxmlformats.org/officeDocument/2006/relationships/hyperlink" Target="https://es.wikipedia.org/wiki/Aliados_de_la_Segunda_Guerra_Mundial" TargetMode="External"/><Relationship Id="rId4" Type="http://schemas.openxmlformats.org/officeDocument/2006/relationships/hyperlink" Target="https://es.wikipedia.org/wiki/Bon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3DB94-37FD-49A1-A7EC-E50429DC3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1930</TotalTime>
  <Pages>42</Pages>
  <Words>8453</Words>
  <Characters>46497</Characters>
  <Application>Microsoft Office Word</Application>
  <DocSecurity>0</DocSecurity>
  <Lines>387</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c:creator>
  <cp:keywords/>
  <dc:description/>
  <cp:lastModifiedBy>Maria .</cp:lastModifiedBy>
  <cp:revision>269</cp:revision>
  <dcterms:created xsi:type="dcterms:W3CDTF">2015-06-28T18:13:00Z</dcterms:created>
  <dcterms:modified xsi:type="dcterms:W3CDTF">2015-07-23T18:05:00Z</dcterms:modified>
</cp:coreProperties>
</file>